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F34D" w14:textId="455DD928" w:rsidR="006E0D1F" w:rsidRPr="00704846" w:rsidRDefault="006E0D1F" w:rsidP="006E0D1F">
      <w:pPr>
        <w:jc w:val="center"/>
        <w:rPr>
          <w:rFonts w:cstheme="minorHAnsi"/>
          <w:b/>
          <w:bCs/>
          <w:sz w:val="24"/>
          <w:szCs w:val="24"/>
        </w:rPr>
      </w:pPr>
      <w:r w:rsidRPr="00704846">
        <w:rPr>
          <w:rFonts w:cstheme="minorHAnsi"/>
          <w:b/>
          <w:bCs/>
          <w:sz w:val="24"/>
          <w:szCs w:val="24"/>
        </w:rPr>
        <w:t>Dodatek č. 1 Smlouvy o kompenzaci nákladů</w:t>
      </w:r>
      <w:r w:rsidR="00704846">
        <w:rPr>
          <w:rFonts w:cstheme="minorHAnsi"/>
          <w:b/>
          <w:bCs/>
          <w:sz w:val="24"/>
          <w:szCs w:val="24"/>
        </w:rPr>
        <w:t xml:space="preserve"> </w:t>
      </w:r>
      <w:r w:rsidRPr="00704846">
        <w:rPr>
          <w:rFonts w:cstheme="minorHAnsi"/>
          <w:b/>
          <w:bCs/>
          <w:sz w:val="24"/>
          <w:szCs w:val="24"/>
        </w:rPr>
        <w:t>za zajištění ubytování osobám postiženým ozbrojeným konfliktem na Ukrajině</w:t>
      </w:r>
    </w:p>
    <w:p w14:paraId="60FCF3C5" w14:textId="6466773E" w:rsidR="006E0D1F" w:rsidRPr="00704846" w:rsidRDefault="006E0D1F" w:rsidP="006E0D1F">
      <w:pPr>
        <w:jc w:val="center"/>
        <w:rPr>
          <w:rFonts w:cstheme="minorHAnsi"/>
          <w:sz w:val="24"/>
          <w:szCs w:val="24"/>
        </w:rPr>
      </w:pPr>
      <w:r w:rsidRPr="00704846">
        <w:rPr>
          <w:rFonts w:cstheme="minorHAnsi"/>
          <w:sz w:val="24"/>
          <w:szCs w:val="24"/>
        </w:rPr>
        <w:t>(dále jen Dodatek)</w:t>
      </w:r>
    </w:p>
    <w:p w14:paraId="66C3808A" w14:textId="547A0E84" w:rsidR="00B31579" w:rsidRPr="00704846" w:rsidRDefault="00051FD0" w:rsidP="00051FD0">
      <w:pPr>
        <w:pStyle w:val="Odstavecseseznamem"/>
        <w:numPr>
          <w:ilvl w:val="0"/>
          <w:numId w:val="4"/>
        </w:numPr>
        <w:spacing w:before="360"/>
        <w:jc w:val="center"/>
        <w:rPr>
          <w:rFonts w:cstheme="minorHAnsi"/>
          <w:b/>
          <w:bCs/>
        </w:rPr>
      </w:pPr>
      <w:r w:rsidRPr="00704846">
        <w:rPr>
          <w:rFonts w:cstheme="minorHAnsi"/>
          <w:b/>
          <w:bCs/>
        </w:rPr>
        <w:t>Článek</w:t>
      </w:r>
    </w:p>
    <w:p w14:paraId="2F41A365" w14:textId="7527160E" w:rsidR="006E0D1F" w:rsidRPr="00704846" w:rsidRDefault="006E0D1F" w:rsidP="00B31579">
      <w:pPr>
        <w:jc w:val="center"/>
        <w:rPr>
          <w:rFonts w:cstheme="minorHAnsi"/>
          <w:b/>
          <w:bCs/>
        </w:rPr>
      </w:pPr>
      <w:r w:rsidRPr="00704846">
        <w:rPr>
          <w:rFonts w:cstheme="minorHAnsi"/>
          <w:b/>
          <w:bCs/>
        </w:rPr>
        <w:t>Smluvní strany</w:t>
      </w:r>
    </w:p>
    <w:p w14:paraId="04262C0B" w14:textId="77777777" w:rsidR="006E0D1F" w:rsidRPr="00704846" w:rsidRDefault="006E0D1F" w:rsidP="006E0D1F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bCs/>
          <w:lang w:eastAsia="cs-CZ"/>
        </w:rPr>
      </w:pPr>
      <w:r w:rsidRPr="00704846">
        <w:rPr>
          <w:rFonts w:eastAsia="Times New Roman" w:cstheme="minorHAnsi"/>
          <w:b/>
          <w:bCs/>
          <w:lang w:eastAsia="cs-CZ"/>
        </w:rPr>
        <w:t>Město Rýmařov</w:t>
      </w:r>
    </w:p>
    <w:p w14:paraId="47744703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se sídlem: náměstí Míru 230/1, 795 01 Rýmařov</w:t>
      </w:r>
      <w:r w:rsidRPr="00704846">
        <w:rPr>
          <w:rFonts w:eastAsia="Times New Roman" w:cstheme="minorHAnsi"/>
          <w:lang w:eastAsia="cs-CZ"/>
        </w:rPr>
        <w:tab/>
      </w:r>
    </w:p>
    <w:p w14:paraId="52D50D97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zastoupeno: Ing. Luďkem Šimko, starostou</w:t>
      </w:r>
      <w:r w:rsidRPr="00704846">
        <w:rPr>
          <w:rFonts w:eastAsia="Times New Roman" w:cstheme="minorHAnsi"/>
          <w:lang w:eastAsia="cs-CZ"/>
        </w:rPr>
        <w:tab/>
      </w:r>
    </w:p>
    <w:p w14:paraId="527728FB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IČO: 00296317</w:t>
      </w:r>
      <w:r w:rsidRPr="00704846">
        <w:rPr>
          <w:rFonts w:eastAsia="Times New Roman" w:cstheme="minorHAnsi"/>
          <w:lang w:eastAsia="cs-CZ"/>
        </w:rPr>
        <w:tab/>
      </w:r>
    </w:p>
    <w:p w14:paraId="406BF7D4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bankovní spojení: Komerční banka, a.s.</w:t>
      </w:r>
    </w:p>
    <w:p w14:paraId="090F6745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číslo účtu: 19-1421771/0100</w:t>
      </w:r>
    </w:p>
    <w:p w14:paraId="2EF98115" w14:textId="77777777" w:rsidR="006E0D1F" w:rsidRPr="00704846" w:rsidRDefault="006E0D1F" w:rsidP="006E0D1F">
      <w:pPr>
        <w:spacing w:line="259" w:lineRule="auto"/>
        <w:ind w:left="357"/>
        <w:jc w:val="both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Kontaktní osoby obce oprávněné k jednání ve věcech této smlouvy:</w:t>
      </w:r>
    </w:p>
    <w:p w14:paraId="34D9D341" w14:textId="4D4A49A1" w:rsidR="006E0D1F" w:rsidRPr="00704846" w:rsidRDefault="00E441E4" w:rsidP="006E0D1F">
      <w:pPr>
        <w:spacing w:line="259" w:lineRule="auto"/>
        <w:ind w:left="357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XXXXXXXXXXXXXX</w:t>
      </w:r>
      <w:r w:rsidR="006E0D1F" w:rsidRPr="00704846">
        <w:rPr>
          <w:rFonts w:eastAsia="Times New Roman" w:cstheme="minorHAnsi"/>
          <w:lang w:eastAsia="cs-CZ"/>
        </w:rPr>
        <w:t xml:space="preserve">, vedoucí odboru vnitřních věcí, </w:t>
      </w:r>
      <w:r>
        <w:rPr>
          <w:rFonts w:eastAsia="Times New Roman" w:cstheme="minorHAnsi"/>
          <w:lang w:eastAsia="cs-CZ"/>
        </w:rPr>
        <w:t>XXXXXXXX</w:t>
      </w:r>
      <w:r w:rsidR="006E0D1F" w:rsidRPr="00704846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>XXXXXXXXX</w:t>
      </w:r>
      <w:r w:rsidR="006E0D1F" w:rsidRPr="00704846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>XXXXXXXXXXXXXXXXX</w:t>
      </w:r>
    </w:p>
    <w:p w14:paraId="238A292D" w14:textId="77777777" w:rsidR="006E0D1F" w:rsidRPr="00704846" w:rsidRDefault="006E0D1F" w:rsidP="006E0D1F">
      <w:pPr>
        <w:spacing w:line="259" w:lineRule="auto"/>
        <w:ind w:left="357"/>
        <w:jc w:val="both"/>
        <w:rPr>
          <w:rFonts w:eastAsia="Times New Roman" w:cstheme="minorHAnsi"/>
          <w:lang w:eastAsia="cs-CZ"/>
        </w:rPr>
      </w:pPr>
    </w:p>
    <w:p w14:paraId="065A5E8B" w14:textId="77777777" w:rsidR="006E0D1F" w:rsidRPr="00704846" w:rsidRDefault="006E0D1F" w:rsidP="006E0D1F">
      <w:pPr>
        <w:spacing w:before="120"/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(dále jen „obec“)</w:t>
      </w:r>
    </w:p>
    <w:p w14:paraId="53E9C101" w14:textId="77777777" w:rsidR="006E0D1F" w:rsidRPr="00704846" w:rsidRDefault="006E0D1F" w:rsidP="006E0D1F">
      <w:pPr>
        <w:pStyle w:val="Odstavecseseznamem"/>
        <w:numPr>
          <w:ilvl w:val="0"/>
          <w:numId w:val="2"/>
        </w:numPr>
        <w:spacing w:before="240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bCs/>
          <w:lang w:eastAsia="cs-CZ"/>
        </w:rPr>
      </w:pPr>
      <w:r w:rsidRPr="00704846">
        <w:rPr>
          <w:rFonts w:eastAsia="Times New Roman" w:cstheme="minorHAnsi"/>
          <w:b/>
          <w:bCs/>
          <w:lang w:eastAsia="cs-CZ"/>
        </w:rPr>
        <w:t>Moravská Mincovna s.r.o.</w:t>
      </w:r>
    </w:p>
    <w:p w14:paraId="499E1A48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se sídlem: Opavská 169/12, 793 42 Rýmařov, část Janovice</w:t>
      </w:r>
    </w:p>
    <w:p w14:paraId="51630A9B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zastoupena: Ladislavem Šínem, jednatelem</w:t>
      </w:r>
    </w:p>
    <w:p w14:paraId="5F9ABCF7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IČO: 25868276</w:t>
      </w:r>
    </w:p>
    <w:p w14:paraId="4E5035B5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bankovní spojení: Komerční banka, a.s.</w:t>
      </w:r>
    </w:p>
    <w:p w14:paraId="762942C2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číslo účtu: 123-155140227/0100</w:t>
      </w:r>
    </w:p>
    <w:p w14:paraId="27F2FCCC" w14:textId="77777777" w:rsidR="006E0D1F" w:rsidRPr="00704846" w:rsidRDefault="006E0D1F" w:rsidP="006E0D1F">
      <w:pPr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Kontaktní osoby ubytovatele oprávněné k jednání ve věcech této smlouvy:</w:t>
      </w:r>
    </w:p>
    <w:p w14:paraId="2FD8DC60" w14:textId="30B52340" w:rsidR="006E0D1F" w:rsidRPr="00704846" w:rsidRDefault="00E441E4" w:rsidP="006E0D1F">
      <w:pPr>
        <w:ind w:left="357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XXXXXXXXXXXXXX</w:t>
      </w:r>
      <w:r w:rsidR="006E0D1F" w:rsidRPr="00704846">
        <w:rPr>
          <w:rFonts w:eastAsia="Times New Roman" w:cstheme="minorHAnsi"/>
          <w:lang w:eastAsia="cs-CZ"/>
        </w:rPr>
        <w:t xml:space="preserve">, jednatel společnosti, tel. </w:t>
      </w:r>
      <w:r>
        <w:rPr>
          <w:rFonts w:eastAsia="Times New Roman" w:cstheme="minorHAnsi"/>
          <w:lang w:eastAsia="cs-CZ"/>
        </w:rPr>
        <w:t>XXXXXXXXX</w:t>
      </w:r>
      <w:r w:rsidR="006E0D1F" w:rsidRPr="00704846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>XXXXXXXXXXXXX</w:t>
      </w:r>
    </w:p>
    <w:p w14:paraId="2D8B268B" w14:textId="77777777" w:rsidR="006E0D1F" w:rsidRPr="00704846" w:rsidRDefault="006E0D1F" w:rsidP="006E0D1F">
      <w:pPr>
        <w:tabs>
          <w:tab w:val="left" w:pos="2552"/>
        </w:tabs>
        <w:ind w:left="357"/>
        <w:jc w:val="both"/>
        <w:textAlignment w:val="baseline"/>
        <w:rPr>
          <w:rFonts w:eastAsia="Times New Roman" w:cstheme="minorHAnsi"/>
          <w:lang w:eastAsia="cs-CZ"/>
        </w:rPr>
      </w:pPr>
    </w:p>
    <w:p w14:paraId="4E5269E7" w14:textId="51B6E9E9" w:rsidR="006E0D1F" w:rsidRPr="00704846" w:rsidRDefault="006E0D1F" w:rsidP="006E0D1F">
      <w:pPr>
        <w:spacing w:before="120"/>
        <w:ind w:left="357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(dále jen „ubytovatel“)</w:t>
      </w:r>
    </w:p>
    <w:p w14:paraId="154F88BF" w14:textId="5090520B" w:rsidR="00B31579" w:rsidRPr="00704846" w:rsidRDefault="00051FD0" w:rsidP="00051FD0">
      <w:pPr>
        <w:pStyle w:val="Odstavecseseznamem"/>
        <w:numPr>
          <w:ilvl w:val="0"/>
          <w:numId w:val="4"/>
        </w:numPr>
        <w:spacing w:before="360"/>
        <w:jc w:val="center"/>
        <w:rPr>
          <w:rFonts w:cstheme="minorHAnsi"/>
          <w:b/>
          <w:bCs/>
        </w:rPr>
      </w:pPr>
      <w:r w:rsidRPr="00704846">
        <w:rPr>
          <w:rFonts w:cstheme="minorHAnsi"/>
          <w:b/>
          <w:bCs/>
        </w:rPr>
        <w:t>Článek</w:t>
      </w:r>
    </w:p>
    <w:p w14:paraId="257B6F0B" w14:textId="71956010" w:rsidR="00B31579" w:rsidRPr="00704846" w:rsidRDefault="00B31579" w:rsidP="00B31579">
      <w:pPr>
        <w:spacing w:before="240"/>
        <w:jc w:val="both"/>
        <w:rPr>
          <w:rFonts w:cstheme="minorHAnsi"/>
        </w:rPr>
      </w:pPr>
      <w:r w:rsidRPr="00704846">
        <w:rPr>
          <w:rFonts w:cstheme="minorHAnsi"/>
        </w:rPr>
        <w:t xml:space="preserve">V souladu s čl. VI. odst. 7 </w:t>
      </w:r>
      <w:r w:rsidRPr="00704846">
        <w:rPr>
          <w:rFonts w:cstheme="minorHAnsi"/>
          <w:sz w:val="24"/>
          <w:szCs w:val="24"/>
        </w:rPr>
        <w:t>Smlouvy o kompenzaci nákladů za zajištění ubytování osobám</w:t>
      </w:r>
      <w:r w:rsidRPr="00704846">
        <w:rPr>
          <w:rFonts w:cstheme="minorHAnsi"/>
          <w:b/>
          <w:bCs/>
          <w:sz w:val="24"/>
          <w:szCs w:val="24"/>
        </w:rPr>
        <w:t xml:space="preserve"> </w:t>
      </w:r>
      <w:r w:rsidRPr="00704846">
        <w:rPr>
          <w:rFonts w:cstheme="minorHAnsi"/>
        </w:rPr>
        <w:t>postiženým ozbrojeným konfliktem na Ukrajině ze dne 29.04.2022 (dále jen „Smlouva“), se Smlouva mění v čl. III. odst. 1 Předmět smlouvy takto:</w:t>
      </w:r>
    </w:p>
    <w:p w14:paraId="1F850C22" w14:textId="173A1C8E" w:rsidR="00B31579" w:rsidRPr="00245CE8" w:rsidRDefault="00051FD0" w:rsidP="00051FD0">
      <w:pPr>
        <w:pStyle w:val="Odstavecseseznamem"/>
        <w:numPr>
          <w:ilvl w:val="0"/>
          <w:numId w:val="4"/>
        </w:numPr>
        <w:spacing w:before="360"/>
        <w:jc w:val="center"/>
        <w:rPr>
          <w:rFonts w:cstheme="minorHAnsi"/>
          <w:b/>
          <w:bCs/>
          <w:i/>
          <w:iCs/>
        </w:rPr>
      </w:pPr>
      <w:r w:rsidRPr="00245CE8">
        <w:rPr>
          <w:rFonts w:cstheme="minorHAnsi"/>
          <w:b/>
          <w:bCs/>
          <w:i/>
          <w:iCs/>
        </w:rPr>
        <w:t>Článek</w:t>
      </w:r>
    </w:p>
    <w:p w14:paraId="4C233988" w14:textId="74D86CB6" w:rsidR="00B31579" w:rsidRPr="00245CE8" w:rsidRDefault="00B31579" w:rsidP="00051FD0">
      <w:pPr>
        <w:jc w:val="center"/>
        <w:rPr>
          <w:rFonts w:cstheme="minorHAnsi"/>
          <w:b/>
          <w:bCs/>
          <w:i/>
          <w:iCs/>
        </w:rPr>
      </w:pPr>
      <w:r w:rsidRPr="00245CE8">
        <w:rPr>
          <w:rFonts w:cstheme="minorHAnsi"/>
          <w:b/>
          <w:bCs/>
          <w:i/>
          <w:iCs/>
        </w:rPr>
        <w:t>Předmět smlouvy</w:t>
      </w:r>
    </w:p>
    <w:p w14:paraId="7125EDC5" w14:textId="429523B0" w:rsidR="00051FD0" w:rsidRPr="00245CE8" w:rsidRDefault="00051FD0" w:rsidP="00051FD0">
      <w:pPr>
        <w:pStyle w:val="Odstavecseseznamem"/>
        <w:numPr>
          <w:ilvl w:val="0"/>
          <w:numId w:val="3"/>
        </w:numPr>
        <w:spacing w:before="120"/>
        <w:ind w:left="357" w:hanging="357"/>
        <w:jc w:val="both"/>
        <w:textAlignment w:val="baseline"/>
        <w:rPr>
          <w:rFonts w:eastAsia="Times New Roman" w:cstheme="minorHAnsi"/>
          <w:i/>
          <w:iCs/>
          <w:lang w:eastAsia="cs-CZ"/>
        </w:rPr>
      </w:pPr>
      <w:r w:rsidRPr="00245CE8">
        <w:rPr>
          <w:rFonts w:eastAsia="Times New Roman" w:cstheme="minorHAnsi"/>
          <w:i/>
          <w:iCs/>
          <w:lang w:eastAsia="cs-CZ"/>
        </w:rPr>
        <w:t xml:space="preserve">Předmětem této smlouvy je závazek ubytovatele v rámci své ubytovací kapacity </w:t>
      </w:r>
      <w:r w:rsidR="009F0560" w:rsidRPr="00245CE8">
        <w:rPr>
          <w:rFonts w:eastAsia="Times New Roman" w:cstheme="minorHAnsi"/>
          <w:i/>
          <w:iCs/>
          <w:lang w:eastAsia="cs-CZ"/>
        </w:rPr>
        <w:t xml:space="preserve">od 01.11.2022 </w:t>
      </w:r>
      <w:r w:rsidRPr="00245CE8">
        <w:rPr>
          <w:rFonts w:eastAsia="Times New Roman" w:cstheme="minorHAnsi"/>
          <w:i/>
          <w:iCs/>
          <w:lang w:eastAsia="cs-CZ"/>
        </w:rPr>
        <w:t xml:space="preserve">vyčlenit ve svých ubytovacích zařízeních </w:t>
      </w:r>
      <w:r w:rsidRPr="00245CE8">
        <w:rPr>
          <w:rFonts w:cstheme="minorHAnsi"/>
          <w:i/>
          <w:iCs/>
        </w:rPr>
        <w:t xml:space="preserve">umístěných na adrese Rýmařov, část Janovice, Opavská 169/12 a Rýmařov, část Janovice, Opavská 1357/74 </w:t>
      </w:r>
      <w:r w:rsidRPr="00245CE8">
        <w:rPr>
          <w:rFonts w:eastAsia="Times New Roman" w:cstheme="minorHAnsi"/>
          <w:i/>
          <w:iCs/>
          <w:lang w:eastAsia="cs-CZ"/>
        </w:rPr>
        <w:t>prostory pro potřeby ubytování 26 vysídlených osob prchajících z území státu Ukrajina a tyto osoby podle níže sjednaných podmínek bezplatně ubytovat. S ubytováním je spojeno i zajištění možnosti stravování nebo přípravy stravy.</w:t>
      </w:r>
    </w:p>
    <w:p w14:paraId="2DCF7BCD" w14:textId="4787BB30" w:rsidR="00051FD0" w:rsidRPr="00245CE8" w:rsidRDefault="00245CE8" w:rsidP="00245CE8">
      <w:pPr>
        <w:spacing w:after="160" w:line="259" w:lineRule="auto"/>
        <w:ind w:left="357"/>
        <w:jc w:val="both"/>
        <w:rPr>
          <w:rFonts w:cstheme="minorHAnsi"/>
          <w:i/>
          <w:iCs/>
        </w:rPr>
      </w:pPr>
      <w:r w:rsidRPr="00245CE8">
        <w:rPr>
          <w:rFonts w:cstheme="minorHAnsi"/>
          <w:i/>
          <w:iCs/>
        </w:rPr>
        <w:t>Požadovanou kapacitu ubytování je možno upravit na základě písemné dohody kontaktních osob smluvních stran uvedených v čl. I této smlouvy. Při změně požadované kapacity není nutné uzavírat k této smlouvě dodatek.</w:t>
      </w:r>
      <w:r w:rsidR="00051FD0" w:rsidRPr="00245CE8">
        <w:rPr>
          <w:rFonts w:cstheme="minorHAnsi"/>
          <w:i/>
          <w:iCs/>
        </w:rPr>
        <w:br w:type="page"/>
      </w:r>
    </w:p>
    <w:p w14:paraId="388FE473" w14:textId="055B7CC8" w:rsidR="002748F7" w:rsidRPr="00704846" w:rsidRDefault="002748F7" w:rsidP="002748F7">
      <w:pPr>
        <w:jc w:val="center"/>
        <w:rPr>
          <w:rFonts w:cstheme="minorHAnsi"/>
          <w:b/>
          <w:bCs/>
        </w:rPr>
      </w:pPr>
      <w:r w:rsidRPr="00704846">
        <w:rPr>
          <w:rFonts w:cstheme="minorHAnsi"/>
          <w:b/>
          <w:bCs/>
        </w:rPr>
        <w:lastRenderedPageBreak/>
        <w:t>III.</w:t>
      </w:r>
      <w:r w:rsidRPr="00704846">
        <w:rPr>
          <w:rFonts w:cstheme="minorHAnsi"/>
          <w:b/>
          <w:bCs/>
        </w:rPr>
        <w:tab/>
        <w:t xml:space="preserve">Článek </w:t>
      </w:r>
    </w:p>
    <w:p w14:paraId="4F4596DF" w14:textId="2EFCEFFF" w:rsidR="00051FD0" w:rsidRPr="00704846" w:rsidRDefault="00051FD0" w:rsidP="002748F7">
      <w:pPr>
        <w:jc w:val="center"/>
        <w:rPr>
          <w:rFonts w:cstheme="minorHAnsi"/>
          <w:b/>
          <w:bCs/>
        </w:rPr>
      </w:pPr>
      <w:r w:rsidRPr="00704846">
        <w:rPr>
          <w:rFonts w:cstheme="minorHAnsi"/>
          <w:b/>
          <w:bCs/>
        </w:rPr>
        <w:t>Závěrečná ustanovení</w:t>
      </w:r>
    </w:p>
    <w:p w14:paraId="1F0B8132" w14:textId="1883A06F" w:rsidR="009F0560" w:rsidRPr="00704846" w:rsidRDefault="009F0560" w:rsidP="00051FD0">
      <w:pPr>
        <w:pStyle w:val="Odstavecseseznamem"/>
        <w:numPr>
          <w:ilvl w:val="1"/>
          <w:numId w:val="4"/>
        </w:numPr>
        <w:spacing w:before="240"/>
        <w:ind w:left="426" w:hanging="426"/>
        <w:jc w:val="both"/>
        <w:rPr>
          <w:rFonts w:cstheme="minorHAnsi"/>
        </w:rPr>
      </w:pPr>
      <w:r w:rsidRPr="00704846">
        <w:rPr>
          <w:rFonts w:cstheme="minorHAnsi"/>
        </w:rPr>
        <w:t>Smluvní strany se dohodly, že Dodatek nabývá platnosti dnem jeho podpisu oprávněnými zástupci obou smluvních stran</w:t>
      </w:r>
      <w:r w:rsidR="00A62395">
        <w:rPr>
          <w:rFonts w:cstheme="minorHAnsi"/>
        </w:rPr>
        <w:t xml:space="preserve"> a účinnosti dnem jeho zveřejnění v registru smluv v souladu se zákonem č.</w:t>
      </w:r>
      <w:r w:rsidR="0053724A">
        <w:rPr>
          <w:rFonts w:cstheme="minorHAnsi"/>
        </w:rPr>
        <w:t> </w:t>
      </w:r>
      <w:r w:rsidR="00A62395">
        <w:rPr>
          <w:rFonts w:cstheme="minorHAnsi"/>
        </w:rPr>
        <w:t>340/2015 Sb</w:t>
      </w:r>
      <w:r w:rsidRPr="00704846">
        <w:rPr>
          <w:rFonts w:cstheme="minorHAnsi"/>
        </w:rPr>
        <w:t>.</w:t>
      </w:r>
      <w:r w:rsidR="00A62395">
        <w:rPr>
          <w:rFonts w:cstheme="minorHAnsi"/>
        </w:rPr>
        <w:t xml:space="preserve"> Smluvní strany se dohodly, že dodatek zveřejní obec po podpisu dodatku oběma smluvními stranami.</w:t>
      </w:r>
    </w:p>
    <w:p w14:paraId="78066CD7" w14:textId="77777777" w:rsidR="009F0560" w:rsidRPr="00704846" w:rsidRDefault="009F0560" w:rsidP="009F0560">
      <w:pPr>
        <w:pStyle w:val="Odstavecseseznamem"/>
        <w:numPr>
          <w:ilvl w:val="1"/>
          <w:numId w:val="4"/>
        </w:numPr>
        <w:spacing w:before="120"/>
        <w:ind w:left="425" w:hanging="425"/>
        <w:contextualSpacing w:val="0"/>
        <w:jc w:val="both"/>
        <w:rPr>
          <w:rFonts w:cstheme="minorHAnsi"/>
        </w:rPr>
      </w:pPr>
      <w:r w:rsidRPr="00704846">
        <w:rPr>
          <w:rFonts w:cstheme="minorHAnsi"/>
        </w:rPr>
        <w:t>Ostatní ujednání Smlouvy zůstávají v platnosti beze změn.</w:t>
      </w:r>
    </w:p>
    <w:p w14:paraId="72A20C70" w14:textId="661624F4" w:rsidR="009F0560" w:rsidRPr="00704846" w:rsidRDefault="009F0560" w:rsidP="009F0560">
      <w:pPr>
        <w:pStyle w:val="Odstavecseseznamem"/>
        <w:numPr>
          <w:ilvl w:val="1"/>
          <w:numId w:val="4"/>
        </w:numPr>
        <w:spacing w:before="120"/>
        <w:ind w:left="425" w:hanging="425"/>
        <w:contextualSpacing w:val="0"/>
        <w:jc w:val="both"/>
        <w:rPr>
          <w:rFonts w:cstheme="minorHAnsi"/>
        </w:rPr>
      </w:pPr>
      <w:r w:rsidRPr="00704846">
        <w:rPr>
          <w:rFonts w:eastAsia="Times New Roman" w:cstheme="minorHAnsi"/>
          <w:lang w:eastAsia="cs-CZ"/>
        </w:rPr>
        <w:t>Dodatek se vyhotovuje ve 3 stejnopisech s platností originálu, z nichž 2 obdrží obec a 1 ubytovatel.</w:t>
      </w:r>
    </w:p>
    <w:p w14:paraId="67EF037E" w14:textId="022F4450" w:rsidR="009F0560" w:rsidRPr="00704846" w:rsidRDefault="009F0560" w:rsidP="009F0560">
      <w:pPr>
        <w:pStyle w:val="Odstavecseseznamem"/>
        <w:numPr>
          <w:ilvl w:val="1"/>
          <w:numId w:val="4"/>
        </w:numPr>
        <w:spacing w:before="120"/>
        <w:ind w:left="425" w:hanging="425"/>
        <w:contextualSpacing w:val="0"/>
        <w:jc w:val="both"/>
        <w:rPr>
          <w:rFonts w:cstheme="minorHAnsi"/>
        </w:rPr>
      </w:pPr>
      <w:r w:rsidRPr="00704846">
        <w:rPr>
          <w:rFonts w:cstheme="minorHAnsi"/>
        </w:rPr>
        <w:t xml:space="preserve">Dodatek byl schválen Radou města Rýmařov dne 14.11.2022 usnesením č. </w:t>
      </w:r>
      <w:r w:rsidR="008B1C40">
        <w:rPr>
          <w:rFonts w:cstheme="minorHAnsi"/>
        </w:rPr>
        <w:t>105/2/22</w:t>
      </w:r>
      <w:r w:rsidRPr="00704846">
        <w:rPr>
          <w:rFonts w:cstheme="minorHAnsi"/>
        </w:rPr>
        <w:t>.</w:t>
      </w:r>
    </w:p>
    <w:p w14:paraId="50099D0A" w14:textId="1BDA64DF" w:rsidR="002748F7" w:rsidRPr="00704846" w:rsidRDefault="002748F7" w:rsidP="002748F7">
      <w:pPr>
        <w:pStyle w:val="Odstavecseseznamem"/>
        <w:spacing w:before="120"/>
        <w:ind w:left="425"/>
        <w:contextualSpacing w:val="0"/>
        <w:jc w:val="both"/>
        <w:rPr>
          <w:rFonts w:cstheme="minorHAnsi"/>
        </w:rPr>
      </w:pPr>
    </w:p>
    <w:p w14:paraId="245C897E" w14:textId="0D136F62" w:rsidR="002748F7" w:rsidRPr="00704846" w:rsidRDefault="002748F7" w:rsidP="002748F7">
      <w:pPr>
        <w:pStyle w:val="Odstavecseseznamem"/>
        <w:spacing w:before="120"/>
        <w:ind w:left="425"/>
        <w:contextualSpacing w:val="0"/>
        <w:jc w:val="both"/>
        <w:rPr>
          <w:rFonts w:cstheme="minorHAnsi"/>
        </w:rPr>
      </w:pPr>
    </w:p>
    <w:p w14:paraId="3DA4B674" w14:textId="72F84E4A" w:rsidR="002748F7" w:rsidRPr="00704846" w:rsidRDefault="002748F7" w:rsidP="002748F7">
      <w:pPr>
        <w:pStyle w:val="Odstavecseseznamem"/>
        <w:spacing w:before="120"/>
        <w:ind w:left="425"/>
        <w:contextualSpacing w:val="0"/>
        <w:jc w:val="both"/>
        <w:rPr>
          <w:rFonts w:cstheme="minorHAnsi"/>
        </w:rPr>
      </w:pPr>
    </w:p>
    <w:p w14:paraId="3AE05808" w14:textId="4B9DFB27" w:rsidR="002748F7" w:rsidRPr="00704846" w:rsidRDefault="002748F7" w:rsidP="002748F7">
      <w:pPr>
        <w:pStyle w:val="Odstavecseseznamem"/>
        <w:spacing w:before="120"/>
        <w:ind w:left="425"/>
        <w:contextualSpacing w:val="0"/>
        <w:jc w:val="both"/>
        <w:rPr>
          <w:rFonts w:cstheme="minorHAnsi"/>
        </w:rPr>
      </w:pPr>
    </w:p>
    <w:p w14:paraId="06B8F59E" w14:textId="00B357D7" w:rsidR="002748F7" w:rsidRPr="00704846" w:rsidRDefault="002748F7" w:rsidP="002748F7">
      <w:pPr>
        <w:pStyle w:val="Odstavecseseznamem"/>
        <w:spacing w:before="120"/>
        <w:ind w:left="425"/>
        <w:contextualSpacing w:val="0"/>
        <w:jc w:val="both"/>
        <w:rPr>
          <w:rFonts w:cstheme="minorHAnsi"/>
        </w:rPr>
      </w:pPr>
    </w:p>
    <w:p w14:paraId="5648DF68" w14:textId="6E0B2FCA" w:rsidR="002748F7" w:rsidRPr="00704846" w:rsidRDefault="002748F7" w:rsidP="002748F7">
      <w:pPr>
        <w:tabs>
          <w:tab w:val="left" w:pos="6096"/>
        </w:tabs>
        <w:spacing w:before="360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V Rýmařově dne </w:t>
      </w:r>
      <w:r w:rsidR="00E441E4">
        <w:rPr>
          <w:rFonts w:eastAsia="Times New Roman" w:cstheme="minorHAnsi"/>
          <w:lang w:eastAsia="cs-CZ"/>
        </w:rPr>
        <w:t>15.11.2022</w:t>
      </w:r>
      <w:r w:rsidRPr="00704846">
        <w:rPr>
          <w:rFonts w:eastAsia="Times New Roman" w:cstheme="minorHAnsi"/>
          <w:lang w:eastAsia="cs-CZ"/>
        </w:rPr>
        <w:t xml:space="preserve">                                    V Janovicích dne </w:t>
      </w:r>
      <w:r w:rsidR="00E441E4">
        <w:rPr>
          <w:rFonts w:eastAsia="Times New Roman" w:cstheme="minorHAnsi"/>
          <w:lang w:eastAsia="cs-CZ"/>
        </w:rPr>
        <w:t>15.11.2022</w:t>
      </w:r>
    </w:p>
    <w:p w14:paraId="44AF8C78" w14:textId="6E5122E2" w:rsidR="002748F7" w:rsidRPr="00704846" w:rsidRDefault="002748F7" w:rsidP="002748F7">
      <w:pPr>
        <w:tabs>
          <w:tab w:val="left" w:pos="6096"/>
        </w:tabs>
        <w:spacing w:before="1080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________________________</w:t>
      </w:r>
      <w:r w:rsidR="00A62395">
        <w:rPr>
          <w:rFonts w:eastAsia="Times New Roman" w:cstheme="minorHAnsi"/>
          <w:lang w:eastAsia="cs-CZ"/>
        </w:rPr>
        <w:t xml:space="preserve">                                   </w:t>
      </w:r>
      <w:r w:rsidRPr="00704846">
        <w:rPr>
          <w:rFonts w:eastAsia="Times New Roman" w:cstheme="minorHAnsi"/>
          <w:lang w:eastAsia="cs-CZ"/>
        </w:rPr>
        <w:t>________________________</w:t>
      </w:r>
    </w:p>
    <w:p w14:paraId="1DACC2D2" w14:textId="45BB892A" w:rsidR="002748F7" w:rsidRPr="00704846" w:rsidRDefault="002748F7" w:rsidP="002748F7">
      <w:pPr>
        <w:tabs>
          <w:tab w:val="left" w:pos="6804"/>
        </w:tabs>
        <w:ind w:left="993"/>
        <w:jc w:val="both"/>
        <w:textAlignment w:val="baseline"/>
        <w:rPr>
          <w:rFonts w:eastAsia="Times New Roman" w:cstheme="minorHAnsi"/>
          <w:lang w:eastAsia="cs-CZ"/>
        </w:rPr>
      </w:pPr>
      <w:r w:rsidRPr="00704846">
        <w:rPr>
          <w:rFonts w:eastAsia="Times New Roman" w:cstheme="minorHAnsi"/>
          <w:lang w:eastAsia="cs-CZ"/>
        </w:rPr>
        <w:t>za obec</w:t>
      </w:r>
      <w:r w:rsidR="00A62395">
        <w:rPr>
          <w:rFonts w:eastAsia="Times New Roman" w:cstheme="minorHAnsi"/>
          <w:lang w:eastAsia="cs-CZ"/>
        </w:rPr>
        <w:t xml:space="preserve">                                                               </w:t>
      </w:r>
      <w:r w:rsidRPr="00704846">
        <w:rPr>
          <w:rFonts w:eastAsia="Times New Roman" w:cstheme="minorHAnsi"/>
          <w:lang w:eastAsia="cs-CZ"/>
        </w:rPr>
        <w:t>za ubytovatele</w:t>
      </w:r>
    </w:p>
    <w:p w14:paraId="7B3D7160" w14:textId="4511C895" w:rsidR="002748F7" w:rsidRPr="00704846" w:rsidRDefault="002748F7" w:rsidP="002748F7">
      <w:pPr>
        <w:pStyle w:val="Odstavecseseznamem"/>
        <w:spacing w:before="120"/>
        <w:ind w:left="0"/>
        <w:contextualSpacing w:val="0"/>
        <w:jc w:val="both"/>
        <w:rPr>
          <w:rFonts w:cstheme="minorHAnsi"/>
        </w:rPr>
      </w:pPr>
    </w:p>
    <w:sectPr w:rsidR="002748F7" w:rsidRPr="0070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B9F"/>
    <w:multiLevelType w:val="hybridMultilevel"/>
    <w:tmpl w:val="27FC57A0"/>
    <w:lvl w:ilvl="0" w:tplc="F23C7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D459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CAE"/>
    <w:multiLevelType w:val="multilevel"/>
    <w:tmpl w:val="0046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E30BC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26F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42FBE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1753">
    <w:abstractNumId w:val="2"/>
  </w:num>
  <w:num w:numId="2" w16cid:durableId="685979959">
    <w:abstractNumId w:val="4"/>
  </w:num>
  <w:num w:numId="3" w16cid:durableId="199175888">
    <w:abstractNumId w:val="1"/>
  </w:num>
  <w:num w:numId="4" w16cid:durableId="894584105">
    <w:abstractNumId w:val="0"/>
  </w:num>
  <w:num w:numId="5" w16cid:durableId="843862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1F"/>
    <w:rsid w:val="00051FD0"/>
    <w:rsid w:val="00245CE8"/>
    <w:rsid w:val="002748F7"/>
    <w:rsid w:val="0053724A"/>
    <w:rsid w:val="006E0D1F"/>
    <w:rsid w:val="00704846"/>
    <w:rsid w:val="008B1C40"/>
    <w:rsid w:val="009F0560"/>
    <w:rsid w:val="00A62395"/>
    <w:rsid w:val="00B31579"/>
    <w:rsid w:val="00E441E4"/>
    <w:rsid w:val="00E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950D"/>
  <w15:chartTrackingRefBased/>
  <w15:docId w15:val="{C19265A5-0027-4A3B-ADF0-C421207D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D1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D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Yvetta Jahnová</dc:creator>
  <cp:keywords/>
  <dc:description/>
  <cp:lastModifiedBy>Světlana Laštůvková</cp:lastModifiedBy>
  <cp:revision>3</cp:revision>
  <cp:lastPrinted>2022-11-15T12:29:00Z</cp:lastPrinted>
  <dcterms:created xsi:type="dcterms:W3CDTF">2022-11-21T11:52:00Z</dcterms:created>
  <dcterms:modified xsi:type="dcterms:W3CDTF">2022-11-21T11:57:00Z</dcterms:modified>
</cp:coreProperties>
</file>