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5"/>
        <w:widowControl w:val="0"/>
        <w:keepNext/>
        <w:keepLines/>
        <w:shd w:val="clear" w:color="auto" w:fill="auto"/>
        <w:bidi w:val="0"/>
        <w:spacing w:before="0" w:after="0"/>
        <w:ind w:left="4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9pt;margin-top:0.7pt;width:112.8pt;height:32.15pt;z-index:-125829376;mso-wrap-distance-left:21.85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silme Vysočiny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602" w:line="240" w:lineRule="exact"/>
        <w:ind w:left="4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30" w:line="300" w:lineRule="exact"/>
        <w:ind w:left="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zimní údržby silnic v období roku</w:t>
      </w:r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637" w:line="320" w:lineRule="exact"/>
        <w:ind w:left="0" w:right="26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2022/2023</w:t>
      </w:r>
      <w:bookmarkEnd w:id="1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58" w:line="240" w:lineRule="exact"/>
        <w:ind w:left="4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53" w:line="24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.8pt;margin-top:-6.65pt;width:94.1pt;height:146.1pt;z-index:-125829375;mso-wrap-distance-left:5.pt;mso-wrap-distance-right:15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Objednatel: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Bankovní spojení: Číslo účtu: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E-mail: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53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48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Ing. Radovanem Necidem, ředitelem organizace </w:t>
      </w:r>
      <w:r>
        <w:rPr>
          <w:rStyle w:val="CharStyle17"/>
          <w:b w:val="0"/>
          <w:bCs w:val="0"/>
        </w:rPr>
        <w:t>00090450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53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 Vysočina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892" w:line="240" w:lineRule="exact"/>
        <w:ind w:left="4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„</w:t>
      </w:r>
      <w:r>
        <w:rPr>
          <w:rStyle w:val="CharStyle25"/>
        </w:rPr>
        <w:t>Objednatel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“)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pict>
          <v:shape id="_x0000_s1028" type="#_x0000_t202" style="position:absolute;margin-left:16.3pt;margin-top:-4.25pt;width:118.1pt;height:97.4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Zhotovitel: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0"/>
                      <w:b w:val="0"/>
                      <w:bCs w:val="0"/>
                      <w:i w:val="0"/>
                      <w:iCs w:val="0"/>
                    </w:rPr>
                    <w:t xml:space="preserve">(dále jen </w:t>
                  </w:r>
                  <w:r>
                    <w:rPr>
                      <w:lang w:val="cs-CZ" w:eastAsia="cs-CZ" w:bidi="cs-CZ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.jíhotoviteť)</w:t>
                  </w:r>
                </w:p>
              </w:txbxContent>
            </v:textbox>
            <w10:wrap type="square" anchorx="margin"/>
          </v:shape>
        </w:pict>
      </w: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AGRO Stonařov, družstvo</w:t>
      </w:r>
      <w:bookmarkEnd w:id="3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Stonařov 329, 588 33 Stonařov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Miroslavou Nikrmajerovou Bártů-předseda představenstva</w:t>
      </w:r>
    </w:p>
    <w:p>
      <w:pPr>
        <w:pStyle w:val="Style6"/>
        <w:tabs>
          <w:tab w:leader="none" w:pos="2150" w:val="left"/>
        </w:tabs>
        <w:widowControl w:val="0"/>
        <w:keepNext w:val="0"/>
        <w:keepLines w:val="0"/>
        <w:shd w:val="clear" w:color="auto" w:fill="auto"/>
        <w:bidi w:val="0"/>
        <w:spacing w:before="0" w:after="1204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49973479</w:t>
        <w:tab/>
        <w:t>DIČ : CZ49973479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58" w:line="312" w:lineRule="exact"/>
        <w:ind w:left="4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uzavírají tuto smlouvu dle § 2586 a násl. zákona č. 89/2012 Sb., občanský zákoník (dále jen „občanský zákoník</w:t>
      </w:r>
      <w:r>
        <w:rPr>
          <w:lang w:val="cs-CZ" w:eastAsia="cs-CZ" w:bidi="cs-CZ"/>
          <w:vertAlign w:val="superscript"/>
          <w:sz w:val="24"/>
          <w:szCs w:val="24"/>
          <w:w w:val="100"/>
          <w:spacing w:val="0"/>
          <w:color w:val="000000"/>
          <w:position w:val="0"/>
        </w:rPr>
        <w:t>44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), a to v následujícím znění: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240" w:lineRule="exact"/>
        <w:ind w:left="0" w:right="40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I. Předmět díla</w:t>
      </w:r>
      <w:bookmarkEnd w:id="4"/>
    </w:p>
    <w:p>
      <w:pPr>
        <w:pStyle w:val="Style6"/>
        <w:numPr>
          <w:ilvl w:val="0"/>
          <w:numId w:val="1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4" w:line="317" w:lineRule="exact"/>
        <w:ind w:left="42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pro objednatele provádět práce spojené se zimní údržbou silnic v podobě plužení vozovek traktorovou radlicí dopravními prostředky zhotovitele.</w:t>
      </w:r>
    </w:p>
    <w:p>
      <w:pPr>
        <w:pStyle w:val="Style6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2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provádět práce specifikované v čl. I odst. 1 této Smlouvy.</w:t>
      </w:r>
      <w:r>
        <w:br w:type="page"/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4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II. Místo plnění</w:t>
      </w:r>
      <w:bookmarkEnd w:id="5"/>
    </w:p>
    <w:p>
      <w:pPr>
        <w:pStyle w:val="Style6"/>
        <w:numPr>
          <w:ilvl w:val="0"/>
          <w:numId w:val="3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300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díla bude zhotovitel provádět na pozemních komunikacích I., II., a III. tříd ve správě Krajské správy a údržby silnic Vysočiny, příspěvkové organizace- cestmistrovství Jihlava.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4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III. Doba plnění</w:t>
      </w:r>
      <w:bookmarkEnd w:id="6"/>
    </w:p>
    <w:p>
      <w:pPr>
        <w:pStyle w:val="Style6"/>
        <w:numPr>
          <w:ilvl w:val="0"/>
          <w:numId w:val="5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bude provádět práce specifikované v čl. I. v zimním období roku 2022/2023, a to konkrétně od 1.11.2022 do 31.3.2023.</w:t>
      </w:r>
    </w:p>
    <w:p>
      <w:pPr>
        <w:pStyle w:val="Style6"/>
        <w:numPr>
          <w:ilvl w:val="0"/>
          <w:numId w:val="5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306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ztotožněn s tím, že nastoupí na provádění prací na telefonní výzvu dispečera zimní údržby silnic Jihlava - tel. :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346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317" w:lineRule="exact"/>
        <w:ind w:left="0" w:right="4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Cl. IV. Cena díla a fakturace</w:t>
      </w:r>
      <w:bookmarkEnd w:id="7"/>
    </w:p>
    <w:p>
      <w:pPr>
        <w:pStyle w:val="Style6"/>
        <w:numPr>
          <w:ilvl w:val="0"/>
          <w:numId w:val="7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smluvené dopravní prostředky a mechanismy je stanovena ve výši 550,00 Kč/hod. + DPH platné v daném období.</w:t>
      </w:r>
    </w:p>
    <w:p>
      <w:pPr>
        <w:pStyle w:val="Style6"/>
        <w:numPr>
          <w:ilvl w:val="0"/>
          <w:numId w:val="7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6"/>
        <w:numPr>
          <w:ilvl w:val="0"/>
          <w:numId w:val="7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304" w:line="317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4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V. Závěrečná ustanovení</w:t>
      </w:r>
      <w:bookmarkEnd w:id="8"/>
    </w:p>
    <w:p>
      <w:pPr>
        <w:pStyle w:val="Style6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6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6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6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objednatel.</w:t>
      </w:r>
    </w:p>
    <w:p>
      <w:pPr>
        <w:pStyle w:val="Style6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358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919" w:line="240" w:lineRule="exact"/>
        <w:ind w:left="400" w:right="0" w:hanging="400"/>
      </w:pPr>
      <w:r>
        <w:pict>
          <v:shape id="_x0000_s1029" type="#_x0000_t202" style="position:absolute;margin-left:127.45pt;margin-top:-20.45pt;width:86.4pt;height:32.8pt;z-index:-125829373;mso-wrap-distance-left:5.pt;mso-wrap-distance-right:65.0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440" w:right="0" w:firstLine="0"/>
                  </w:pPr>
                  <w:r>
                    <w:rPr>
                      <w:rStyle w:val="CharStyle13"/>
                      <w:i/>
                      <w:iCs/>
                    </w:rPr>
                    <w:t>y/</w:t>
                  </w:r>
                  <w:r>
                    <w:rPr>
                      <w:rStyle w:val="CharStyle14"/>
                      <w:i w:val="0"/>
                      <w:iCs w:val="0"/>
                    </w:rPr>
                    <w:t>-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16.1pt;margin-top:-3.85pt;width:98.4pt;height:17.05pt;z-index:-125829372;mso-wrap-distance-left:5.pt;mso-wrap-distance-right:12.9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"/>
                    </w:rPr>
                    <w:t>Ve Stonařově d/fe 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Jihlavě dr ::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0" w:line="312" w:lineRule="exact"/>
        <w:ind w:left="0" w:right="0" w:firstLine="0"/>
      </w:pPr>
      <w:r>
        <w:pict>
          <v:shape id="_x0000_s1031" type="#_x0000_t202" style="position:absolute;margin-left:295.2pt;margin-top:-4.25pt;width:98.4pt;height:50.35pt;z-index:-125829371;mso-wrap-distance-left:106.8pt;mso-wrap-distance-right:5.pt;mso-wrap-distance-bottom:19.2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17" w:lineRule="exact"/>
                    <w:ind w:left="0" w:right="40" w:firstLine="0"/>
                  </w:pPr>
                  <w:r>
                    <w:rPr>
                      <w:rStyle w:val="CharStyle7"/>
                    </w:rPr>
                    <w:t>Za Objednatele</w:t>
                    <w:br/>
                    <w:t>Ing. Radovan Necid</w:t>
                    <w:br/>
                    <w:t>ředitel organizace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vertAlign w:val="superscript"/>
          <w:sz w:val="24"/>
          <w:szCs w:val="24"/>
          <w:w w:val="100"/>
          <w:spacing w:val="0"/>
          <w:color w:val="000000"/>
          <w:position w:val="0"/>
        </w:rPr>
        <w:t>x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kotovitele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0" w:line="312" w:lineRule="exact"/>
        <w:ind w:left="0" w:right="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Miros’ va Nikrmajerová Bártů</w:t>
        <w:br/>
        <w:t>předsi la představenstva</w:t>
      </w:r>
    </w:p>
    <w:sectPr>
      <w:footnotePr>
        <w:pos w:val="pageBottom"/>
        <w:numFmt w:val="decimal"/>
        <w:numRestart w:val="continuous"/>
      </w:footnotePr>
      <w:pgSz w:w="11900" w:h="16840"/>
      <w:pgMar w:top="548" w:left="963" w:right="1487" w:bottom="168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4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Základní text (4) + Ne tučné Exact"/>
    <w:basedOn w:val="CharStyle24"/>
    <w:rPr>
      <w:b/>
      <w:bCs/>
    </w:rPr>
  </w:style>
  <w:style w:type="character" w:customStyle="1" w:styleId="CharStyle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Základní text (5) Exact"/>
    <w:basedOn w:val="DefaultParagraphFont"/>
    <w:link w:val="Style8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Základní text (5) + Ne tučné,Ne kurzíva Exact"/>
    <w:basedOn w:val="CharStyle9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Základní text (19) Exact"/>
    <w:basedOn w:val="DefaultParagraphFont"/>
    <w:link w:val="Style11"/>
    <w:rPr>
      <w:b w:val="0"/>
      <w:bCs w:val="0"/>
      <w:i/>
      <w:iCs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0"/>
    </w:rPr>
  </w:style>
  <w:style w:type="character" w:customStyle="1" w:styleId="CharStyle13">
    <w:name w:val="Základní text (19) Exact"/>
    <w:basedOn w:val="CharStyle12"/>
    <w:rPr>
      <w:lang w:val="cs-CZ" w:eastAsia="cs-CZ" w:bidi="cs-CZ"/>
      <w:w w:val="100"/>
      <w:color w:val="000000"/>
      <w:position w:val="0"/>
    </w:rPr>
  </w:style>
  <w:style w:type="character" w:customStyle="1" w:styleId="CharStyle14">
    <w:name w:val="Základní text (19) + 10 pt,Ne kurzíva Exact"/>
    <w:basedOn w:val="CharStyle12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6">
    <w:name w:val="Nadpis #1_"/>
    <w:basedOn w:val="DefaultParagraphFont"/>
    <w:link w:val="Style15"/>
    <w:rPr>
      <w:b/>
      <w:bCs/>
      <w:i/>
      <w:iCs/>
      <w:u w:val="none"/>
      <w:strike w:val="0"/>
      <w:smallCaps w:val="0"/>
      <w:sz w:val="56"/>
      <w:szCs w:val="56"/>
      <w:rFonts w:ascii="Calibri" w:eastAsia="Calibri" w:hAnsi="Calibri" w:cs="Calibri"/>
    </w:rPr>
  </w:style>
  <w:style w:type="character" w:customStyle="1" w:styleId="CharStyle17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Základní text (3)_"/>
    <w:basedOn w:val="DefaultParagraphFont"/>
    <w:link w:val="Style18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1">
    <w:name w:val="Nadpis #2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3">
    <w:name w:val="Nadpis #3_"/>
    <w:basedOn w:val="DefaultParagraphFont"/>
    <w:link w:val="Style2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Základní text (4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Základní text (2) + Tučné,Kurzíva"/>
    <w:basedOn w:val="CharStyle17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7">
    <w:name w:val="Základní text (6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8"/>
      <w:szCs w:val="8"/>
      <w:rFonts w:ascii="Calibri" w:eastAsia="Calibri" w:hAnsi="Calibri" w:cs="Calibri"/>
      <w:w w:val="200"/>
    </w:rPr>
  </w:style>
  <w:style w:type="paragraph" w:customStyle="1" w:styleId="Style3">
    <w:name w:val="Základní text (4)"/>
    <w:basedOn w:val="Normal"/>
    <w:link w:val="CharStyle24"/>
    <w:pPr>
      <w:widowControl w:val="0"/>
      <w:shd w:val="clear" w:color="auto" w:fill="FFFFFF"/>
      <w:spacing w:line="312" w:lineRule="exact"/>
      <w:ind w:hanging="42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Základní text (2)"/>
    <w:basedOn w:val="Normal"/>
    <w:link w:val="CharStyle17"/>
    <w:pPr>
      <w:widowControl w:val="0"/>
      <w:shd w:val="clear" w:color="auto" w:fill="FFFFFF"/>
      <w:jc w:val="both"/>
      <w:spacing w:after="660" w:line="0" w:lineRule="exact"/>
      <w:ind w:hanging="4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Základní text (5)"/>
    <w:basedOn w:val="Normal"/>
    <w:link w:val="CharStyle9"/>
    <w:pPr>
      <w:widowControl w:val="0"/>
      <w:shd w:val="clear" w:color="auto" w:fill="FFFFFF"/>
      <w:jc w:val="both"/>
      <w:spacing w:after="720" w:line="0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Základní text (19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0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jc w:val="both"/>
      <w:outlineLvl w:val="0"/>
      <w:spacing w:line="686" w:lineRule="exact"/>
    </w:pPr>
    <w:rPr>
      <w:b/>
      <w:bCs/>
      <w:i/>
      <w:iCs/>
      <w:u w:val="none"/>
      <w:strike w:val="0"/>
      <w:smallCaps w:val="0"/>
      <w:sz w:val="56"/>
      <w:szCs w:val="56"/>
      <w:rFonts w:ascii="Calibri" w:eastAsia="Calibri" w:hAnsi="Calibri" w:cs="Calibri"/>
    </w:rPr>
  </w:style>
  <w:style w:type="paragraph" w:customStyle="1" w:styleId="Style18">
    <w:name w:val="Základní text (3)"/>
    <w:basedOn w:val="Normal"/>
    <w:link w:val="CharStyle19"/>
    <w:pPr>
      <w:widowControl w:val="0"/>
      <w:shd w:val="clear" w:color="auto" w:fill="FFFFFF"/>
      <w:jc w:val="center"/>
      <w:spacing w:before="660" w:after="1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jc w:val="center"/>
      <w:outlineLvl w:val="1"/>
      <w:spacing w:before="120" w:after="7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2">
    <w:name w:val="Nadpis #3"/>
    <w:basedOn w:val="Normal"/>
    <w:link w:val="CharStyle23"/>
    <w:pPr>
      <w:widowControl w:val="0"/>
      <w:shd w:val="clear" w:color="auto" w:fill="FFFFFF"/>
      <w:outlineLvl w:val="2"/>
      <w:spacing w:before="420" w:line="312" w:lineRule="exact"/>
      <w:ind w:hanging="42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6">
    <w:name w:val="Základní text (6)"/>
    <w:basedOn w:val="Normal"/>
    <w:link w:val="CharStyle27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alibri" w:eastAsia="Calibri" w:hAnsi="Calibri" w:cs="Calibri"/>
      <w:w w:val="2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