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AFD" w:rsidRPr="001F20C0" w:rsidRDefault="00F40AFD" w:rsidP="00F40AFD">
      <w:pPr>
        <w:pStyle w:val="Zkladntext1"/>
        <w:shd w:val="clear" w:color="auto" w:fill="auto"/>
        <w:spacing w:after="560"/>
        <w:jc w:val="right"/>
        <w:rPr>
          <w:rFonts w:ascii="Garamond" w:hAnsi="Garamond"/>
          <w:szCs w:val="24"/>
        </w:rPr>
      </w:pPr>
      <w:proofErr w:type="spellStart"/>
      <w:r w:rsidRPr="00044612">
        <w:rPr>
          <w:rFonts w:ascii="Garamond" w:hAnsi="Garamond"/>
          <w:b/>
          <w:bCs/>
          <w:sz w:val="24"/>
          <w:szCs w:val="24"/>
        </w:rPr>
        <w:t>Spr</w:t>
      </w:r>
      <w:proofErr w:type="spellEnd"/>
      <w:r w:rsidRPr="00044612">
        <w:rPr>
          <w:rFonts w:ascii="Garamond" w:hAnsi="Garamond"/>
          <w:b/>
          <w:bCs/>
          <w:sz w:val="24"/>
          <w:szCs w:val="24"/>
        </w:rPr>
        <w:t xml:space="preserve"> 1002/2022</w:t>
      </w:r>
    </w:p>
    <w:p w:rsidR="00F40AFD" w:rsidRPr="001F20C0" w:rsidRDefault="00F40AFD" w:rsidP="00F40AFD">
      <w:pPr>
        <w:pStyle w:val="Nadpis10"/>
        <w:keepNext/>
        <w:keepLines/>
        <w:shd w:val="clear" w:color="auto" w:fill="auto"/>
        <w:rPr>
          <w:rFonts w:ascii="Garamond" w:hAnsi="Garamond"/>
          <w:sz w:val="24"/>
          <w:szCs w:val="24"/>
        </w:rPr>
      </w:pPr>
      <w:bookmarkStart w:id="0" w:name="bookmark0"/>
      <w:r w:rsidRPr="001F20C0">
        <w:rPr>
          <w:rFonts w:ascii="Garamond" w:hAnsi="Garamond"/>
          <w:sz w:val="24"/>
          <w:szCs w:val="24"/>
        </w:rPr>
        <w:t>SMLOUVA O DÍLO</w:t>
      </w:r>
      <w:bookmarkEnd w:id="0"/>
    </w:p>
    <w:p w:rsidR="00F40AFD" w:rsidRPr="001F20C0" w:rsidRDefault="00F40AFD" w:rsidP="00F40AFD">
      <w:pPr>
        <w:pStyle w:val="Zkladntext1"/>
        <w:shd w:val="clear" w:color="auto" w:fill="auto"/>
        <w:spacing w:after="280"/>
        <w:ind w:left="880"/>
        <w:jc w:val="left"/>
        <w:rPr>
          <w:rFonts w:ascii="Garamond" w:hAnsi="Garamond"/>
          <w:szCs w:val="24"/>
        </w:rPr>
      </w:pPr>
      <w:r w:rsidRPr="001F20C0">
        <w:rPr>
          <w:rFonts w:ascii="Garamond" w:hAnsi="Garamond"/>
          <w:szCs w:val="24"/>
        </w:rPr>
        <w:t>uzavřená podle § 2586 a násl. zákona č. 89/2012 Sb., občanský zákoník</w:t>
      </w:r>
    </w:p>
    <w:p w:rsidR="00F40AFD" w:rsidRPr="001F20C0" w:rsidRDefault="00F40AFD" w:rsidP="00F40AFD">
      <w:pPr>
        <w:pStyle w:val="Zkladntext1"/>
        <w:shd w:val="clear" w:color="auto" w:fill="auto"/>
        <w:spacing w:after="0"/>
        <w:jc w:val="center"/>
        <w:rPr>
          <w:rFonts w:ascii="Garamond" w:hAnsi="Garamond"/>
          <w:szCs w:val="24"/>
        </w:rPr>
      </w:pPr>
      <w:r w:rsidRPr="001F20C0">
        <w:rPr>
          <w:rFonts w:ascii="Garamond" w:hAnsi="Garamond"/>
          <w:b/>
          <w:bCs/>
          <w:szCs w:val="24"/>
        </w:rPr>
        <w:t>I.</w:t>
      </w:r>
    </w:p>
    <w:p w:rsidR="00F40AFD" w:rsidRPr="001F20C0" w:rsidRDefault="00F40AFD" w:rsidP="00F40AFD">
      <w:pPr>
        <w:pStyle w:val="Zkladntext1"/>
        <w:shd w:val="clear" w:color="auto" w:fill="auto"/>
        <w:spacing w:after="280"/>
        <w:jc w:val="center"/>
        <w:rPr>
          <w:rFonts w:ascii="Garamond" w:hAnsi="Garamond"/>
          <w:szCs w:val="24"/>
        </w:rPr>
      </w:pPr>
      <w:r w:rsidRPr="001F20C0">
        <w:rPr>
          <w:rFonts w:ascii="Garamond" w:hAnsi="Garamond"/>
          <w:b/>
          <w:bCs/>
          <w:szCs w:val="24"/>
        </w:rPr>
        <w:t>Smluvní strany</w:t>
      </w:r>
    </w:p>
    <w:p w:rsidR="00F40AFD" w:rsidRPr="001F20C0" w:rsidRDefault="00F40AFD" w:rsidP="00F40AFD">
      <w:pPr>
        <w:pStyle w:val="Zkladntext20"/>
        <w:numPr>
          <w:ilvl w:val="0"/>
          <w:numId w:val="1"/>
        </w:numPr>
        <w:shd w:val="clear" w:color="auto" w:fill="auto"/>
        <w:tabs>
          <w:tab w:val="left" w:pos="301"/>
        </w:tabs>
        <w:rPr>
          <w:rFonts w:ascii="Garamond" w:hAnsi="Garamond"/>
          <w:sz w:val="24"/>
          <w:szCs w:val="24"/>
        </w:rPr>
      </w:pPr>
      <w:r w:rsidRPr="001F20C0">
        <w:rPr>
          <w:rFonts w:ascii="Garamond" w:hAnsi="Garamond"/>
          <w:b/>
          <w:bCs/>
          <w:sz w:val="24"/>
          <w:szCs w:val="24"/>
        </w:rPr>
        <w:t>Česká republika – Okresní soud v České Lípě</w:t>
      </w:r>
    </w:p>
    <w:p w:rsidR="00F40AFD" w:rsidRPr="001F20C0" w:rsidRDefault="00F40AFD" w:rsidP="00F40AFD">
      <w:pPr>
        <w:pStyle w:val="Zkladntext20"/>
        <w:shd w:val="clear" w:color="auto" w:fill="auto"/>
        <w:tabs>
          <w:tab w:val="left" w:pos="1408"/>
        </w:tabs>
        <w:spacing w:line="233" w:lineRule="auto"/>
        <w:rPr>
          <w:rFonts w:ascii="Garamond" w:hAnsi="Garamond"/>
          <w:sz w:val="24"/>
          <w:szCs w:val="24"/>
        </w:rPr>
      </w:pPr>
      <w:r w:rsidRPr="001F20C0">
        <w:rPr>
          <w:rFonts w:ascii="Garamond" w:hAnsi="Garamond"/>
          <w:sz w:val="24"/>
          <w:szCs w:val="24"/>
        </w:rPr>
        <w:t xml:space="preserve">     se sídlem: Děčínská 390, 470 52 Česká Lípa</w:t>
      </w:r>
    </w:p>
    <w:p w:rsidR="00F40AFD" w:rsidRPr="001F20C0" w:rsidRDefault="00F40AFD" w:rsidP="00F40AFD">
      <w:pPr>
        <w:pStyle w:val="Zkladntext20"/>
        <w:shd w:val="clear" w:color="auto" w:fill="auto"/>
        <w:spacing w:line="233" w:lineRule="auto"/>
        <w:rPr>
          <w:rFonts w:ascii="Garamond" w:hAnsi="Garamond"/>
          <w:sz w:val="24"/>
          <w:szCs w:val="24"/>
        </w:rPr>
      </w:pPr>
      <w:r w:rsidRPr="001F20C0">
        <w:rPr>
          <w:rFonts w:ascii="Garamond" w:hAnsi="Garamond"/>
          <w:sz w:val="24"/>
          <w:szCs w:val="24"/>
        </w:rPr>
        <w:t xml:space="preserve">     IČO: 00024821</w:t>
      </w:r>
    </w:p>
    <w:p w:rsidR="00F40AFD" w:rsidRPr="001F20C0" w:rsidRDefault="00F40AFD" w:rsidP="00F40AFD">
      <w:pPr>
        <w:pStyle w:val="Zkladntext20"/>
        <w:shd w:val="clear" w:color="auto" w:fill="auto"/>
        <w:spacing w:line="233" w:lineRule="auto"/>
        <w:rPr>
          <w:rFonts w:ascii="Garamond" w:hAnsi="Garamond"/>
          <w:sz w:val="24"/>
          <w:szCs w:val="24"/>
        </w:rPr>
      </w:pPr>
      <w:r w:rsidRPr="001F20C0">
        <w:rPr>
          <w:rFonts w:ascii="Garamond" w:hAnsi="Garamond"/>
          <w:sz w:val="24"/>
          <w:szCs w:val="24"/>
        </w:rPr>
        <w:t xml:space="preserve">     zastoupená: Mgr. Romanem Koťátkem, předsedou okresního soudu </w:t>
      </w:r>
    </w:p>
    <w:p w:rsidR="00F40AFD" w:rsidRPr="001F20C0" w:rsidRDefault="00F40AFD" w:rsidP="00F40AFD">
      <w:pPr>
        <w:pStyle w:val="Zkladntext20"/>
        <w:shd w:val="clear" w:color="auto" w:fill="auto"/>
        <w:spacing w:line="233" w:lineRule="auto"/>
        <w:rPr>
          <w:rFonts w:ascii="Garamond" w:hAnsi="Garamond"/>
          <w:sz w:val="24"/>
          <w:szCs w:val="24"/>
        </w:rPr>
      </w:pPr>
      <w:r w:rsidRPr="001F20C0">
        <w:rPr>
          <w:rFonts w:ascii="Garamond" w:hAnsi="Garamond"/>
          <w:sz w:val="24"/>
          <w:szCs w:val="24"/>
        </w:rPr>
        <w:t xml:space="preserve">     bankovní spojení: </w:t>
      </w:r>
      <w:proofErr w:type="gramStart"/>
      <w:r w:rsidRPr="001F20C0">
        <w:rPr>
          <w:rFonts w:ascii="Garamond" w:hAnsi="Garamond"/>
          <w:sz w:val="24"/>
          <w:szCs w:val="24"/>
        </w:rPr>
        <w:t>ČNB - Ústí</w:t>
      </w:r>
      <w:proofErr w:type="gramEnd"/>
      <w:r w:rsidRPr="001F20C0">
        <w:rPr>
          <w:rFonts w:ascii="Garamond" w:hAnsi="Garamond"/>
          <w:sz w:val="24"/>
          <w:szCs w:val="24"/>
        </w:rPr>
        <w:t xml:space="preserve"> nad Labem </w:t>
      </w:r>
    </w:p>
    <w:p w:rsidR="00F40AFD" w:rsidRPr="001F20C0" w:rsidRDefault="00F40AFD" w:rsidP="00F40AFD">
      <w:pPr>
        <w:pStyle w:val="Zkladntext20"/>
        <w:shd w:val="clear" w:color="auto" w:fill="auto"/>
        <w:tabs>
          <w:tab w:val="left" w:pos="709"/>
        </w:tabs>
        <w:spacing w:line="233" w:lineRule="auto"/>
        <w:rPr>
          <w:rFonts w:ascii="Garamond" w:hAnsi="Garamond"/>
          <w:sz w:val="24"/>
          <w:szCs w:val="24"/>
        </w:rPr>
      </w:pPr>
      <w:r w:rsidRPr="001F20C0">
        <w:rPr>
          <w:rFonts w:ascii="Garamond" w:hAnsi="Garamond"/>
          <w:sz w:val="24"/>
          <w:szCs w:val="24"/>
        </w:rPr>
        <w:t xml:space="preserve">     č. </w:t>
      </w:r>
      <w:proofErr w:type="gramStart"/>
      <w:r w:rsidRPr="001F20C0">
        <w:rPr>
          <w:rFonts w:ascii="Garamond" w:hAnsi="Garamond"/>
          <w:sz w:val="24"/>
          <w:szCs w:val="24"/>
        </w:rPr>
        <w:t xml:space="preserve">účtu:  </w:t>
      </w:r>
      <w:proofErr w:type="spellStart"/>
      <w:r w:rsidR="00CE4257" w:rsidRPr="00CE4257">
        <w:rPr>
          <w:rFonts w:ascii="Garamond" w:hAnsi="Garamond"/>
          <w:sz w:val="24"/>
          <w:szCs w:val="24"/>
          <w:highlight w:val="black"/>
        </w:rPr>
        <w:t>xxxxxxxxxxx</w:t>
      </w:r>
      <w:proofErr w:type="spellEnd"/>
      <w:proofErr w:type="gramEnd"/>
    </w:p>
    <w:p w:rsidR="00F40AFD" w:rsidRPr="001F20C0" w:rsidRDefault="00F40AFD" w:rsidP="00F40AFD">
      <w:pPr>
        <w:pStyle w:val="Zkladntext20"/>
        <w:shd w:val="clear" w:color="auto" w:fill="auto"/>
        <w:spacing w:after="680" w:line="233" w:lineRule="auto"/>
        <w:rPr>
          <w:rFonts w:ascii="Garamond" w:hAnsi="Garamond"/>
          <w:sz w:val="24"/>
          <w:szCs w:val="24"/>
        </w:rPr>
      </w:pPr>
      <w:r w:rsidRPr="001F20C0">
        <w:rPr>
          <w:rFonts w:ascii="Garamond" w:hAnsi="Garamond"/>
          <w:sz w:val="24"/>
          <w:szCs w:val="24"/>
        </w:rPr>
        <w:t xml:space="preserve">     (dále jen </w:t>
      </w:r>
      <w:r w:rsidRPr="001F20C0">
        <w:rPr>
          <w:rFonts w:ascii="Garamond" w:hAnsi="Garamond"/>
          <w:b/>
          <w:bCs/>
          <w:sz w:val="24"/>
          <w:szCs w:val="24"/>
        </w:rPr>
        <w:t xml:space="preserve">„objednatel“) </w:t>
      </w:r>
      <w:r w:rsidRPr="001F20C0">
        <w:rPr>
          <w:rFonts w:ascii="Garamond" w:hAnsi="Garamond"/>
          <w:sz w:val="24"/>
          <w:szCs w:val="24"/>
        </w:rPr>
        <w:t>na straně jedné</w:t>
      </w:r>
    </w:p>
    <w:p w:rsidR="00F40AFD" w:rsidRPr="0079788E" w:rsidRDefault="006E03FF" w:rsidP="00F40AFD">
      <w:pPr>
        <w:pStyle w:val="Zkladntext20"/>
        <w:numPr>
          <w:ilvl w:val="0"/>
          <w:numId w:val="1"/>
        </w:numPr>
        <w:shd w:val="clear" w:color="auto" w:fill="auto"/>
        <w:tabs>
          <w:tab w:val="left" w:pos="333"/>
        </w:tabs>
        <w:rPr>
          <w:rFonts w:ascii="Garamond" w:hAnsi="Garamond"/>
          <w:b/>
          <w:sz w:val="24"/>
          <w:szCs w:val="24"/>
        </w:rPr>
      </w:pPr>
      <w:r w:rsidRPr="0079788E">
        <w:rPr>
          <w:rFonts w:ascii="Garamond" w:hAnsi="Garamond"/>
          <w:b/>
          <w:sz w:val="24"/>
          <w:szCs w:val="24"/>
        </w:rPr>
        <w:t>Stanislav Rožec</w:t>
      </w:r>
    </w:p>
    <w:p w:rsidR="00F40AFD" w:rsidRPr="001F20C0" w:rsidRDefault="00F66256" w:rsidP="00F40AFD">
      <w:pPr>
        <w:pStyle w:val="Zkladntext20"/>
        <w:shd w:val="clear" w:color="auto" w:fill="auto"/>
        <w:tabs>
          <w:tab w:val="left" w:pos="333"/>
        </w:tabs>
        <w:ind w:left="284"/>
        <w:rPr>
          <w:rFonts w:ascii="Garamond" w:hAnsi="Garamond"/>
          <w:sz w:val="24"/>
          <w:szCs w:val="24"/>
        </w:rPr>
      </w:pPr>
      <w:r>
        <w:rPr>
          <w:rFonts w:ascii="Garamond" w:hAnsi="Garamond"/>
          <w:sz w:val="24"/>
          <w:szCs w:val="24"/>
        </w:rPr>
        <w:t>Zapsán v živnostenském rejstříku</w:t>
      </w:r>
    </w:p>
    <w:p w:rsidR="00F40AFD" w:rsidRPr="001F20C0" w:rsidRDefault="00F40AFD" w:rsidP="00F40AFD">
      <w:pPr>
        <w:pStyle w:val="Zkladntext20"/>
        <w:shd w:val="clear" w:color="auto" w:fill="auto"/>
        <w:ind w:firstLine="284"/>
        <w:rPr>
          <w:rFonts w:ascii="Garamond" w:hAnsi="Garamond"/>
          <w:sz w:val="24"/>
          <w:szCs w:val="24"/>
        </w:rPr>
      </w:pPr>
      <w:r w:rsidRPr="001F20C0">
        <w:rPr>
          <w:rFonts w:ascii="Garamond" w:hAnsi="Garamond"/>
          <w:sz w:val="24"/>
          <w:szCs w:val="24"/>
        </w:rPr>
        <w:t xml:space="preserve">se sídlem: </w:t>
      </w:r>
      <w:r w:rsidR="00F66256">
        <w:rPr>
          <w:rFonts w:ascii="Garamond" w:hAnsi="Garamond"/>
          <w:sz w:val="24"/>
          <w:szCs w:val="24"/>
        </w:rPr>
        <w:t>Přemyslovská 186/44, 130 00 Praha 3</w:t>
      </w:r>
    </w:p>
    <w:p w:rsidR="00F40AFD" w:rsidRPr="001F20C0" w:rsidRDefault="00F40AFD" w:rsidP="00F40AFD">
      <w:pPr>
        <w:pStyle w:val="Zkladntext20"/>
        <w:shd w:val="clear" w:color="auto" w:fill="auto"/>
        <w:ind w:firstLine="284"/>
        <w:rPr>
          <w:rFonts w:ascii="Garamond" w:hAnsi="Garamond"/>
          <w:sz w:val="24"/>
          <w:szCs w:val="24"/>
        </w:rPr>
      </w:pPr>
      <w:r w:rsidRPr="001F20C0">
        <w:rPr>
          <w:rFonts w:ascii="Garamond" w:hAnsi="Garamond"/>
          <w:sz w:val="24"/>
          <w:szCs w:val="24"/>
        </w:rPr>
        <w:t xml:space="preserve">IČO: </w:t>
      </w:r>
      <w:r w:rsidR="00F66256">
        <w:rPr>
          <w:rFonts w:ascii="Garamond" w:hAnsi="Garamond"/>
          <w:sz w:val="24"/>
          <w:szCs w:val="24"/>
        </w:rPr>
        <w:t>03087743</w:t>
      </w:r>
    </w:p>
    <w:p w:rsidR="00F40AFD" w:rsidRPr="001F20C0" w:rsidRDefault="00F40AFD" w:rsidP="003465F9">
      <w:pPr>
        <w:pStyle w:val="Zkladntext20"/>
        <w:shd w:val="clear" w:color="auto" w:fill="auto"/>
        <w:tabs>
          <w:tab w:val="left" w:pos="709"/>
        </w:tabs>
        <w:ind w:firstLine="284"/>
        <w:rPr>
          <w:rFonts w:ascii="Garamond" w:hAnsi="Garamond"/>
          <w:sz w:val="24"/>
          <w:szCs w:val="24"/>
        </w:rPr>
      </w:pPr>
      <w:r w:rsidRPr="001F20C0">
        <w:rPr>
          <w:rFonts w:ascii="Garamond" w:hAnsi="Garamond"/>
          <w:sz w:val="24"/>
          <w:szCs w:val="24"/>
        </w:rPr>
        <w:t xml:space="preserve">zastoupení: </w:t>
      </w:r>
      <w:r w:rsidRPr="001F20C0">
        <w:rPr>
          <w:rFonts w:ascii="Garamond" w:hAnsi="Garamond"/>
          <w:sz w:val="24"/>
          <w:szCs w:val="24"/>
        </w:rPr>
        <w:tab/>
      </w:r>
      <w:r w:rsidR="00F66256">
        <w:rPr>
          <w:rFonts w:ascii="Garamond" w:hAnsi="Garamond"/>
          <w:sz w:val="24"/>
          <w:szCs w:val="24"/>
        </w:rPr>
        <w:t>Stanislavem Rožcem, majitelem firmy</w:t>
      </w:r>
    </w:p>
    <w:p w:rsidR="00F40AFD" w:rsidRPr="001F20C0" w:rsidRDefault="00F40AFD" w:rsidP="00F40AFD">
      <w:pPr>
        <w:pStyle w:val="Zkladntext20"/>
        <w:shd w:val="clear" w:color="auto" w:fill="auto"/>
        <w:tabs>
          <w:tab w:val="left" w:pos="709"/>
        </w:tabs>
        <w:ind w:firstLine="284"/>
        <w:rPr>
          <w:rFonts w:ascii="Garamond" w:hAnsi="Garamond"/>
          <w:sz w:val="24"/>
          <w:szCs w:val="24"/>
        </w:rPr>
      </w:pPr>
      <w:r w:rsidRPr="001F20C0">
        <w:rPr>
          <w:rFonts w:ascii="Garamond" w:hAnsi="Garamond"/>
          <w:sz w:val="24"/>
          <w:szCs w:val="24"/>
        </w:rPr>
        <w:t xml:space="preserve">bankovní spojení: </w:t>
      </w:r>
      <w:proofErr w:type="spellStart"/>
      <w:r w:rsidR="00F66256">
        <w:rPr>
          <w:rFonts w:ascii="Garamond" w:hAnsi="Garamond"/>
          <w:sz w:val="24"/>
          <w:szCs w:val="24"/>
        </w:rPr>
        <w:t>UniCredit</w:t>
      </w:r>
      <w:proofErr w:type="spellEnd"/>
      <w:r w:rsidR="00F66256">
        <w:rPr>
          <w:rFonts w:ascii="Garamond" w:hAnsi="Garamond"/>
          <w:sz w:val="24"/>
          <w:szCs w:val="24"/>
        </w:rPr>
        <w:t xml:space="preserve"> bank a.s.</w:t>
      </w:r>
    </w:p>
    <w:p w:rsidR="00F40AFD" w:rsidRPr="001F20C0" w:rsidRDefault="00F40AFD" w:rsidP="00F40AFD">
      <w:pPr>
        <w:pStyle w:val="Zkladntext20"/>
        <w:shd w:val="clear" w:color="auto" w:fill="auto"/>
        <w:tabs>
          <w:tab w:val="left" w:pos="709"/>
        </w:tabs>
        <w:ind w:firstLine="284"/>
        <w:rPr>
          <w:rFonts w:ascii="Garamond" w:hAnsi="Garamond"/>
          <w:sz w:val="24"/>
          <w:szCs w:val="24"/>
        </w:rPr>
      </w:pPr>
      <w:r w:rsidRPr="001F20C0">
        <w:rPr>
          <w:rFonts w:ascii="Garamond" w:hAnsi="Garamond"/>
          <w:sz w:val="24"/>
          <w:szCs w:val="24"/>
        </w:rPr>
        <w:t xml:space="preserve">č. </w:t>
      </w:r>
      <w:proofErr w:type="spellStart"/>
      <w:r w:rsidRPr="001F20C0">
        <w:rPr>
          <w:rFonts w:ascii="Garamond" w:hAnsi="Garamond"/>
          <w:sz w:val="24"/>
          <w:szCs w:val="24"/>
        </w:rPr>
        <w:t>ú.</w:t>
      </w:r>
      <w:proofErr w:type="spellEnd"/>
      <w:r w:rsidRPr="001F20C0">
        <w:rPr>
          <w:rFonts w:ascii="Garamond" w:hAnsi="Garamond"/>
          <w:sz w:val="24"/>
          <w:szCs w:val="24"/>
        </w:rPr>
        <w:t xml:space="preserve">: </w:t>
      </w:r>
      <w:proofErr w:type="spellStart"/>
      <w:r w:rsidR="00CE4257" w:rsidRPr="00CE4257">
        <w:rPr>
          <w:rFonts w:ascii="Garamond" w:hAnsi="Garamond"/>
          <w:sz w:val="24"/>
          <w:szCs w:val="24"/>
          <w:highlight w:val="black"/>
        </w:rPr>
        <w:t>xxxxxxxxxxx</w:t>
      </w:r>
      <w:proofErr w:type="spellEnd"/>
    </w:p>
    <w:p w:rsidR="00F40AFD" w:rsidRPr="001F20C0" w:rsidRDefault="00F40AFD" w:rsidP="00F40AFD">
      <w:pPr>
        <w:pStyle w:val="Zkladntext20"/>
        <w:shd w:val="clear" w:color="auto" w:fill="auto"/>
        <w:spacing w:after="500"/>
        <w:ind w:firstLine="284"/>
        <w:rPr>
          <w:rFonts w:ascii="Garamond" w:hAnsi="Garamond"/>
          <w:sz w:val="24"/>
          <w:szCs w:val="24"/>
        </w:rPr>
      </w:pPr>
      <w:r w:rsidRPr="001F20C0">
        <w:rPr>
          <w:rFonts w:ascii="Garamond" w:hAnsi="Garamond"/>
          <w:sz w:val="24"/>
          <w:szCs w:val="24"/>
        </w:rPr>
        <w:t xml:space="preserve">(dále jen </w:t>
      </w:r>
      <w:r w:rsidRPr="001F20C0">
        <w:rPr>
          <w:rFonts w:ascii="Garamond" w:hAnsi="Garamond"/>
          <w:b/>
          <w:bCs/>
          <w:sz w:val="24"/>
          <w:szCs w:val="24"/>
        </w:rPr>
        <w:t xml:space="preserve">„zhotovitel“) </w:t>
      </w:r>
      <w:r w:rsidRPr="001F20C0">
        <w:rPr>
          <w:rFonts w:ascii="Garamond" w:hAnsi="Garamond"/>
          <w:sz w:val="24"/>
          <w:szCs w:val="24"/>
        </w:rPr>
        <w:t>na straně druhé</w:t>
      </w:r>
    </w:p>
    <w:p w:rsidR="00F40AFD" w:rsidRPr="00965E2A" w:rsidRDefault="00F40AFD" w:rsidP="00F40AFD">
      <w:pPr>
        <w:pStyle w:val="Zkladntext1"/>
        <w:shd w:val="clear" w:color="auto" w:fill="auto"/>
        <w:spacing w:after="560"/>
        <w:jc w:val="center"/>
        <w:rPr>
          <w:rFonts w:ascii="Garamond" w:hAnsi="Garamond"/>
          <w:sz w:val="24"/>
          <w:szCs w:val="24"/>
        </w:rPr>
      </w:pPr>
      <w:r w:rsidRPr="00965E2A">
        <w:rPr>
          <w:rFonts w:ascii="Garamond" w:hAnsi="Garamond"/>
          <w:sz w:val="24"/>
          <w:szCs w:val="24"/>
        </w:rPr>
        <w:t>uzavřely na základě podkladů dále uvedených v článku II. tuto smlouvu o dílo (dále jen</w:t>
      </w:r>
      <w:r w:rsidRPr="00965E2A">
        <w:rPr>
          <w:rFonts w:ascii="Garamond" w:hAnsi="Garamond"/>
          <w:sz w:val="24"/>
          <w:szCs w:val="24"/>
        </w:rPr>
        <w:br/>
      </w:r>
      <w:r w:rsidRPr="00965E2A">
        <w:rPr>
          <w:rFonts w:ascii="Garamond" w:hAnsi="Garamond"/>
          <w:b/>
          <w:bCs/>
          <w:sz w:val="24"/>
          <w:szCs w:val="24"/>
        </w:rPr>
        <w:t>„smlouva“):</w:t>
      </w:r>
    </w:p>
    <w:p w:rsidR="00F40AFD" w:rsidRPr="001F20C0" w:rsidRDefault="00F40AFD" w:rsidP="00F40AFD">
      <w:pPr>
        <w:pStyle w:val="Zkladntext1"/>
        <w:shd w:val="clear" w:color="auto" w:fill="auto"/>
        <w:spacing w:after="0"/>
        <w:jc w:val="center"/>
        <w:rPr>
          <w:rFonts w:ascii="Garamond" w:hAnsi="Garamond"/>
          <w:szCs w:val="24"/>
        </w:rPr>
      </w:pPr>
      <w:r w:rsidRPr="001F20C0">
        <w:rPr>
          <w:rFonts w:ascii="Garamond" w:hAnsi="Garamond"/>
          <w:b/>
          <w:bCs/>
          <w:szCs w:val="24"/>
        </w:rPr>
        <w:t>II.</w:t>
      </w:r>
    </w:p>
    <w:p w:rsidR="00F40AFD" w:rsidRPr="001F20C0" w:rsidRDefault="00F40AFD" w:rsidP="00F40AFD">
      <w:pPr>
        <w:pStyle w:val="Zkladntext1"/>
        <w:shd w:val="clear" w:color="auto" w:fill="auto"/>
        <w:jc w:val="center"/>
        <w:rPr>
          <w:rFonts w:ascii="Garamond" w:hAnsi="Garamond"/>
          <w:szCs w:val="24"/>
        </w:rPr>
      </w:pPr>
      <w:r w:rsidRPr="001F20C0">
        <w:rPr>
          <w:rFonts w:ascii="Garamond" w:hAnsi="Garamond"/>
          <w:b/>
          <w:bCs/>
          <w:szCs w:val="24"/>
        </w:rPr>
        <w:t>Závazné podklady pro uzavření smlouvy</w:t>
      </w:r>
    </w:p>
    <w:p w:rsidR="00F40AFD" w:rsidRPr="001F20C0" w:rsidRDefault="00F40AFD" w:rsidP="00F40AFD">
      <w:pPr>
        <w:pStyle w:val="Zkladntext1"/>
        <w:numPr>
          <w:ilvl w:val="0"/>
          <w:numId w:val="2"/>
        </w:numPr>
        <w:shd w:val="clear" w:color="auto" w:fill="auto"/>
        <w:tabs>
          <w:tab w:val="left" w:pos="330"/>
        </w:tabs>
        <w:rPr>
          <w:rFonts w:ascii="Garamond" w:hAnsi="Garamond"/>
          <w:sz w:val="24"/>
          <w:szCs w:val="24"/>
        </w:rPr>
      </w:pPr>
      <w:r w:rsidRPr="001F20C0">
        <w:rPr>
          <w:rFonts w:ascii="Garamond" w:hAnsi="Garamond"/>
          <w:sz w:val="24"/>
          <w:szCs w:val="24"/>
        </w:rPr>
        <w:t xml:space="preserve">Závaznými podklady pro uzavření smlouvy (dále jen </w:t>
      </w:r>
      <w:r w:rsidRPr="001F20C0">
        <w:rPr>
          <w:rFonts w:ascii="Garamond" w:hAnsi="Garamond"/>
          <w:b/>
          <w:bCs/>
          <w:sz w:val="24"/>
          <w:szCs w:val="24"/>
        </w:rPr>
        <w:t xml:space="preserve">„závazné podklady“) </w:t>
      </w:r>
      <w:r w:rsidRPr="001F20C0">
        <w:rPr>
          <w:rFonts w:ascii="Garamond" w:hAnsi="Garamond"/>
          <w:sz w:val="24"/>
          <w:szCs w:val="24"/>
        </w:rPr>
        <w:t>se rozumí:</w:t>
      </w:r>
    </w:p>
    <w:p w:rsidR="00F40AFD" w:rsidRPr="001F20C0" w:rsidRDefault="00F40AFD" w:rsidP="00F40AFD">
      <w:pPr>
        <w:pStyle w:val="Zkladntext1"/>
        <w:numPr>
          <w:ilvl w:val="0"/>
          <w:numId w:val="3"/>
        </w:numPr>
        <w:shd w:val="clear" w:color="auto" w:fill="auto"/>
        <w:tabs>
          <w:tab w:val="left" w:pos="709"/>
        </w:tabs>
        <w:spacing w:after="0"/>
        <w:ind w:left="700" w:hanging="420"/>
        <w:jc w:val="left"/>
        <w:rPr>
          <w:rFonts w:ascii="Garamond" w:hAnsi="Garamond"/>
          <w:sz w:val="24"/>
          <w:szCs w:val="24"/>
        </w:rPr>
      </w:pPr>
      <w:r w:rsidRPr="001F20C0">
        <w:rPr>
          <w:rFonts w:ascii="Garamond" w:hAnsi="Garamond"/>
          <w:sz w:val="24"/>
          <w:szCs w:val="24"/>
        </w:rPr>
        <w:t xml:space="preserve">Výzva ze dne </w:t>
      </w:r>
      <w:r w:rsidR="004F270C" w:rsidRPr="001F20C0">
        <w:rPr>
          <w:rFonts w:ascii="Garamond" w:hAnsi="Garamond"/>
          <w:sz w:val="24"/>
          <w:szCs w:val="24"/>
        </w:rPr>
        <w:t>27</w:t>
      </w:r>
      <w:r w:rsidRPr="001F20C0">
        <w:rPr>
          <w:rFonts w:ascii="Garamond" w:hAnsi="Garamond"/>
          <w:sz w:val="24"/>
          <w:szCs w:val="24"/>
        </w:rPr>
        <w:t xml:space="preserve">. </w:t>
      </w:r>
      <w:r w:rsidR="004F270C" w:rsidRPr="001F20C0">
        <w:rPr>
          <w:rFonts w:ascii="Garamond" w:hAnsi="Garamond"/>
          <w:sz w:val="24"/>
          <w:szCs w:val="24"/>
        </w:rPr>
        <w:t>září</w:t>
      </w:r>
      <w:r w:rsidRPr="001F20C0">
        <w:rPr>
          <w:rFonts w:ascii="Garamond" w:hAnsi="Garamond"/>
          <w:sz w:val="24"/>
          <w:szCs w:val="24"/>
        </w:rPr>
        <w:t xml:space="preserve"> 20</w:t>
      </w:r>
      <w:r w:rsidR="004F270C" w:rsidRPr="001F20C0">
        <w:rPr>
          <w:rFonts w:ascii="Garamond" w:hAnsi="Garamond"/>
          <w:sz w:val="24"/>
          <w:szCs w:val="24"/>
        </w:rPr>
        <w:t>22</w:t>
      </w:r>
      <w:r w:rsidRPr="001F20C0">
        <w:rPr>
          <w:rFonts w:ascii="Garamond" w:hAnsi="Garamond"/>
          <w:sz w:val="24"/>
          <w:szCs w:val="24"/>
        </w:rPr>
        <w:t xml:space="preserve"> pod jednacím číslem </w:t>
      </w:r>
      <w:proofErr w:type="spellStart"/>
      <w:r w:rsidRPr="001F20C0">
        <w:rPr>
          <w:rFonts w:ascii="Garamond" w:hAnsi="Garamond"/>
          <w:sz w:val="24"/>
          <w:szCs w:val="24"/>
        </w:rPr>
        <w:t>Spr</w:t>
      </w:r>
      <w:proofErr w:type="spellEnd"/>
      <w:r w:rsidRPr="001F20C0">
        <w:rPr>
          <w:rFonts w:ascii="Garamond" w:hAnsi="Garamond"/>
          <w:sz w:val="24"/>
          <w:szCs w:val="24"/>
        </w:rPr>
        <w:t xml:space="preserve"> </w:t>
      </w:r>
      <w:r w:rsidR="004F270C" w:rsidRPr="001F20C0">
        <w:rPr>
          <w:rFonts w:ascii="Garamond" w:hAnsi="Garamond"/>
          <w:sz w:val="24"/>
          <w:szCs w:val="24"/>
        </w:rPr>
        <w:t>1002</w:t>
      </w:r>
      <w:r w:rsidRPr="001F20C0">
        <w:rPr>
          <w:rFonts w:ascii="Garamond" w:hAnsi="Garamond"/>
          <w:sz w:val="24"/>
          <w:szCs w:val="24"/>
        </w:rPr>
        <w:t>/20</w:t>
      </w:r>
      <w:r w:rsidR="004F270C" w:rsidRPr="001F20C0">
        <w:rPr>
          <w:rFonts w:ascii="Garamond" w:hAnsi="Garamond"/>
          <w:sz w:val="24"/>
          <w:szCs w:val="24"/>
        </w:rPr>
        <w:t>22</w:t>
      </w:r>
      <w:r w:rsidRPr="001F20C0">
        <w:rPr>
          <w:rFonts w:ascii="Garamond" w:hAnsi="Garamond"/>
          <w:sz w:val="24"/>
          <w:szCs w:val="24"/>
        </w:rPr>
        <w:t xml:space="preserve"> Okresního soudu v České Lípě.</w:t>
      </w:r>
    </w:p>
    <w:p w:rsidR="00F40AFD" w:rsidRPr="001F20C0" w:rsidRDefault="00F40AFD" w:rsidP="00F40AFD">
      <w:pPr>
        <w:pStyle w:val="Zkladntext1"/>
        <w:numPr>
          <w:ilvl w:val="0"/>
          <w:numId w:val="3"/>
        </w:numPr>
        <w:shd w:val="clear" w:color="auto" w:fill="auto"/>
        <w:tabs>
          <w:tab w:val="left" w:pos="709"/>
        </w:tabs>
        <w:spacing w:after="0"/>
        <w:ind w:left="700" w:hanging="420"/>
        <w:jc w:val="left"/>
        <w:rPr>
          <w:rFonts w:ascii="Garamond" w:hAnsi="Garamond"/>
          <w:sz w:val="24"/>
          <w:szCs w:val="24"/>
        </w:rPr>
      </w:pPr>
      <w:r w:rsidRPr="001F20C0">
        <w:rPr>
          <w:rFonts w:ascii="Garamond" w:hAnsi="Garamond"/>
          <w:sz w:val="24"/>
          <w:szCs w:val="24"/>
        </w:rPr>
        <w:t xml:space="preserve">Zadávací dokumentace ze dne </w:t>
      </w:r>
      <w:r w:rsidR="004F270C" w:rsidRPr="001F20C0">
        <w:rPr>
          <w:rFonts w:ascii="Garamond" w:hAnsi="Garamond"/>
          <w:sz w:val="24"/>
          <w:szCs w:val="24"/>
        </w:rPr>
        <w:t>27. září 2022</w:t>
      </w:r>
      <w:r w:rsidRPr="001F20C0">
        <w:rPr>
          <w:rFonts w:ascii="Garamond" w:hAnsi="Garamond"/>
          <w:sz w:val="24"/>
          <w:szCs w:val="24"/>
        </w:rPr>
        <w:t xml:space="preserve">, pod jednacím číslem </w:t>
      </w:r>
      <w:proofErr w:type="spellStart"/>
      <w:r w:rsidRPr="001F20C0">
        <w:rPr>
          <w:rFonts w:ascii="Garamond" w:hAnsi="Garamond"/>
          <w:sz w:val="24"/>
          <w:szCs w:val="24"/>
        </w:rPr>
        <w:t>Spr</w:t>
      </w:r>
      <w:proofErr w:type="spellEnd"/>
      <w:r w:rsidRPr="001F20C0">
        <w:rPr>
          <w:rFonts w:ascii="Garamond" w:hAnsi="Garamond"/>
          <w:sz w:val="24"/>
          <w:szCs w:val="24"/>
        </w:rPr>
        <w:t xml:space="preserve"> </w:t>
      </w:r>
      <w:r w:rsidR="004F270C" w:rsidRPr="001F20C0">
        <w:rPr>
          <w:rFonts w:ascii="Garamond" w:hAnsi="Garamond"/>
          <w:sz w:val="24"/>
          <w:szCs w:val="24"/>
        </w:rPr>
        <w:t>1002</w:t>
      </w:r>
      <w:r w:rsidRPr="001F20C0">
        <w:rPr>
          <w:rFonts w:ascii="Garamond" w:hAnsi="Garamond"/>
          <w:sz w:val="24"/>
          <w:szCs w:val="24"/>
        </w:rPr>
        <w:t>/20</w:t>
      </w:r>
      <w:r w:rsidR="004F270C" w:rsidRPr="001F20C0">
        <w:rPr>
          <w:rFonts w:ascii="Garamond" w:hAnsi="Garamond"/>
          <w:sz w:val="24"/>
          <w:szCs w:val="24"/>
        </w:rPr>
        <w:t>22</w:t>
      </w:r>
      <w:r w:rsidRPr="001F20C0">
        <w:rPr>
          <w:rFonts w:ascii="Garamond" w:hAnsi="Garamond"/>
          <w:sz w:val="24"/>
          <w:szCs w:val="24"/>
        </w:rPr>
        <w:t xml:space="preserve"> Okresního soudu v České Lípě.</w:t>
      </w:r>
    </w:p>
    <w:p w:rsidR="00F40AFD" w:rsidRPr="001F20C0" w:rsidRDefault="00F40AFD" w:rsidP="00F40AFD">
      <w:pPr>
        <w:pStyle w:val="Zkladntext1"/>
        <w:numPr>
          <w:ilvl w:val="0"/>
          <w:numId w:val="3"/>
        </w:numPr>
        <w:shd w:val="clear" w:color="auto" w:fill="auto"/>
        <w:tabs>
          <w:tab w:val="left" w:pos="709"/>
        </w:tabs>
        <w:spacing w:after="0"/>
        <w:ind w:left="700" w:hanging="420"/>
        <w:jc w:val="left"/>
        <w:rPr>
          <w:rFonts w:ascii="Garamond" w:hAnsi="Garamond"/>
          <w:sz w:val="24"/>
          <w:szCs w:val="24"/>
        </w:rPr>
      </w:pPr>
      <w:r w:rsidRPr="001F20C0">
        <w:rPr>
          <w:rFonts w:ascii="Garamond" w:hAnsi="Garamond"/>
          <w:sz w:val="24"/>
          <w:szCs w:val="24"/>
        </w:rPr>
        <w:t xml:space="preserve">Nabídka zhotovitele ze dne </w:t>
      </w:r>
      <w:r w:rsidR="006E1689">
        <w:rPr>
          <w:rFonts w:ascii="Garamond" w:hAnsi="Garamond"/>
          <w:sz w:val="24"/>
          <w:szCs w:val="24"/>
        </w:rPr>
        <w:t>14. 10. 2022</w:t>
      </w:r>
    </w:p>
    <w:p w:rsidR="00F40AFD" w:rsidRPr="001F20C0" w:rsidRDefault="00F40AFD" w:rsidP="00F40AFD">
      <w:pPr>
        <w:pStyle w:val="Zkladntext1"/>
        <w:numPr>
          <w:ilvl w:val="0"/>
          <w:numId w:val="3"/>
        </w:numPr>
        <w:shd w:val="clear" w:color="auto" w:fill="auto"/>
        <w:tabs>
          <w:tab w:val="left" w:pos="709"/>
        </w:tabs>
        <w:spacing w:after="0"/>
        <w:ind w:left="700" w:hanging="420"/>
        <w:jc w:val="left"/>
        <w:rPr>
          <w:rFonts w:ascii="Garamond" w:hAnsi="Garamond"/>
          <w:sz w:val="24"/>
          <w:szCs w:val="24"/>
        </w:rPr>
      </w:pPr>
      <w:r w:rsidRPr="001F20C0">
        <w:rPr>
          <w:rFonts w:ascii="Garamond" w:hAnsi="Garamond"/>
          <w:sz w:val="24"/>
          <w:szCs w:val="24"/>
        </w:rPr>
        <w:t>Rozhodnutí (oznámení) zadavatele o výběru nejvhodnější nabídky ze dne</w:t>
      </w:r>
      <w:r w:rsidR="006E1689">
        <w:rPr>
          <w:rFonts w:ascii="Garamond" w:hAnsi="Garamond"/>
          <w:sz w:val="24"/>
          <w:szCs w:val="24"/>
        </w:rPr>
        <w:t xml:space="preserve"> 17. 10. 2022</w:t>
      </w:r>
      <w:r w:rsidRPr="001F20C0">
        <w:rPr>
          <w:rFonts w:ascii="Garamond" w:hAnsi="Garamond"/>
          <w:sz w:val="24"/>
          <w:szCs w:val="24"/>
        </w:rPr>
        <w:t>,</w:t>
      </w:r>
      <w:r w:rsidRPr="001F20C0">
        <w:rPr>
          <w:rFonts w:ascii="Garamond" w:hAnsi="Garamond"/>
          <w:color w:val="FF0000"/>
          <w:sz w:val="24"/>
          <w:szCs w:val="24"/>
        </w:rPr>
        <w:t xml:space="preserve"> </w:t>
      </w:r>
      <w:r w:rsidRPr="001F20C0">
        <w:rPr>
          <w:rFonts w:ascii="Garamond" w:hAnsi="Garamond"/>
          <w:sz w:val="24"/>
          <w:szCs w:val="24"/>
        </w:rPr>
        <w:t xml:space="preserve">pod jednacím číslem </w:t>
      </w:r>
      <w:proofErr w:type="spellStart"/>
      <w:r w:rsidRPr="001F20C0">
        <w:rPr>
          <w:rFonts w:ascii="Garamond" w:hAnsi="Garamond"/>
          <w:sz w:val="24"/>
          <w:szCs w:val="24"/>
        </w:rPr>
        <w:t>Spr</w:t>
      </w:r>
      <w:proofErr w:type="spellEnd"/>
      <w:r w:rsidRPr="001F20C0">
        <w:rPr>
          <w:rFonts w:ascii="Garamond" w:hAnsi="Garamond"/>
          <w:sz w:val="24"/>
          <w:szCs w:val="24"/>
        </w:rPr>
        <w:t xml:space="preserve"> </w:t>
      </w:r>
      <w:r w:rsidR="00021A47" w:rsidRPr="001F20C0">
        <w:rPr>
          <w:rFonts w:ascii="Garamond" w:hAnsi="Garamond"/>
          <w:sz w:val="24"/>
          <w:szCs w:val="24"/>
        </w:rPr>
        <w:t>1002</w:t>
      </w:r>
      <w:r w:rsidRPr="001F20C0">
        <w:rPr>
          <w:rFonts w:ascii="Garamond" w:hAnsi="Garamond"/>
          <w:sz w:val="24"/>
          <w:szCs w:val="24"/>
        </w:rPr>
        <w:t>/20</w:t>
      </w:r>
      <w:r w:rsidR="00021A47" w:rsidRPr="001F20C0">
        <w:rPr>
          <w:rFonts w:ascii="Garamond" w:hAnsi="Garamond"/>
          <w:sz w:val="24"/>
          <w:szCs w:val="24"/>
        </w:rPr>
        <w:t>22</w:t>
      </w:r>
      <w:r w:rsidRPr="001F20C0">
        <w:rPr>
          <w:rFonts w:ascii="Garamond" w:hAnsi="Garamond"/>
          <w:sz w:val="24"/>
          <w:szCs w:val="24"/>
        </w:rPr>
        <w:t xml:space="preserve"> Okresního soudu v České Lípě.</w:t>
      </w:r>
    </w:p>
    <w:p w:rsidR="00F40AFD" w:rsidRPr="001F20C0" w:rsidRDefault="00F40AFD" w:rsidP="00F40AFD">
      <w:pPr>
        <w:pStyle w:val="Zkladntext1"/>
        <w:numPr>
          <w:ilvl w:val="0"/>
          <w:numId w:val="3"/>
        </w:numPr>
        <w:shd w:val="clear" w:color="auto" w:fill="auto"/>
        <w:tabs>
          <w:tab w:val="left" w:pos="709"/>
        </w:tabs>
        <w:spacing w:after="0"/>
        <w:ind w:left="700" w:hanging="420"/>
        <w:jc w:val="left"/>
        <w:rPr>
          <w:rFonts w:ascii="Garamond" w:hAnsi="Garamond"/>
          <w:sz w:val="24"/>
          <w:szCs w:val="24"/>
        </w:rPr>
      </w:pPr>
      <w:r w:rsidRPr="001F20C0">
        <w:rPr>
          <w:rFonts w:ascii="Garamond" w:hAnsi="Garamond"/>
          <w:sz w:val="24"/>
          <w:szCs w:val="24"/>
        </w:rPr>
        <w:t>Projektová dokumentace zpracovaná v </w:t>
      </w:r>
      <w:r w:rsidR="00021A47" w:rsidRPr="001F20C0">
        <w:rPr>
          <w:rFonts w:ascii="Garamond" w:hAnsi="Garamond"/>
          <w:sz w:val="24"/>
          <w:szCs w:val="24"/>
        </w:rPr>
        <w:t>září</w:t>
      </w:r>
      <w:r w:rsidRPr="001F20C0">
        <w:rPr>
          <w:rFonts w:ascii="Garamond" w:hAnsi="Garamond"/>
          <w:sz w:val="24"/>
          <w:szCs w:val="24"/>
        </w:rPr>
        <w:t xml:space="preserve"> 20</w:t>
      </w:r>
      <w:r w:rsidR="00021A47" w:rsidRPr="001F20C0">
        <w:rPr>
          <w:rFonts w:ascii="Garamond" w:hAnsi="Garamond"/>
          <w:sz w:val="24"/>
          <w:szCs w:val="24"/>
        </w:rPr>
        <w:t>22</w:t>
      </w:r>
      <w:r w:rsidRPr="001F20C0">
        <w:rPr>
          <w:rFonts w:ascii="Garamond" w:hAnsi="Garamond"/>
          <w:sz w:val="24"/>
          <w:szCs w:val="24"/>
        </w:rPr>
        <w:t xml:space="preserve"> Projektovou kanceláří </w:t>
      </w:r>
      <w:proofErr w:type="spellStart"/>
      <w:r w:rsidR="00CE4257" w:rsidRPr="00CE4257">
        <w:rPr>
          <w:rFonts w:ascii="Garamond" w:hAnsi="Garamond"/>
          <w:sz w:val="24"/>
          <w:szCs w:val="24"/>
          <w:highlight w:val="black"/>
        </w:rPr>
        <w:t>xxxxxxxxxxx</w:t>
      </w:r>
      <w:proofErr w:type="spellEnd"/>
    </w:p>
    <w:p w:rsidR="00F40AFD" w:rsidRPr="001F20C0" w:rsidRDefault="00F40AFD" w:rsidP="00F40AFD">
      <w:pPr>
        <w:pStyle w:val="Zkladntext1"/>
        <w:shd w:val="clear" w:color="auto" w:fill="auto"/>
        <w:tabs>
          <w:tab w:val="left" w:pos="709"/>
        </w:tabs>
        <w:spacing w:after="0"/>
        <w:jc w:val="left"/>
        <w:rPr>
          <w:rFonts w:ascii="Garamond" w:hAnsi="Garamond"/>
          <w:sz w:val="24"/>
          <w:szCs w:val="24"/>
        </w:rPr>
      </w:pPr>
    </w:p>
    <w:p w:rsidR="00F40AFD" w:rsidRPr="001F20C0" w:rsidRDefault="00F40AFD" w:rsidP="00F40AFD">
      <w:pPr>
        <w:pStyle w:val="Zkladntext1"/>
        <w:shd w:val="clear" w:color="auto" w:fill="auto"/>
        <w:spacing w:after="0"/>
        <w:ind w:firstLine="20"/>
        <w:jc w:val="center"/>
        <w:rPr>
          <w:rFonts w:ascii="Garamond" w:hAnsi="Garamond"/>
          <w:sz w:val="24"/>
          <w:szCs w:val="24"/>
        </w:rPr>
      </w:pPr>
      <w:r w:rsidRPr="001F20C0">
        <w:rPr>
          <w:rFonts w:ascii="Garamond" w:hAnsi="Garamond"/>
          <w:b/>
          <w:bCs/>
          <w:sz w:val="24"/>
          <w:szCs w:val="24"/>
          <w:lang w:val="en-US" w:bidi="en-US"/>
        </w:rPr>
        <w:t>III.</w:t>
      </w:r>
    </w:p>
    <w:p w:rsidR="00F40AFD" w:rsidRPr="001F20C0" w:rsidRDefault="00F40AFD" w:rsidP="00F40AFD">
      <w:pPr>
        <w:pStyle w:val="Zkladntext1"/>
        <w:shd w:val="clear" w:color="auto" w:fill="auto"/>
        <w:jc w:val="center"/>
        <w:rPr>
          <w:rFonts w:ascii="Garamond" w:hAnsi="Garamond"/>
          <w:sz w:val="24"/>
          <w:szCs w:val="24"/>
        </w:rPr>
      </w:pPr>
      <w:r w:rsidRPr="001F20C0">
        <w:rPr>
          <w:rFonts w:ascii="Garamond" w:hAnsi="Garamond"/>
          <w:b/>
          <w:bCs/>
          <w:sz w:val="24"/>
          <w:szCs w:val="24"/>
        </w:rPr>
        <w:t>Předmět díla</w:t>
      </w:r>
    </w:p>
    <w:p w:rsidR="00F40AFD" w:rsidRPr="001F20C0" w:rsidRDefault="00021A47" w:rsidP="00965E2A">
      <w:pPr>
        <w:pStyle w:val="Zkladntext0"/>
        <w:numPr>
          <w:ilvl w:val="0"/>
          <w:numId w:val="16"/>
        </w:numPr>
        <w:tabs>
          <w:tab w:val="left" w:pos="360"/>
        </w:tabs>
        <w:spacing w:after="120"/>
        <w:ind w:left="426" w:right="74" w:hanging="426"/>
        <w:jc w:val="both"/>
        <w:rPr>
          <w:rFonts w:ascii="Garamond" w:hAnsi="Garamond" w:cs="Arial"/>
        </w:rPr>
      </w:pPr>
      <w:r w:rsidRPr="001F20C0">
        <w:rPr>
          <w:rFonts w:ascii="Garamond" w:hAnsi="Garamond" w:cs="Arial"/>
        </w:rPr>
        <w:t xml:space="preserve">Stavební úpravy souboru místností č. </w:t>
      </w:r>
      <w:proofErr w:type="spellStart"/>
      <w:r w:rsidRPr="001F20C0">
        <w:rPr>
          <w:rFonts w:ascii="Garamond" w:hAnsi="Garamond" w:cs="Arial"/>
        </w:rPr>
        <w:t>dv</w:t>
      </w:r>
      <w:proofErr w:type="spellEnd"/>
      <w:r w:rsidRPr="001F20C0">
        <w:rPr>
          <w:rFonts w:ascii="Garamond" w:hAnsi="Garamond" w:cs="Arial"/>
        </w:rPr>
        <w:t>. 6</w:t>
      </w:r>
      <w:r w:rsidR="00F40AFD" w:rsidRPr="001F20C0">
        <w:rPr>
          <w:rFonts w:ascii="Garamond" w:hAnsi="Garamond" w:cs="Arial"/>
        </w:rPr>
        <w:t xml:space="preserve"> budovy Okresního soudu v České Lípě (dále jen „dílo“) dle zpracované projektové dokumentace specifikované v čl. II e) této smlouvy.</w:t>
      </w:r>
    </w:p>
    <w:p w:rsidR="00F40AFD" w:rsidRPr="001F20C0" w:rsidRDefault="00F40AFD" w:rsidP="00965E2A">
      <w:pPr>
        <w:pStyle w:val="Zkladntext0"/>
        <w:numPr>
          <w:ilvl w:val="0"/>
          <w:numId w:val="16"/>
        </w:numPr>
        <w:tabs>
          <w:tab w:val="left" w:pos="360"/>
        </w:tabs>
        <w:spacing w:after="120"/>
        <w:ind w:left="426" w:right="74" w:hanging="426"/>
        <w:jc w:val="both"/>
        <w:rPr>
          <w:rFonts w:ascii="Garamond" w:hAnsi="Garamond" w:cs="Arial"/>
        </w:rPr>
      </w:pPr>
      <w:r w:rsidRPr="001F20C0">
        <w:rPr>
          <w:rFonts w:ascii="Garamond" w:hAnsi="Garamond" w:cs="Arial"/>
        </w:rPr>
        <w:t>Místo provádění díla: Děčínská 390, Česká Lípa. Rozsah díla a jeho kvalita jsou specifikované v projektové dokumentaci, která je nedílnou součástí této smlouvy</w:t>
      </w:r>
    </w:p>
    <w:p w:rsidR="00F40AFD" w:rsidRPr="001F20C0" w:rsidRDefault="00F40AFD" w:rsidP="00965E2A">
      <w:pPr>
        <w:pStyle w:val="Zkladntext0"/>
        <w:numPr>
          <w:ilvl w:val="0"/>
          <w:numId w:val="16"/>
        </w:numPr>
        <w:tabs>
          <w:tab w:val="left" w:pos="360"/>
        </w:tabs>
        <w:spacing w:after="120"/>
        <w:ind w:left="426" w:right="74" w:hanging="426"/>
        <w:jc w:val="both"/>
        <w:rPr>
          <w:rFonts w:ascii="Garamond" w:hAnsi="Garamond" w:cs="Arial"/>
        </w:rPr>
      </w:pPr>
      <w:r w:rsidRPr="001F20C0">
        <w:rPr>
          <w:rFonts w:ascii="Garamond" w:hAnsi="Garamond" w:cs="Arial"/>
        </w:rPr>
        <w:t xml:space="preserve">Součástí díla jsou i další činnosti zhotovitele spojené s realizací stavby, a to konkrétně: bourací práce, zakrytí dotčených prostor proti poškození a znečištění podlahových ploch a vybavení </w:t>
      </w:r>
      <w:r w:rsidRPr="001F20C0">
        <w:rPr>
          <w:rFonts w:ascii="Garamond" w:hAnsi="Garamond" w:cs="Arial"/>
        </w:rPr>
        <w:lastRenderedPageBreak/>
        <w:t>kanceláří a jednacích síní, uložení zeminy a stavební suti a odpadu na veřejnou skládku, včetně dopravy, dokumentace skutečného provedení a provedení potřebných zkoušek, atestů a revizí podle ČSN (technických norem):</w:t>
      </w:r>
    </w:p>
    <w:p w:rsidR="00F40AFD" w:rsidRPr="001F20C0" w:rsidRDefault="00F40AFD" w:rsidP="00965E2A">
      <w:pPr>
        <w:pStyle w:val="Zkladntext0"/>
        <w:numPr>
          <w:ilvl w:val="0"/>
          <w:numId w:val="16"/>
        </w:numPr>
        <w:tabs>
          <w:tab w:val="left" w:pos="360"/>
        </w:tabs>
        <w:spacing w:after="120"/>
        <w:ind w:left="426" w:right="74" w:hanging="426"/>
        <w:jc w:val="both"/>
        <w:rPr>
          <w:rFonts w:ascii="Garamond" w:hAnsi="Garamond" w:cs="Arial"/>
        </w:rPr>
      </w:pPr>
      <w:r w:rsidRPr="001F20C0">
        <w:rPr>
          <w:rFonts w:ascii="Garamond" w:hAnsi="Garamond"/>
        </w:rPr>
        <w:t>Zhotovitel se zavazuje zhotovit dílo s odbornou péčí na vlastní náklady a nebezpečí tak, aby dílo svou kvalitou a rozsahem odpovídalo účelu smlouvy, zejména z hlediska uživatelských a provozních potřeb objednatele a předat ho objednateli prosté vad a nedodělků a převést na objednatele vlastnické právo k dílu</w:t>
      </w:r>
    </w:p>
    <w:p w:rsidR="00F40AFD" w:rsidRPr="001F20C0" w:rsidRDefault="00F40AFD" w:rsidP="00965E2A">
      <w:pPr>
        <w:pStyle w:val="Zkladntext0"/>
        <w:tabs>
          <w:tab w:val="left" w:pos="360"/>
        </w:tabs>
        <w:spacing w:after="120"/>
        <w:ind w:left="426" w:right="74" w:hanging="426"/>
        <w:jc w:val="both"/>
        <w:rPr>
          <w:rFonts w:ascii="Garamond" w:hAnsi="Garamond"/>
        </w:rPr>
      </w:pPr>
      <w:r w:rsidRPr="001F20C0">
        <w:rPr>
          <w:rFonts w:ascii="Garamond" w:hAnsi="Garamond"/>
        </w:rPr>
        <w:t>Zhotovitel se zavazuje provést dílo v souladu:</w:t>
      </w:r>
    </w:p>
    <w:p w:rsidR="00F40AFD" w:rsidRPr="001F20C0" w:rsidRDefault="00F40AFD" w:rsidP="00965E2A">
      <w:pPr>
        <w:pStyle w:val="Zkladntext0"/>
        <w:numPr>
          <w:ilvl w:val="0"/>
          <w:numId w:val="17"/>
        </w:numPr>
        <w:tabs>
          <w:tab w:val="left" w:pos="360"/>
        </w:tabs>
        <w:ind w:left="426" w:right="74" w:hanging="426"/>
        <w:jc w:val="both"/>
        <w:rPr>
          <w:rFonts w:ascii="Garamond" w:hAnsi="Garamond" w:cs="Arial"/>
        </w:rPr>
      </w:pPr>
      <w:r w:rsidRPr="001F20C0">
        <w:rPr>
          <w:rFonts w:ascii="Garamond" w:hAnsi="Garamond" w:cs="Arial"/>
        </w:rPr>
        <w:t>s touto smlouvou v rozsahu všech jejích příloh;</w:t>
      </w:r>
    </w:p>
    <w:p w:rsidR="00F40AFD" w:rsidRPr="001F20C0" w:rsidRDefault="00F40AFD" w:rsidP="00965E2A">
      <w:pPr>
        <w:pStyle w:val="Zkladntext0"/>
        <w:numPr>
          <w:ilvl w:val="0"/>
          <w:numId w:val="17"/>
        </w:numPr>
        <w:tabs>
          <w:tab w:val="left" w:pos="360"/>
        </w:tabs>
        <w:ind w:left="426" w:right="74" w:hanging="426"/>
        <w:jc w:val="both"/>
        <w:rPr>
          <w:rFonts w:ascii="Garamond" w:hAnsi="Garamond" w:cs="Arial"/>
        </w:rPr>
      </w:pPr>
      <w:r w:rsidRPr="001F20C0">
        <w:rPr>
          <w:rFonts w:ascii="Garamond" w:hAnsi="Garamond" w:cs="Arial"/>
        </w:rPr>
        <w:t>se všemi závaznými podklady;</w:t>
      </w:r>
    </w:p>
    <w:p w:rsidR="00F40AFD" w:rsidRPr="001F20C0" w:rsidRDefault="00F40AFD" w:rsidP="00965E2A">
      <w:pPr>
        <w:pStyle w:val="Zkladntext0"/>
        <w:numPr>
          <w:ilvl w:val="0"/>
          <w:numId w:val="17"/>
        </w:numPr>
        <w:tabs>
          <w:tab w:val="left" w:pos="360"/>
        </w:tabs>
        <w:ind w:left="426" w:right="74" w:hanging="426"/>
        <w:jc w:val="both"/>
        <w:rPr>
          <w:rFonts w:ascii="Garamond" w:hAnsi="Garamond" w:cs="Arial"/>
        </w:rPr>
      </w:pPr>
      <w:r w:rsidRPr="001F20C0">
        <w:rPr>
          <w:rFonts w:ascii="Garamond" w:hAnsi="Garamond" w:cs="Arial"/>
        </w:rPr>
        <w:t>s technickými normami (zejména ČSN a ČSN EN)</w:t>
      </w:r>
    </w:p>
    <w:p w:rsidR="00F40AFD" w:rsidRPr="001F20C0" w:rsidRDefault="00F40AFD" w:rsidP="00965E2A">
      <w:pPr>
        <w:pStyle w:val="Zkladntext0"/>
        <w:numPr>
          <w:ilvl w:val="0"/>
          <w:numId w:val="17"/>
        </w:numPr>
        <w:tabs>
          <w:tab w:val="left" w:pos="360"/>
        </w:tabs>
        <w:ind w:left="426" w:right="74" w:hanging="426"/>
        <w:jc w:val="both"/>
        <w:rPr>
          <w:rFonts w:ascii="Garamond" w:hAnsi="Garamond" w:cs="Arial"/>
        </w:rPr>
      </w:pPr>
      <w:r w:rsidRPr="001F20C0">
        <w:rPr>
          <w:rFonts w:ascii="Garamond" w:hAnsi="Garamond" w:cs="Arial"/>
        </w:rPr>
        <w:t>s jinými obvykle profesně užívanými normami, předpisy a zásadami;</w:t>
      </w:r>
    </w:p>
    <w:p w:rsidR="00F40AFD" w:rsidRPr="001F20C0" w:rsidRDefault="00F40AFD" w:rsidP="00965E2A">
      <w:pPr>
        <w:pStyle w:val="Zkladntext0"/>
        <w:numPr>
          <w:ilvl w:val="0"/>
          <w:numId w:val="17"/>
        </w:numPr>
        <w:tabs>
          <w:tab w:val="left" w:pos="360"/>
        </w:tabs>
        <w:ind w:left="426" w:right="74" w:hanging="426"/>
        <w:jc w:val="both"/>
        <w:rPr>
          <w:rFonts w:ascii="Garamond" w:hAnsi="Garamond" w:cs="Arial"/>
        </w:rPr>
      </w:pPr>
      <w:r w:rsidRPr="001F20C0">
        <w:rPr>
          <w:rFonts w:ascii="Garamond" w:hAnsi="Garamond" w:cs="Arial"/>
        </w:rPr>
        <w:t>s obecně závaznými právními předpisy</w:t>
      </w:r>
    </w:p>
    <w:p w:rsidR="00F40AFD" w:rsidRPr="001F20C0" w:rsidRDefault="00F40AFD" w:rsidP="00965E2A">
      <w:pPr>
        <w:pStyle w:val="Zkladntext0"/>
        <w:tabs>
          <w:tab w:val="left" w:pos="360"/>
        </w:tabs>
        <w:ind w:left="426" w:right="74" w:hanging="426"/>
        <w:jc w:val="both"/>
        <w:rPr>
          <w:rFonts w:ascii="Garamond" w:hAnsi="Garamond" w:cs="Arial"/>
        </w:rPr>
      </w:pPr>
    </w:p>
    <w:p w:rsidR="00F40AFD" w:rsidRPr="001F20C0" w:rsidRDefault="00F40AFD" w:rsidP="00965E2A">
      <w:pPr>
        <w:pStyle w:val="Zkladntext0"/>
        <w:numPr>
          <w:ilvl w:val="0"/>
          <w:numId w:val="16"/>
        </w:numPr>
        <w:tabs>
          <w:tab w:val="left" w:pos="360"/>
        </w:tabs>
        <w:spacing w:after="120"/>
        <w:ind w:left="426" w:right="74" w:hanging="426"/>
        <w:jc w:val="both"/>
        <w:rPr>
          <w:rFonts w:ascii="Garamond" w:hAnsi="Garamond" w:cs="Arial"/>
        </w:rPr>
      </w:pPr>
      <w:r w:rsidRPr="001F20C0">
        <w:rPr>
          <w:rFonts w:ascii="Garamond" w:hAnsi="Garamond"/>
        </w:rPr>
        <w:t>Objednatel se zavazuje dílo převzít a uhradit jeho cenu.</w:t>
      </w:r>
    </w:p>
    <w:p w:rsidR="00F40AFD" w:rsidRPr="001F20C0" w:rsidRDefault="00F40AFD" w:rsidP="00965E2A">
      <w:pPr>
        <w:pStyle w:val="Zkladntext0"/>
        <w:numPr>
          <w:ilvl w:val="0"/>
          <w:numId w:val="16"/>
        </w:numPr>
        <w:tabs>
          <w:tab w:val="left" w:pos="360"/>
        </w:tabs>
        <w:spacing w:after="120"/>
        <w:ind w:left="426" w:right="74" w:hanging="426"/>
        <w:jc w:val="both"/>
        <w:rPr>
          <w:rFonts w:ascii="Garamond" w:hAnsi="Garamond"/>
        </w:rPr>
      </w:pPr>
      <w:r w:rsidRPr="001F20C0">
        <w:rPr>
          <w:rFonts w:ascii="Garamond" w:hAnsi="Garamond"/>
        </w:rPr>
        <w:t>Práce nad rámec rozsahu díla, vymezeného v článku III. smlouvy, které budou nezbytné k řádnému dokončení díla, funkčnosti provozu nebo respektování závazných pokynů schvalovacích orgánů (závazných povolení, např. stavebních povolení, kolaudačních rozhodnutí apod.), se zhotovitel zavazuje provést pouze na základě výslovného souhlasu objednavatele, a to písemným dodatkem k této smlouvě.</w:t>
      </w:r>
    </w:p>
    <w:p w:rsidR="00F40AFD" w:rsidRPr="001F20C0" w:rsidRDefault="00F40AFD" w:rsidP="00F40AFD">
      <w:pPr>
        <w:pStyle w:val="Zkladntext1"/>
        <w:shd w:val="clear" w:color="auto" w:fill="auto"/>
        <w:spacing w:after="0"/>
        <w:ind w:firstLine="20"/>
        <w:jc w:val="center"/>
        <w:rPr>
          <w:rFonts w:ascii="Garamond" w:hAnsi="Garamond"/>
          <w:szCs w:val="24"/>
        </w:rPr>
      </w:pPr>
      <w:r w:rsidRPr="001F20C0">
        <w:rPr>
          <w:rFonts w:ascii="Garamond" w:hAnsi="Garamond"/>
          <w:b/>
          <w:bCs/>
          <w:szCs w:val="24"/>
        </w:rPr>
        <w:t>IV.</w:t>
      </w:r>
    </w:p>
    <w:p w:rsidR="00F40AFD" w:rsidRPr="001F20C0" w:rsidRDefault="00F40AFD" w:rsidP="00F40AFD">
      <w:pPr>
        <w:pStyle w:val="Zkladntext1"/>
        <w:shd w:val="clear" w:color="auto" w:fill="auto"/>
        <w:jc w:val="center"/>
        <w:rPr>
          <w:rFonts w:ascii="Garamond" w:hAnsi="Garamond"/>
          <w:szCs w:val="24"/>
        </w:rPr>
      </w:pPr>
      <w:r w:rsidRPr="001F20C0">
        <w:rPr>
          <w:rFonts w:ascii="Garamond" w:hAnsi="Garamond"/>
          <w:b/>
          <w:bCs/>
          <w:szCs w:val="24"/>
        </w:rPr>
        <w:t>Doba a místo plnění</w:t>
      </w:r>
    </w:p>
    <w:p w:rsidR="00F40AFD" w:rsidRPr="001F20C0" w:rsidRDefault="00F40AFD" w:rsidP="00F40AFD">
      <w:pPr>
        <w:pStyle w:val="Zkladntext1"/>
        <w:numPr>
          <w:ilvl w:val="0"/>
          <w:numId w:val="4"/>
        </w:numPr>
        <w:shd w:val="clear" w:color="auto" w:fill="auto"/>
        <w:tabs>
          <w:tab w:val="left" w:pos="274"/>
        </w:tabs>
        <w:ind w:left="300" w:hanging="300"/>
        <w:rPr>
          <w:rFonts w:ascii="Garamond" w:hAnsi="Garamond"/>
          <w:sz w:val="24"/>
          <w:szCs w:val="24"/>
        </w:rPr>
      </w:pPr>
      <w:r w:rsidRPr="001F20C0">
        <w:rPr>
          <w:rFonts w:ascii="Garamond" w:hAnsi="Garamond"/>
          <w:sz w:val="24"/>
          <w:szCs w:val="24"/>
        </w:rPr>
        <w:t>Dobou provádění díla se rozumí doba od zahájení prací zhotovitelem, nejpozději však od posledního dne, kdy je zhotovitel dle této smlouvy povinen práci zahájit, až do úplného dokončení a protokolárního předání díla objednateli včetně odstranění případných vad a nedodělků a vyklizení staveniště.</w:t>
      </w:r>
    </w:p>
    <w:p w:rsidR="00F40AFD" w:rsidRPr="001F20C0" w:rsidRDefault="00F40AFD" w:rsidP="00F40AFD">
      <w:pPr>
        <w:pStyle w:val="Zkladntext1"/>
        <w:numPr>
          <w:ilvl w:val="0"/>
          <w:numId w:val="4"/>
        </w:numPr>
        <w:shd w:val="clear" w:color="auto" w:fill="auto"/>
        <w:tabs>
          <w:tab w:val="left" w:pos="274"/>
        </w:tabs>
        <w:spacing w:after="0"/>
        <w:ind w:left="300" w:hanging="300"/>
        <w:rPr>
          <w:rFonts w:ascii="Garamond" w:hAnsi="Garamond"/>
          <w:sz w:val="24"/>
          <w:szCs w:val="24"/>
        </w:rPr>
      </w:pPr>
      <w:r w:rsidRPr="001F20C0">
        <w:rPr>
          <w:rFonts w:ascii="Garamond" w:hAnsi="Garamond"/>
          <w:sz w:val="24"/>
          <w:szCs w:val="24"/>
        </w:rPr>
        <w:t xml:space="preserve">Zhotovitel se zavazuje provést dílo vymezené v čl. III. této smlouvy </w:t>
      </w:r>
      <w:r w:rsidRPr="001F20C0">
        <w:rPr>
          <w:rFonts w:ascii="Garamond" w:hAnsi="Garamond"/>
          <w:bCs/>
          <w:sz w:val="24"/>
          <w:szCs w:val="24"/>
          <w:lang w:val="en-US" w:bidi="en-US"/>
        </w:rPr>
        <w:t xml:space="preserve">do </w:t>
      </w:r>
      <w:proofErr w:type="spellStart"/>
      <w:r w:rsidR="00B63597" w:rsidRPr="001F20C0">
        <w:rPr>
          <w:rFonts w:ascii="Garamond" w:hAnsi="Garamond"/>
          <w:b/>
          <w:bCs/>
          <w:sz w:val="24"/>
          <w:szCs w:val="24"/>
          <w:lang w:val="en-US" w:bidi="en-US"/>
        </w:rPr>
        <w:t>čtyř</w:t>
      </w:r>
      <w:proofErr w:type="spellEnd"/>
      <w:r w:rsidR="00B63597" w:rsidRPr="001F20C0">
        <w:rPr>
          <w:rFonts w:ascii="Garamond" w:hAnsi="Garamond"/>
          <w:b/>
          <w:bCs/>
          <w:sz w:val="24"/>
          <w:szCs w:val="24"/>
          <w:lang w:val="en-US" w:bidi="en-US"/>
        </w:rPr>
        <w:t xml:space="preserve"> (4</w:t>
      </w:r>
      <w:r w:rsidRPr="001F20C0">
        <w:rPr>
          <w:rFonts w:ascii="Garamond" w:hAnsi="Garamond"/>
          <w:b/>
          <w:bCs/>
          <w:sz w:val="24"/>
          <w:szCs w:val="24"/>
          <w:lang w:val="en-US" w:bidi="en-US"/>
        </w:rPr>
        <w:t>)</w:t>
      </w:r>
      <w:r w:rsidRPr="001F20C0">
        <w:rPr>
          <w:rFonts w:ascii="Garamond" w:hAnsi="Garamond"/>
          <w:bCs/>
          <w:sz w:val="24"/>
          <w:szCs w:val="24"/>
          <w:lang w:val="en-US" w:bidi="en-US"/>
        </w:rPr>
        <w:t xml:space="preserve"> </w:t>
      </w:r>
      <w:proofErr w:type="spellStart"/>
      <w:r w:rsidRPr="001F20C0">
        <w:rPr>
          <w:rFonts w:ascii="Garamond" w:hAnsi="Garamond"/>
          <w:bCs/>
          <w:sz w:val="24"/>
          <w:szCs w:val="24"/>
          <w:lang w:val="en-US" w:bidi="en-US"/>
        </w:rPr>
        <w:t>týdnů</w:t>
      </w:r>
      <w:proofErr w:type="spellEnd"/>
      <w:r w:rsidRPr="001F20C0">
        <w:rPr>
          <w:rFonts w:ascii="Garamond" w:hAnsi="Garamond"/>
          <w:bCs/>
          <w:sz w:val="24"/>
          <w:szCs w:val="24"/>
        </w:rPr>
        <w:t xml:space="preserve"> </w:t>
      </w:r>
      <w:r w:rsidRPr="001F20C0">
        <w:rPr>
          <w:rFonts w:ascii="Garamond" w:hAnsi="Garamond"/>
          <w:bCs/>
          <w:sz w:val="24"/>
          <w:szCs w:val="24"/>
          <w:lang w:val="en-US" w:bidi="en-US"/>
        </w:rPr>
        <w:t xml:space="preserve">ode </w:t>
      </w:r>
      <w:r w:rsidRPr="001F20C0">
        <w:rPr>
          <w:rFonts w:ascii="Garamond" w:hAnsi="Garamond"/>
          <w:bCs/>
          <w:sz w:val="24"/>
          <w:szCs w:val="24"/>
        </w:rPr>
        <w:t>dne kdy došlo uzavření smlouvy o dílo.</w:t>
      </w:r>
    </w:p>
    <w:p w:rsidR="00F40AFD" w:rsidRPr="001F20C0" w:rsidRDefault="00F40AFD" w:rsidP="00F40AFD">
      <w:pPr>
        <w:pStyle w:val="Zkladntext1"/>
        <w:numPr>
          <w:ilvl w:val="0"/>
          <w:numId w:val="4"/>
        </w:numPr>
        <w:shd w:val="clear" w:color="auto" w:fill="auto"/>
        <w:tabs>
          <w:tab w:val="left" w:pos="274"/>
        </w:tabs>
        <w:spacing w:after="280"/>
        <w:ind w:left="300" w:hanging="300"/>
        <w:rPr>
          <w:rFonts w:ascii="Garamond" w:hAnsi="Garamond"/>
          <w:sz w:val="24"/>
          <w:szCs w:val="24"/>
        </w:rPr>
      </w:pPr>
      <w:r w:rsidRPr="001F20C0">
        <w:rPr>
          <w:rFonts w:ascii="Garamond" w:hAnsi="Garamond"/>
          <w:bCs/>
          <w:sz w:val="24"/>
          <w:szCs w:val="24"/>
        </w:rPr>
        <w:t>Objednatel se zavazuje předat zhotoviteli staveniště do pěti (5) kalendářních dnů od podpisu smlouvy. Zhotovitel je povinen zahájit práce nejpozději do pěti (5) kalendářních dnů od předání staveniště objednatelem.</w:t>
      </w:r>
    </w:p>
    <w:p w:rsidR="00F40AFD" w:rsidRPr="001F20C0" w:rsidRDefault="00F40AFD" w:rsidP="00F40AFD">
      <w:pPr>
        <w:pStyle w:val="Zkladntext1"/>
        <w:shd w:val="clear" w:color="auto" w:fill="auto"/>
        <w:spacing w:after="0"/>
        <w:jc w:val="center"/>
        <w:rPr>
          <w:rFonts w:ascii="Garamond" w:hAnsi="Garamond"/>
          <w:szCs w:val="24"/>
        </w:rPr>
      </w:pPr>
      <w:r w:rsidRPr="001F20C0">
        <w:rPr>
          <w:rFonts w:ascii="Garamond" w:hAnsi="Garamond"/>
          <w:b/>
          <w:bCs/>
          <w:szCs w:val="24"/>
        </w:rPr>
        <w:t>V.</w:t>
      </w:r>
    </w:p>
    <w:p w:rsidR="00F40AFD" w:rsidRPr="001F20C0" w:rsidRDefault="00F40AFD" w:rsidP="00F40AFD">
      <w:pPr>
        <w:pStyle w:val="Zkladntext1"/>
        <w:shd w:val="clear" w:color="auto" w:fill="auto"/>
        <w:spacing w:after="280"/>
        <w:jc w:val="center"/>
        <w:rPr>
          <w:rFonts w:ascii="Garamond" w:hAnsi="Garamond"/>
          <w:szCs w:val="24"/>
        </w:rPr>
      </w:pPr>
      <w:r w:rsidRPr="001F20C0">
        <w:rPr>
          <w:rFonts w:ascii="Garamond" w:hAnsi="Garamond"/>
          <w:b/>
          <w:bCs/>
          <w:szCs w:val="24"/>
        </w:rPr>
        <w:t>Cena díla</w:t>
      </w:r>
    </w:p>
    <w:p w:rsidR="00F40AFD" w:rsidRPr="001F20C0" w:rsidRDefault="00F40AFD" w:rsidP="00F40AFD">
      <w:pPr>
        <w:pStyle w:val="Zkladntext1"/>
        <w:numPr>
          <w:ilvl w:val="0"/>
          <w:numId w:val="5"/>
        </w:numPr>
        <w:shd w:val="clear" w:color="auto" w:fill="auto"/>
        <w:tabs>
          <w:tab w:val="left" w:pos="323"/>
        </w:tabs>
        <w:spacing w:after="0"/>
        <w:ind w:left="300" w:hanging="300"/>
        <w:rPr>
          <w:rFonts w:ascii="Garamond" w:hAnsi="Garamond"/>
          <w:sz w:val="24"/>
          <w:szCs w:val="24"/>
        </w:rPr>
      </w:pPr>
      <w:r w:rsidRPr="001F20C0">
        <w:rPr>
          <w:rFonts w:ascii="Garamond" w:hAnsi="Garamond"/>
          <w:sz w:val="24"/>
          <w:szCs w:val="24"/>
        </w:rPr>
        <w:t>Cena díla je stanovena jako cena dohodnutá, maximální a nepřekročitelná, na základě nabídky ceny zhotovitele následovně:</w:t>
      </w:r>
    </w:p>
    <w:p w:rsidR="00F40AFD" w:rsidRPr="001F20C0" w:rsidRDefault="00F40AFD" w:rsidP="00FF1E8F">
      <w:pPr>
        <w:pStyle w:val="Zkladntext1"/>
        <w:shd w:val="clear" w:color="auto" w:fill="auto"/>
        <w:tabs>
          <w:tab w:val="left" w:pos="662"/>
        </w:tabs>
        <w:spacing w:after="0"/>
        <w:jc w:val="left"/>
        <w:rPr>
          <w:rFonts w:ascii="Garamond" w:hAnsi="Garamond"/>
          <w:sz w:val="24"/>
          <w:szCs w:val="24"/>
        </w:rPr>
      </w:pPr>
    </w:p>
    <w:p w:rsidR="00F40AFD" w:rsidRPr="001F20C0" w:rsidRDefault="00F40AFD" w:rsidP="00F40AFD">
      <w:pPr>
        <w:pStyle w:val="Zkladntext1"/>
        <w:shd w:val="clear" w:color="auto" w:fill="auto"/>
        <w:tabs>
          <w:tab w:val="left" w:pos="662"/>
        </w:tabs>
        <w:spacing w:after="0"/>
        <w:ind w:left="580"/>
        <w:jc w:val="left"/>
        <w:rPr>
          <w:rFonts w:ascii="Garamond" w:hAnsi="Garamond"/>
          <w:sz w:val="24"/>
          <w:szCs w:val="24"/>
        </w:rPr>
      </w:pPr>
      <w:r w:rsidRPr="001F20C0">
        <w:rPr>
          <w:rFonts w:ascii="Garamond" w:hAnsi="Garamond"/>
          <w:sz w:val="24"/>
          <w:szCs w:val="24"/>
        </w:rPr>
        <w:t>Cena za provedené práce dle projektové dokumentace:</w:t>
      </w:r>
    </w:p>
    <w:p w:rsidR="00F40AFD" w:rsidRPr="001F20C0" w:rsidRDefault="00F40AFD" w:rsidP="00F40AFD">
      <w:pPr>
        <w:pStyle w:val="Zkladntext1"/>
        <w:shd w:val="clear" w:color="auto" w:fill="auto"/>
        <w:spacing w:after="0"/>
        <w:ind w:left="580"/>
        <w:jc w:val="left"/>
        <w:rPr>
          <w:rFonts w:ascii="Garamond" w:hAnsi="Garamond"/>
          <w:sz w:val="24"/>
          <w:szCs w:val="24"/>
        </w:rPr>
      </w:pPr>
      <w:r w:rsidRPr="001F20C0">
        <w:rPr>
          <w:rFonts w:ascii="Garamond" w:hAnsi="Garamond"/>
          <w:sz w:val="24"/>
          <w:szCs w:val="24"/>
        </w:rPr>
        <w:t xml:space="preserve">Cena bez DPH </w:t>
      </w:r>
      <w:r w:rsidR="006E1689">
        <w:rPr>
          <w:rFonts w:ascii="Garamond" w:hAnsi="Garamond"/>
          <w:sz w:val="24"/>
          <w:szCs w:val="24"/>
        </w:rPr>
        <w:t>400 601,00</w:t>
      </w:r>
      <w:r w:rsidR="00FF1E8F" w:rsidRPr="001F20C0">
        <w:rPr>
          <w:rFonts w:ascii="Garamond" w:hAnsi="Garamond"/>
          <w:sz w:val="24"/>
          <w:szCs w:val="24"/>
        </w:rPr>
        <w:t xml:space="preserve"> </w:t>
      </w:r>
      <w:r w:rsidRPr="001F20C0">
        <w:rPr>
          <w:rFonts w:ascii="Garamond" w:hAnsi="Garamond"/>
          <w:sz w:val="24"/>
          <w:szCs w:val="24"/>
        </w:rPr>
        <w:t xml:space="preserve">Kč (slovy: </w:t>
      </w:r>
      <w:proofErr w:type="spellStart"/>
      <w:r w:rsidR="006E1689">
        <w:rPr>
          <w:rFonts w:ascii="Garamond" w:hAnsi="Garamond"/>
          <w:sz w:val="24"/>
          <w:szCs w:val="24"/>
        </w:rPr>
        <w:t>čtyřistatisícšestsetjednakorunčeských</w:t>
      </w:r>
      <w:proofErr w:type="spellEnd"/>
      <w:r w:rsidRPr="001F20C0">
        <w:rPr>
          <w:rFonts w:ascii="Garamond" w:hAnsi="Garamond"/>
          <w:sz w:val="24"/>
          <w:szCs w:val="24"/>
        </w:rPr>
        <w:t>)</w:t>
      </w:r>
    </w:p>
    <w:p w:rsidR="00F40AFD" w:rsidRPr="001F20C0" w:rsidRDefault="00F40AFD" w:rsidP="00F40AFD">
      <w:pPr>
        <w:pStyle w:val="Zkladntext1"/>
        <w:shd w:val="clear" w:color="auto" w:fill="auto"/>
        <w:spacing w:after="0"/>
        <w:ind w:left="580" w:firstLine="20"/>
        <w:jc w:val="left"/>
        <w:rPr>
          <w:rFonts w:ascii="Garamond" w:hAnsi="Garamond"/>
          <w:sz w:val="24"/>
          <w:szCs w:val="24"/>
        </w:rPr>
      </w:pPr>
      <w:r w:rsidRPr="001F20C0">
        <w:rPr>
          <w:rFonts w:ascii="Garamond" w:hAnsi="Garamond"/>
          <w:sz w:val="24"/>
          <w:szCs w:val="24"/>
        </w:rPr>
        <w:t xml:space="preserve">               DPH </w:t>
      </w:r>
      <w:r w:rsidR="006E1689">
        <w:rPr>
          <w:rFonts w:ascii="Garamond" w:hAnsi="Garamond"/>
          <w:sz w:val="24"/>
          <w:szCs w:val="24"/>
        </w:rPr>
        <w:t>84 127,00</w:t>
      </w:r>
      <w:r w:rsidRPr="001F20C0">
        <w:rPr>
          <w:rFonts w:ascii="Garamond" w:hAnsi="Garamond"/>
          <w:sz w:val="24"/>
          <w:szCs w:val="24"/>
        </w:rPr>
        <w:t xml:space="preserve"> Kč (slovy: </w:t>
      </w:r>
      <w:proofErr w:type="spellStart"/>
      <w:r w:rsidR="006E1689">
        <w:rPr>
          <w:rFonts w:ascii="Garamond" w:hAnsi="Garamond"/>
          <w:sz w:val="24"/>
          <w:szCs w:val="24"/>
        </w:rPr>
        <w:t>osm</w:t>
      </w:r>
      <w:r w:rsidR="00D10441">
        <w:rPr>
          <w:rFonts w:ascii="Garamond" w:hAnsi="Garamond"/>
          <w:sz w:val="24"/>
          <w:szCs w:val="24"/>
        </w:rPr>
        <w:t>desátčtyřitisícjednostodvacetsedmkorunčeských</w:t>
      </w:r>
      <w:proofErr w:type="spellEnd"/>
      <w:r w:rsidRPr="001F20C0">
        <w:rPr>
          <w:rFonts w:ascii="Garamond" w:hAnsi="Garamond"/>
          <w:sz w:val="24"/>
          <w:szCs w:val="24"/>
        </w:rPr>
        <w:t>)</w:t>
      </w:r>
    </w:p>
    <w:p w:rsidR="00F40AFD" w:rsidRPr="001F20C0" w:rsidRDefault="00F40AFD" w:rsidP="00F40AFD">
      <w:pPr>
        <w:pStyle w:val="Zkladntext1"/>
        <w:shd w:val="clear" w:color="auto" w:fill="auto"/>
        <w:spacing w:after="280"/>
        <w:ind w:left="580" w:firstLine="20"/>
        <w:jc w:val="left"/>
        <w:rPr>
          <w:rFonts w:ascii="Garamond" w:hAnsi="Garamond"/>
          <w:sz w:val="24"/>
          <w:szCs w:val="24"/>
        </w:rPr>
      </w:pPr>
      <w:r w:rsidRPr="001F20C0">
        <w:rPr>
          <w:rFonts w:ascii="Garamond" w:hAnsi="Garamond"/>
          <w:sz w:val="24"/>
          <w:szCs w:val="24"/>
        </w:rPr>
        <w:t xml:space="preserve">Celková cena s DPH </w:t>
      </w:r>
      <w:r w:rsidR="00D10441">
        <w:rPr>
          <w:rFonts w:ascii="Garamond" w:hAnsi="Garamond"/>
          <w:b/>
          <w:sz w:val="24"/>
          <w:szCs w:val="24"/>
        </w:rPr>
        <w:t>484 728,00</w:t>
      </w:r>
      <w:r w:rsidRPr="001F20C0">
        <w:rPr>
          <w:rFonts w:ascii="Garamond" w:hAnsi="Garamond"/>
          <w:b/>
          <w:sz w:val="24"/>
          <w:szCs w:val="24"/>
        </w:rPr>
        <w:t xml:space="preserve"> Kč</w:t>
      </w:r>
      <w:r w:rsidR="00ED36E1">
        <w:rPr>
          <w:rFonts w:ascii="Garamond" w:hAnsi="Garamond"/>
          <w:sz w:val="24"/>
          <w:szCs w:val="24"/>
        </w:rPr>
        <w:t xml:space="preserve"> (slovy: </w:t>
      </w:r>
      <w:proofErr w:type="spellStart"/>
      <w:r w:rsidR="00D10441">
        <w:rPr>
          <w:rFonts w:ascii="Garamond" w:hAnsi="Garamond"/>
          <w:sz w:val="24"/>
          <w:szCs w:val="24"/>
        </w:rPr>
        <w:t>čtyřistaosmdesátčtyřitisícsedmsetdvacetosmkorunčeských</w:t>
      </w:r>
      <w:proofErr w:type="spellEnd"/>
      <w:r w:rsidRPr="001F20C0">
        <w:rPr>
          <w:rFonts w:ascii="Garamond" w:hAnsi="Garamond"/>
          <w:sz w:val="24"/>
          <w:szCs w:val="24"/>
        </w:rPr>
        <w:t>)</w:t>
      </w:r>
    </w:p>
    <w:p w:rsidR="00F40AFD" w:rsidRDefault="00F40AFD" w:rsidP="00F40AFD">
      <w:pPr>
        <w:pStyle w:val="Zkladntext1"/>
        <w:numPr>
          <w:ilvl w:val="0"/>
          <w:numId w:val="5"/>
        </w:numPr>
        <w:shd w:val="clear" w:color="auto" w:fill="auto"/>
        <w:tabs>
          <w:tab w:val="left" w:pos="348"/>
        </w:tabs>
        <w:spacing w:after="280"/>
        <w:ind w:left="300" w:hanging="300"/>
        <w:rPr>
          <w:rFonts w:ascii="Garamond" w:hAnsi="Garamond"/>
          <w:sz w:val="24"/>
          <w:szCs w:val="24"/>
        </w:rPr>
      </w:pPr>
      <w:r w:rsidRPr="001F20C0">
        <w:rPr>
          <w:rFonts w:ascii="Garamond" w:hAnsi="Garamond"/>
          <w:sz w:val="24"/>
          <w:szCs w:val="24"/>
        </w:rPr>
        <w:t>Cena je platná po celou dobu realizace díla, a to i po případném prodloužení termínu dokončení realizace díla z důvodů ležících na straně objednatele. Tato cena obsahuje veškeré náklady zhotovitele spojené se zhotovením díla specifikovaného v čl. III smlouvy a může být měněna jenom z důvodu změny zákonné sazby DPH, na základě obecně závazného předpisu. Cena díla bude pro tento případ upravena písemným dodatkem k smlouvě.</w:t>
      </w:r>
    </w:p>
    <w:p w:rsidR="001F20C0" w:rsidRDefault="001F20C0" w:rsidP="001F20C0">
      <w:pPr>
        <w:pStyle w:val="Zkladntext1"/>
        <w:shd w:val="clear" w:color="auto" w:fill="auto"/>
        <w:tabs>
          <w:tab w:val="left" w:pos="348"/>
        </w:tabs>
        <w:spacing w:after="280"/>
        <w:ind w:left="300"/>
        <w:rPr>
          <w:rFonts w:ascii="Garamond" w:hAnsi="Garamond"/>
          <w:sz w:val="24"/>
          <w:szCs w:val="24"/>
        </w:rPr>
      </w:pPr>
    </w:p>
    <w:p w:rsidR="001F20C0" w:rsidRDefault="001F20C0" w:rsidP="00F40AFD">
      <w:pPr>
        <w:pStyle w:val="Zkladntext1"/>
        <w:shd w:val="clear" w:color="auto" w:fill="auto"/>
        <w:spacing w:after="0"/>
        <w:jc w:val="center"/>
        <w:rPr>
          <w:rFonts w:ascii="Garamond" w:hAnsi="Garamond"/>
          <w:b/>
          <w:bCs/>
          <w:szCs w:val="24"/>
        </w:rPr>
      </w:pPr>
    </w:p>
    <w:p w:rsidR="00F40AFD" w:rsidRPr="001F20C0" w:rsidRDefault="00F40AFD" w:rsidP="00F40AFD">
      <w:pPr>
        <w:pStyle w:val="Zkladntext1"/>
        <w:shd w:val="clear" w:color="auto" w:fill="auto"/>
        <w:spacing w:after="0"/>
        <w:jc w:val="center"/>
        <w:rPr>
          <w:rFonts w:ascii="Garamond" w:hAnsi="Garamond"/>
          <w:szCs w:val="24"/>
        </w:rPr>
      </w:pPr>
      <w:r w:rsidRPr="001F20C0">
        <w:rPr>
          <w:rFonts w:ascii="Garamond" w:hAnsi="Garamond"/>
          <w:b/>
          <w:bCs/>
          <w:szCs w:val="24"/>
        </w:rPr>
        <w:t>VI.</w:t>
      </w:r>
    </w:p>
    <w:p w:rsidR="00F40AFD" w:rsidRPr="001F20C0" w:rsidRDefault="00F40AFD" w:rsidP="00F40AFD">
      <w:pPr>
        <w:pStyle w:val="Zkladntext1"/>
        <w:shd w:val="clear" w:color="auto" w:fill="auto"/>
        <w:jc w:val="center"/>
        <w:rPr>
          <w:rFonts w:ascii="Garamond" w:hAnsi="Garamond"/>
          <w:szCs w:val="24"/>
        </w:rPr>
      </w:pPr>
      <w:r w:rsidRPr="001F20C0">
        <w:rPr>
          <w:rFonts w:ascii="Garamond" w:hAnsi="Garamond"/>
          <w:b/>
          <w:bCs/>
          <w:szCs w:val="24"/>
        </w:rPr>
        <w:t>Platební podmínky</w:t>
      </w:r>
    </w:p>
    <w:p w:rsidR="00F40AFD" w:rsidRPr="001F20C0" w:rsidRDefault="00F40AFD" w:rsidP="00F40AFD">
      <w:pPr>
        <w:pStyle w:val="Zkladntext1"/>
        <w:numPr>
          <w:ilvl w:val="0"/>
          <w:numId w:val="6"/>
        </w:numPr>
        <w:shd w:val="clear" w:color="auto" w:fill="auto"/>
        <w:tabs>
          <w:tab w:val="left" w:pos="330"/>
        </w:tabs>
        <w:ind w:left="300" w:hanging="300"/>
        <w:rPr>
          <w:rFonts w:ascii="Garamond" w:hAnsi="Garamond"/>
          <w:sz w:val="24"/>
          <w:szCs w:val="24"/>
        </w:rPr>
      </w:pPr>
      <w:r w:rsidRPr="001F20C0">
        <w:rPr>
          <w:rFonts w:ascii="Garamond" w:hAnsi="Garamond"/>
          <w:sz w:val="24"/>
          <w:szCs w:val="24"/>
        </w:rPr>
        <w:t>Objednatel je při financování díla vázán na poskytování prostředků státního rozpočtu.</w:t>
      </w:r>
    </w:p>
    <w:p w:rsidR="00F40AFD" w:rsidRPr="001F20C0" w:rsidRDefault="00F40AFD" w:rsidP="00F40AFD">
      <w:pPr>
        <w:pStyle w:val="Zkladntext1"/>
        <w:numPr>
          <w:ilvl w:val="0"/>
          <w:numId w:val="6"/>
        </w:numPr>
        <w:shd w:val="clear" w:color="auto" w:fill="auto"/>
        <w:tabs>
          <w:tab w:val="left" w:pos="355"/>
        </w:tabs>
        <w:ind w:left="300" w:hanging="300"/>
        <w:rPr>
          <w:rFonts w:ascii="Garamond" w:hAnsi="Garamond"/>
          <w:sz w:val="24"/>
          <w:szCs w:val="24"/>
        </w:rPr>
      </w:pPr>
      <w:r w:rsidRPr="001F20C0">
        <w:rPr>
          <w:rFonts w:ascii="Garamond" w:hAnsi="Garamond"/>
          <w:sz w:val="24"/>
          <w:szCs w:val="24"/>
        </w:rPr>
        <w:t>Objednatel neposkytuje pro realizaci díla zálohy.</w:t>
      </w:r>
    </w:p>
    <w:p w:rsidR="00F40AFD" w:rsidRPr="001F20C0" w:rsidRDefault="00F40AFD" w:rsidP="00F40AFD">
      <w:pPr>
        <w:pStyle w:val="Zkladntext1"/>
        <w:numPr>
          <w:ilvl w:val="0"/>
          <w:numId w:val="6"/>
        </w:numPr>
        <w:shd w:val="clear" w:color="auto" w:fill="auto"/>
        <w:tabs>
          <w:tab w:val="left" w:pos="355"/>
        </w:tabs>
        <w:spacing w:after="120"/>
        <w:ind w:left="300" w:hanging="300"/>
        <w:rPr>
          <w:rFonts w:ascii="Garamond" w:hAnsi="Garamond"/>
          <w:sz w:val="24"/>
          <w:szCs w:val="24"/>
        </w:rPr>
      </w:pPr>
      <w:r w:rsidRPr="001F20C0">
        <w:rPr>
          <w:rFonts w:ascii="Garamond" w:hAnsi="Garamond"/>
          <w:sz w:val="24"/>
          <w:szCs w:val="24"/>
        </w:rPr>
        <w:t xml:space="preserve">Platba bude probíhat výhradně v CZK a rovněž veškeré cenové údaje budou v této měně. Úhrada prací dle ustanovení čl. V. smlouvy bude provedena v české měně, na základě příslušné faktury, která bude vystavena do </w:t>
      </w:r>
      <w:r w:rsidR="00594398" w:rsidRPr="001F20C0">
        <w:rPr>
          <w:rFonts w:ascii="Garamond" w:hAnsi="Garamond"/>
          <w:sz w:val="24"/>
          <w:szCs w:val="24"/>
        </w:rPr>
        <w:t>3</w:t>
      </w:r>
      <w:r w:rsidRPr="001F20C0">
        <w:rPr>
          <w:rFonts w:ascii="Garamond" w:hAnsi="Garamond"/>
          <w:sz w:val="24"/>
          <w:szCs w:val="24"/>
        </w:rPr>
        <w:t xml:space="preserve"> kalendářních dnů po skončení realizace předmětu díla uvedeného v čl. III. </w:t>
      </w:r>
      <w:r w:rsidR="00594398" w:rsidRPr="001F20C0">
        <w:rPr>
          <w:rFonts w:ascii="Garamond" w:hAnsi="Garamond"/>
          <w:sz w:val="24"/>
          <w:szCs w:val="24"/>
        </w:rPr>
        <w:t>Smlouvy a podpisu předávacího protokolu.</w:t>
      </w:r>
    </w:p>
    <w:p w:rsidR="00F40AFD" w:rsidRPr="001F20C0" w:rsidRDefault="00F40AFD" w:rsidP="00F40AFD">
      <w:pPr>
        <w:pStyle w:val="Zkladntext1"/>
        <w:numPr>
          <w:ilvl w:val="0"/>
          <w:numId w:val="6"/>
        </w:numPr>
        <w:shd w:val="clear" w:color="auto" w:fill="auto"/>
        <w:tabs>
          <w:tab w:val="left" w:pos="298"/>
        </w:tabs>
        <w:ind w:left="280" w:hanging="280"/>
        <w:rPr>
          <w:rFonts w:ascii="Garamond" w:hAnsi="Garamond"/>
          <w:sz w:val="24"/>
          <w:szCs w:val="24"/>
        </w:rPr>
      </w:pPr>
      <w:r w:rsidRPr="001F20C0">
        <w:rPr>
          <w:rFonts w:ascii="Garamond" w:hAnsi="Garamond"/>
          <w:sz w:val="24"/>
          <w:szCs w:val="24"/>
        </w:rPr>
        <w:t xml:space="preserve">Faktura (daňový doklad) vystavená zhotovitelem musí mít náležitosti obsažené v § 29 zákona č. 235/2004 Sb., o dani z přidané hodnoty, ve znění pozdějších předpisů, a § 435 zákona č. 89/2012 Sb., občanský zákoník (dále jen </w:t>
      </w:r>
      <w:r w:rsidRPr="001F20C0">
        <w:rPr>
          <w:rFonts w:ascii="Garamond" w:hAnsi="Garamond"/>
          <w:b/>
          <w:bCs/>
          <w:sz w:val="24"/>
          <w:szCs w:val="24"/>
        </w:rPr>
        <w:t xml:space="preserve">„občanský zákoník“), </w:t>
      </w:r>
      <w:r w:rsidR="00D10F6E" w:rsidRPr="001F20C0">
        <w:rPr>
          <w:rFonts w:ascii="Garamond" w:hAnsi="Garamond"/>
          <w:sz w:val="24"/>
          <w:szCs w:val="24"/>
        </w:rPr>
        <w:t>a její</w:t>
      </w:r>
      <w:r w:rsidRPr="001F20C0">
        <w:rPr>
          <w:rFonts w:ascii="Garamond" w:hAnsi="Garamond"/>
          <w:sz w:val="24"/>
          <w:szCs w:val="24"/>
        </w:rPr>
        <w:t xml:space="preserve"> splatnost je stanovena v délce </w:t>
      </w:r>
      <w:r w:rsidR="00D10F6E" w:rsidRPr="001F20C0">
        <w:rPr>
          <w:rFonts w:ascii="Garamond" w:hAnsi="Garamond"/>
          <w:sz w:val="24"/>
          <w:szCs w:val="24"/>
        </w:rPr>
        <w:t>14</w:t>
      </w:r>
      <w:r w:rsidRPr="001F20C0">
        <w:rPr>
          <w:rFonts w:ascii="Garamond" w:hAnsi="Garamond"/>
          <w:sz w:val="24"/>
          <w:szCs w:val="24"/>
        </w:rPr>
        <w:t xml:space="preserve"> kalendářních dnů od doručení objednateli. Povinnost úhrady je splněna okamžikem předání pokynu k úhradě peněžnímu ústavu. Pokud faktura nemá sjednané náležitosti, objednatel je oprávněn ji vrátit zhotoviteli a nová lhůta splatnosti počíná běžet až okamžikem doručení nové, opravené faktury objednateli.</w:t>
      </w:r>
    </w:p>
    <w:p w:rsidR="00F40AFD" w:rsidRPr="001F20C0" w:rsidRDefault="00F40AFD" w:rsidP="00F40AFD">
      <w:pPr>
        <w:pStyle w:val="Zkladntext1"/>
        <w:numPr>
          <w:ilvl w:val="0"/>
          <w:numId w:val="6"/>
        </w:numPr>
        <w:shd w:val="clear" w:color="auto" w:fill="auto"/>
        <w:tabs>
          <w:tab w:val="left" w:pos="298"/>
        </w:tabs>
        <w:spacing w:after="0"/>
        <w:ind w:left="280" w:hanging="280"/>
        <w:rPr>
          <w:rFonts w:ascii="Garamond" w:hAnsi="Garamond"/>
          <w:sz w:val="24"/>
          <w:szCs w:val="24"/>
        </w:rPr>
      </w:pPr>
      <w:r w:rsidRPr="001F20C0">
        <w:rPr>
          <w:rFonts w:ascii="Garamond" w:hAnsi="Garamond"/>
          <w:sz w:val="24"/>
          <w:szCs w:val="24"/>
        </w:rPr>
        <w:t xml:space="preserve">Objednatel proplatí cenu díla na základě faktury, kterou vystaví zhotovitel po ukončení předmětu plnění díla, nejdříve však po odstranění vad a nedodělků uvedených v zápisu o předání a převzetí díla zhotovitelem. </w:t>
      </w:r>
    </w:p>
    <w:p w:rsidR="00F40AFD" w:rsidRPr="001F20C0" w:rsidRDefault="00F40AFD" w:rsidP="00F40AFD">
      <w:pPr>
        <w:pStyle w:val="Zkladntext1"/>
        <w:shd w:val="clear" w:color="auto" w:fill="auto"/>
        <w:tabs>
          <w:tab w:val="left" w:pos="298"/>
        </w:tabs>
        <w:spacing w:after="0"/>
        <w:rPr>
          <w:rFonts w:ascii="Garamond" w:hAnsi="Garamond"/>
          <w:szCs w:val="24"/>
        </w:rPr>
      </w:pPr>
    </w:p>
    <w:p w:rsidR="00F40AFD" w:rsidRPr="001F20C0" w:rsidRDefault="00F40AFD" w:rsidP="00D51A01">
      <w:pPr>
        <w:pStyle w:val="Zkladntext1"/>
        <w:shd w:val="clear" w:color="auto" w:fill="auto"/>
        <w:tabs>
          <w:tab w:val="left" w:pos="298"/>
        </w:tabs>
        <w:spacing w:after="0"/>
        <w:ind w:left="280" w:hanging="280"/>
        <w:jc w:val="center"/>
        <w:rPr>
          <w:rFonts w:ascii="Garamond" w:hAnsi="Garamond"/>
          <w:szCs w:val="24"/>
        </w:rPr>
      </w:pPr>
      <w:r w:rsidRPr="001F20C0">
        <w:rPr>
          <w:rFonts w:ascii="Garamond" w:hAnsi="Garamond"/>
          <w:b/>
          <w:bCs/>
          <w:szCs w:val="24"/>
        </w:rPr>
        <w:t>VII.</w:t>
      </w:r>
    </w:p>
    <w:p w:rsidR="00F40AFD" w:rsidRPr="001F20C0" w:rsidRDefault="00F40AFD" w:rsidP="00D51A01">
      <w:pPr>
        <w:pStyle w:val="Zkladntext1"/>
        <w:shd w:val="clear" w:color="auto" w:fill="auto"/>
        <w:jc w:val="center"/>
        <w:rPr>
          <w:rFonts w:ascii="Garamond" w:hAnsi="Garamond"/>
          <w:szCs w:val="24"/>
        </w:rPr>
      </w:pPr>
      <w:r w:rsidRPr="001F20C0">
        <w:rPr>
          <w:rFonts w:ascii="Garamond" w:hAnsi="Garamond"/>
          <w:b/>
          <w:bCs/>
          <w:szCs w:val="24"/>
        </w:rPr>
        <w:t>Součinnost objednatele a zhotovitele</w:t>
      </w:r>
    </w:p>
    <w:p w:rsidR="00F40AFD" w:rsidRPr="00FC7085" w:rsidRDefault="00F40AFD" w:rsidP="00F40AFD">
      <w:pPr>
        <w:pStyle w:val="Zkladntext1"/>
        <w:numPr>
          <w:ilvl w:val="0"/>
          <w:numId w:val="7"/>
        </w:numPr>
        <w:shd w:val="clear" w:color="auto" w:fill="auto"/>
        <w:tabs>
          <w:tab w:val="left" w:pos="279"/>
        </w:tabs>
        <w:ind w:left="280" w:hanging="280"/>
        <w:rPr>
          <w:rFonts w:ascii="Garamond" w:hAnsi="Garamond"/>
          <w:sz w:val="24"/>
          <w:szCs w:val="24"/>
        </w:rPr>
      </w:pPr>
      <w:r w:rsidRPr="00FC7085">
        <w:rPr>
          <w:rFonts w:ascii="Garamond" w:hAnsi="Garamond"/>
          <w:sz w:val="24"/>
          <w:szCs w:val="24"/>
        </w:rPr>
        <w:t xml:space="preserve">Objednatel zabezpečuje zpracování projektové dokumentace, kterou předá zhotoviteli </w:t>
      </w:r>
      <w:r w:rsidR="00D10F6E" w:rsidRPr="00FC7085">
        <w:rPr>
          <w:rFonts w:ascii="Garamond" w:hAnsi="Garamond"/>
          <w:sz w:val="24"/>
          <w:szCs w:val="24"/>
        </w:rPr>
        <w:t>ve třech (2</w:t>
      </w:r>
      <w:r w:rsidRPr="00FC7085">
        <w:rPr>
          <w:rFonts w:ascii="Garamond" w:hAnsi="Garamond"/>
          <w:sz w:val="24"/>
          <w:szCs w:val="24"/>
        </w:rPr>
        <w:t>) vyhotoveních při podpisu smlouvy.</w:t>
      </w:r>
    </w:p>
    <w:p w:rsidR="00F40AFD" w:rsidRPr="00FC7085" w:rsidRDefault="00F40AFD" w:rsidP="00F40AFD">
      <w:pPr>
        <w:pStyle w:val="Zkladntext1"/>
        <w:numPr>
          <w:ilvl w:val="0"/>
          <w:numId w:val="7"/>
        </w:numPr>
        <w:shd w:val="clear" w:color="auto" w:fill="auto"/>
        <w:tabs>
          <w:tab w:val="left" w:pos="279"/>
        </w:tabs>
        <w:ind w:left="280" w:hanging="280"/>
        <w:rPr>
          <w:rFonts w:ascii="Garamond" w:hAnsi="Garamond"/>
          <w:sz w:val="24"/>
          <w:szCs w:val="24"/>
        </w:rPr>
      </w:pPr>
      <w:r w:rsidRPr="00FC7085">
        <w:rPr>
          <w:rFonts w:ascii="Garamond" w:hAnsi="Garamond"/>
          <w:sz w:val="24"/>
          <w:szCs w:val="24"/>
        </w:rPr>
        <w:t>Objednatel zajistí předání staveniště. O předání a převzetí staveniště bude sepsán písemný protokol.</w:t>
      </w:r>
    </w:p>
    <w:p w:rsidR="00F40AFD" w:rsidRPr="00FC7085" w:rsidRDefault="00F40AFD" w:rsidP="00F40AFD">
      <w:pPr>
        <w:pStyle w:val="Zkladntext1"/>
        <w:numPr>
          <w:ilvl w:val="0"/>
          <w:numId w:val="7"/>
        </w:numPr>
        <w:shd w:val="clear" w:color="auto" w:fill="auto"/>
        <w:tabs>
          <w:tab w:val="left" w:pos="279"/>
        </w:tabs>
        <w:ind w:left="280" w:hanging="280"/>
        <w:rPr>
          <w:rFonts w:ascii="Garamond" w:hAnsi="Garamond"/>
          <w:sz w:val="24"/>
          <w:szCs w:val="24"/>
        </w:rPr>
      </w:pPr>
      <w:r w:rsidRPr="00FC7085">
        <w:rPr>
          <w:rFonts w:ascii="Garamond" w:hAnsi="Garamond"/>
          <w:sz w:val="24"/>
          <w:szCs w:val="24"/>
        </w:rPr>
        <w:t>Objednatel poskytne zhotoviteli součinnost nezbytnou k řádnému plnění předmětu díla.</w:t>
      </w:r>
    </w:p>
    <w:p w:rsidR="00F40AFD" w:rsidRPr="00FC7085" w:rsidRDefault="00F40AFD" w:rsidP="00F40AFD">
      <w:pPr>
        <w:pStyle w:val="Zkladntext1"/>
        <w:numPr>
          <w:ilvl w:val="0"/>
          <w:numId w:val="7"/>
        </w:numPr>
        <w:shd w:val="clear" w:color="auto" w:fill="auto"/>
        <w:tabs>
          <w:tab w:val="left" w:pos="279"/>
        </w:tabs>
        <w:ind w:left="280" w:hanging="280"/>
        <w:rPr>
          <w:rFonts w:ascii="Garamond" w:hAnsi="Garamond"/>
          <w:sz w:val="24"/>
          <w:szCs w:val="24"/>
        </w:rPr>
      </w:pPr>
      <w:r w:rsidRPr="00FC7085">
        <w:rPr>
          <w:rFonts w:ascii="Garamond" w:hAnsi="Garamond"/>
          <w:sz w:val="24"/>
          <w:szCs w:val="24"/>
        </w:rPr>
        <w:t>Objednatel proškolí zhotovitele z předpisů BOZP a PO, které se vztahují k místu realizace díla a umožní vstup do objektu za podmínek dodržování mlčenlivosti o všech skutečnostech, o kterých se pracovníci zhotovitele dozvědí.</w:t>
      </w:r>
    </w:p>
    <w:p w:rsidR="00F40AFD" w:rsidRPr="00FC7085" w:rsidRDefault="00F40AFD" w:rsidP="00F40AFD">
      <w:pPr>
        <w:pStyle w:val="Zkladntext1"/>
        <w:numPr>
          <w:ilvl w:val="0"/>
          <w:numId w:val="7"/>
        </w:numPr>
        <w:shd w:val="clear" w:color="auto" w:fill="auto"/>
        <w:tabs>
          <w:tab w:val="left" w:pos="291"/>
        </w:tabs>
        <w:ind w:left="280" w:hanging="280"/>
        <w:rPr>
          <w:rFonts w:ascii="Garamond" w:hAnsi="Garamond"/>
          <w:sz w:val="24"/>
          <w:szCs w:val="24"/>
        </w:rPr>
      </w:pPr>
      <w:r w:rsidRPr="00FC7085">
        <w:rPr>
          <w:rFonts w:ascii="Garamond" w:hAnsi="Garamond"/>
          <w:sz w:val="24"/>
          <w:szCs w:val="24"/>
        </w:rPr>
        <w:t>Zhotovitel se zavazuje předat objednateli seznam vš</w:t>
      </w:r>
      <w:r w:rsidR="001669D7" w:rsidRPr="00FC7085">
        <w:rPr>
          <w:rFonts w:ascii="Garamond" w:hAnsi="Garamond"/>
          <w:sz w:val="24"/>
          <w:szCs w:val="24"/>
        </w:rPr>
        <w:t>ech zaměstnanců, k</w:t>
      </w:r>
      <w:r w:rsidRPr="00FC7085">
        <w:rPr>
          <w:rFonts w:ascii="Garamond" w:hAnsi="Garamond"/>
          <w:sz w:val="24"/>
          <w:szCs w:val="24"/>
        </w:rPr>
        <w:t xml:space="preserve">teří se budou na zhotovení díla podílet. Všichni zaměstnanci zhotovitele musejí mít čistý výpis z rejstříku trestů a ten nesmí být starší nežli 6 měsíců. </w:t>
      </w:r>
    </w:p>
    <w:p w:rsidR="00F40AFD" w:rsidRPr="00FC7085" w:rsidRDefault="00F40AFD" w:rsidP="00F40AFD">
      <w:pPr>
        <w:pStyle w:val="Zkladntext1"/>
        <w:numPr>
          <w:ilvl w:val="0"/>
          <w:numId w:val="7"/>
        </w:numPr>
        <w:shd w:val="clear" w:color="auto" w:fill="auto"/>
        <w:tabs>
          <w:tab w:val="left" w:pos="0"/>
        </w:tabs>
        <w:ind w:left="280" w:hanging="280"/>
        <w:rPr>
          <w:rFonts w:ascii="Garamond" w:hAnsi="Garamond"/>
          <w:sz w:val="24"/>
          <w:szCs w:val="24"/>
        </w:rPr>
      </w:pPr>
      <w:r w:rsidRPr="00FC7085">
        <w:rPr>
          <w:rFonts w:ascii="Garamond" w:hAnsi="Garamond"/>
          <w:sz w:val="24"/>
          <w:szCs w:val="24"/>
        </w:rPr>
        <w:t>Zhotovitel se zavazuje během plnění této smlouvy i po jejím ukončení zachovávat mlčenlivost o všech skutečnostech, o kterých se dozví od objednatele v souvislosti s plněním této smlouvy.</w:t>
      </w:r>
    </w:p>
    <w:p w:rsidR="00F40AFD" w:rsidRPr="00FC7085" w:rsidRDefault="00F40AFD" w:rsidP="00F40AFD">
      <w:pPr>
        <w:pStyle w:val="Zkladntext1"/>
        <w:numPr>
          <w:ilvl w:val="0"/>
          <w:numId w:val="7"/>
        </w:numPr>
        <w:shd w:val="clear" w:color="auto" w:fill="auto"/>
        <w:tabs>
          <w:tab w:val="left" w:pos="0"/>
        </w:tabs>
        <w:ind w:left="280" w:hanging="280"/>
        <w:rPr>
          <w:rFonts w:ascii="Garamond" w:hAnsi="Garamond"/>
          <w:sz w:val="24"/>
          <w:szCs w:val="24"/>
        </w:rPr>
      </w:pPr>
      <w:r w:rsidRPr="00FC7085">
        <w:rPr>
          <w:rFonts w:ascii="Garamond" w:hAnsi="Garamond"/>
          <w:sz w:val="24"/>
          <w:szCs w:val="24"/>
        </w:rPr>
        <w:t xml:space="preserve">Zhotovitel je povinen udržovat na předaném pracovišti pořádek a čistotu a odstraňovat odpady a nečistoty vzniklé prováděním díla, zajistí řádné </w:t>
      </w:r>
      <w:r w:rsidRPr="00FC7085">
        <w:rPr>
          <w:rFonts w:ascii="Garamond" w:hAnsi="Garamond" w:cs="Arial"/>
          <w:sz w:val="24"/>
        </w:rPr>
        <w:t>zakrytí dotčených prostor proti poškození a znečištění podlahových ploch a vybavení kanceláří a jednacích síní</w:t>
      </w:r>
      <w:r w:rsidRPr="00FC7085">
        <w:rPr>
          <w:rFonts w:ascii="Garamond" w:hAnsi="Garamond"/>
          <w:sz w:val="24"/>
          <w:szCs w:val="24"/>
        </w:rPr>
        <w:t xml:space="preserve">. </w:t>
      </w:r>
    </w:p>
    <w:p w:rsidR="00F40AFD" w:rsidRPr="00FC7085" w:rsidRDefault="00F40AFD" w:rsidP="00F40AFD">
      <w:pPr>
        <w:pStyle w:val="Zkladntext1"/>
        <w:numPr>
          <w:ilvl w:val="0"/>
          <w:numId w:val="7"/>
        </w:numPr>
        <w:shd w:val="clear" w:color="auto" w:fill="auto"/>
        <w:tabs>
          <w:tab w:val="left" w:pos="0"/>
        </w:tabs>
        <w:ind w:left="280" w:hanging="280"/>
        <w:rPr>
          <w:rFonts w:ascii="Garamond" w:hAnsi="Garamond"/>
          <w:sz w:val="24"/>
          <w:szCs w:val="24"/>
        </w:rPr>
      </w:pPr>
      <w:r w:rsidRPr="00FC7085">
        <w:rPr>
          <w:rFonts w:ascii="Garamond" w:hAnsi="Garamond"/>
          <w:sz w:val="24"/>
          <w:szCs w:val="24"/>
        </w:rPr>
        <w:t>Zhotovitel je povinen před předáním díla zaškolit osoby určené objednatelem v obsluze a údržbě technických nebo jiných zařízení či přístrojů tak, aby je takto zaškolené osoby mohli provozovat.</w:t>
      </w:r>
    </w:p>
    <w:p w:rsidR="00F40AFD" w:rsidRPr="00FC7085" w:rsidRDefault="00F40AFD" w:rsidP="00F40AFD">
      <w:pPr>
        <w:pStyle w:val="Zkladntext1"/>
        <w:numPr>
          <w:ilvl w:val="0"/>
          <w:numId w:val="7"/>
        </w:numPr>
        <w:shd w:val="clear" w:color="auto" w:fill="auto"/>
        <w:tabs>
          <w:tab w:val="left" w:pos="0"/>
        </w:tabs>
        <w:ind w:left="280" w:hanging="280"/>
        <w:rPr>
          <w:rFonts w:ascii="Garamond" w:hAnsi="Garamond"/>
          <w:sz w:val="24"/>
          <w:szCs w:val="24"/>
        </w:rPr>
      </w:pPr>
      <w:r w:rsidRPr="00FC7085">
        <w:rPr>
          <w:rFonts w:ascii="Garamond" w:hAnsi="Garamond"/>
          <w:sz w:val="24"/>
          <w:szCs w:val="24"/>
        </w:rPr>
        <w:t>Dodávky energií a vody pro výstavbu budou zajištěny z odběrních míst, které poskytne objednatel.</w:t>
      </w:r>
    </w:p>
    <w:p w:rsidR="00F40AFD" w:rsidRPr="00FC7085" w:rsidRDefault="00F40AFD" w:rsidP="00F40AFD">
      <w:pPr>
        <w:pStyle w:val="Zkladntext1"/>
        <w:numPr>
          <w:ilvl w:val="0"/>
          <w:numId w:val="7"/>
        </w:numPr>
        <w:shd w:val="clear" w:color="auto" w:fill="auto"/>
        <w:tabs>
          <w:tab w:val="left" w:pos="0"/>
        </w:tabs>
        <w:ind w:left="280" w:hanging="280"/>
        <w:rPr>
          <w:rFonts w:ascii="Garamond" w:hAnsi="Garamond"/>
          <w:sz w:val="24"/>
          <w:szCs w:val="24"/>
        </w:rPr>
      </w:pPr>
      <w:r w:rsidRPr="00FC7085">
        <w:rPr>
          <w:rFonts w:ascii="Garamond" w:hAnsi="Garamond"/>
          <w:sz w:val="24"/>
          <w:szCs w:val="24"/>
        </w:rPr>
        <w:lastRenderedPageBreak/>
        <w:t>Zhotovitel zajistí na stavbě dodržování bezpečnostních a protipožárních předpisů a zajistí proškolení všech pracovníků provádějících stavbu z těchto předpisů. Dále se zavazuje k dodržování obecně platných právních předpisů zejména hygienických, týkajících se likvidace odpadů, ochrany životního prostředí a ochrany vod před ropnými látkami.</w:t>
      </w:r>
    </w:p>
    <w:p w:rsidR="00F40AFD" w:rsidRPr="00FC7085" w:rsidRDefault="00F40AFD" w:rsidP="00F40AFD">
      <w:pPr>
        <w:pStyle w:val="Zkladntext1"/>
        <w:numPr>
          <w:ilvl w:val="0"/>
          <w:numId w:val="7"/>
        </w:numPr>
        <w:shd w:val="clear" w:color="auto" w:fill="auto"/>
        <w:tabs>
          <w:tab w:val="left" w:pos="0"/>
        </w:tabs>
        <w:spacing w:after="120"/>
        <w:ind w:left="278" w:hanging="278"/>
        <w:rPr>
          <w:rFonts w:ascii="Garamond" w:hAnsi="Garamond"/>
          <w:sz w:val="24"/>
          <w:szCs w:val="24"/>
        </w:rPr>
      </w:pPr>
      <w:r w:rsidRPr="00FC7085">
        <w:rPr>
          <w:rFonts w:ascii="Garamond" w:hAnsi="Garamond"/>
          <w:sz w:val="24"/>
          <w:szCs w:val="24"/>
        </w:rPr>
        <w:t>Další povinnosti zhotovitele:</w:t>
      </w:r>
    </w:p>
    <w:p w:rsidR="00F40AFD" w:rsidRPr="00FC7085" w:rsidRDefault="00F40AFD" w:rsidP="00F40AFD">
      <w:pPr>
        <w:pStyle w:val="Zkladntext0"/>
        <w:numPr>
          <w:ilvl w:val="0"/>
          <w:numId w:val="17"/>
        </w:numPr>
        <w:tabs>
          <w:tab w:val="left" w:pos="360"/>
        </w:tabs>
        <w:ind w:left="1071" w:right="74" w:hanging="357"/>
        <w:jc w:val="both"/>
        <w:rPr>
          <w:rFonts w:ascii="Garamond" w:hAnsi="Garamond" w:cs="Arial"/>
        </w:rPr>
      </w:pPr>
      <w:r w:rsidRPr="00FC7085">
        <w:rPr>
          <w:rFonts w:ascii="Garamond" w:hAnsi="Garamond"/>
        </w:rPr>
        <w:t>zhotovitel bude jednat tak, aby zajistil dodávky materiálu a služeb pro objednatele za optimálních kvalitativních podmínek;</w:t>
      </w:r>
    </w:p>
    <w:p w:rsidR="00F40AFD" w:rsidRPr="00FC7085" w:rsidRDefault="00F40AFD" w:rsidP="00F40AFD">
      <w:pPr>
        <w:pStyle w:val="Zkladntext0"/>
        <w:numPr>
          <w:ilvl w:val="0"/>
          <w:numId w:val="17"/>
        </w:numPr>
        <w:tabs>
          <w:tab w:val="left" w:pos="360"/>
        </w:tabs>
        <w:ind w:left="1071" w:right="74" w:hanging="357"/>
        <w:jc w:val="both"/>
        <w:rPr>
          <w:rFonts w:ascii="Garamond" w:hAnsi="Garamond" w:cs="Arial"/>
        </w:rPr>
      </w:pPr>
      <w:r w:rsidRPr="00FC7085">
        <w:rPr>
          <w:rFonts w:ascii="Garamond" w:hAnsi="Garamond"/>
        </w:rPr>
        <w:t>zhotovitel nese v plném rozsahu zodpovědnost za vlastní řízení postupu prací, za sledování dodržování předpisů o bezpečnosti práce, ochraně zdraví při práci a zachování pořádku na pracovišti;</w:t>
      </w:r>
    </w:p>
    <w:p w:rsidR="00F40AFD" w:rsidRPr="00FC7085" w:rsidRDefault="00F40AFD" w:rsidP="00F40AFD">
      <w:pPr>
        <w:pStyle w:val="Zkladntext0"/>
        <w:numPr>
          <w:ilvl w:val="0"/>
          <w:numId w:val="17"/>
        </w:numPr>
        <w:tabs>
          <w:tab w:val="left" w:pos="360"/>
        </w:tabs>
        <w:ind w:left="1071" w:right="74" w:hanging="357"/>
        <w:jc w:val="both"/>
        <w:rPr>
          <w:rFonts w:ascii="Garamond" w:hAnsi="Garamond" w:cs="Arial"/>
        </w:rPr>
      </w:pPr>
      <w:r w:rsidRPr="00FC7085">
        <w:rPr>
          <w:rFonts w:ascii="Garamond" w:hAnsi="Garamond"/>
        </w:rPr>
        <w:t>vedoucí realizačního týmu zhotovitele nebo jiná zhotovitelem pověřená odborná osoba musí být jako zástupce zhotovitele po dobu provádění prací, montáži, zkoušek díla přítomna v místě stavby a musí být vybavena všemi pravomocemi jednat jménem zhotovitele a přijímat oznámení objednatele;</w:t>
      </w:r>
    </w:p>
    <w:p w:rsidR="00F40AFD" w:rsidRPr="00FC7085" w:rsidRDefault="00F40AFD" w:rsidP="00F40AFD">
      <w:pPr>
        <w:pStyle w:val="Zkladntext0"/>
        <w:numPr>
          <w:ilvl w:val="0"/>
          <w:numId w:val="17"/>
        </w:numPr>
        <w:tabs>
          <w:tab w:val="left" w:pos="360"/>
        </w:tabs>
        <w:ind w:left="1071" w:right="74" w:hanging="357"/>
        <w:jc w:val="both"/>
        <w:rPr>
          <w:rFonts w:ascii="Garamond" w:hAnsi="Garamond" w:cs="Arial"/>
        </w:rPr>
      </w:pPr>
      <w:r w:rsidRPr="00FC7085">
        <w:rPr>
          <w:rFonts w:ascii="Garamond" w:hAnsi="Garamond"/>
        </w:rPr>
        <w:t>veškeré práce na díle budou prováděny za provozu objednatele; zhotovitel nesmí při plnění povinností dle této smlouvy omezit provoz objednatele (zejména v soudních síních);</w:t>
      </w:r>
    </w:p>
    <w:p w:rsidR="00F40AFD" w:rsidRPr="00FC7085" w:rsidRDefault="00F40AFD" w:rsidP="00F40AFD">
      <w:pPr>
        <w:pStyle w:val="Zkladntext0"/>
        <w:numPr>
          <w:ilvl w:val="0"/>
          <w:numId w:val="17"/>
        </w:numPr>
        <w:tabs>
          <w:tab w:val="left" w:pos="360"/>
        </w:tabs>
        <w:ind w:left="1071" w:right="74" w:hanging="357"/>
        <w:jc w:val="both"/>
        <w:rPr>
          <w:rFonts w:ascii="Garamond" w:hAnsi="Garamond" w:cs="Arial"/>
        </w:rPr>
      </w:pPr>
      <w:r w:rsidRPr="00FC7085">
        <w:rPr>
          <w:rFonts w:ascii="Garamond" w:hAnsi="Garamond"/>
        </w:rPr>
        <w:t>zhotovitel se zavazuje, že zaplatí ve splatnosti oprávněné faktury subdodavatelů, které zhotovitel pro provedení díla využil;</w:t>
      </w:r>
    </w:p>
    <w:p w:rsidR="00F40AFD" w:rsidRPr="00FC7085" w:rsidRDefault="00F40AFD" w:rsidP="00F40AFD">
      <w:pPr>
        <w:pStyle w:val="Zkladntext0"/>
        <w:numPr>
          <w:ilvl w:val="0"/>
          <w:numId w:val="17"/>
        </w:numPr>
        <w:tabs>
          <w:tab w:val="left" w:pos="360"/>
        </w:tabs>
        <w:ind w:left="1071" w:right="74" w:hanging="357"/>
        <w:jc w:val="both"/>
        <w:rPr>
          <w:rFonts w:ascii="Garamond" w:hAnsi="Garamond" w:cs="Arial"/>
        </w:rPr>
      </w:pPr>
      <w:r w:rsidRPr="00FC7085">
        <w:rPr>
          <w:rFonts w:ascii="Garamond" w:hAnsi="Garamond"/>
        </w:rPr>
        <w:t>zhotovitel nesmí bez předchozího písemného souhlasu objednatele nakládat s jeho majetkem ani povolit takové nakládání s majetkem, který má objednatel ve svém držení, úschově či pod svou kontrolou;</w:t>
      </w:r>
    </w:p>
    <w:p w:rsidR="00F40AFD" w:rsidRPr="00FC7085" w:rsidRDefault="00F40AFD" w:rsidP="00F40AFD">
      <w:pPr>
        <w:pStyle w:val="Zkladntext0"/>
        <w:numPr>
          <w:ilvl w:val="0"/>
          <w:numId w:val="17"/>
        </w:numPr>
        <w:tabs>
          <w:tab w:val="left" w:pos="360"/>
        </w:tabs>
        <w:ind w:left="1071" w:right="74" w:hanging="357"/>
        <w:jc w:val="both"/>
        <w:rPr>
          <w:rFonts w:ascii="Garamond" w:hAnsi="Garamond" w:cs="Arial"/>
        </w:rPr>
      </w:pPr>
      <w:r w:rsidRPr="00FC7085">
        <w:rPr>
          <w:rFonts w:ascii="Garamond" w:hAnsi="Garamond"/>
        </w:rPr>
        <w:t>zhotovitel bude řádně nakládat a pečovat o zařízení a stroje převzaté od objednatele;</w:t>
      </w:r>
    </w:p>
    <w:p w:rsidR="00F40AFD" w:rsidRPr="00FC7085" w:rsidRDefault="00F40AFD" w:rsidP="00F40AFD">
      <w:pPr>
        <w:pStyle w:val="Zkladntext0"/>
        <w:numPr>
          <w:ilvl w:val="0"/>
          <w:numId w:val="17"/>
        </w:numPr>
        <w:tabs>
          <w:tab w:val="left" w:pos="360"/>
        </w:tabs>
        <w:ind w:left="1071" w:right="74" w:hanging="357"/>
        <w:jc w:val="both"/>
        <w:rPr>
          <w:rFonts w:ascii="Garamond" w:hAnsi="Garamond" w:cs="Arial"/>
        </w:rPr>
      </w:pPr>
      <w:r w:rsidRPr="00FC7085">
        <w:rPr>
          <w:rFonts w:ascii="Garamond" w:hAnsi="Garamond"/>
        </w:rPr>
        <w:t>zhotovitel zajišťuje dopravu, vykládku a skladování v místě stavby na své náklady;</w:t>
      </w:r>
    </w:p>
    <w:p w:rsidR="00F40AFD" w:rsidRPr="00FC7085" w:rsidRDefault="00F40AFD" w:rsidP="00F40AFD">
      <w:pPr>
        <w:pStyle w:val="Zkladntext0"/>
        <w:numPr>
          <w:ilvl w:val="0"/>
          <w:numId w:val="17"/>
        </w:numPr>
        <w:tabs>
          <w:tab w:val="left" w:pos="360"/>
        </w:tabs>
        <w:ind w:left="1071" w:right="74" w:hanging="357"/>
        <w:jc w:val="both"/>
        <w:rPr>
          <w:rFonts w:ascii="Garamond" w:hAnsi="Garamond" w:cs="Arial"/>
        </w:rPr>
      </w:pPr>
      <w:r w:rsidRPr="00FC7085">
        <w:rPr>
          <w:rFonts w:ascii="Garamond" w:hAnsi="Garamond"/>
        </w:rPr>
        <w:t>zhotovitel se zavazuje, že bude respektovat pravidla bezpečnosti práce, požární ochrany a ostatní pravidla platná v objektu objednatele;</w:t>
      </w:r>
    </w:p>
    <w:p w:rsidR="00F40AFD" w:rsidRPr="00FC7085" w:rsidRDefault="00F40AFD" w:rsidP="00F40AFD">
      <w:pPr>
        <w:pStyle w:val="Zkladntext0"/>
        <w:numPr>
          <w:ilvl w:val="0"/>
          <w:numId w:val="17"/>
        </w:numPr>
        <w:tabs>
          <w:tab w:val="left" w:pos="360"/>
        </w:tabs>
        <w:ind w:left="1071" w:right="74" w:hanging="357"/>
        <w:jc w:val="both"/>
        <w:rPr>
          <w:rFonts w:ascii="Garamond" w:hAnsi="Garamond" w:cs="Arial"/>
        </w:rPr>
      </w:pPr>
      <w:r w:rsidRPr="00FC7085">
        <w:rPr>
          <w:rFonts w:ascii="Garamond" w:hAnsi="Garamond"/>
        </w:rPr>
        <w:t>zhotovitel je povinen označit stavbu a staveniště ve smyslu platných směrnic</w:t>
      </w:r>
    </w:p>
    <w:p w:rsidR="00F40AFD" w:rsidRPr="00FC7085" w:rsidRDefault="00F40AFD" w:rsidP="00F40AFD">
      <w:pPr>
        <w:pStyle w:val="Zkladntext0"/>
        <w:numPr>
          <w:ilvl w:val="0"/>
          <w:numId w:val="17"/>
        </w:numPr>
        <w:tabs>
          <w:tab w:val="left" w:pos="360"/>
        </w:tabs>
        <w:spacing w:after="120"/>
        <w:ind w:left="1071" w:right="74" w:hanging="357"/>
        <w:jc w:val="both"/>
        <w:rPr>
          <w:rFonts w:ascii="Garamond" w:hAnsi="Garamond"/>
        </w:rPr>
      </w:pPr>
      <w:r w:rsidRPr="00FC7085">
        <w:rPr>
          <w:rFonts w:ascii="Garamond" w:hAnsi="Garamond"/>
        </w:rPr>
        <w:t>zhotovitel je povinen umožnit pověřeným zástupcům objednatele a příslušným veřejnoprávním orgánům provádět inspekci na stavbě z hlediska bezpečnosti práce, kvality, dodržování technické dokumentace a udržování pořádku na převzatém staveništi.</w:t>
      </w:r>
    </w:p>
    <w:p w:rsidR="00F40AFD" w:rsidRPr="00FC7085" w:rsidRDefault="00F40AFD" w:rsidP="00F40AFD">
      <w:pPr>
        <w:pStyle w:val="Zkladntext1"/>
        <w:numPr>
          <w:ilvl w:val="0"/>
          <w:numId w:val="7"/>
        </w:numPr>
        <w:shd w:val="clear" w:color="auto" w:fill="auto"/>
        <w:tabs>
          <w:tab w:val="left" w:pos="142"/>
        </w:tabs>
        <w:ind w:left="280" w:hanging="280"/>
        <w:rPr>
          <w:rFonts w:ascii="Garamond" w:hAnsi="Garamond"/>
          <w:sz w:val="24"/>
          <w:szCs w:val="24"/>
        </w:rPr>
      </w:pPr>
      <w:r w:rsidRPr="00FC7085">
        <w:rPr>
          <w:rFonts w:ascii="Garamond" w:hAnsi="Garamond"/>
          <w:sz w:val="24"/>
          <w:szCs w:val="24"/>
        </w:rPr>
        <w:t xml:space="preserve">Zhotovitel bude respektovat a zabezpečí splnění podmínek stanovených správními orgány objednateli a uhradí případné sankce za neplnění těchto podmínek zaviněné zhotovitelem. Při provádění díla bude zhotovitel dodržovat obecně závazné právní předpisy, ujednání této smlouvy a bude se řídit dohodami smluvních stran uzavřenými odpovědnými zástupci v průběhu provádění díla. </w:t>
      </w:r>
    </w:p>
    <w:p w:rsidR="00F40AFD" w:rsidRPr="00FC7085" w:rsidRDefault="00F40AFD" w:rsidP="00F40AFD">
      <w:pPr>
        <w:pStyle w:val="Zkladntext1"/>
        <w:numPr>
          <w:ilvl w:val="0"/>
          <w:numId w:val="7"/>
        </w:numPr>
        <w:shd w:val="clear" w:color="auto" w:fill="auto"/>
        <w:ind w:left="284" w:hanging="284"/>
        <w:rPr>
          <w:rFonts w:ascii="Garamond" w:hAnsi="Garamond"/>
          <w:sz w:val="24"/>
          <w:szCs w:val="24"/>
        </w:rPr>
      </w:pPr>
      <w:r w:rsidRPr="00FC7085">
        <w:rPr>
          <w:rFonts w:ascii="Garamond" w:hAnsi="Garamond"/>
          <w:sz w:val="24"/>
          <w:szCs w:val="24"/>
        </w:rPr>
        <w:t>Zhotovitel je povinen v průběhu realizace rekonstrukce díla konzultovat technické řešení, navrhované použité materiály a technologie s objednatelem, autorským dozorem. V případě rozdílných názorů zhotovitele a objednatele na konečné řešení bude sepsán protokol, v němž obě strany svůj názor odůvodní. O konečném řešení rozhodne objednatel, pokud bude v souladu s platnými předpisy.</w:t>
      </w:r>
    </w:p>
    <w:p w:rsidR="00F40AFD" w:rsidRPr="001F20C0" w:rsidRDefault="00F40AFD" w:rsidP="00D51A01">
      <w:pPr>
        <w:pStyle w:val="Zkladntext1"/>
        <w:shd w:val="clear" w:color="auto" w:fill="auto"/>
        <w:spacing w:after="0"/>
        <w:jc w:val="center"/>
        <w:rPr>
          <w:rFonts w:ascii="Garamond" w:hAnsi="Garamond"/>
          <w:szCs w:val="24"/>
        </w:rPr>
      </w:pPr>
      <w:r w:rsidRPr="001F20C0">
        <w:rPr>
          <w:rFonts w:ascii="Garamond" w:hAnsi="Garamond"/>
          <w:b/>
          <w:bCs/>
          <w:szCs w:val="24"/>
        </w:rPr>
        <w:t>VIII.</w:t>
      </w:r>
    </w:p>
    <w:p w:rsidR="00F40AFD" w:rsidRPr="001F20C0" w:rsidRDefault="00F40AFD" w:rsidP="00D51A01">
      <w:pPr>
        <w:pStyle w:val="Zkladntext1"/>
        <w:shd w:val="clear" w:color="auto" w:fill="auto"/>
        <w:jc w:val="center"/>
        <w:rPr>
          <w:rFonts w:ascii="Garamond" w:hAnsi="Garamond"/>
          <w:szCs w:val="24"/>
        </w:rPr>
      </w:pPr>
      <w:r w:rsidRPr="001F20C0">
        <w:rPr>
          <w:rFonts w:ascii="Garamond" w:hAnsi="Garamond"/>
          <w:b/>
          <w:bCs/>
          <w:szCs w:val="24"/>
        </w:rPr>
        <w:t>Předání a převzetí díla</w:t>
      </w:r>
    </w:p>
    <w:p w:rsidR="00F40AFD" w:rsidRPr="00FC7085" w:rsidRDefault="00F40AFD" w:rsidP="00F40AFD">
      <w:pPr>
        <w:pStyle w:val="Zkladntext1"/>
        <w:numPr>
          <w:ilvl w:val="0"/>
          <w:numId w:val="8"/>
        </w:numPr>
        <w:shd w:val="clear" w:color="auto" w:fill="auto"/>
        <w:tabs>
          <w:tab w:val="left" w:pos="277"/>
        </w:tabs>
        <w:ind w:left="280" w:hanging="280"/>
        <w:rPr>
          <w:rFonts w:ascii="Garamond" w:hAnsi="Garamond"/>
          <w:sz w:val="24"/>
          <w:szCs w:val="24"/>
        </w:rPr>
      </w:pPr>
      <w:r w:rsidRPr="00FC7085">
        <w:rPr>
          <w:rFonts w:ascii="Garamond" w:hAnsi="Garamond"/>
          <w:sz w:val="24"/>
          <w:szCs w:val="24"/>
        </w:rPr>
        <w:t>Zhotovitel splní svou povinnost provést dílo jeho řádným dokončením a předáním objednateli.</w:t>
      </w:r>
    </w:p>
    <w:p w:rsidR="00F40AFD" w:rsidRPr="00FC7085" w:rsidRDefault="00F40AFD" w:rsidP="00F40AFD">
      <w:pPr>
        <w:pStyle w:val="Zkladntext1"/>
        <w:numPr>
          <w:ilvl w:val="0"/>
          <w:numId w:val="8"/>
        </w:numPr>
        <w:shd w:val="clear" w:color="auto" w:fill="auto"/>
        <w:tabs>
          <w:tab w:val="left" w:pos="277"/>
        </w:tabs>
        <w:ind w:left="280" w:hanging="280"/>
        <w:rPr>
          <w:rFonts w:ascii="Garamond" w:hAnsi="Garamond"/>
          <w:sz w:val="24"/>
          <w:szCs w:val="24"/>
        </w:rPr>
      </w:pPr>
      <w:r w:rsidRPr="00FC7085">
        <w:rPr>
          <w:rFonts w:ascii="Garamond" w:hAnsi="Garamond"/>
          <w:sz w:val="24"/>
          <w:szCs w:val="24"/>
        </w:rPr>
        <w:t>Zhotovitel vyzve písemnou zprávou objednatele nejpozději tři dny předem k předání díla.</w:t>
      </w:r>
    </w:p>
    <w:p w:rsidR="00F40AFD" w:rsidRPr="00FC7085" w:rsidRDefault="00F40AFD" w:rsidP="00F40AFD">
      <w:pPr>
        <w:pStyle w:val="Zkladntext1"/>
        <w:numPr>
          <w:ilvl w:val="0"/>
          <w:numId w:val="8"/>
        </w:numPr>
        <w:shd w:val="clear" w:color="auto" w:fill="auto"/>
        <w:tabs>
          <w:tab w:val="left" w:pos="302"/>
        </w:tabs>
        <w:ind w:left="280" w:hanging="280"/>
        <w:rPr>
          <w:rFonts w:ascii="Garamond" w:hAnsi="Garamond"/>
          <w:sz w:val="24"/>
          <w:szCs w:val="24"/>
        </w:rPr>
      </w:pPr>
      <w:r w:rsidRPr="00FC7085">
        <w:rPr>
          <w:rFonts w:ascii="Garamond" w:hAnsi="Garamond"/>
          <w:sz w:val="24"/>
          <w:szCs w:val="24"/>
        </w:rPr>
        <w:t xml:space="preserve">Objednatel splní svůj závazek převzít bezvadné dílo podepsáním zápisu o předání a převzetí díla. K podepsání zápisu je oprávněn </w:t>
      </w:r>
      <w:r w:rsidR="00ED36E1">
        <w:rPr>
          <w:rFonts w:ascii="Garamond" w:hAnsi="Garamond"/>
          <w:sz w:val="24"/>
          <w:szCs w:val="24"/>
        </w:rPr>
        <w:t>Stanislav Rožec</w:t>
      </w:r>
      <w:r w:rsidRPr="00FC7085">
        <w:rPr>
          <w:rFonts w:ascii="Garamond" w:hAnsi="Garamond"/>
          <w:sz w:val="24"/>
          <w:szCs w:val="24"/>
        </w:rPr>
        <w:t xml:space="preserve"> za zhotovitele a Jan Starý, správce budovy soudu, za objednatele. V případě zjištění vad na předávaném díle poskytne objednatel zhotoviteli před předáním a převzetím díla lhůtu v maximálním rozsahu 10 dnů k jejich odstranění. Nebudou-li </w:t>
      </w:r>
      <w:r w:rsidRPr="00FC7085">
        <w:rPr>
          <w:rFonts w:ascii="Garamond" w:hAnsi="Garamond"/>
          <w:sz w:val="24"/>
          <w:szCs w:val="24"/>
        </w:rPr>
        <w:lastRenderedPageBreak/>
        <w:t>vady v poskytnuté lhůtě řádně odstraněny, bude to považováno za podstatné porušení smluvních povinností, objednatel v takovém případě dílo nepřevezme.</w:t>
      </w:r>
    </w:p>
    <w:p w:rsidR="00F40AFD" w:rsidRPr="00FC7085" w:rsidRDefault="00F40AFD" w:rsidP="00F40AFD">
      <w:pPr>
        <w:pStyle w:val="Zkladntext1"/>
        <w:numPr>
          <w:ilvl w:val="0"/>
          <w:numId w:val="8"/>
        </w:numPr>
        <w:shd w:val="clear" w:color="auto" w:fill="auto"/>
        <w:tabs>
          <w:tab w:val="left" w:pos="302"/>
        </w:tabs>
        <w:ind w:left="280" w:hanging="280"/>
        <w:rPr>
          <w:rFonts w:ascii="Garamond" w:hAnsi="Garamond"/>
          <w:sz w:val="24"/>
          <w:szCs w:val="24"/>
        </w:rPr>
      </w:pPr>
      <w:r w:rsidRPr="00FC7085">
        <w:rPr>
          <w:rFonts w:ascii="Garamond" w:hAnsi="Garamond"/>
          <w:sz w:val="24"/>
          <w:szCs w:val="24"/>
        </w:rPr>
        <w:t>Jestliže objednatel odmítne dílo převzít, sepíší účastníci přejímajícího řízení zápis, v němž objednatel uvede důvod nepřevzetí.</w:t>
      </w:r>
    </w:p>
    <w:p w:rsidR="00F40AFD" w:rsidRPr="001F20C0" w:rsidRDefault="00F40AFD" w:rsidP="00D51A01">
      <w:pPr>
        <w:pStyle w:val="Zkladntext1"/>
        <w:shd w:val="clear" w:color="auto" w:fill="auto"/>
        <w:spacing w:after="0"/>
        <w:jc w:val="center"/>
        <w:rPr>
          <w:rFonts w:ascii="Garamond" w:hAnsi="Garamond"/>
          <w:szCs w:val="24"/>
        </w:rPr>
      </w:pPr>
      <w:r w:rsidRPr="001F20C0">
        <w:rPr>
          <w:rFonts w:ascii="Garamond" w:hAnsi="Garamond"/>
          <w:b/>
          <w:bCs/>
          <w:szCs w:val="24"/>
        </w:rPr>
        <w:t>IX.</w:t>
      </w:r>
    </w:p>
    <w:p w:rsidR="00F40AFD" w:rsidRPr="001F20C0" w:rsidRDefault="00F40AFD" w:rsidP="00D51A01">
      <w:pPr>
        <w:pStyle w:val="Zkladntext1"/>
        <w:shd w:val="clear" w:color="auto" w:fill="auto"/>
        <w:jc w:val="center"/>
        <w:rPr>
          <w:rFonts w:ascii="Garamond" w:hAnsi="Garamond"/>
          <w:szCs w:val="24"/>
        </w:rPr>
      </w:pPr>
      <w:r w:rsidRPr="001F20C0">
        <w:rPr>
          <w:rFonts w:ascii="Garamond" w:hAnsi="Garamond"/>
          <w:b/>
          <w:bCs/>
          <w:szCs w:val="24"/>
        </w:rPr>
        <w:t>Záruční doba, odpovědnost za vady</w:t>
      </w:r>
    </w:p>
    <w:p w:rsidR="00F40AFD" w:rsidRPr="00FC7085" w:rsidRDefault="00F40AFD" w:rsidP="00F40AFD">
      <w:pPr>
        <w:pStyle w:val="Zkladntext1"/>
        <w:numPr>
          <w:ilvl w:val="0"/>
          <w:numId w:val="9"/>
        </w:numPr>
        <w:shd w:val="clear" w:color="auto" w:fill="auto"/>
        <w:tabs>
          <w:tab w:val="left" w:pos="274"/>
        </w:tabs>
        <w:ind w:left="280" w:hanging="280"/>
        <w:rPr>
          <w:rFonts w:ascii="Garamond" w:hAnsi="Garamond"/>
          <w:sz w:val="24"/>
          <w:szCs w:val="24"/>
        </w:rPr>
      </w:pPr>
      <w:r w:rsidRPr="00FC7085">
        <w:rPr>
          <w:rFonts w:ascii="Garamond" w:hAnsi="Garamond"/>
          <w:sz w:val="24"/>
          <w:szCs w:val="24"/>
        </w:rPr>
        <w:t xml:space="preserve">Zhotovitel prohlašuje a zaručuje, že dílo bude mít vlastnosti vyplývající z čl. III. této smlouvy, tj. zejména vlastnosti uvedené v právních předpisech, technických a jiných normách, které se k dílu vztahují a bude v souladu s projektovou dokumentací Projekční kanceláře – </w:t>
      </w:r>
      <w:r w:rsidR="00281C02" w:rsidRPr="00FC7085">
        <w:rPr>
          <w:rFonts w:ascii="Garamond" w:hAnsi="Garamond"/>
          <w:sz w:val="24"/>
          <w:szCs w:val="24"/>
        </w:rPr>
        <w:t>Jiřího Bárty</w:t>
      </w:r>
      <w:r w:rsidRPr="00FC7085">
        <w:rPr>
          <w:rFonts w:ascii="Garamond" w:hAnsi="Garamond"/>
          <w:sz w:val="24"/>
          <w:szCs w:val="24"/>
        </w:rPr>
        <w:t>.</w:t>
      </w:r>
    </w:p>
    <w:p w:rsidR="00F40AFD" w:rsidRPr="00FC7085" w:rsidRDefault="00F40AFD" w:rsidP="00F40AFD">
      <w:pPr>
        <w:pStyle w:val="Zkladntext1"/>
        <w:numPr>
          <w:ilvl w:val="0"/>
          <w:numId w:val="9"/>
        </w:numPr>
        <w:shd w:val="clear" w:color="auto" w:fill="auto"/>
        <w:tabs>
          <w:tab w:val="left" w:pos="299"/>
        </w:tabs>
        <w:ind w:left="280" w:hanging="280"/>
        <w:rPr>
          <w:rFonts w:ascii="Garamond" w:hAnsi="Garamond"/>
          <w:sz w:val="24"/>
          <w:szCs w:val="24"/>
        </w:rPr>
      </w:pPr>
      <w:r w:rsidRPr="00FC7085">
        <w:rPr>
          <w:rFonts w:ascii="Garamond" w:hAnsi="Garamond"/>
          <w:sz w:val="24"/>
          <w:szCs w:val="24"/>
        </w:rPr>
        <w:t xml:space="preserve">Zhotovitel poskytuje objednateli na provedené práce bezplatnou záruční lhůtu v délce 24 měsíců od data uvedeného v zápise o předání a převzetí díla, resp. jeho částí. </w:t>
      </w:r>
    </w:p>
    <w:p w:rsidR="00F40AFD" w:rsidRPr="00FC7085" w:rsidRDefault="00F40AFD" w:rsidP="00F40AFD">
      <w:pPr>
        <w:pStyle w:val="Zkladntext1"/>
        <w:numPr>
          <w:ilvl w:val="0"/>
          <w:numId w:val="9"/>
        </w:numPr>
        <w:shd w:val="clear" w:color="auto" w:fill="auto"/>
        <w:tabs>
          <w:tab w:val="left" w:pos="299"/>
        </w:tabs>
        <w:spacing w:after="0"/>
        <w:ind w:left="280" w:hanging="280"/>
        <w:rPr>
          <w:rFonts w:ascii="Garamond" w:hAnsi="Garamond"/>
          <w:sz w:val="24"/>
          <w:szCs w:val="24"/>
        </w:rPr>
      </w:pPr>
      <w:r w:rsidRPr="00FC7085">
        <w:rPr>
          <w:rFonts w:ascii="Garamond" w:hAnsi="Garamond"/>
          <w:sz w:val="24"/>
          <w:szCs w:val="24"/>
        </w:rPr>
        <w:t>Práva objednatele z vad díla budou uplatněna:</w:t>
      </w:r>
    </w:p>
    <w:p w:rsidR="00F40AFD" w:rsidRPr="00FC7085" w:rsidRDefault="00F40AFD" w:rsidP="00F40AFD">
      <w:pPr>
        <w:pStyle w:val="Zkladntext1"/>
        <w:numPr>
          <w:ilvl w:val="0"/>
          <w:numId w:val="10"/>
        </w:numPr>
        <w:shd w:val="clear" w:color="auto" w:fill="auto"/>
        <w:tabs>
          <w:tab w:val="left" w:pos="617"/>
        </w:tabs>
        <w:spacing w:after="0"/>
        <w:ind w:left="580" w:hanging="280"/>
        <w:rPr>
          <w:rFonts w:ascii="Garamond" w:hAnsi="Garamond"/>
          <w:sz w:val="24"/>
          <w:szCs w:val="24"/>
        </w:rPr>
      </w:pPr>
      <w:r w:rsidRPr="00FC7085">
        <w:rPr>
          <w:rFonts w:ascii="Garamond" w:hAnsi="Garamond"/>
          <w:sz w:val="24"/>
          <w:szCs w:val="24"/>
        </w:rPr>
        <w:t>při převzetí díla nebo bez zbytečného odkladu poté, kdy je objednatel zjistí nebo kdy je měl zjistit při vynaložení odborné péče,</w:t>
      </w:r>
    </w:p>
    <w:p w:rsidR="00F40AFD" w:rsidRPr="00FC7085" w:rsidRDefault="00F40AFD" w:rsidP="00F40AFD">
      <w:pPr>
        <w:pStyle w:val="Zkladntext1"/>
        <w:numPr>
          <w:ilvl w:val="0"/>
          <w:numId w:val="10"/>
        </w:numPr>
        <w:shd w:val="clear" w:color="auto" w:fill="auto"/>
        <w:tabs>
          <w:tab w:val="left" w:pos="628"/>
        </w:tabs>
        <w:spacing w:after="0"/>
        <w:ind w:left="580" w:hanging="280"/>
        <w:rPr>
          <w:rFonts w:ascii="Garamond" w:hAnsi="Garamond"/>
          <w:sz w:val="24"/>
          <w:szCs w:val="24"/>
        </w:rPr>
      </w:pPr>
      <w:r w:rsidRPr="00FC7085">
        <w:rPr>
          <w:rFonts w:ascii="Garamond" w:hAnsi="Garamond"/>
          <w:sz w:val="24"/>
          <w:szCs w:val="24"/>
        </w:rPr>
        <w:t>kdykoli, nejpozději však do konce záruční lhůty,</w:t>
      </w:r>
    </w:p>
    <w:p w:rsidR="00F40AFD" w:rsidRPr="00FC7085" w:rsidRDefault="00F40AFD" w:rsidP="00F40AFD">
      <w:pPr>
        <w:pStyle w:val="Zkladntext1"/>
        <w:numPr>
          <w:ilvl w:val="0"/>
          <w:numId w:val="10"/>
        </w:numPr>
        <w:shd w:val="clear" w:color="auto" w:fill="auto"/>
        <w:tabs>
          <w:tab w:val="left" w:pos="628"/>
        </w:tabs>
        <w:ind w:left="580" w:hanging="280"/>
        <w:rPr>
          <w:rFonts w:ascii="Garamond" w:hAnsi="Garamond"/>
          <w:sz w:val="24"/>
          <w:szCs w:val="24"/>
        </w:rPr>
      </w:pPr>
      <w:r w:rsidRPr="00FC7085">
        <w:rPr>
          <w:rFonts w:ascii="Garamond" w:hAnsi="Garamond"/>
          <w:sz w:val="24"/>
          <w:szCs w:val="24"/>
        </w:rPr>
        <w:t>případná práva z odpovědnosti za vady a nedodělky uplatní objednatel písemně, a to dopisem doručeným na adresu sídla zhotovitele podle zápisu v obchodním rejstříku.</w:t>
      </w:r>
    </w:p>
    <w:p w:rsidR="00F40AFD" w:rsidRPr="00FC7085" w:rsidRDefault="00F40AFD" w:rsidP="00F40AFD">
      <w:pPr>
        <w:pStyle w:val="Zkladntext1"/>
        <w:numPr>
          <w:ilvl w:val="0"/>
          <w:numId w:val="9"/>
        </w:numPr>
        <w:shd w:val="clear" w:color="auto" w:fill="auto"/>
        <w:tabs>
          <w:tab w:val="left" w:pos="298"/>
        </w:tabs>
        <w:ind w:left="280" w:hanging="280"/>
        <w:rPr>
          <w:rFonts w:ascii="Garamond" w:hAnsi="Garamond"/>
          <w:sz w:val="24"/>
          <w:szCs w:val="24"/>
        </w:rPr>
      </w:pPr>
      <w:r w:rsidRPr="00FC7085">
        <w:rPr>
          <w:rFonts w:ascii="Garamond" w:hAnsi="Garamond"/>
          <w:sz w:val="24"/>
          <w:szCs w:val="24"/>
        </w:rPr>
        <w:t>Zhotovitel je povinen odstranit vady díla, jestliže je objednatel písemně reklamoval v záruční době uvedené v odst. 2 tohoto článku smlouvy.</w:t>
      </w:r>
    </w:p>
    <w:p w:rsidR="00F40AFD" w:rsidRPr="00FC7085" w:rsidRDefault="00F40AFD" w:rsidP="00F40AFD">
      <w:pPr>
        <w:pStyle w:val="Zkladntext1"/>
        <w:numPr>
          <w:ilvl w:val="0"/>
          <w:numId w:val="9"/>
        </w:numPr>
        <w:shd w:val="clear" w:color="auto" w:fill="auto"/>
        <w:tabs>
          <w:tab w:val="left" w:pos="298"/>
        </w:tabs>
        <w:ind w:left="280" w:hanging="280"/>
        <w:rPr>
          <w:rFonts w:ascii="Garamond" w:hAnsi="Garamond"/>
          <w:sz w:val="24"/>
          <w:szCs w:val="24"/>
        </w:rPr>
      </w:pPr>
      <w:r w:rsidRPr="00FC7085">
        <w:rPr>
          <w:rFonts w:ascii="Garamond" w:hAnsi="Garamond"/>
          <w:sz w:val="24"/>
          <w:szCs w:val="24"/>
        </w:rPr>
        <w:t>Zhotovitel je povinen nejpozději do 3 dnů od obdržení písemné reklamace oznámit objednateli, zda reklamaci uznává, zda vady odstraní do 7 dnů od odeslání reklamace, případně jakou lhůtu navrhuje k odstranění vad, nebo z jakých důvodů odmítá reklamaci uznat.</w:t>
      </w:r>
    </w:p>
    <w:p w:rsidR="00F40AFD" w:rsidRPr="001F20C0" w:rsidRDefault="00F40AFD" w:rsidP="00D51A01">
      <w:pPr>
        <w:pStyle w:val="Zkladntext1"/>
        <w:shd w:val="clear" w:color="auto" w:fill="auto"/>
        <w:spacing w:after="0"/>
        <w:ind w:left="4536" w:hanging="4536"/>
        <w:jc w:val="center"/>
        <w:rPr>
          <w:rFonts w:ascii="Garamond" w:hAnsi="Garamond"/>
          <w:szCs w:val="24"/>
        </w:rPr>
      </w:pPr>
      <w:r w:rsidRPr="001F20C0">
        <w:rPr>
          <w:rFonts w:ascii="Garamond" w:hAnsi="Garamond"/>
          <w:b/>
          <w:bCs/>
          <w:szCs w:val="24"/>
        </w:rPr>
        <w:t>X.</w:t>
      </w:r>
    </w:p>
    <w:p w:rsidR="00F40AFD" w:rsidRPr="001F20C0" w:rsidRDefault="00F40AFD" w:rsidP="00D51A01">
      <w:pPr>
        <w:pStyle w:val="Zkladntext1"/>
        <w:shd w:val="clear" w:color="auto" w:fill="auto"/>
        <w:ind w:left="4536" w:hanging="4536"/>
        <w:jc w:val="center"/>
        <w:rPr>
          <w:rFonts w:ascii="Garamond" w:hAnsi="Garamond"/>
          <w:szCs w:val="24"/>
        </w:rPr>
      </w:pPr>
      <w:r w:rsidRPr="001F20C0">
        <w:rPr>
          <w:rFonts w:ascii="Garamond" w:hAnsi="Garamond"/>
          <w:b/>
          <w:bCs/>
          <w:szCs w:val="24"/>
        </w:rPr>
        <w:t>Úrok z prodlení a smluvní pokuta</w:t>
      </w:r>
    </w:p>
    <w:p w:rsidR="00F40AFD" w:rsidRPr="00FC7085" w:rsidRDefault="00F40AFD" w:rsidP="00F40AFD">
      <w:pPr>
        <w:pStyle w:val="Zkladntext1"/>
        <w:numPr>
          <w:ilvl w:val="0"/>
          <w:numId w:val="11"/>
        </w:numPr>
        <w:shd w:val="clear" w:color="auto" w:fill="auto"/>
        <w:tabs>
          <w:tab w:val="left" w:pos="277"/>
        </w:tabs>
        <w:ind w:left="280" w:hanging="280"/>
        <w:rPr>
          <w:rFonts w:ascii="Garamond" w:hAnsi="Garamond"/>
          <w:sz w:val="24"/>
          <w:szCs w:val="24"/>
        </w:rPr>
      </w:pPr>
      <w:r w:rsidRPr="00FC7085">
        <w:rPr>
          <w:rFonts w:ascii="Garamond" w:hAnsi="Garamond"/>
          <w:sz w:val="24"/>
          <w:szCs w:val="24"/>
        </w:rPr>
        <w:t>Za prodlení s provedením díla uhradí zhotovitel objednateli smluvní pokutu ve výši 0,05 % z celkové ceny za zhotovení díla (včetně DPH) a to za každý den prodlení s předáním díla.</w:t>
      </w:r>
    </w:p>
    <w:p w:rsidR="00F40AFD" w:rsidRPr="00FC7085" w:rsidRDefault="00F40AFD" w:rsidP="00F40AFD">
      <w:pPr>
        <w:pStyle w:val="Zkladntext1"/>
        <w:numPr>
          <w:ilvl w:val="0"/>
          <w:numId w:val="11"/>
        </w:numPr>
        <w:shd w:val="clear" w:color="auto" w:fill="auto"/>
        <w:tabs>
          <w:tab w:val="left" w:pos="298"/>
        </w:tabs>
        <w:ind w:left="280" w:hanging="280"/>
        <w:rPr>
          <w:rFonts w:ascii="Garamond" w:hAnsi="Garamond"/>
          <w:sz w:val="24"/>
          <w:szCs w:val="24"/>
        </w:rPr>
      </w:pPr>
      <w:r w:rsidRPr="00FC7085">
        <w:rPr>
          <w:rFonts w:ascii="Garamond" w:hAnsi="Garamond"/>
          <w:sz w:val="24"/>
          <w:szCs w:val="24"/>
        </w:rPr>
        <w:t>Ujednáním o smluvní pokutě není dotčeno právo objednatele na náhradu škody.</w:t>
      </w:r>
    </w:p>
    <w:p w:rsidR="00F40AFD" w:rsidRPr="00FC7085" w:rsidRDefault="00F40AFD" w:rsidP="00F40AFD">
      <w:pPr>
        <w:pStyle w:val="Zkladntext1"/>
        <w:numPr>
          <w:ilvl w:val="0"/>
          <w:numId w:val="11"/>
        </w:numPr>
        <w:shd w:val="clear" w:color="auto" w:fill="auto"/>
        <w:tabs>
          <w:tab w:val="left" w:pos="298"/>
        </w:tabs>
        <w:ind w:left="280" w:hanging="280"/>
        <w:rPr>
          <w:rFonts w:ascii="Garamond" w:hAnsi="Garamond"/>
          <w:sz w:val="24"/>
          <w:szCs w:val="24"/>
        </w:rPr>
      </w:pPr>
      <w:r w:rsidRPr="00FC7085">
        <w:rPr>
          <w:rFonts w:ascii="Garamond" w:hAnsi="Garamond"/>
          <w:sz w:val="24"/>
          <w:szCs w:val="24"/>
        </w:rPr>
        <w:t>V případě prodlení objednatele se zaplacením ceny díla podle čl. VI. této smlouvy uhradí objednatel zhotoviteli smluvní pokutu ve výši 0,05 % z dlužné částky za každý den prodlení. Uvedené ustanovení se nepoužije v případě zásahu vyšší moci a v případě, že objednateli nebudou včas přiděleny finanční prostředky ze státního rozpočtu.</w:t>
      </w:r>
    </w:p>
    <w:p w:rsidR="00F40AFD" w:rsidRPr="00FC7085" w:rsidRDefault="00F40AFD" w:rsidP="00F40AFD">
      <w:pPr>
        <w:pStyle w:val="Zkladntext1"/>
        <w:numPr>
          <w:ilvl w:val="0"/>
          <w:numId w:val="11"/>
        </w:numPr>
        <w:shd w:val="clear" w:color="auto" w:fill="auto"/>
        <w:tabs>
          <w:tab w:val="left" w:pos="298"/>
        </w:tabs>
        <w:ind w:left="280" w:hanging="280"/>
        <w:rPr>
          <w:rFonts w:ascii="Garamond" w:hAnsi="Garamond"/>
          <w:sz w:val="24"/>
          <w:szCs w:val="24"/>
        </w:rPr>
      </w:pPr>
      <w:r w:rsidRPr="00FC7085">
        <w:rPr>
          <w:rFonts w:ascii="Garamond" w:hAnsi="Garamond"/>
          <w:sz w:val="24"/>
          <w:szCs w:val="24"/>
        </w:rPr>
        <w:t xml:space="preserve">V případě prodlení s odstraněním záručních vad má objednatel právo požadovat po zhotoviteli smluvní pokutu ve výši 1.000 Kč za každou jednotlivou </w:t>
      </w:r>
      <w:proofErr w:type="gramStart"/>
      <w:r w:rsidRPr="00FC7085">
        <w:rPr>
          <w:rFonts w:ascii="Garamond" w:hAnsi="Garamond"/>
          <w:sz w:val="24"/>
          <w:szCs w:val="24"/>
        </w:rPr>
        <w:t>vadu</w:t>
      </w:r>
      <w:proofErr w:type="gramEnd"/>
      <w:r w:rsidRPr="00FC7085">
        <w:rPr>
          <w:rFonts w:ascii="Garamond" w:hAnsi="Garamond"/>
          <w:sz w:val="24"/>
          <w:szCs w:val="24"/>
        </w:rPr>
        <w:t xml:space="preserve"> a to za každý započatý kalendářní den prodlení.</w:t>
      </w:r>
    </w:p>
    <w:p w:rsidR="00F40AFD" w:rsidRDefault="00F40AFD" w:rsidP="00F40AFD">
      <w:pPr>
        <w:pStyle w:val="Zkladntext1"/>
        <w:numPr>
          <w:ilvl w:val="0"/>
          <w:numId w:val="11"/>
        </w:numPr>
        <w:shd w:val="clear" w:color="auto" w:fill="auto"/>
        <w:tabs>
          <w:tab w:val="left" w:pos="298"/>
        </w:tabs>
        <w:ind w:left="280" w:hanging="280"/>
        <w:rPr>
          <w:rFonts w:ascii="Garamond" w:hAnsi="Garamond"/>
          <w:sz w:val="24"/>
          <w:szCs w:val="24"/>
        </w:rPr>
      </w:pPr>
      <w:r w:rsidRPr="00FC7085">
        <w:rPr>
          <w:rFonts w:ascii="Garamond" w:hAnsi="Garamond"/>
          <w:sz w:val="24"/>
          <w:szCs w:val="24"/>
        </w:rPr>
        <w:t>Pro vyúčtování, náležitosti faktury a splatnost úroků z prodlení a smluvních pokut platí obdobně ustanovení čl. VI. smlouvy.</w:t>
      </w:r>
    </w:p>
    <w:p w:rsidR="00FC7085" w:rsidRDefault="00FC7085" w:rsidP="00FC7085">
      <w:pPr>
        <w:pStyle w:val="Zkladntext1"/>
        <w:shd w:val="clear" w:color="auto" w:fill="auto"/>
        <w:tabs>
          <w:tab w:val="left" w:pos="298"/>
        </w:tabs>
        <w:rPr>
          <w:rFonts w:ascii="Garamond" w:hAnsi="Garamond"/>
          <w:sz w:val="24"/>
          <w:szCs w:val="24"/>
        </w:rPr>
      </w:pPr>
    </w:p>
    <w:p w:rsidR="00FC7085" w:rsidRDefault="00FC7085" w:rsidP="00FC7085">
      <w:pPr>
        <w:pStyle w:val="Zkladntext1"/>
        <w:shd w:val="clear" w:color="auto" w:fill="auto"/>
        <w:tabs>
          <w:tab w:val="left" w:pos="298"/>
        </w:tabs>
        <w:rPr>
          <w:rFonts w:ascii="Garamond" w:hAnsi="Garamond"/>
          <w:sz w:val="24"/>
          <w:szCs w:val="24"/>
        </w:rPr>
      </w:pPr>
    </w:p>
    <w:p w:rsidR="00FC7085" w:rsidRDefault="00FC7085" w:rsidP="00FC7085">
      <w:pPr>
        <w:pStyle w:val="Zkladntext1"/>
        <w:shd w:val="clear" w:color="auto" w:fill="auto"/>
        <w:tabs>
          <w:tab w:val="left" w:pos="298"/>
        </w:tabs>
        <w:rPr>
          <w:rFonts w:ascii="Garamond" w:hAnsi="Garamond"/>
          <w:sz w:val="24"/>
          <w:szCs w:val="24"/>
        </w:rPr>
      </w:pPr>
    </w:p>
    <w:p w:rsidR="001A76DF" w:rsidRPr="00FC7085" w:rsidRDefault="001A76DF" w:rsidP="00FC7085">
      <w:pPr>
        <w:pStyle w:val="Zkladntext1"/>
        <w:shd w:val="clear" w:color="auto" w:fill="auto"/>
        <w:tabs>
          <w:tab w:val="left" w:pos="298"/>
        </w:tabs>
        <w:rPr>
          <w:rFonts w:ascii="Garamond" w:hAnsi="Garamond"/>
          <w:sz w:val="24"/>
          <w:szCs w:val="24"/>
        </w:rPr>
      </w:pPr>
    </w:p>
    <w:p w:rsidR="00F40AFD" w:rsidRPr="001F20C0" w:rsidRDefault="00F40AFD" w:rsidP="00F40AFD">
      <w:pPr>
        <w:pStyle w:val="Zkladntext1"/>
        <w:shd w:val="clear" w:color="auto" w:fill="auto"/>
        <w:spacing w:after="0"/>
        <w:ind w:left="4340"/>
        <w:jc w:val="left"/>
        <w:rPr>
          <w:rFonts w:ascii="Garamond" w:hAnsi="Garamond"/>
          <w:szCs w:val="24"/>
        </w:rPr>
      </w:pPr>
      <w:r w:rsidRPr="001F20C0">
        <w:rPr>
          <w:rFonts w:ascii="Garamond" w:hAnsi="Garamond"/>
          <w:b/>
          <w:bCs/>
          <w:szCs w:val="24"/>
        </w:rPr>
        <w:lastRenderedPageBreak/>
        <w:t>XI.</w:t>
      </w:r>
    </w:p>
    <w:p w:rsidR="00F40AFD" w:rsidRPr="001F20C0" w:rsidRDefault="00F40AFD" w:rsidP="00F40AFD">
      <w:pPr>
        <w:pStyle w:val="Zkladntext1"/>
        <w:shd w:val="clear" w:color="auto" w:fill="auto"/>
        <w:jc w:val="center"/>
        <w:rPr>
          <w:rFonts w:ascii="Garamond" w:hAnsi="Garamond"/>
          <w:szCs w:val="24"/>
        </w:rPr>
      </w:pPr>
      <w:r w:rsidRPr="001F20C0">
        <w:rPr>
          <w:rFonts w:ascii="Garamond" w:hAnsi="Garamond"/>
          <w:b/>
          <w:bCs/>
          <w:szCs w:val="24"/>
        </w:rPr>
        <w:t>Oprávněné osoby</w:t>
      </w:r>
    </w:p>
    <w:p w:rsidR="00F40AFD" w:rsidRPr="00FC7085" w:rsidRDefault="00F40AFD" w:rsidP="00F40AFD">
      <w:pPr>
        <w:pStyle w:val="Zkladntext1"/>
        <w:numPr>
          <w:ilvl w:val="0"/>
          <w:numId w:val="12"/>
        </w:numPr>
        <w:shd w:val="clear" w:color="auto" w:fill="auto"/>
        <w:tabs>
          <w:tab w:val="left" w:pos="276"/>
        </w:tabs>
        <w:spacing w:after="0"/>
        <w:ind w:left="280" w:hanging="280"/>
        <w:rPr>
          <w:rFonts w:ascii="Garamond" w:hAnsi="Garamond"/>
          <w:sz w:val="24"/>
          <w:szCs w:val="24"/>
        </w:rPr>
      </w:pPr>
      <w:r w:rsidRPr="00FC7085">
        <w:rPr>
          <w:rFonts w:ascii="Garamond" w:hAnsi="Garamond"/>
          <w:sz w:val="24"/>
          <w:szCs w:val="24"/>
          <w:u w:val="single"/>
        </w:rPr>
        <w:t>Za objednatele</w:t>
      </w:r>
      <w:r w:rsidRPr="00FC7085">
        <w:rPr>
          <w:rFonts w:ascii="Garamond" w:hAnsi="Garamond"/>
          <w:sz w:val="24"/>
          <w:szCs w:val="24"/>
        </w:rPr>
        <w:t xml:space="preserve"> jsou oprávněni jednat:</w:t>
      </w:r>
    </w:p>
    <w:p w:rsidR="00F40AFD" w:rsidRPr="00FC7085" w:rsidRDefault="00F40AFD" w:rsidP="00983FF9">
      <w:pPr>
        <w:pStyle w:val="Zkladntext1"/>
        <w:numPr>
          <w:ilvl w:val="0"/>
          <w:numId w:val="17"/>
        </w:numPr>
        <w:shd w:val="clear" w:color="auto" w:fill="auto"/>
        <w:spacing w:after="0"/>
        <w:ind w:left="280" w:firstLine="4"/>
        <w:jc w:val="left"/>
        <w:rPr>
          <w:rFonts w:ascii="Garamond" w:hAnsi="Garamond"/>
          <w:sz w:val="24"/>
          <w:szCs w:val="24"/>
        </w:rPr>
      </w:pPr>
      <w:r w:rsidRPr="00FC7085">
        <w:rPr>
          <w:rFonts w:ascii="Garamond" w:hAnsi="Garamond"/>
          <w:b/>
          <w:sz w:val="24"/>
          <w:szCs w:val="24"/>
        </w:rPr>
        <w:t xml:space="preserve">ve věcech </w:t>
      </w:r>
      <w:proofErr w:type="gramStart"/>
      <w:r w:rsidRPr="00FC7085">
        <w:rPr>
          <w:rFonts w:ascii="Garamond" w:hAnsi="Garamond"/>
          <w:b/>
          <w:sz w:val="24"/>
          <w:szCs w:val="24"/>
        </w:rPr>
        <w:t>projektu</w:t>
      </w:r>
      <w:r w:rsidRPr="00FC7085">
        <w:rPr>
          <w:rFonts w:ascii="Garamond" w:hAnsi="Garamond"/>
          <w:sz w:val="24"/>
          <w:szCs w:val="24"/>
        </w:rPr>
        <w:t xml:space="preserve"> - autorský</w:t>
      </w:r>
      <w:proofErr w:type="gramEnd"/>
      <w:r w:rsidRPr="00FC7085">
        <w:rPr>
          <w:rFonts w:ascii="Garamond" w:hAnsi="Garamond"/>
          <w:sz w:val="24"/>
          <w:szCs w:val="24"/>
        </w:rPr>
        <w:t xml:space="preserve"> dozor </w:t>
      </w:r>
      <w:proofErr w:type="spellStart"/>
      <w:r w:rsidR="00CE4257" w:rsidRPr="00CE4257">
        <w:rPr>
          <w:rFonts w:ascii="Garamond" w:hAnsi="Garamond"/>
          <w:sz w:val="24"/>
          <w:szCs w:val="24"/>
          <w:highlight w:val="black"/>
        </w:rPr>
        <w:t>xxxxxxxxxxx</w:t>
      </w:r>
      <w:proofErr w:type="spellEnd"/>
    </w:p>
    <w:p w:rsidR="00F40AFD" w:rsidRPr="00FC7085" w:rsidRDefault="00F40AFD" w:rsidP="00983FF9">
      <w:pPr>
        <w:pStyle w:val="Zkladntext1"/>
        <w:numPr>
          <w:ilvl w:val="0"/>
          <w:numId w:val="17"/>
        </w:numPr>
        <w:shd w:val="clear" w:color="auto" w:fill="auto"/>
        <w:spacing w:after="0"/>
        <w:ind w:left="280" w:firstLine="4"/>
        <w:jc w:val="left"/>
        <w:rPr>
          <w:rFonts w:ascii="Garamond" w:hAnsi="Garamond"/>
          <w:sz w:val="24"/>
          <w:szCs w:val="24"/>
        </w:rPr>
      </w:pPr>
      <w:r w:rsidRPr="00FC7085">
        <w:rPr>
          <w:rFonts w:ascii="Garamond" w:hAnsi="Garamond"/>
          <w:b/>
          <w:sz w:val="24"/>
          <w:szCs w:val="24"/>
        </w:rPr>
        <w:t xml:space="preserve">ve věcech harmonogramu a realizace projektu </w:t>
      </w:r>
      <w:r w:rsidRPr="00FC7085">
        <w:rPr>
          <w:rFonts w:ascii="Garamond" w:hAnsi="Garamond"/>
          <w:sz w:val="24"/>
          <w:szCs w:val="24"/>
        </w:rPr>
        <w:t xml:space="preserve">– správce budovy soudu </w:t>
      </w:r>
      <w:proofErr w:type="spellStart"/>
      <w:r w:rsidR="00CE4257" w:rsidRPr="00CE4257">
        <w:rPr>
          <w:rFonts w:ascii="Garamond" w:hAnsi="Garamond"/>
          <w:sz w:val="24"/>
          <w:szCs w:val="24"/>
          <w:highlight w:val="black"/>
        </w:rPr>
        <w:t>xxxxxxxxxxx</w:t>
      </w:r>
      <w:proofErr w:type="spellEnd"/>
    </w:p>
    <w:p w:rsidR="00C5121D" w:rsidRPr="00FC7085" w:rsidRDefault="00C5121D" w:rsidP="00C5121D">
      <w:pPr>
        <w:pStyle w:val="Zkladntext1"/>
        <w:shd w:val="clear" w:color="auto" w:fill="auto"/>
        <w:spacing w:after="0"/>
        <w:ind w:left="280"/>
        <w:jc w:val="left"/>
        <w:rPr>
          <w:rFonts w:ascii="Garamond" w:hAnsi="Garamond"/>
          <w:sz w:val="24"/>
          <w:szCs w:val="24"/>
        </w:rPr>
      </w:pPr>
    </w:p>
    <w:p w:rsidR="00F40AFD" w:rsidRPr="00FC7085" w:rsidRDefault="00F40AFD" w:rsidP="00F40AFD">
      <w:pPr>
        <w:pStyle w:val="Zkladntext1"/>
        <w:shd w:val="clear" w:color="auto" w:fill="auto"/>
        <w:spacing w:after="0" w:line="360" w:lineRule="auto"/>
        <w:ind w:left="280"/>
        <w:jc w:val="left"/>
        <w:rPr>
          <w:rFonts w:ascii="Garamond" w:hAnsi="Garamond"/>
          <w:sz w:val="24"/>
          <w:szCs w:val="24"/>
        </w:rPr>
      </w:pPr>
      <w:r w:rsidRPr="00FC7085">
        <w:rPr>
          <w:rFonts w:ascii="Garamond" w:hAnsi="Garamond"/>
          <w:sz w:val="24"/>
          <w:szCs w:val="24"/>
          <w:u w:val="single"/>
        </w:rPr>
        <w:t>Za zhotovitele</w:t>
      </w:r>
      <w:r w:rsidRPr="00FC7085">
        <w:rPr>
          <w:rFonts w:ascii="Garamond" w:hAnsi="Garamond"/>
          <w:sz w:val="24"/>
          <w:szCs w:val="24"/>
        </w:rPr>
        <w:t xml:space="preserve"> jsou oprávněni jednat</w:t>
      </w:r>
      <w:r w:rsidRPr="00FC7085">
        <w:rPr>
          <w:rFonts w:ascii="Garamond" w:hAnsi="Garamond"/>
          <w:color w:val="FF0000"/>
          <w:sz w:val="24"/>
          <w:szCs w:val="24"/>
        </w:rPr>
        <w:t xml:space="preserve">:  </w:t>
      </w:r>
    </w:p>
    <w:p w:rsidR="00F40AFD" w:rsidRPr="00FC7085" w:rsidRDefault="00F40AFD" w:rsidP="00983FF9">
      <w:pPr>
        <w:pStyle w:val="Zkladntext1"/>
        <w:numPr>
          <w:ilvl w:val="0"/>
          <w:numId w:val="17"/>
        </w:numPr>
        <w:shd w:val="clear" w:color="auto" w:fill="auto"/>
        <w:spacing w:after="0"/>
        <w:ind w:left="284" w:firstLine="0"/>
        <w:jc w:val="left"/>
        <w:rPr>
          <w:rFonts w:ascii="Garamond" w:hAnsi="Garamond"/>
          <w:sz w:val="24"/>
          <w:szCs w:val="24"/>
        </w:rPr>
      </w:pPr>
      <w:r w:rsidRPr="00FC7085">
        <w:rPr>
          <w:rFonts w:ascii="Garamond" w:hAnsi="Garamond"/>
          <w:b/>
          <w:sz w:val="24"/>
          <w:szCs w:val="24"/>
        </w:rPr>
        <w:t xml:space="preserve">ve věcech smluvních </w:t>
      </w:r>
      <w:r w:rsidRPr="00FC7085">
        <w:rPr>
          <w:rFonts w:ascii="Garamond" w:hAnsi="Garamond"/>
          <w:sz w:val="24"/>
          <w:szCs w:val="24"/>
        </w:rPr>
        <w:t>–</w:t>
      </w:r>
      <w:r w:rsidR="00C5121D" w:rsidRPr="00FC7085">
        <w:rPr>
          <w:rFonts w:ascii="Garamond" w:hAnsi="Garamond"/>
          <w:sz w:val="24"/>
          <w:szCs w:val="24"/>
        </w:rPr>
        <w:t xml:space="preserve"> </w:t>
      </w:r>
      <w:proofErr w:type="spellStart"/>
      <w:r w:rsidR="006B330D" w:rsidRPr="00CE4257">
        <w:rPr>
          <w:rFonts w:ascii="Garamond" w:hAnsi="Garamond"/>
          <w:sz w:val="24"/>
          <w:szCs w:val="24"/>
          <w:highlight w:val="black"/>
        </w:rPr>
        <w:t>xxxxxxxxxxx</w:t>
      </w:r>
      <w:proofErr w:type="spellEnd"/>
    </w:p>
    <w:p w:rsidR="00F40AFD" w:rsidRPr="00FC7085" w:rsidRDefault="00F40AFD" w:rsidP="00983FF9">
      <w:pPr>
        <w:pStyle w:val="Zkladntext1"/>
        <w:numPr>
          <w:ilvl w:val="0"/>
          <w:numId w:val="17"/>
        </w:numPr>
        <w:shd w:val="clear" w:color="auto" w:fill="auto"/>
        <w:spacing w:after="0"/>
        <w:ind w:left="284" w:firstLine="0"/>
        <w:jc w:val="left"/>
        <w:rPr>
          <w:rFonts w:ascii="Garamond" w:hAnsi="Garamond"/>
          <w:sz w:val="24"/>
          <w:szCs w:val="24"/>
        </w:rPr>
      </w:pPr>
      <w:r w:rsidRPr="00FC7085">
        <w:rPr>
          <w:rFonts w:ascii="Garamond" w:hAnsi="Garamond"/>
          <w:b/>
          <w:sz w:val="24"/>
          <w:szCs w:val="24"/>
        </w:rPr>
        <w:t xml:space="preserve">ve věcech technických a organizačních </w:t>
      </w:r>
      <w:r w:rsidRPr="00FC7085">
        <w:rPr>
          <w:rFonts w:ascii="Garamond" w:hAnsi="Garamond"/>
          <w:sz w:val="24"/>
          <w:szCs w:val="24"/>
        </w:rPr>
        <w:t xml:space="preserve">– </w:t>
      </w:r>
      <w:proofErr w:type="spellStart"/>
      <w:r w:rsidR="006B330D" w:rsidRPr="00CE4257">
        <w:rPr>
          <w:rFonts w:ascii="Garamond" w:hAnsi="Garamond"/>
          <w:sz w:val="24"/>
          <w:szCs w:val="24"/>
          <w:highlight w:val="black"/>
        </w:rPr>
        <w:t>xxxxxxxxxxx</w:t>
      </w:r>
      <w:proofErr w:type="spellEnd"/>
    </w:p>
    <w:p w:rsidR="00F40AFD" w:rsidRPr="00FC7085" w:rsidRDefault="00F40AFD" w:rsidP="00F40AFD">
      <w:pPr>
        <w:pStyle w:val="Zkladntext1"/>
        <w:shd w:val="clear" w:color="auto" w:fill="auto"/>
        <w:spacing w:after="0"/>
        <w:jc w:val="left"/>
        <w:rPr>
          <w:rFonts w:ascii="Garamond" w:hAnsi="Garamond"/>
          <w:sz w:val="24"/>
          <w:szCs w:val="24"/>
        </w:rPr>
      </w:pPr>
    </w:p>
    <w:p w:rsidR="00F40AFD" w:rsidRPr="00FC7085" w:rsidRDefault="00F40AFD" w:rsidP="00F40AFD">
      <w:pPr>
        <w:pStyle w:val="Zkladntext1"/>
        <w:numPr>
          <w:ilvl w:val="0"/>
          <w:numId w:val="12"/>
        </w:numPr>
        <w:shd w:val="clear" w:color="auto" w:fill="auto"/>
        <w:spacing w:after="0"/>
        <w:ind w:left="284" w:hanging="284"/>
        <w:jc w:val="left"/>
        <w:rPr>
          <w:rFonts w:ascii="Garamond" w:hAnsi="Garamond"/>
          <w:sz w:val="24"/>
          <w:szCs w:val="24"/>
        </w:rPr>
      </w:pPr>
      <w:r w:rsidRPr="00FC7085">
        <w:rPr>
          <w:rFonts w:ascii="Garamond" w:hAnsi="Garamond"/>
          <w:sz w:val="24"/>
          <w:szCs w:val="24"/>
        </w:rPr>
        <w:t>Ve věcech smluvních jsou oprávněni k jednání ti, kteří smlouvu podepsali a jejích právní nástupci.</w:t>
      </w:r>
    </w:p>
    <w:p w:rsidR="00F40AFD" w:rsidRPr="00FC7085" w:rsidRDefault="00F40AFD" w:rsidP="00F40AFD">
      <w:pPr>
        <w:pStyle w:val="Zkladntext1"/>
        <w:shd w:val="clear" w:color="auto" w:fill="auto"/>
        <w:spacing w:after="0"/>
        <w:ind w:left="284"/>
        <w:jc w:val="left"/>
        <w:rPr>
          <w:rFonts w:ascii="Garamond" w:hAnsi="Garamond"/>
          <w:sz w:val="24"/>
          <w:szCs w:val="24"/>
        </w:rPr>
      </w:pPr>
      <w:bookmarkStart w:id="1" w:name="_GoBack"/>
      <w:bookmarkEnd w:id="1"/>
    </w:p>
    <w:p w:rsidR="00F40AFD" w:rsidRPr="00FC7085" w:rsidRDefault="00F40AFD" w:rsidP="00F40AFD">
      <w:pPr>
        <w:pStyle w:val="Zkladntext1"/>
        <w:numPr>
          <w:ilvl w:val="0"/>
          <w:numId w:val="12"/>
        </w:numPr>
        <w:shd w:val="clear" w:color="auto" w:fill="auto"/>
        <w:tabs>
          <w:tab w:val="left" w:pos="297"/>
        </w:tabs>
        <w:ind w:left="280" w:hanging="280"/>
        <w:rPr>
          <w:rFonts w:ascii="Garamond" w:hAnsi="Garamond"/>
          <w:sz w:val="24"/>
          <w:szCs w:val="24"/>
        </w:rPr>
      </w:pPr>
      <w:r w:rsidRPr="00FC7085">
        <w:rPr>
          <w:rFonts w:ascii="Garamond" w:hAnsi="Garamond"/>
          <w:sz w:val="24"/>
          <w:szCs w:val="24"/>
        </w:rPr>
        <w:t>Změna pověřených pracovníků nebo rozsahu jejich oprávnění bude provedena písemným dodatkem k této smlouvě.</w:t>
      </w:r>
    </w:p>
    <w:p w:rsidR="00F40AFD" w:rsidRPr="001F20C0" w:rsidRDefault="00F40AFD" w:rsidP="00F40AFD">
      <w:pPr>
        <w:pStyle w:val="Zkladntext1"/>
        <w:shd w:val="clear" w:color="auto" w:fill="auto"/>
        <w:spacing w:after="0"/>
        <w:jc w:val="center"/>
        <w:rPr>
          <w:rFonts w:ascii="Garamond" w:hAnsi="Garamond"/>
          <w:b/>
          <w:szCs w:val="24"/>
        </w:rPr>
      </w:pPr>
      <w:r w:rsidRPr="001F20C0">
        <w:rPr>
          <w:rFonts w:ascii="Garamond" w:hAnsi="Garamond"/>
          <w:b/>
          <w:szCs w:val="24"/>
        </w:rPr>
        <w:t>XII.</w:t>
      </w:r>
    </w:p>
    <w:p w:rsidR="00F40AFD" w:rsidRPr="001F20C0" w:rsidRDefault="00F40AFD" w:rsidP="00F40AFD">
      <w:pPr>
        <w:pStyle w:val="Odstavecseseznamem"/>
        <w:ind w:left="0"/>
        <w:jc w:val="center"/>
        <w:rPr>
          <w:b/>
        </w:rPr>
      </w:pPr>
      <w:r w:rsidRPr="001F20C0">
        <w:rPr>
          <w:b/>
        </w:rPr>
        <w:t>Stavební deník</w:t>
      </w:r>
    </w:p>
    <w:p w:rsidR="00F40AFD" w:rsidRPr="001F20C0" w:rsidRDefault="00F40AFD" w:rsidP="00F40AFD">
      <w:pPr>
        <w:pStyle w:val="Odstavecseseznamem"/>
        <w:jc w:val="both"/>
      </w:pPr>
    </w:p>
    <w:p w:rsidR="00F40AFD" w:rsidRPr="001F20C0" w:rsidRDefault="00F40AFD" w:rsidP="00F40AFD">
      <w:pPr>
        <w:pStyle w:val="Odstavecseseznamem"/>
        <w:numPr>
          <w:ilvl w:val="0"/>
          <w:numId w:val="18"/>
        </w:numPr>
        <w:spacing w:after="240" w:line="240" w:lineRule="auto"/>
        <w:ind w:left="426" w:hanging="357"/>
        <w:jc w:val="both"/>
      </w:pPr>
      <w:r w:rsidRPr="001F20C0">
        <w:t>Zhotovitel je povinen vést stavební deník v rozsahu a způsobem stanoveným ve vyhlášce Ministerstva pro místní rozvoj č. 499/2006 Sb., o dokumentaci staveb, kterou se provádějí některá ustanovení stavebního zákona.</w:t>
      </w:r>
    </w:p>
    <w:p w:rsidR="00F40AFD" w:rsidRPr="001F20C0" w:rsidRDefault="00F40AFD" w:rsidP="00F40AFD">
      <w:pPr>
        <w:pStyle w:val="Odstavecseseznamem"/>
        <w:spacing w:after="240" w:line="240" w:lineRule="auto"/>
        <w:ind w:left="426"/>
        <w:jc w:val="both"/>
      </w:pPr>
    </w:p>
    <w:p w:rsidR="00F40AFD" w:rsidRPr="001F20C0" w:rsidRDefault="00F40AFD" w:rsidP="00F40AFD">
      <w:pPr>
        <w:pStyle w:val="Odstavecseseznamem"/>
        <w:numPr>
          <w:ilvl w:val="0"/>
          <w:numId w:val="18"/>
        </w:numPr>
        <w:spacing w:after="0" w:line="240" w:lineRule="auto"/>
        <w:ind w:left="426"/>
        <w:jc w:val="both"/>
      </w:pPr>
      <w:r w:rsidRPr="001F20C0">
        <w:t>Zhotovitel je povinen vést stavební deník ode dne, kdy byly zahájeny práce na staveništi o pracích, které provádí sám nebo jeho dodavatelé. Zhotovitel je povinen provádět zápisy do stavebního deníku čitelně a přehledně každý kalendářní den a nenechávat při těchto zápisech volná místa. Veškeré zápisy ve stavebním deníku je zhotovitel povinen provádět v den, ke kterému se příslušný zápis vztahuje. Zhotovitel je povinen zajistit trvalou přístupnost stavebního deníku na staveništi. Povinnost vést stavební deník končí dnem, kdy se odstraní stavební vady a nedodělky podle kolaudačního rozhodnutí.</w:t>
      </w:r>
    </w:p>
    <w:p w:rsidR="00F40AFD" w:rsidRPr="001F20C0" w:rsidRDefault="00F40AFD" w:rsidP="00F40AFD">
      <w:pPr>
        <w:pStyle w:val="Odstavecseseznamem"/>
        <w:spacing w:after="0" w:line="240" w:lineRule="auto"/>
        <w:ind w:left="426"/>
        <w:jc w:val="both"/>
      </w:pPr>
    </w:p>
    <w:p w:rsidR="00F40AFD" w:rsidRPr="001F20C0" w:rsidRDefault="00F40AFD" w:rsidP="00F40AFD">
      <w:pPr>
        <w:pStyle w:val="Odstavecseseznamem"/>
        <w:numPr>
          <w:ilvl w:val="0"/>
          <w:numId w:val="18"/>
        </w:numPr>
        <w:spacing w:after="0" w:line="240" w:lineRule="auto"/>
        <w:ind w:left="426"/>
        <w:jc w:val="both"/>
      </w:pPr>
      <w:r w:rsidRPr="001F20C0">
        <w:t>V samostatném stavebním deníku budou dokumentovány vícepráce, neprovedené práce, provedené zkoušky, atesty a doklady pořízené v průběhu provádění díla.</w:t>
      </w:r>
    </w:p>
    <w:p w:rsidR="00F40AFD" w:rsidRPr="001F20C0" w:rsidRDefault="00F40AFD" w:rsidP="00F40AFD">
      <w:pPr>
        <w:spacing w:after="0" w:line="240" w:lineRule="auto"/>
        <w:jc w:val="both"/>
      </w:pPr>
    </w:p>
    <w:p w:rsidR="00F40AFD" w:rsidRPr="001F20C0" w:rsidRDefault="00F40AFD" w:rsidP="00F40AFD">
      <w:pPr>
        <w:pStyle w:val="Odstavecseseznamem"/>
        <w:numPr>
          <w:ilvl w:val="0"/>
          <w:numId w:val="18"/>
        </w:numPr>
        <w:spacing w:after="0" w:line="240" w:lineRule="auto"/>
        <w:ind w:left="426"/>
        <w:jc w:val="both"/>
      </w:pPr>
      <w:r w:rsidRPr="001F20C0">
        <w:t>Vícepráce nebo neprovedené práce budou zapisovány do stavebního deníku formou výpisu měrných jednotek po jejich předchozím odsouhlasení technickým dozorem investora a autorským dozorem.</w:t>
      </w:r>
    </w:p>
    <w:p w:rsidR="00F40AFD" w:rsidRPr="001F20C0" w:rsidRDefault="00F40AFD" w:rsidP="00F40AFD">
      <w:pPr>
        <w:pStyle w:val="Odstavecseseznamem"/>
        <w:spacing w:after="0" w:line="240" w:lineRule="auto"/>
        <w:ind w:left="426"/>
        <w:jc w:val="both"/>
      </w:pPr>
    </w:p>
    <w:p w:rsidR="00F40AFD" w:rsidRPr="001F20C0" w:rsidRDefault="00F40AFD" w:rsidP="00F40AFD">
      <w:pPr>
        <w:pStyle w:val="Odstavecseseznamem"/>
        <w:numPr>
          <w:ilvl w:val="0"/>
          <w:numId w:val="18"/>
        </w:numPr>
        <w:spacing w:after="0" w:line="240" w:lineRule="auto"/>
        <w:ind w:left="426"/>
        <w:jc w:val="both"/>
      </w:pPr>
      <w:r w:rsidRPr="001F20C0">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rsidR="00F40AFD" w:rsidRPr="001F20C0" w:rsidRDefault="00F40AFD" w:rsidP="00F40AFD">
      <w:pPr>
        <w:pStyle w:val="Zkladntext1"/>
        <w:shd w:val="clear" w:color="auto" w:fill="auto"/>
        <w:spacing w:after="0"/>
        <w:jc w:val="center"/>
        <w:rPr>
          <w:rFonts w:ascii="Garamond" w:hAnsi="Garamond"/>
          <w:szCs w:val="24"/>
        </w:rPr>
      </w:pPr>
      <w:r w:rsidRPr="001F20C0">
        <w:rPr>
          <w:rFonts w:ascii="Garamond" w:hAnsi="Garamond"/>
          <w:b/>
          <w:bCs/>
          <w:szCs w:val="24"/>
        </w:rPr>
        <w:t>XIV.</w:t>
      </w:r>
    </w:p>
    <w:p w:rsidR="00F40AFD" w:rsidRPr="001F20C0" w:rsidRDefault="00F40AFD" w:rsidP="00F40AFD">
      <w:pPr>
        <w:pStyle w:val="Zkladntext1"/>
        <w:shd w:val="clear" w:color="auto" w:fill="auto"/>
        <w:jc w:val="center"/>
        <w:rPr>
          <w:rFonts w:ascii="Garamond" w:hAnsi="Garamond"/>
          <w:szCs w:val="24"/>
        </w:rPr>
      </w:pPr>
      <w:r w:rsidRPr="001F20C0">
        <w:rPr>
          <w:rFonts w:ascii="Garamond" w:hAnsi="Garamond"/>
          <w:b/>
          <w:bCs/>
          <w:szCs w:val="24"/>
        </w:rPr>
        <w:t>Ukončení smlouvy</w:t>
      </w:r>
    </w:p>
    <w:p w:rsidR="00F40AFD" w:rsidRPr="00FC7085" w:rsidRDefault="00F40AFD" w:rsidP="00F40AFD">
      <w:pPr>
        <w:pStyle w:val="Zkladntext1"/>
        <w:numPr>
          <w:ilvl w:val="0"/>
          <w:numId w:val="13"/>
        </w:numPr>
        <w:shd w:val="clear" w:color="auto" w:fill="auto"/>
        <w:tabs>
          <w:tab w:val="left" w:pos="276"/>
        </w:tabs>
        <w:spacing w:after="280"/>
        <w:ind w:left="280" w:hanging="280"/>
        <w:rPr>
          <w:rFonts w:ascii="Garamond" w:hAnsi="Garamond"/>
          <w:sz w:val="24"/>
          <w:szCs w:val="24"/>
        </w:rPr>
      </w:pPr>
      <w:r w:rsidRPr="00FC7085">
        <w:rPr>
          <w:rFonts w:ascii="Garamond" w:hAnsi="Garamond"/>
          <w:sz w:val="24"/>
          <w:szCs w:val="24"/>
        </w:rPr>
        <w:t xml:space="preserve">Odstoupit od smlouvy lze pouze v případech podstatného porušení smluvní povinnosti ve smyslu ustanovení § 2106 a násl. občanského zákoníku, a dále je objednatel od smlouvy oprávněn odstoupit bez jakýchkoliv sankcí, pokud nebude schválena částka ze státního rozpočtu, která je potřebná k úhradě za plnění poskytované podle smlouvy. </w:t>
      </w:r>
    </w:p>
    <w:p w:rsidR="00F40AFD" w:rsidRPr="00FC7085" w:rsidRDefault="00F40AFD" w:rsidP="00F40AFD">
      <w:pPr>
        <w:pStyle w:val="Zkladntext1"/>
        <w:numPr>
          <w:ilvl w:val="0"/>
          <w:numId w:val="13"/>
        </w:numPr>
        <w:shd w:val="clear" w:color="auto" w:fill="auto"/>
        <w:tabs>
          <w:tab w:val="left" w:pos="295"/>
        </w:tabs>
        <w:ind w:left="280" w:hanging="280"/>
        <w:rPr>
          <w:rFonts w:ascii="Garamond" w:hAnsi="Garamond"/>
          <w:sz w:val="24"/>
          <w:szCs w:val="24"/>
        </w:rPr>
      </w:pPr>
      <w:r w:rsidRPr="00FC7085">
        <w:rPr>
          <w:rFonts w:ascii="Garamond" w:hAnsi="Garamond"/>
          <w:sz w:val="24"/>
          <w:szCs w:val="24"/>
        </w:rPr>
        <w:t>Odstoupení od smlouvy je účinné okamžikem doručení písemného oznámení o odstoupení uvádějícího důvod odstoupení druhé smluvní straně.</w:t>
      </w:r>
    </w:p>
    <w:p w:rsidR="00F40AFD" w:rsidRPr="00FC7085" w:rsidRDefault="00F40AFD" w:rsidP="00F40AFD">
      <w:pPr>
        <w:pStyle w:val="Zkladntext1"/>
        <w:numPr>
          <w:ilvl w:val="0"/>
          <w:numId w:val="13"/>
        </w:numPr>
        <w:shd w:val="clear" w:color="auto" w:fill="auto"/>
        <w:tabs>
          <w:tab w:val="left" w:pos="295"/>
        </w:tabs>
        <w:ind w:left="280" w:hanging="280"/>
        <w:rPr>
          <w:rFonts w:ascii="Garamond" w:hAnsi="Garamond"/>
          <w:sz w:val="24"/>
          <w:szCs w:val="24"/>
        </w:rPr>
      </w:pPr>
      <w:r w:rsidRPr="00FC7085">
        <w:rPr>
          <w:rFonts w:ascii="Garamond" w:hAnsi="Garamond"/>
          <w:sz w:val="24"/>
          <w:szCs w:val="24"/>
        </w:rPr>
        <w:t xml:space="preserve">Odstoupení od smlouvy se nedotýká nároku na zaplacení smluvní pokuty, nároku na náhradu škody vzniklé porušením smlouvy, práv objednatele ze záruk zhotovitele za jakost včetně </w:t>
      </w:r>
      <w:r w:rsidRPr="00FC7085">
        <w:rPr>
          <w:rFonts w:ascii="Garamond" w:hAnsi="Garamond"/>
          <w:sz w:val="24"/>
          <w:szCs w:val="24"/>
        </w:rPr>
        <w:lastRenderedPageBreak/>
        <w:t>podmínek stanovených pro odstranění záručních vad ani závazku mlčenlivosti zhotovitele, ani dalších práv a povinností, z jejichž povahy plyne, že mají trvat i po ukončení smlouvy.</w:t>
      </w:r>
    </w:p>
    <w:p w:rsidR="00F40AFD" w:rsidRPr="00FC7085" w:rsidRDefault="00F40AFD" w:rsidP="00F40AFD">
      <w:pPr>
        <w:pStyle w:val="Zkladntext1"/>
        <w:numPr>
          <w:ilvl w:val="0"/>
          <w:numId w:val="13"/>
        </w:numPr>
        <w:shd w:val="clear" w:color="auto" w:fill="auto"/>
        <w:tabs>
          <w:tab w:val="left" w:pos="295"/>
        </w:tabs>
        <w:ind w:left="280" w:hanging="280"/>
        <w:rPr>
          <w:rFonts w:ascii="Garamond" w:hAnsi="Garamond"/>
          <w:sz w:val="24"/>
          <w:szCs w:val="24"/>
        </w:rPr>
      </w:pPr>
      <w:r w:rsidRPr="00FC7085">
        <w:rPr>
          <w:rFonts w:ascii="Garamond" w:hAnsi="Garamond"/>
          <w:sz w:val="24"/>
          <w:szCs w:val="24"/>
        </w:rPr>
        <w:t>Smluvní strany jsou oprávněny odstoupit od části plnění, pokud se důvod odstoupení týká jen části díla.</w:t>
      </w:r>
    </w:p>
    <w:p w:rsidR="00F40AFD" w:rsidRPr="00FC7085" w:rsidRDefault="00F40AFD" w:rsidP="00F40AFD">
      <w:pPr>
        <w:pStyle w:val="Zkladntext1"/>
        <w:numPr>
          <w:ilvl w:val="0"/>
          <w:numId w:val="13"/>
        </w:numPr>
        <w:shd w:val="clear" w:color="auto" w:fill="auto"/>
        <w:tabs>
          <w:tab w:val="left" w:pos="295"/>
        </w:tabs>
        <w:ind w:left="280" w:hanging="280"/>
        <w:rPr>
          <w:rFonts w:ascii="Garamond" w:hAnsi="Garamond"/>
          <w:sz w:val="24"/>
          <w:szCs w:val="24"/>
        </w:rPr>
      </w:pPr>
      <w:r w:rsidRPr="00FC7085">
        <w:rPr>
          <w:rFonts w:ascii="Garamond" w:hAnsi="Garamond"/>
          <w:sz w:val="24"/>
          <w:szCs w:val="24"/>
        </w:rPr>
        <w:t>Zhotovitel výslovně prohlašuje, že na sebe přebírá nebezpečí změny okolností ve smyslu ustanovení § 1765 odst. 2 občanského zákoníku.</w:t>
      </w:r>
    </w:p>
    <w:p w:rsidR="00F40AFD" w:rsidRPr="00FC7085" w:rsidRDefault="00F40AFD" w:rsidP="00F40AFD">
      <w:pPr>
        <w:pStyle w:val="Zkladntext1"/>
        <w:numPr>
          <w:ilvl w:val="0"/>
          <w:numId w:val="13"/>
        </w:numPr>
        <w:shd w:val="clear" w:color="auto" w:fill="auto"/>
        <w:tabs>
          <w:tab w:val="left" w:pos="295"/>
        </w:tabs>
        <w:ind w:left="280" w:hanging="280"/>
        <w:rPr>
          <w:rFonts w:ascii="Garamond" w:hAnsi="Garamond"/>
          <w:sz w:val="24"/>
          <w:szCs w:val="24"/>
        </w:rPr>
      </w:pPr>
      <w:r w:rsidRPr="00FC7085">
        <w:rPr>
          <w:rFonts w:ascii="Garamond" w:hAnsi="Garamond"/>
          <w:sz w:val="24"/>
          <w:szCs w:val="24"/>
        </w:rPr>
        <w:t>Dojde-li ke změně statusu (např. změna právní formy právnické osoby, fúze právnických osob, rozdělení právnické osoby) zhotovitele, je smluvní strana povinna oznámit tuto skutečnost objednateli ve lhůtě 14 kalendářních dnů od zápisu této změny v obchodním rejstříku. Objednatel je v tomto případě oprávněn písemně vypovědět smlouvu z důvodu změny statusu zhotovitele. Výpovědní lhůta činí 30 dnů a počíná běžet následujícím dnem po doručení výpovědi druhé smluvní straně.</w:t>
      </w:r>
    </w:p>
    <w:p w:rsidR="00F40AFD" w:rsidRPr="001F20C0" w:rsidRDefault="00F40AFD" w:rsidP="00F40AFD">
      <w:pPr>
        <w:pStyle w:val="Zkladntext1"/>
        <w:shd w:val="clear" w:color="auto" w:fill="auto"/>
        <w:spacing w:after="0"/>
        <w:jc w:val="center"/>
        <w:rPr>
          <w:rFonts w:ascii="Garamond" w:hAnsi="Garamond"/>
          <w:szCs w:val="24"/>
        </w:rPr>
      </w:pPr>
      <w:r w:rsidRPr="001F20C0">
        <w:rPr>
          <w:rFonts w:ascii="Garamond" w:hAnsi="Garamond"/>
          <w:b/>
          <w:bCs/>
          <w:szCs w:val="24"/>
        </w:rPr>
        <w:t>XV.</w:t>
      </w:r>
    </w:p>
    <w:p w:rsidR="00F40AFD" w:rsidRPr="001F20C0" w:rsidRDefault="00F40AFD" w:rsidP="00F40AFD">
      <w:pPr>
        <w:pStyle w:val="Zkladntext1"/>
        <w:shd w:val="clear" w:color="auto" w:fill="auto"/>
        <w:jc w:val="center"/>
        <w:rPr>
          <w:rFonts w:ascii="Garamond" w:hAnsi="Garamond"/>
          <w:szCs w:val="24"/>
        </w:rPr>
      </w:pPr>
      <w:r w:rsidRPr="001F20C0">
        <w:rPr>
          <w:rFonts w:ascii="Garamond" w:hAnsi="Garamond"/>
          <w:b/>
          <w:bCs/>
          <w:szCs w:val="24"/>
        </w:rPr>
        <w:t>Zvláštní ujednání</w:t>
      </w:r>
    </w:p>
    <w:p w:rsidR="00F40AFD" w:rsidRPr="00FC7085" w:rsidRDefault="00F40AFD" w:rsidP="00F40AFD">
      <w:pPr>
        <w:pStyle w:val="Zkladntext1"/>
        <w:numPr>
          <w:ilvl w:val="0"/>
          <w:numId w:val="14"/>
        </w:numPr>
        <w:shd w:val="clear" w:color="auto" w:fill="auto"/>
        <w:tabs>
          <w:tab w:val="left" w:pos="281"/>
        </w:tabs>
        <w:ind w:left="280" w:hanging="280"/>
        <w:rPr>
          <w:rFonts w:ascii="Garamond" w:hAnsi="Garamond"/>
          <w:sz w:val="24"/>
          <w:szCs w:val="24"/>
        </w:rPr>
      </w:pPr>
      <w:r w:rsidRPr="00FC7085">
        <w:rPr>
          <w:rFonts w:ascii="Garamond" w:hAnsi="Garamond"/>
          <w:sz w:val="24"/>
          <w:szCs w:val="24"/>
        </w:rPr>
        <w:t>V průběhu rozpracovanosti díla bude objednatel vyzýván zhotovitelem písemně ke konzultaci navrhovaného díla, zejména k závěrečnému projednání před vyhotovením čistopisu. Konzultace budou prováděny minimálně dvakrát měsíčně. Z průběhu každé konzultace bude pořízen zápis.</w:t>
      </w:r>
    </w:p>
    <w:p w:rsidR="00F40AFD" w:rsidRPr="00FC7085" w:rsidRDefault="00F40AFD" w:rsidP="00F40AFD">
      <w:pPr>
        <w:pStyle w:val="Zkladntext1"/>
        <w:numPr>
          <w:ilvl w:val="0"/>
          <w:numId w:val="14"/>
        </w:numPr>
        <w:shd w:val="clear" w:color="auto" w:fill="auto"/>
        <w:tabs>
          <w:tab w:val="left" w:pos="295"/>
        </w:tabs>
        <w:ind w:left="280" w:hanging="280"/>
        <w:rPr>
          <w:rFonts w:ascii="Garamond" w:hAnsi="Garamond"/>
          <w:sz w:val="24"/>
          <w:szCs w:val="24"/>
        </w:rPr>
      </w:pPr>
      <w:r w:rsidRPr="00FC7085">
        <w:rPr>
          <w:rFonts w:ascii="Garamond" w:hAnsi="Garamond"/>
          <w:sz w:val="24"/>
          <w:szCs w:val="24"/>
        </w:rPr>
        <w:t>Vyskytnou-li se události, které jedné nebo oběma smluvním stranám částečně nebo úplně znemožní plnění jejich povinností podle smlouvy, jsou povinny se o tomto bez zbytečného odkladu informovat a společně podniknout kroky k jejich překonání. Nesplnění této povinnosti zakládá právo na náhradu škody pro stranu, která se porušení smlouvy v tomto bodě nedopustila.</w:t>
      </w:r>
    </w:p>
    <w:p w:rsidR="00F40AFD" w:rsidRPr="00FC7085" w:rsidRDefault="00F40AFD" w:rsidP="00F40AFD">
      <w:pPr>
        <w:pStyle w:val="Zkladntext1"/>
        <w:numPr>
          <w:ilvl w:val="0"/>
          <w:numId w:val="14"/>
        </w:numPr>
        <w:shd w:val="clear" w:color="auto" w:fill="auto"/>
        <w:tabs>
          <w:tab w:val="left" w:pos="295"/>
        </w:tabs>
        <w:ind w:left="280" w:hanging="280"/>
        <w:rPr>
          <w:rFonts w:ascii="Garamond" w:hAnsi="Garamond"/>
          <w:sz w:val="24"/>
          <w:szCs w:val="24"/>
        </w:rPr>
      </w:pPr>
      <w:r w:rsidRPr="00FC7085">
        <w:rPr>
          <w:rFonts w:ascii="Garamond" w:hAnsi="Garamond"/>
          <w:sz w:val="24"/>
          <w:szCs w:val="24"/>
        </w:rPr>
        <w:t>Práce nad rámec rozsahu předmětu díla (vícepráce), které budou nezbytné k řádnému dokončení díla, funkčnosti provozu nebo respektování závazných pokynů schvalovacích orgánů (závazných povolení, např. stavebních povolení, kolaudačních rozhodnutí apod.), mohou být realizovány jen s písemným souhlasem objednatele při splnění podmínek stanovených zákonem č. 137/2006 Sb., o veřejných zakázkách, ve znění pozdějších předpisů. Dodatkem ke smlouvě bude dohodnut rozsah víceprací a jejich finanční ohodnocení.</w:t>
      </w:r>
    </w:p>
    <w:p w:rsidR="00F40AFD" w:rsidRPr="00FC7085" w:rsidRDefault="00F40AFD" w:rsidP="00F40AFD">
      <w:pPr>
        <w:pStyle w:val="Zkladntext1"/>
        <w:numPr>
          <w:ilvl w:val="0"/>
          <w:numId w:val="14"/>
        </w:numPr>
        <w:shd w:val="clear" w:color="auto" w:fill="auto"/>
        <w:tabs>
          <w:tab w:val="left" w:pos="298"/>
        </w:tabs>
        <w:ind w:left="280" w:hanging="280"/>
        <w:rPr>
          <w:rFonts w:ascii="Garamond" w:hAnsi="Garamond"/>
          <w:sz w:val="24"/>
          <w:szCs w:val="24"/>
        </w:rPr>
      </w:pPr>
      <w:r w:rsidRPr="00FC7085">
        <w:rPr>
          <w:rFonts w:ascii="Garamond" w:hAnsi="Garamond"/>
          <w:sz w:val="24"/>
          <w:szCs w:val="24"/>
        </w:rPr>
        <w:t>Stane-li se některé ustanovení smlouvy neplatné či neúčinné, nedotýká se to ostatních ustanovení smlouvy, která zůstávají platná a účinná, ledaže z povahy smlouvy, z jejího obsahu nebo z okolností, za nichž došlo k jejímu uzavření, vyplývá, že tuto část nelze oddělit od ostatního obsahu smlouvy.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rsidR="00F40AFD" w:rsidRPr="00FC7085" w:rsidRDefault="00F40AFD" w:rsidP="00F40AFD">
      <w:pPr>
        <w:pStyle w:val="Zkladntext1"/>
        <w:numPr>
          <w:ilvl w:val="0"/>
          <w:numId w:val="14"/>
        </w:numPr>
        <w:shd w:val="clear" w:color="auto" w:fill="auto"/>
        <w:tabs>
          <w:tab w:val="left" w:pos="296"/>
        </w:tabs>
        <w:ind w:left="280" w:hanging="280"/>
        <w:rPr>
          <w:rFonts w:ascii="Garamond" w:hAnsi="Garamond"/>
          <w:sz w:val="24"/>
          <w:szCs w:val="24"/>
        </w:rPr>
      </w:pPr>
      <w:r w:rsidRPr="00FC7085">
        <w:rPr>
          <w:rFonts w:ascii="Garamond" w:hAnsi="Garamond"/>
          <w:sz w:val="24"/>
          <w:szCs w:val="24"/>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F40AFD" w:rsidRPr="00FC7085" w:rsidRDefault="00F40AFD" w:rsidP="00F40AFD">
      <w:pPr>
        <w:pStyle w:val="Zkladntext1"/>
        <w:numPr>
          <w:ilvl w:val="0"/>
          <w:numId w:val="14"/>
        </w:numPr>
        <w:shd w:val="clear" w:color="auto" w:fill="auto"/>
        <w:tabs>
          <w:tab w:val="left" w:pos="303"/>
        </w:tabs>
        <w:ind w:left="280" w:hanging="280"/>
        <w:rPr>
          <w:rFonts w:ascii="Garamond" w:hAnsi="Garamond"/>
          <w:sz w:val="24"/>
          <w:szCs w:val="24"/>
        </w:rPr>
      </w:pPr>
      <w:r w:rsidRPr="00FC7085">
        <w:rPr>
          <w:rFonts w:ascii="Garamond" w:hAnsi="Garamond"/>
          <w:sz w:val="24"/>
          <w:szCs w:val="24"/>
        </w:rPr>
        <w:t>Zhotovitel souhlasí se zveřejněním této smlouvy v registru smluv. Zveřejnění provede do třiceti (30) dnů od podpisu smlouvy objednatel.</w:t>
      </w:r>
    </w:p>
    <w:p w:rsidR="00F40AFD" w:rsidRDefault="00F40AFD" w:rsidP="00F40AFD">
      <w:pPr>
        <w:pStyle w:val="Zkladntext1"/>
        <w:numPr>
          <w:ilvl w:val="0"/>
          <w:numId w:val="14"/>
        </w:numPr>
        <w:shd w:val="clear" w:color="auto" w:fill="auto"/>
        <w:tabs>
          <w:tab w:val="left" w:pos="303"/>
        </w:tabs>
        <w:ind w:left="280" w:hanging="280"/>
        <w:rPr>
          <w:rFonts w:ascii="Garamond" w:hAnsi="Garamond"/>
          <w:sz w:val="24"/>
          <w:szCs w:val="24"/>
        </w:rPr>
      </w:pPr>
      <w:r w:rsidRPr="00FC7085">
        <w:rPr>
          <w:rFonts w:ascii="Garamond" w:hAnsi="Garamond"/>
          <w:sz w:val="24"/>
          <w:szCs w:val="24"/>
        </w:rPr>
        <w:t>Veškerá práva a povinnosti vyplývající ze smlouvy se řídí právním řádem České republiky. Nedohodnou-li se smluvní strany na způsobu řešení vzájemného sporu, pak všechny spory vznikající z této smlouvy a v souvislosti s ní budou rozhodovány podle právního řádu České republiky věcně a místně příslušným soudem.</w:t>
      </w:r>
    </w:p>
    <w:p w:rsidR="00255946" w:rsidRPr="00FC7085" w:rsidRDefault="00255946" w:rsidP="00255946">
      <w:pPr>
        <w:pStyle w:val="Zkladntext1"/>
        <w:shd w:val="clear" w:color="auto" w:fill="auto"/>
        <w:tabs>
          <w:tab w:val="left" w:pos="303"/>
        </w:tabs>
        <w:ind w:left="280"/>
        <w:rPr>
          <w:rFonts w:ascii="Garamond" w:hAnsi="Garamond"/>
          <w:sz w:val="24"/>
          <w:szCs w:val="24"/>
        </w:rPr>
      </w:pPr>
    </w:p>
    <w:p w:rsidR="00F40AFD" w:rsidRPr="001F20C0" w:rsidRDefault="00F40AFD" w:rsidP="00D51A01">
      <w:pPr>
        <w:pStyle w:val="Zkladntext1"/>
        <w:shd w:val="clear" w:color="auto" w:fill="auto"/>
        <w:spacing w:after="0"/>
        <w:ind w:left="3960" w:firstLine="576"/>
        <w:jc w:val="left"/>
        <w:rPr>
          <w:rFonts w:ascii="Garamond" w:hAnsi="Garamond"/>
          <w:b/>
          <w:bCs/>
          <w:szCs w:val="24"/>
        </w:rPr>
      </w:pPr>
      <w:r w:rsidRPr="001F20C0">
        <w:rPr>
          <w:rFonts w:ascii="Garamond" w:hAnsi="Garamond"/>
          <w:b/>
          <w:bCs/>
          <w:szCs w:val="24"/>
        </w:rPr>
        <w:lastRenderedPageBreak/>
        <w:t>XIV.</w:t>
      </w:r>
    </w:p>
    <w:p w:rsidR="00F40AFD" w:rsidRPr="001F20C0" w:rsidRDefault="00F40AFD" w:rsidP="00D51A01">
      <w:pPr>
        <w:pStyle w:val="Zkladntext1"/>
        <w:shd w:val="clear" w:color="auto" w:fill="auto"/>
        <w:ind w:left="3140" w:firstLine="576"/>
        <w:jc w:val="left"/>
        <w:rPr>
          <w:rFonts w:ascii="Garamond" w:hAnsi="Garamond"/>
          <w:b/>
          <w:bCs/>
          <w:szCs w:val="24"/>
        </w:rPr>
      </w:pPr>
      <w:r w:rsidRPr="001F20C0">
        <w:rPr>
          <w:rFonts w:ascii="Garamond" w:hAnsi="Garamond"/>
          <w:b/>
          <w:bCs/>
          <w:szCs w:val="24"/>
        </w:rPr>
        <w:t>Závěrečná ujednání</w:t>
      </w:r>
    </w:p>
    <w:p w:rsidR="00F40AFD" w:rsidRPr="00FC7085" w:rsidRDefault="00F40AFD" w:rsidP="00F40AFD">
      <w:pPr>
        <w:pStyle w:val="Zkladntext1"/>
        <w:numPr>
          <w:ilvl w:val="0"/>
          <w:numId w:val="15"/>
        </w:numPr>
        <w:shd w:val="clear" w:color="auto" w:fill="auto"/>
        <w:tabs>
          <w:tab w:val="left" w:pos="285"/>
        </w:tabs>
        <w:ind w:left="280" w:hanging="280"/>
        <w:rPr>
          <w:rFonts w:ascii="Garamond" w:hAnsi="Garamond"/>
          <w:sz w:val="24"/>
          <w:szCs w:val="24"/>
        </w:rPr>
      </w:pPr>
      <w:r w:rsidRPr="00FC7085">
        <w:rPr>
          <w:rFonts w:ascii="Garamond" w:hAnsi="Garamond"/>
          <w:sz w:val="24"/>
          <w:szCs w:val="24"/>
        </w:rPr>
        <w:t>Na právní vztahy, touto smlouvou založené a v ní výslovně neupravené, se použijí příslušná ustanovení občanského zákoníku.</w:t>
      </w:r>
    </w:p>
    <w:p w:rsidR="00F40AFD" w:rsidRPr="00FC7085" w:rsidRDefault="00F40AFD" w:rsidP="00F40AFD">
      <w:pPr>
        <w:pStyle w:val="Zkladntext1"/>
        <w:numPr>
          <w:ilvl w:val="0"/>
          <w:numId w:val="15"/>
        </w:numPr>
        <w:shd w:val="clear" w:color="auto" w:fill="auto"/>
        <w:tabs>
          <w:tab w:val="left" w:pos="303"/>
        </w:tabs>
        <w:ind w:left="280" w:hanging="280"/>
        <w:rPr>
          <w:rFonts w:ascii="Garamond" w:hAnsi="Garamond"/>
          <w:sz w:val="24"/>
          <w:szCs w:val="24"/>
        </w:rPr>
      </w:pPr>
      <w:r w:rsidRPr="00FC7085">
        <w:rPr>
          <w:rFonts w:ascii="Garamond" w:hAnsi="Garamond"/>
          <w:sz w:val="24"/>
          <w:szCs w:val="24"/>
        </w:rPr>
        <w:t>Smluvní strany souhlasně vylučují použití ustanovení § 558 odst. 2 občanského zákoníku na právní vztahy vzniklé ze smlouvy.</w:t>
      </w:r>
    </w:p>
    <w:p w:rsidR="00F40AFD" w:rsidRPr="00FC7085" w:rsidRDefault="00F40AFD" w:rsidP="00F40AFD">
      <w:pPr>
        <w:pStyle w:val="Zkladntext1"/>
        <w:numPr>
          <w:ilvl w:val="0"/>
          <w:numId w:val="15"/>
        </w:numPr>
        <w:shd w:val="clear" w:color="auto" w:fill="auto"/>
        <w:tabs>
          <w:tab w:val="left" w:pos="303"/>
        </w:tabs>
        <w:ind w:left="280" w:hanging="280"/>
        <w:rPr>
          <w:rFonts w:ascii="Garamond" w:hAnsi="Garamond"/>
          <w:sz w:val="24"/>
          <w:szCs w:val="24"/>
        </w:rPr>
      </w:pPr>
      <w:r w:rsidRPr="00FC7085">
        <w:rPr>
          <w:rFonts w:ascii="Garamond" w:hAnsi="Garamond"/>
          <w:sz w:val="24"/>
          <w:szCs w:val="24"/>
        </w:rPr>
        <w:t>Smluvní strany souhlasně prohlašují, že tato smlouva není smlouvou uzavřenou adhezním způsobem ve smyslu ustanovení § 1798 a násl. občanského zákoníku. Ustanovení § 1799 a § 1800 občanského zákoníku se nepoužijí.</w:t>
      </w:r>
    </w:p>
    <w:p w:rsidR="00F40AFD" w:rsidRPr="00FC7085" w:rsidRDefault="00F40AFD" w:rsidP="00F40AFD">
      <w:pPr>
        <w:pStyle w:val="Zkladntext1"/>
        <w:numPr>
          <w:ilvl w:val="0"/>
          <w:numId w:val="15"/>
        </w:numPr>
        <w:shd w:val="clear" w:color="auto" w:fill="auto"/>
        <w:tabs>
          <w:tab w:val="left" w:pos="303"/>
        </w:tabs>
        <w:ind w:left="280" w:hanging="280"/>
        <w:rPr>
          <w:rFonts w:ascii="Garamond" w:hAnsi="Garamond"/>
          <w:sz w:val="24"/>
          <w:szCs w:val="24"/>
        </w:rPr>
      </w:pPr>
      <w:r w:rsidRPr="00FC7085">
        <w:rPr>
          <w:rFonts w:ascii="Garamond" w:hAnsi="Garamond"/>
          <w:sz w:val="24"/>
          <w:szCs w:val="24"/>
        </w:rPr>
        <w:t>Jsou-li ve smlouvě uvedeny přílohy, tvoří její nedílnou součást.</w:t>
      </w:r>
    </w:p>
    <w:p w:rsidR="00F40AFD" w:rsidRPr="00FC7085" w:rsidRDefault="00F40AFD" w:rsidP="00F40AFD">
      <w:pPr>
        <w:pStyle w:val="Zkladntext1"/>
        <w:numPr>
          <w:ilvl w:val="0"/>
          <w:numId w:val="15"/>
        </w:numPr>
        <w:shd w:val="clear" w:color="auto" w:fill="auto"/>
        <w:tabs>
          <w:tab w:val="left" w:pos="303"/>
        </w:tabs>
        <w:ind w:left="280" w:hanging="280"/>
        <w:rPr>
          <w:rFonts w:ascii="Garamond" w:hAnsi="Garamond"/>
          <w:sz w:val="24"/>
          <w:szCs w:val="24"/>
        </w:rPr>
      </w:pPr>
      <w:r w:rsidRPr="00FC7085">
        <w:rPr>
          <w:rFonts w:ascii="Garamond" w:hAnsi="Garamond"/>
          <w:sz w:val="24"/>
          <w:szCs w:val="24"/>
        </w:rPr>
        <w:t>Veškeré změny a doplňky smlouvy musí být učiněny písemně ve formě číslovaného dodatku k smlouvě, podepsaného oprávněnými zástupci obou smluvních stran.</w:t>
      </w:r>
    </w:p>
    <w:p w:rsidR="00F40AFD" w:rsidRPr="00FC7085" w:rsidRDefault="00F40AFD" w:rsidP="00F40AFD">
      <w:pPr>
        <w:pStyle w:val="Zkladntext1"/>
        <w:numPr>
          <w:ilvl w:val="0"/>
          <w:numId w:val="15"/>
        </w:numPr>
        <w:shd w:val="clear" w:color="auto" w:fill="auto"/>
        <w:tabs>
          <w:tab w:val="left" w:pos="307"/>
        </w:tabs>
        <w:ind w:left="280" w:hanging="280"/>
        <w:rPr>
          <w:rFonts w:ascii="Garamond" w:hAnsi="Garamond"/>
          <w:sz w:val="24"/>
          <w:szCs w:val="24"/>
        </w:rPr>
      </w:pPr>
      <w:r w:rsidRPr="00FC7085">
        <w:rPr>
          <w:rFonts w:ascii="Garamond" w:hAnsi="Garamond"/>
          <w:sz w:val="24"/>
          <w:szCs w:val="24"/>
        </w:rPr>
        <w:t>Smlouva je vyhotovena ve čtyřech výtiscích s platností originálu, z nichž každá ze smluvních stran obdrží dva výtisky.</w:t>
      </w:r>
    </w:p>
    <w:p w:rsidR="00F40AFD" w:rsidRPr="00FC7085" w:rsidRDefault="00F40AFD" w:rsidP="00F40AFD">
      <w:pPr>
        <w:pStyle w:val="Zkladntext1"/>
        <w:numPr>
          <w:ilvl w:val="0"/>
          <w:numId w:val="15"/>
        </w:numPr>
        <w:shd w:val="clear" w:color="auto" w:fill="auto"/>
        <w:tabs>
          <w:tab w:val="left" w:pos="307"/>
        </w:tabs>
        <w:ind w:left="280" w:hanging="280"/>
        <w:rPr>
          <w:rFonts w:ascii="Garamond" w:hAnsi="Garamond"/>
          <w:sz w:val="24"/>
          <w:szCs w:val="24"/>
        </w:rPr>
      </w:pPr>
      <w:r w:rsidRPr="00FC7085">
        <w:rPr>
          <w:rFonts w:ascii="Garamond" w:hAnsi="Garamond"/>
          <w:sz w:val="24"/>
          <w:szCs w:val="24"/>
        </w:rPr>
        <w:t>Smluvní strany prohlašují, že smlouva byla sjednána na základě jejich pravé a svobodné vůle, že si její obsah přečetly a bezvýhradně s ním souhlasí, což stvrzují svými vlastnoručními podpisy.</w:t>
      </w:r>
    </w:p>
    <w:p w:rsidR="00F40AFD" w:rsidRPr="00FC7085" w:rsidRDefault="00F40AFD" w:rsidP="00F40AFD">
      <w:pPr>
        <w:rPr>
          <w:szCs w:val="24"/>
        </w:rPr>
      </w:pPr>
      <w:r w:rsidRPr="00FC7085">
        <w:rPr>
          <w:szCs w:val="24"/>
        </w:rPr>
        <w:t>8. Tato smlouva vstupuje v platnost a účinnost dnem jejího podpisu oběma smluvními stranami</w:t>
      </w:r>
      <w:r w:rsidR="00FC7085">
        <w:rPr>
          <w:szCs w:val="24"/>
        </w:rPr>
        <w:t>.</w:t>
      </w:r>
    </w:p>
    <w:p w:rsidR="00F40AFD" w:rsidRDefault="00F40AFD" w:rsidP="00F40AFD">
      <w:pPr>
        <w:rPr>
          <w:szCs w:val="24"/>
        </w:rPr>
      </w:pPr>
    </w:p>
    <w:p w:rsidR="00DF2EAE" w:rsidRDefault="00DF2EAE" w:rsidP="00F40AFD">
      <w:pPr>
        <w:rPr>
          <w:szCs w:val="24"/>
        </w:rPr>
      </w:pPr>
      <w:r>
        <w:rPr>
          <w:szCs w:val="24"/>
        </w:rPr>
        <w:t xml:space="preserve">v České Lípě dne </w:t>
      </w:r>
      <w:r w:rsidR="0089640C">
        <w:rPr>
          <w:szCs w:val="24"/>
        </w:rPr>
        <w:t>21</w:t>
      </w:r>
      <w:r>
        <w:rPr>
          <w:szCs w:val="24"/>
        </w:rPr>
        <w:t xml:space="preserve">. 11. 2022                                                                    </w:t>
      </w:r>
    </w:p>
    <w:p w:rsidR="00DF2EAE" w:rsidRDefault="00DF2EAE" w:rsidP="00F40AFD">
      <w:pPr>
        <w:pStyle w:val="Zkladntext1"/>
        <w:shd w:val="clear" w:color="auto" w:fill="auto"/>
        <w:tabs>
          <w:tab w:val="left" w:pos="298"/>
        </w:tabs>
        <w:spacing w:after="120"/>
        <w:jc w:val="left"/>
        <w:rPr>
          <w:rFonts w:ascii="Garamond" w:hAnsi="Garamond"/>
          <w:szCs w:val="24"/>
        </w:rPr>
      </w:pPr>
    </w:p>
    <w:p w:rsidR="00F40AFD" w:rsidRDefault="00F40AFD" w:rsidP="00F40AFD">
      <w:pPr>
        <w:pStyle w:val="Zkladntext1"/>
        <w:shd w:val="clear" w:color="auto" w:fill="auto"/>
        <w:tabs>
          <w:tab w:val="left" w:pos="298"/>
        </w:tabs>
        <w:spacing w:after="120"/>
        <w:jc w:val="left"/>
        <w:rPr>
          <w:rFonts w:ascii="Garamond" w:hAnsi="Garamond"/>
          <w:szCs w:val="24"/>
        </w:rPr>
      </w:pPr>
      <w:r>
        <w:rPr>
          <w:rFonts w:ascii="Garamond" w:hAnsi="Garamond"/>
          <w:szCs w:val="24"/>
        </w:rPr>
        <w:t xml:space="preserve">Za </w:t>
      </w:r>
      <w:proofErr w:type="gramStart"/>
      <w:r>
        <w:rPr>
          <w:rFonts w:ascii="Garamond" w:hAnsi="Garamond"/>
          <w:szCs w:val="24"/>
        </w:rPr>
        <w:t xml:space="preserve">objednatele:   </w:t>
      </w:r>
      <w:proofErr w:type="gramEnd"/>
      <w:r>
        <w:rPr>
          <w:rFonts w:ascii="Garamond" w:hAnsi="Garamond"/>
          <w:szCs w:val="24"/>
        </w:rPr>
        <w:t xml:space="preserve">                                                                                  Za zhotovitele:</w:t>
      </w:r>
    </w:p>
    <w:p w:rsidR="00F40AFD" w:rsidRDefault="00F40AFD" w:rsidP="00F40AFD">
      <w:pPr>
        <w:pStyle w:val="Zkladntext1"/>
        <w:shd w:val="clear" w:color="auto" w:fill="auto"/>
        <w:tabs>
          <w:tab w:val="left" w:pos="298"/>
        </w:tabs>
        <w:spacing w:after="120"/>
        <w:jc w:val="left"/>
        <w:rPr>
          <w:rFonts w:ascii="Garamond" w:hAnsi="Garamond"/>
          <w:szCs w:val="24"/>
        </w:rPr>
      </w:pPr>
      <w:r>
        <w:rPr>
          <w:rFonts w:ascii="Garamond" w:hAnsi="Garamond"/>
          <w:szCs w:val="24"/>
        </w:rPr>
        <w:tab/>
      </w:r>
    </w:p>
    <w:p w:rsidR="00F40AFD" w:rsidRDefault="00F40AFD" w:rsidP="00F40AFD">
      <w:pPr>
        <w:pStyle w:val="Zkladntext1"/>
        <w:shd w:val="clear" w:color="auto" w:fill="auto"/>
        <w:tabs>
          <w:tab w:val="left" w:pos="298"/>
        </w:tabs>
        <w:spacing w:after="120"/>
        <w:jc w:val="left"/>
        <w:rPr>
          <w:rFonts w:ascii="Garamond" w:hAnsi="Garamond"/>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2329"/>
        <w:gridCol w:w="3806"/>
      </w:tblGrid>
      <w:tr w:rsidR="00F40AFD" w:rsidTr="00EC018A">
        <w:tc>
          <w:tcPr>
            <w:tcW w:w="3118" w:type="dxa"/>
          </w:tcPr>
          <w:p w:rsidR="00F40AFD" w:rsidRDefault="006B330D" w:rsidP="00D51A01">
            <w:pPr>
              <w:pStyle w:val="Zkladntext1"/>
              <w:shd w:val="clear" w:color="auto" w:fill="auto"/>
              <w:tabs>
                <w:tab w:val="left" w:pos="298"/>
              </w:tabs>
              <w:jc w:val="center"/>
              <w:rPr>
                <w:rFonts w:ascii="Garamond" w:hAnsi="Garamond"/>
                <w:szCs w:val="24"/>
              </w:rPr>
            </w:pPr>
            <w:proofErr w:type="spellStart"/>
            <w:r w:rsidRPr="00CE4257">
              <w:rPr>
                <w:rFonts w:ascii="Garamond" w:hAnsi="Garamond"/>
                <w:sz w:val="24"/>
                <w:szCs w:val="24"/>
                <w:highlight w:val="black"/>
              </w:rPr>
              <w:t>xxxxxxxxxxx</w:t>
            </w:r>
            <w:proofErr w:type="spellEnd"/>
          </w:p>
        </w:tc>
        <w:tc>
          <w:tcPr>
            <w:tcW w:w="2377" w:type="dxa"/>
          </w:tcPr>
          <w:p w:rsidR="00F40AFD" w:rsidRDefault="00F40AFD" w:rsidP="00EC018A">
            <w:pPr>
              <w:pStyle w:val="Zkladntext1"/>
              <w:shd w:val="clear" w:color="auto" w:fill="auto"/>
              <w:tabs>
                <w:tab w:val="left" w:pos="298"/>
              </w:tabs>
              <w:jc w:val="center"/>
              <w:rPr>
                <w:rFonts w:ascii="Garamond" w:hAnsi="Garamond"/>
                <w:szCs w:val="24"/>
              </w:rPr>
            </w:pPr>
          </w:p>
        </w:tc>
        <w:tc>
          <w:tcPr>
            <w:tcW w:w="3860" w:type="dxa"/>
          </w:tcPr>
          <w:p w:rsidR="00F40AFD" w:rsidRDefault="006B330D" w:rsidP="00EC018A">
            <w:pPr>
              <w:pStyle w:val="Zkladntext1"/>
              <w:shd w:val="clear" w:color="auto" w:fill="auto"/>
              <w:tabs>
                <w:tab w:val="left" w:pos="298"/>
              </w:tabs>
              <w:jc w:val="center"/>
              <w:rPr>
                <w:rFonts w:ascii="Garamond" w:hAnsi="Garamond"/>
                <w:szCs w:val="24"/>
              </w:rPr>
            </w:pPr>
            <w:proofErr w:type="spellStart"/>
            <w:r w:rsidRPr="00CE4257">
              <w:rPr>
                <w:rFonts w:ascii="Garamond" w:hAnsi="Garamond"/>
                <w:sz w:val="24"/>
                <w:szCs w:val="24"/>
                <w:highlight w:val="black"/>
              </w:rPr>
              <w:t>xxxxxxxxxxx</w:t>
            </w:r>
            <w:proofErr w:type="spellEnd"/>
          </w:p>
        </w:tc>
      </w:tr>
      <w:tr w:rsidR="00F40AFD" w:rsidTr="00EC018A">
        <w:tc>
          <w:tcPr>
            <w:tcW w:w="3118" w:type="dxa"/>
          </w:tcPr>
          <w:p w:rsidR="00F40AFD" w:rsidRDefault="00F40AFD" w:rsidP="00EC018A">
            <w:pPr>
              <w:pStyle w:val="Zkladntext1"/>
              <w:shd w:val="clear" w:color="auto" w:fill="auto"/>
              <w:tabs>
                <w:tab w:val="left" w:pos="298"/>
              </w:tabs>
              <w:jc w:val="center"/>
              <w:rPr>
                <w:rFonts w:ascii="Garamond" w:hAnsi="Garamond"/>
                <w:szCs w:val="24"/>
              </w:rPr>
            </w:pPr>
            <w:r>
              <w:rPr>
                <w:rFonts w:ascii="Garamond" w:hAnsi="Garamond"/>
                <w:szCs w:val="24"/>
              </w:rPr>
              <w:t>předseda okresního soudu</w:t>
            </w:r>
          </w:p>
        </w:tc>
        <w:tc>
          <w:tcPr>
            <w:tcW w:w="2377" w:type="dxa"/>
          </w:tcPr>
          <w:p w:rsidR="00F40AFD" w:rsidRDefault="00F40AFD" w:rsidP="00EC018A">
            <w:pPr>
              <w:pStyle w:val="Zkladntext1"/>
              <w:shd w:val="clear" w:color="auto" w:fill="auto"/>
              <w:tabs>
                <w:tab w:val="left" w:pos="298"/>
              </w:tabs>
              <w:jc w:val="center"/>
              <w:rPr>
                <w:rFonts w:ascii="Garamond" w:hAnsi="Garamond"/>
                <w:szCs w:val="24"/>
              </w:rPr>
            </w:pPr>
          </w:p>
        </w:tc>
        <w:tc>
          <w:tcPr>
            <w:tcW w:w="3860" w:type="dxa"/>
          </w:tcPr>
          <w:p w:rsidR="00F40AFD" w:rsidRDefault="00DF2EAE" w:rsidP="00EC018A">
            <w:pPr>
              <w:pStyle w:val="Zkladntext1"/>
              <w:shd w:val="clear" w:color="auto" w:fill="auto"/>
              <w:tabs>
                <w:tab w:val="left" w:pos="298"/>
              </w:tabs>
              <w:jc w:val="center"/>
              <w:rPr>
                <w:rFonts w:ascii="Garamond" w:hAnsi="Garamond"/>
                <w:szCs w:val="24"/>
              </w:rPr>
            </w:pPr>
            <w:r>
              <w:rPr>
                <w:rFonts w:ascii="Garamond" w:hAnsi="Garamond"/>
                <w:szCs w:val="24"/>
              </w:rPr>
              <w:t>majitel firmy</w:t>
            </w:r>
          </w:p>
        </w:tc>
      </w:tr>
    </w:tbl>
    <w:p w:rsidR="00F40AFD" w:rsidRDefault="00F40AFD" w:rsidP="00F40AFD">
      <w:pPr>
        <w:pStyle w:val="Zkladntext1"/>
        <w:shd w:val="clear" w:color="auto" w:fill="auto"/>
        <w:tabs>
          <w:tab w:val="left" w:pos="298"/>
        </w:tabs>
        <w:jc w:val="left"/>
        <w:rPr>
          <w:rFonts w:ascii="Garamond" w:hAnsi="Garamond"/>
          <w:szCs w:val="24"/>
        </w:rPr>
      </w:pPr>
    </w:p>
    <w:p w:rsidR="00D86495" w:rsidRDefault="00D86495"/>
    <w:sectPr w:rsidR="00D86495" w:rsidSect="00C92698">
      <w:footerReference w:type="default" r:id="rId7"/>
      <w:pgSz w:w="11906" w:h="16838"/>
      <w:pgMar w:top="709"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B84" w:rsidRDefault="00437B84">
      <w:pPr>
        <w:spacing w:after="0" w:line="240" w:lineRule="auto"/>
      </w:pPr>
      <w:r>
        <w:separator/>
      </w:r>
    </w:p>
  </w:endnote>
  <w:endnote w:type="continuationSeparator" w:id="0">
    <w:p w:rsidR="00437B84" w:rsidRDefault="0043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F9B" w:rsidRPr="00842F9B" w:rsidRDefault="00044612" w:rsidP="00842F9B">
    <w:pPr>
      <w:pStyle w:val="Zpat"/>
      <w:jc w:val="center"/>
      <w:rPr>
        <w:sz w:val="20"/>
        <w:szCs w:val="20"/>
      </w:rPr>
    </w:pPr>
    <w:r w:rsidRPr="00842F9B">
      <w:rPr>
        <w:sz w:val="20"/>
        <w:szCs w:val="20"/>
      </w:rPr>
      <w:t xml:space="preserve">Stránka </w:t>
    </w:r>
    <w:r w:rsidRPr="00842F9B">
      <w:rPr>
        <w:b/>
        <w:sz w:val="20"/>
        <w:szCs w:val="20"/>
      </w:rPr>
      <w:fldChar w:fldCharType="begin"/>
    </w:r>
    <w:r w:rsidRPr="00842F9B">
      <w:rPr>
        <w:b/>
        <w:sz w:val="20"/>
        <w:szCs w:val="20"/>
      </w:rPr>
      <w:instrText>PAGE  \* Arabic  \* MERGEFORMAT</w:instrText>
    </w:r>
    <w:r w:rsidRPr="00842F9B">
      <w:rPr>
        <w:b/>
        <w:sz w:val="20"/>
        <w:szCs w:val="20"/>
      </w:rPr>
      <w:fldChar w:fldCharType="separate"/>
    </w:r>
    <w:r w:rsidR="008C0C78">
      <w:rPr>
        <w:b/>
        <w:noProof/>
        <w:sz w:val="20"/>
        <w:szCs w:val="20"/>
      </w:rPr>
      <w:t>3</w:t>
    </w:r>
    <w:r w:rsidRPr="00842F9B">
      <w:rPr>
        <w:b/>
        <w:sz w:val="20"/>
        <w:szCs w:val="20"/>
      </w:rPr>
      <w:fldChar w:fldCharType="end"/>
    </w:r>
    <w:r w:rsidRPr="00842F9B">
      <w:rPr>
        <w:sz w:val="20"/>
        <w:szCs w:val="20"/>
      </w:rPr>
      <w:t xml:space="preserve"> z </w:t>
    </w:r>
    <w:r w:rsidRPr="00842F9B">
      <w:rPr>
        <w:b/>
        <w:sz w:val="20"/>
        <w:szCs w:val="20"/>
      </w:rPr>
      <w:fldChar w:fldCharType="begin"/>
    </w:r>
    <w:r w:rsidRPr="00842F9B">
      <w:rPr>
        <w:b/>
        <w:sz w:val="20"/>
        <w:szCs w:val="20"/>
      </w:rPr>
      <w:instrText>NUMPAGES  \* Arabic  \* MERGEFORMAT</w:instrText>
    </w:r>
    <w:r w:rsidRPr="00842F9B">
      <w:rPr>
        <w:b/>
        <w:sz w:val="20"/>
        <w:szCs w:val="20"/>
      </w:rPr>
      <w:fldChar w:fldCharType="separate"/>
    </w:r>
    <w:r w:rsidR="008C0C78">
      <w:rPr>
        <w:b/>
        <w:noProof/>
        <w:sz w:val="20"/>
        <w:szCs w:val="20"/>
      </w:rPr>
      <w:t>8</w:t>
    </w:r>
    <w:r w:rsidRPr="00842F9B">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B84" w:rsidRDefault="00437B84">
      <w:pPr>
        <w:spacing w:after="0" w:line="240" w:lineRule="auto"/>
      </w:pPr>
      <w:r>
        <w:separator/>
      </w:r>
    </w:p>
  </w:footnote>
  <w:footnote w:type="continuationSeparator" w:id="0">
    <w:p w:rsidR="00437B84" w:rsidRDefault="00437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2FD9"/>
    <w:multiLevelType w:val="hybridMultilevel"/>
    <w:tmpl w:val="E80237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A4A94"/>
    <w:multiLevelType w:val="hybridMultilevel"/>
    <w:tmpl w:val="164A7B86"/>
    <w:lvl w:ilvl="0" w:tplc="450E8440">
      <w:start w:val="4"/>
      <w:numFmt w:val="bullet"/>
      <w:lvlText w:val="-"/>
      <w:lvlJc w:val="left"/>
      <w:pPr>
        <w:ind w:left="1074" w:hanging="360"/>
      </w:pPr>
      <w:rPr>
        <w:rFonts w:ascii="Garamond" w:eastAsia="Times New Roman" w:hAnsi="Garamond" w:cs="Aria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 w15:restartNumberingAfterBreak="0">
    <w:nsid w:val="0BB24EEB"/>
    <w:multiLevelType w:val="multilevel"/>
    <w:tmpl w:val="ADDA01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F2602"/>
    <w:multiLevelType w:val="hybridMultilevel"/>
    <w:tmpl w:val="11A8A846"/>
    <w:lvl w:ilvl="0" w:tplc="AD3A19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D846E8D"/>
    <w:multiLevelType w:val="multilevel"/>
    <w:tmpl w:val="DDDCE7A4"/>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072A52"/>
    <w:multiLevelType w:val="multilevel"/>
    <w:tmpl w:val="F0B01F1A"/>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FA3FAA"/>
    <w:multiLevelType w:val="multilevel"/>
    <w:tmpl w:val="38C66E18"/>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D80298"/>
    <w:multiLevelType w:val="multilevel"/>
    <w:tmpl w:val="AA70277E"/>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7D2E62"/>
    <w:multiLevelType w:val="multilevel"/>
    <w:tmpl w:val="C55016D4"/>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075071"/>
    <w:multiLevelType w:val="multilevel"/>
    <w:tmpl w:val="E7D2F2F6"/>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C44259"/>
    <w:multiLevelType w:val="multilevel"/>
    <w:tmpl w:val="E37824CE"/>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97298E"/>
    <w:multiLevelType w:val="multilevel"/>
    <w:tmpl w:val="3A206B14"/>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8665A3"/>
    <w:multiLevelType w:val="multilevel"/>
    <w:tmpl w:val="D5BAE42A"/>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8C340F"/>
    <w:multiLevelType w:val="multilevel"/>
    <w:tmpl w:val="530439F6"/>
    <w:lvl w:ilvl="0">
      <w:start w:val="1"/>
      <w:numFmt w:val="lowerLetter"/>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EF78B9"/>
    <w:multiLevelType w:val="multilevel"/>
    <w:tmpl w:val="76F63544"/>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E22309"/>
    <w:multiLevelType w:val="multilevel"/>
    <w:tmpl w:val="AF246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E1705E"/>
    <w:multiLevelType w:val="multilevel"/>
    <w:tmpl w:val="4CEA1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915CB2"/>
    <w:multiLevelType w:val="multilevel"/>
    <w:tmpl w:val="757C8F56"/>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3"/>
  </w:num>
  <w:num w:numId="4">
    <w:abstractNumId w:val="7"/>
  </w:num>
  <w:num w:numId="5">
    <w:abstractNumId w:val="10"/>
  </w:num>
  <w:num w:numId="6">
    <w:abstractNumId w:val="14"/>
  </w:num>
  <w:num w:numId="7">
    <w:abstractNumId w:val="5"/>
  </w:num>
  <w:num w:numId="8">
    <w:abstractNumId w:val="17"/>
  </w:num>
  <w:num w:numId="9">
    <w:abstractNumId w:val="6"/>
  </w:num>
  <w:num w:numId="10">
    <w:abstractNumId w:val="2"/>
  </w:num>
  <w:num w:numId="11">
    <w:abstractNumId w:val="9"/>
  </w:num>
  <w:num w:numId="12">
    <w:abstractNumId w:val="8"/>
  </w:num>
  <w:num w:numId="13">
    <w:abstractNumId w:val="12"/>
  </w:num>
  <w:num w:numId="14">
    <w:abstractNumId w:val="4"/>
  </w:num>
  <w:num w:numId="15">
    <w:abstractNumId w:val="11"/>
  </w:num>
  <w:num w:numId="16">
    <w:abstractNumId w:val="0"/>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B57"/>
    <w:rsid w:val="00021A47"/>
    <w:rsid w:val="00044612"/>
    <w:rsid w:val="001669D7"/>
    <w:rsid w:val="001A76DF"/>
    <w:rsid w:val="001F20C0"/>
    <w:rsid w:val="00255946"/>
    <w:rsid w:val="00281C02"/>
    <w:rsid w:val="002E631E"/>
    <w:rsid w:val="003465F9"/>
    <w:rsid w:val="003B1F66"/>
    <w:rsid w:val="00437B84"/>
    <w:rsid w:val="004F270C"/>
    <w:rsid w:val="00594398"/>
    <w:rsid w:val="005A5B57"/>
    <w:rsid w:val="006B330D"/>
    <w:rsid w:val="006E03FF"/>
    <w:rsid w:val="006E1689"/>
    <w:rsid w:val="0079788E"/>
    <w:rsid w:val="0089640C"/>
    <w:rsid w:val="008C0C78"/>
    <w:rsid w:val="00965E2A"/>
    <w:rsid w:val="00983FF9"/>
    <w:rsid w:val="00A02EC5"/>
    <w:rsid w:val="00B63597"/>
    <w:rsid w:val="00C5121D"/>
    <w:rsid w:val="00CE4257"/>
    <w:rsid w:val="00D10441"/>
    <w:rsid w:val="00D10F6E"/>
    <w:rsid w:val="00D51A01"/>
    <w:rsid w:val="00D86495"/>
    <w:rsid w:val="00DF2EAE"/>
    <w:rsid w:val="00ED36E1"/>
    <w:rsid w:val="00F20200"/>
    <w:rsid w:val="00F40AFD"/>
    <w:rsid w:val="00F66256"/>
    <w:rsid w:val="00FC7085"/>
    <w:rsid w:val="00FF1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D2BA"/>
  <w15:chartTrackingRefBased/>
  <w15:docId w15:val="{71593515-98A1-4082-92A3-39ECF88A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0AFD"/>
    <w:pPr>
      <w:spacing w:after="200" w:line="276" w:lineRule="auto"/>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F40AFD"/>
    <w:rPr>
      <w:rFonts w:ascii="Times New Roman" w:eastAsia="Times New Roman" w:hAnsi="Times New Roman" w:cs="Times New Roman"/>
      <w:shd w:val="clear" w:color="auto" w:fill="FFFFFF"/>
    </w:rPr>
  </w:style>
  <w:style w:type="character" w:customStyle="1" w:styleId="Nadpis1">
    <w:name w:val="Nadpis #1_"/>
    <w:basedOn w:val="Standardnpsmoodstavce"/>
    <w:link w:val="Nadpis10"/>
    <w:rsid w:val="00F40AFD"/>
    <w:rPr>
      <w:rFonts w:ascii="Times New Roman" w:eastAsia="Times New Roman" w:hAnsi="Times New Roman" w:cs="Times New Roman"/>
      <w:b/>
      <w:bCs/>
      <w:sz w:val="28"/>
      <w:szCs w:val="28"/>
      <w:shd w:val="clear" w:color="auto" w:fill="FFFFFF"/>
    </w:rPr>
  </w:style>
  <w:style w:type="character" w:customStyle="1" w:styleId="Zkladntext2">
    <w:name w:val="Základní text (2)_"/>
    <w:basedOn w:val="Standardnpsmoodstavce"/>
    <w:link w:val="Zkladntext20"/>
    <w:rsid w:val="00F40AFD"/>
    <w:rPr>
      <w:rFonts w:ascii="Times New Roman" w:eastAsia="Times New Roman" w:hAnsi="Times New Roman" w:cs="Times New Roman"/>
      <w:sz w:val="20"/>
      <w:szCs w:val="20"/>
      <w:shd w:val="clear" w:color="auto" w:fill="FFFFFF"/>
    </w:rPr>
  </w:style>
  <w:style w:type="paragraph" w:customStyle="1" w:styleId="Zkladntext1">
    <w:name w:val="Základní text1"/>
    <w:basedOn w:val="Normln"/>
    <w:link w:val="Zkladntext"/>
    <w:rsid w:val="00F40AFD"/>
    <w:pPr>
      <w:widowControl w:val="0"/>
      <w:shd w:val="clear" w:color="auto" w:fill="FFFFFF"/>
      <w:spacing w:after="260" w:line="240" w:lineRule="auto"/>
      <w:jc w:val="both"/>
    </w:pPr>
    <w:rPr>
      <w:rFonts w:ascii="Times New Roman" w:eastAsia="Times New Roman" w:hAnsi="Times New Roman" w:cs="Times New Roman"/>
      <w:sz w:val="22"/>
    </w:rPr>
  </w:style>
  <w:style w:type="paragraph" w:customStyle="1" w:styleId="Nadpis10">
    <w:name w:val="Nadpis #1"/>
    <w:basedOn w:val="Normln"/>
    <w:link w:val="Nadpis1"/>
    <w:rsid w:val="00F40AFD"/>
    <w:pPr>
      <w:widowControl w:val="0"/>
      <w:shd w:val="clear" w:color="auto" w:fill="FFFFFF"/>
      <w:spacing w:after="0" w:line="228" w:lineRule="auto"/>
      <w:jc w:val="center"/>
      <w:outlineLvl w:val="0"/>
    </w:pPr>
    <w:rPr>
      <w:rFonts w:ascii="Times New Roman" w:eastAsia="Times New Roman" w:hAnsi="Times New Roman" w:cs="Times New Roman"/>
      <w:b/>
      <w:bCs/>
      <w:sz w:val="28"/>
      <w:szCs w:val="28"/>
    </w:rPr>
  </w:style>
  <w:style w:type="paragraph" w:customStyle="1" w:styleId="Zkladntext20">
    <w:name w:val="Základní text (2)"/>
    <w:basedOn w:val="Normln"/>
    <w:link w:val="Zkladntext2"/>
    <w:rsid w:val="00F40AFD"/>
    <w:pPr>
      <w:widowControl w:val="0"/>
      <w:shd w:val="clear" w:color="auto" w:fill="FFFFFF"/>
      <w:spacing w:after="0" w:line="240" w:lineRule="auto"/>
      <w:jc w:val="both"/>
    </w:pPr>
    <w:rPr>
      <w:rFonts w:ascii="Times New Roman" w:eastAsia="Times New Roman" w:hAnsi="Times New Roman" w:cs="Times New Roman"/>
      <w:sz w:val="20"/>
      <w:szCs w:val="20"/>
    </w:rPr>
  </w:style>
  <w:style w:type="paragraph" w:styleId="Zkladntext0">
    <w:name w:val="Body Text"/>
    <w:basedOn w:val="Normln"/>
    <w:link w:val="ZkladntextChar"/>
    <w:semiHidden/>
    <w:rsid w:val="00F40AFD"/>
    <w:pPr>
      <w:spacing w:after="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0"/>
    <w:semiHidden/>
    <w:rsid w:val="00F40AF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40AFD"/>
    <w:pPr>
      <w:ind w:left="720"/>
      <w:contextualSpacing/>
    </w:pPr>
  </w:style>
  <w:style w:type="paragraph" w:styleId="Zpat">
    <w:name w:val="footer"/>
    <w:basedOn w:val="Normln"/>
    <w:link w:val="ZpatChar"/>
    <w:uiPriority w:val="99"/>
    <w:unhideWhenUsed/>
    <w:rsid w:val="00F40AFD"/>
    <w:pPr>
      <w:tabs>
        <w:tab w:val="center" w:pos="4536"/>
        <w:tab w:val="right" w:pos="9072"/>
      </w:tabs>
      <w:spacing w:after="0" w:line="240" w:lineRule="auto"/>
    </w:pPr>
  </w:style>
  <w:style w:type="character" w:customStyle="1" w:styleId="ZpatChar">
    <w:name w:val="Zápatí Char"/>
    <w:basedOn w:val="Standardnpsmoodstavce"/>
    <w:link w:val="Zpat"/>
    <w:uiPriority w:val="99"/>
    <w:rsid w:val="00F40AFD"/>
    <w:rPr>
      <w:rFonts w:ascii="Garamond" w:hAnsi="Garamond"/>
      <w:sz w:val="24"/>
    </w:rPr>
  </w:style>
  <w:style w:type="table" w:styleId="Mkatabulky">
    <w:name w:val="Table Grid"/>
    <w:basedOn w:val="Normlntabulka"/>
    <w:uiPriority w:val="59"/>
    <w:rsid w:val="00F40AFD"/>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3024</Words>
  <Characters>17847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Okresní soud v České Lípě</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Starý Jan</dc:creator>
  <cp:keywords/>
  <dc:description/>
  <cp:lastModifiedBy>Starý Jan</cp:lastModifiedBy>
  <cp:revision>2</cp:revision>
  <cp:lastPrinted>2022-11-21T06:15:00Z</cp:lastPrinted>
  <dcterms:created xsi:type="dcterms:W3CDTF">2022-11-21T09:26:00Z</dcterms:created>
  <dcterms:modified xsi:type="dcterms:W3CDTF">2022-11-21T09:26:00Z</dcterms:modified>
</cp:coreProperties>
</file>