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0B" w:rsidRDefault="00E95782">
      <w:pPr>
        <w:pStyle w:val="Nadpis1"/>
      </w:pPr>
      <w:r>
        <w:t>Objednávka</w:t>
      </w:r>
    </w:p>
    <w:tbl>
      <w:tblPr>
        <w:tblW w:w="9212" w:type="dxa"/>
        <w:tblInd w:w="-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8"/>
        <w:gridCol w:w="710"/>
        <w:gridCol w:w="1416"/>
        <w:gridCol w:w="426"/>
        <w:gridCol w:w="426"/>
        <w:gridCol w:w="1276"/>
        <w:gridCol w:w="1345"/>
      </w:tblGrid>
      <w:tr w:rsidR="006B0D0B"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B0D0B" w:rsidRDefault="00E95782">
            <w:pPr>
              <w:widowControl w:val="0"/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6B0D0B" w:rsidRDefault="006B0D0B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Justiční akademie</w:t>
            </w:r>
          </w:p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Masarykovo náměstí 183/15</w:t>
            </w:r>
          </w:p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 01 Kroměříž</w:t>
            </w:r>
          </w:p>
          <w:p w:rsidR="006B0D0B" w:rsidRDefault="006B0D0B">
            <w:pPr>
              <w:widowControl w:val="0"/>
              <w:rPr>
                <w:rFonts w:ascii="Arial" w:hAnsi="Arial" w:cs="Arial"/>
              </w:rPr>
            </w:pPr>
          </w:p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34522691 / 0710</w:t>
            </w:r>
          </w:p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6B0D0B" w:rsidRDefault="00E95782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6B0D0B" w:rsidRDefault="00E95782">
            <w:pPr>
              <w:widowControl w:val="0"/>
              <w:spacing w:before="60"/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70961808</w:t>
            </w:r>
          </w:p>
          <w:p w:rsidR="006B0D0B" w:rsidRDefault="00E95782">
            <w:pPr>
              <w:widowControl w:val="0"/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CZ70961808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D0B" w:rsidRDefault="00E95782">
            <w:pPr>
              <w:widowControl w:val="0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6B0D0B" w:rsidRDefault="00E95782">
            <w:pPr>
              <w:widowControl w:val="0"/>
              <w:spacing w:before="60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2022 / OIT / 38</w:t>
            </w:r>
          </w:p>
          <w:bookmarkEnd w:id="0"/>
          <w:p w:rsidR="006B0D0B" w:rsidRDefault="006B0D0B">
            <w:pPr>
              <w:widowControl w:val="0"/>
              <w:rPr>
                <w:rFonts w:ascii="Arial" w:hAnsi="Arial" w:cs="Arial"/>
              </w:rPr>
            </w:pPr>
          </w:p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 příslib</w:t>
            </w:r>
          </w:p>
        </w:tc>
      </w:tr>
      <w:tr w:rsidR="006B0D0B">
        <w:tc>
          <w:tcPr>
            <w:tcW w:w="4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B0D0B" w:rsidRDefault="00E95782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:rsidR="006B0D0B" w:rsidRDefault="00E95782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 05542812</w:t>
            </w:r>
          </w:p>
          <w:p w:rsidR="006B0D0B" w:rsidRDefault="00E9578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CZ05542812</w:t>
            </w:r>
          </w:p>
        </w:tc>
      </w:tr>
      <w:tr w:rsidR="006B0D0B">
        <w:trPr>
          <w:cantSplit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right w:val="single" w:sz="12" w:space="0" w:color="000000"/>
            </w:tcBorders>
          </w:tcPr>
          <w:p w:rsidR="006B0D0B" w:rsidRDefault="00E95782">
            <w:pPr>
              <w:widowControl w:val="0"/>
            </w:pPr>
            <w:r>
              <w:rPr>
                <w:rFonts w:ascii="Arial" w:hAnsi="Arial" w:cs="Arial"/>
              </w:rPr>
              <w:t>10.</w:t>
            </w:r>
            <w:r w:rsidR="000011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12.</w:t>
            </w:r>
            <w:r w:rsidR="000011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2022</w:t>
            </w:r>
          </w:p>
        </w:tc>
        <w:tc>
          <w:tcPr>
            <w:tcW w:w="4889" w:type="dxa"/>
            <w:gridSpan w:val="5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D0B" w:rsidRPr="0000115B" w:rsidRDefault="00E95782">
            <w:pPr>
              <w:widowControl w:val="0"/>
              <w:rPr>
                <w:rFonts w:ascii="Arial" w:hAnsi="Arial" w:cs="Arial"/>
                <w:b/>
              </w:rPr>
            </w:pPr>
            <w:r w:rsidRPr="0000115B">
              <w:rPr>
                <w:rFonts w:ascii="Arial" w:hAnsi="Arial" w:cs="Arial"/>
                <w:b/>
              </w:rPr>
              <w:t>APPSEC, s.r.o.</w:t>
            </w:r>
          </w:p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Thámova 166/18</w:t>
            </w:r>
          </w:p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  <w:r w:rsidR="007D1F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  Praha 8</w:t>
            </w:r>
            <w:r w:rsidR="007D1F9F">
              <w:rPr>
                <w:rFonts w:ascii="Arial" w:hAnsi="Arial" w:cs="Arial"/>
              </w:rPr>
              <w:t>, Karlín</w:t>
            </w:r>
          </w:p>
        </w:tc>
      </w:tr>
      <w:tr w:rsidR="006B0D0B">
        <w:trPr>
          <w:cantSplit/>
        </w:trPr>
        <w:tc>
          <w:tcPr>
            <w:tcW w:w="20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6B0D0B" w:rsidRDefault="00E95782">
            <w:pPr>
              <w:widowControl w:val="0"/>
            </w:pPr>
            <w:r>
              <w:rPr>
                <w:rFonts w:ascii="Arial" w:hAnsi="Arial" w:cs="Arial"/>
              </w:rPr>
              <w:t>11.</w:t>
            </w:r>
            <w:r w:rsidR="000011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11.</w:t>
            </w:r>
            <w:r w:rsidR="000011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2022</w:t>
            </w:r>
          </w:p>
          <w:p w:rsidR="006B0D0B" w:rsidRDefault="006B0D0B">
            <w:pPr>
              <w:widowControl w:val="0"/>
              <w:rPr>
                <w:rFonts w:ascii="Arial" w:hAnsi="Arial" w:cs="Arial"/>
              </w:rPr>
            </w:pPr>
          </w:p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D0B" w:rsidRDefault="006B0D0B"/>
        </w:tc>
      </w:tr>
      <w:tr w:rsidR="006B0D0B">
        <w:trPr>
          <w:cantSplit/>
        </w:trPr>
        <w:tc>
          <w:tcPr>
            <w:tcW w:w="92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0B" w:rsidRDefault="00E95782">
            <w:pPr>
              <w:widowControl w:val="0"/>
              <w:pBdr>
                <w:right w:val="single" w:sz="4" w:space="4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6B0D0B" w:rsidRDefault="00E95782">
            <w:pPr>
              <w:widowControl w:val="0"/>
              <w:pBdr>
                <w:right w:val="single" w:sz="4" w:space="4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Objednáváme u </w:t>
            </w:r>
            <w:proofErr w:type="gramStart"/>
            <w:r>
              <w:rPr>
                <w:rFonts w:ascii="Arial" w:hAnsi="Arial" w:cs="Arial"/>
              </w:rPr>
              <w:t>vás :</w:t>
            </w:r>
            <w:proofErr w:type="gramEnd"/>
          </w:p>
          <w:p w:rsidR="006B0D0B" w:rsidRDefault="00E95782">
            <w:pPr>
              <w:widowControl w:val="0"/>
              <w:pBdr>
                <w:right w:val="single" w:sz="4" w:space="4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Pořízení licencí </w:t>
            </w:r>
            <w:proofErr w:type="spellStart"/>
            <w:r>
              <w:rPr>
                <w:rFonts w:ascii="Arial" w:hAnsi="Arial" w:cs="Arial"/>
              </w:rPr>
              <w:t>SentinelOne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6B0D0B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D0B" w:rsidRDefault="00E95782">
            <w:pPr>
              <w:widowControl w:val="0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B0D0B" w:rsidRDefault="00E95782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B0D0B" w:rsidRDefault="00E95782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0B" w:rsidRDefault="00E95782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6B0D0B" w:rsidRDefault="006B0D0B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9208" w:type="dxa"/>
        <w:tblInd w:w="-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6240"/>
        <w:gridCol w:w="813"/>
        <w:gridCol w:w="1345"/>
      </w:tblGrid>
      <w:tr w:rsidR="006B0D0B">
        <w:tc>
          <w:tcPr>
            <w:tcW w:w="810" w:type="dxa"/>
            <w:vAlign w:val="center"/>
          </w:tcPr>
          <w:p w:rsidR="006B0D0B" w:rsidRDefault="00E9578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40" w:type="dxa"/>
          </w:tcPr>
          <w:p w:rsidR="006B0D0B" w:rsidRDefault="00E9578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Licence </w:t>
            </w:r>
            <w:proofErr w:type="spellStart"/>
            <w:r>
              <w:rPr>
                <w:rFonts w:ascii="Arial" w:hAnsi="Arial" w:cs="Arial"/>
                <w:b/>
                <w:bCs/>
              </w:rPr>
              <w:t>SentinelOne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CONTROL</w:t>
            </w:r>
            <w:r>
              <w:rPr>
                <w:rFonts w:ascii="Arial" w:hAnsi="Arial" w:cs="Arial"/>
              </w:rPr>
              <w:t xml:space="preserve"> ochrana koncov</w:t>
            </w:r>
            <w:r>
              <w:rPr>
                <w:rFonts w:ascii="Arial" w:hAnsi="Arial"/>
              </w:rPr>
              <w:t>ých stanic  na 1 rok (12/2022 - 12/2023)</w:t>
            </w:r>
          </w:p>
        </w:tc>
        <w:tc>
          <w:tcPr>
            <w:tcW w:w="813" w:type="dxa"/>
            <w:vAlign w:val="center"/>
          </w:tcPr>
          <w:p w:rsidR="006B0D0B" w:rsidRDefault="00E9578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5" w:type="dxa"/>
            <w:vAlign w:val="center"/>
          </w:tcPr>
          <w:p w:rsidR="006B0D0B" w:rsidRDefault="00E9578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</w:tbl>
    <w:p w:rsidR="006B0D0B" w:rsidRDefault="006B0D0B">
      <w:pPr>
        <w:widowControl w:val="0"/>
      </w:pPr>
    </w:p>
    <w:p w:rsidR="006B0D0B" w:rsidRDefault="00E95782">
      <w:pPr>
        <w:rPr>
          <w:rFonts w:ascii="Arial" w:hAnsi="Arial"/>
        </w:rPr>
      </w:pPr>
      <w:r>
        <w:rPr>
          <w:rFonts w:ascii="Arial" w:hAnsi="Arial" w:cs="Arial"/>
          <w:b/>
        </w:rPr>
        <w:t>Nástroj pro zabezpečení a správu koncových stanic</w:t>
      </w:r>
      <w:r>
        <w:rPr>
          <w:rFonts w:ascii="Arial" w:hAnsi="Arial" w:cs="Arial"/>
        </w:rPr>
        <w:t>.</w:t>
      </w:r>
    </w:p>
    <w:p w:rsidR="006B0D0B" w:rsidRDefault="006B0D0B">
      <w:pPr>
        <w:rPr>
          <w:rFonts w:ascii="Arial" w:hAnsi="Arial"/>
        </w:rPr>
      </w:pPr>
    </w:p>
    <w:p w:rsidR="006B0D0B" w:rsidRDefault="00E95782">
      <w:r>
        <w:rPr>
          <w:rStyle w:val="markedcontent"/>
          <w:rFonts w:ascii="Arial" w:hAnsi="Arial" w:cs="Arial"/>
          <w:b/>
        </w:rPr>
        <w:t>Požadované funkce ochrany koncových bodů:</w:t>
      </w:r>
    </w:p>
    <w:p w:rsidR="006B0D0B" w:rsidRDefault="00E95782">
      <w:pPr>
        <w:pStyle w:val="Odstavecseseznamem"/>
        <w:numPr>
          <w:ilvl w:val="0"/>
          <w:numId w:val="3"/>
        </w:numPr>
      </w:pPr>
      <w:r>
        <w:rPr>
          <w:rStyle w:val="markedcontent"/>
          <w:rFonts w:ascii="Arial" w:hAnsi="Arial" w:cs="Arial"/>
        </w:rPr>
        <w:t xml:space="preserve">globální </w:t>
      </w:r>
      <w:proofErr w:type="spellStart"/>
      <w:r>
        <w:rPr>
          <w:rStyle w:val="markedcontent"/>
          <w:rFonts w:ascii="Arial" w:hAnsi="Arial" w:cs="Arial"/>
        </w:rPr>
        <w:t>SaaS</w:t>
      </w:r>
      <w:proofErr w:type="spellEnd"/>
      <w:r>
        <w:rPr>
          <w:rStyle w:val="markedcontent"/>
          <w:rFonts w:ascii="Arial" w:hAnsi="Arial" w:cs="Arial"/>
        </w:rPr>
        <w:t xml:space="preserve"> platforma. Zabezpečený přístup, vysoká dostupnost, hierarchická správa politik, reakce na </w:t>
      </w:r>
      <w:proofErr w:type="gramStart"/>
      <w:r>
        <w:rPr>
          <w:rStyle w:val="markedcontent"/>
          <w:rFonts w:ascii="Arial" w:hAnsi="Arial" w:cs="Arial"/>
        </w:rPr>
        <w:t>EDR</w:t>
      </w:r>
      <w:proofErr w:type="gramEnd"/>
      <w:r>
        <w:rPr>
          <w:rStyle w:val="markedcontent"/>
          <w:rFonts w:ascii="Arial" w:hAnsi="Arial" w:cs="Arial"/>
        </w:rPr>
        <w:t xml:space="preserve"> incidenty a vyhledávání hrozeb, analytika, řízení </w:t>
      </w:r>
      <w:proofErr w:type="spellStart"/>
      <w:r>
        <w:rPr>
          <w:rStyle w:val="markedcontent"/>
          <w:rFonts w:ascii="Arial" w:hAnsi="Arial" w:cs="Arial"/>
        </w:rPr>
        <w:t>IoT</w:t>
      </w:r>
      <w:proofErr w:type="spellEnd"/>
      <w:r>
        <w:rPr>
          <w:rStyle w:val="markedcontent"/>
          <w:rFonts w:ascii="Arial" w:hAnsi="Arial" w:cs="Arial"/>
        </w:rPr>
        <w:t xml:space="preserve"> (s možností použití nástroje Ranger), CWS;</w:t>
      </w:r>
    </w:p>
    <w:p w:rsidR="006B0D0B" w:rsidRDefault="00E95782">
      <w:pPr>
        <w:pStyle w:val="Odstavecseseznamem"/>
        <w:numPr>
          <w:ilvl w:val="0"/>
          <w:numId w:val="3"/>
        </w:numPr>
      </w:pPr>
      <w:r>
        <w:rPr>
          <w:rStyle w:val="markedcontent"/>
          <w:rFonts w:ascii="Arial" w:hAnsi="Arial" w:cs="Arial"/>
        </w:rPr>
        <w:t>autonomní agent;</w:t>
      </w:r>
    </w:p>
    <w:p w:rsidR="006B0D0B" w:rsidRDefault="00E95782">
      <w:pPr>
        <w:pStyle w:val="Odstavecseseznamem"/>
        <w:numPr>
          <w:ilvl w:val="0"/>
          <w:numId w:val="3"/>
        </w:numPr>
      </w:pPr>
      <w:r>
        <w:rPr>
          <w:rStyle w:val="markedcontent"/>
          <w:rFonts w:ascii="Arial" w:hAnsi="Arial" w:cs="Arial"/>
        </w:rPr>
        <w:t>autonomní reakce na hrozby – jejich terminace či umisťování do karantény (</w:t>
      </w:r>
      <w:proofErr w:type="spellStart"/>
      <w:r>
        <w:rPr>
          <w:rStyle w:val="markedcontent"/>
          <w:rFonts w:ascii="Arial" w:hAnsi="Arial" w:cs="Arial"/>
        </w:rPr>
        <w:t>Win</w:t>
      </w:r>
      <w:proofErr w:type="spellEnd"/>
      <w:r>
        <w:rPr>
          <w:rStyle w:val="markedcontent"/>
          <w:rFonts w:ascii="Arial" w:hAnsi="Arial" w:cs="Arial"/>
        </w:rPr>
        <w:t>, Mac, Linux);</w:t>
      </w:r>
    </w:p>
    <w:p w:rsidR="006B0D0B" w:rsidRDefault="00E95782">
      <w:pPr>
        <w:pStyle w:val="Odstavecseseznamem"/>
        <w:numPr>
          <w:ilvl w:val="0"/>
          <w:numId w:val="3"/>
        </w:numPr>
      </w:pPr>
      <w:r>
        <w:rPr>
          <w:rStyle w:val="markedcontent"/>
          <w:rFonts w:ascii="Arial" w:hAnsi="Arial" w:cs="Arial"/>
        </w:rPr>
        <w:t xml:space="preserve">detekce </w:t>
      </w:r>
      <w:proofErr w:type="spellStart"/>
      <w:r>
        <w:rPr>
          <w:rStyle w:val="markedcontent"/>
          <w:rFonts w:ascii="Arial" w:hAnsi="Arial" w:cs="Arial"/>
        </w:rPr>
        <w:t>fileless</w:t>
      </w:r>
      <w:proofErr w:type="spellEnd"/>
      <w:r>
        <w:rPr>
          <w:rStyle w:val="markedcontent"/>
          <w:rFonts w:ascii="Arial" w:hAnsi="Arial" w:cs="Arial"/>
        </w:rPr>
        <w:t xml:space="preserve"> útoků pomocí behaviorální umělé inteligence;</w:t>
      </w:r>
    </w:p>
    <w:p w:rsidR="006B0D0B" w:rsidRDefault="00E95782">
      <w:pPr>
        <w:pStyle w:val="Odstavecseseznamem"/>
        <w:numPr>
          <w:ilvl w:val="0"/>
          <w:numId w:val="3"/>
        </w:numPr>
      </w:pPr>
      <w:r>
        <w:rPr>
          <w:rStyle w:val="markedcontent"/>
          <w:rFonts w:ascii="Arial" w:hAnsi="Arial" w:cs="Arial"/>
        </w:rPr>
        <w:t xml:space="preserve">prevence souborových útoků pomocí statické umělé inteligence a </w:t>
      </w:r>
      <w:proofErr w:type="spellStart"/>
      <w:r>
        <w:rPr>
          <w:rStyle w:val="markedcontent"/>
          <w:rFonts w:ascii="Arial" w:hAnsi="Arial" w:cs="Arial"/>
        </w:rPr>
        <w:t>cloudové</w:t>
      </w:r>
      <w:proofErr w:type="spellEnd"/>
      <w:r>
        <w:rPr>
          <w:rStyle w:val="markedcontent"/>
          <w:rFonts w:ascii="Arial" w:hAnsi="Arial" w:cs="Arial"/>
        </w:rPr>
        <w:t xml:space="preserve"> inteligence;</w:t>
      </w:r>
    </w:p>
    <w:p w:rsidR="006B0D0B" w:rsidRDefault="00E95782">
      <w:pPr>
        <w:pStyle w:val="Odstavecseseznamem"/>
        <w:numPr>
          <w:ilvl w:val="0"/>
          <w:numId w:val="3"/>
        </w:numPr>
      </w:pPr>
      <w:r>
        <w:rPr>
          <w:rStyle w:val="markedcontent"/>
          <w:rFonts w:ascii="Arial" w:hAnsi="Arial" w:cs="Arial"/>
        </w:rPr>
        <w:t xml:space="preserve">autonomní reakce k nápravě – bez </w:t>
      </w:r>
      <w:proofErr w:type="spellStart"/>
      <w:r>
        <w:rPr>
          <w:rStyle w:val="markedcontent"/>
          <w:rFonts w:ascii="Arial" w:hAnsi="Arial" w:cs="Arial"/>
        </w:rPr>
        <w:t>skriptování</w:t>
      </w:r>
      <w:proofErr w:type="spellEnd"/>
      <w:r>
        <w:rPr>
          <w:rStyle w:val="markedcontent"/>
          <w:rFonts w:ascii="Arial" w:hAnsi="Arial" w:cs="Arial"/>
        </w:rPr>
        <w:t xml:space="preserve"> (</w:t>
      </w:r>
      <w:proofErr w:type="spellStart"/>
      <w:r>
        <w:rPr>
          <w:rStyle w:val="markedcontent"/>
          <w:rFonts w:ascii="Arial" w:hAnsi="Arial" w:cs="Arial"/>
        </w:rPr>
        <w:t>Win</w:t>
      </w:r>
      <w:proofErr w:type="spellEnd"/>
      <w:r>
        <w:rPr>
          <w:rStyle w:val="markedcontent"/>
          <w:rFonts w:ascii="Arial" w:hAnsi="Arial" w:cs="Arial"/>
        </w:rPr>
        <w:t>, Mac);</w:t>
      </w:r>
    </w:p>
    <w:p w:rsidR="006B0D0B" w:rsidRDefault="00E95782">
      <w:pPr>
        <w:pStyle w:val="Odstavecseseznamem"/>
        <w:numPr>
          <w:ilvl w:val="0"/>
          <w:numId w:val="3"/>
        </w:numPr>
      </w:pPr>
      <w:r>
        <w:rPr>
          <w:rStyle w:val="markedcontent"/>
          <w:rFonts w:ascii="Arial" w:hAnsi="Arial" w:cs="Arial"/>
        </w:rPr>
        <w:t xml:space="preserve">autonomní </w:t>
      </w:r>
      <w:proofErr w:type="spellStart"/>
      <w:r>
        <w:rPr>
          <w:rStyle w:val="markedcontent"/>
          <w:rFonts w:ascii="Arial" w:hAnsi="Arial" w:cs="Arial"/>
        </w:rPr>
        <w:t>rollback</w:t>
      </w:r>
      <w:proofErr w:type="spellEnd"/>
      <w:r>
        <w:rPr>
          <w:rStyle w:val="markedcontent"/>
          <w:rFonts w:ascii="Arial" w:hAnsi="Arial" w:cs="Arial"/>
        </w:rPr>
        <w:t xml:space="preserve"> – bez </w:t>
      </w:r>
      <w:proofErr w:type="spellStart"/>
      <w:r>
        <w:rPr>
          <w:rStyle w:val="markedcontent"/>
          <w:rFonts w:ascii="Arial" w:hAnsi="Arial" w:cs="Arial"/>
        </w:rPr>
        <w:t>skriptování</w:t>
      </w:r>
      <w:proofErr w:type="spellEnd"/>
      <w:r>
        <w:rPr>
          <w:rStyle w:val="markedcontent"/>
          <w:rFonts w:ascii="Arial" w:hAnsi="Arial" w:cs="Arial"/>
        </w:rPr>
        <w:t xml:space="preserve"> (</w:t>
      </w:r>
      <w:proofErr w:type="spellStart"/>
      <w:r>
        <w:rPr>
          <w:rStyle w:val="markedcontent"/>
          <w:rFonts w:ascii="Arial" w:hAnsi="Arial" w:cs="Arial"/>
        </w:rPr>
        <w:t>Win</w:t>
      </w:r>
      <w:proofErr w:type="spellEnd"/>
      <w:r>
        <w:rPr>
          <w:rStyle w:val="markedcontent"/>
          <w:rFonts w:ascii="Arial" w:hAnsi="Arial" w:cs="Arial"/>
        </w:rPr>
        <w:t>, Mac);</w:t>
      </w:r>
    </w:p>
    <w:p w:rsidR="006B0D0B" w:rsidRDefault="00E95782">
      <w:pPr>
        <w:pStyle w:val="Odstavecseseznamem"/>
        <w:numPr>
          <w:ilvl w:val="0"/>
          <w:numId w:val="3"/>
        </w:numPr>
      </w:pPr>
      <w:r>
        <w:rPr>
          <w:rStyle w:val="markedcontent"/>
          <w:rFonts w:ascii="Arial" w:hAnsi="Arial" w:cs="Arial"/>
        </w:rPr>
        <w:t>umístění zařízení do karantény bez přístupu k síti;</w:t>
      </w:r>
    </w:p>
    <w:p w:rsidR="006B0D0B" w:rsidRDefault="00E95782">
      <w:pPr>
        <w:pStyle w:val="Odstavecseseznamem"/>
        <w:numPr>
          <w:ilvl w:val="0"/>
          <w:numId w:val="3"/>
        </w:numPr>
      </w:pPr>
      <w:r>
        <w:rPr>
          <w:rStyle w:val="markedcontent"/>
          <w:rFonts w:ascii="Arial" w:hAnsi="Arial" w:cs="Arial"/>
        </w:rPr>
        <w:t>analýza incidentů (MITRE ATT&amp;CK®, časová osa, průzkumník, týmové anotace);</w:t>
      </w:r>
    </w:p>
    <w:p w:rsidR="006B0D0B" w:rsidRDefault="00E95782">
      <w:pPr>
        <w:pStyle w:val="Odstavecseseznamem"/>
        <w:numPr>
          <w:ilvl w:val="0"/>
          <w:numId w:val="3"/>
        </w:numPr>
      </w:pPr>
      <w:r>
        <w:rPr>
          <w:rStyle w:val="markedcontent"/>
          <w:rFonts w:ascii="Arial" w:hAnsi="Arial" w:cs="Arial"/>
        </w:rPr>
        <w:t>ochrana proti neoprávněným zásahům do agentů;</w:t>
      </w:r>
    </w:p>
    <w:p w:rsidR="006B0D0B" w:rsidRDefault="00E95782">
      <w:pPr>
        <w:pStyle w:val="Odstavecseseznamem"/>
        <w:numPr>
          <w:ilvl w:val="0"/>
          <w:numId w:val="3"/>
        </w:numPr>
      </w:pPr>
      <w:r>
        <w:rPr>
          <w:rStyle w:val="markedcontent"/>
          <w:rFonts w:ascii="Arial" w:hAnsi="Arial" w:cs="Arial"/>
        </w:rPr>
        <w:t>výpis aplikací;</w:t>
      </w:r>
    </w:p>
    <w:p w:rsidR="006B0D0B" w:rsidRDefault="00E95782">
      <w:pPr>
        <w:pStyle w:val="Odstavecseseznamem"/>
        <w:numPr>
          <w:ilvl w:val="0"/>
          <w:numId w:val="3"/>
        </w:numPr>
      </w:pPr>
      <w:r>
        <w:rPr>
          <w:rStyle w:val="markedcontent"/>
          <w:rFonts w:ascii="Arial" w:hAnsi="Arial" w:cs="Arial"/>
        </w:rPr>
        <w:t>kontrola firewallu operačního systému včetně určení polohy (</w:t>
      </w:r>
      <w:proofErr w:type="spellStart"/>
      <w:r>
        <w:rPr>
          <w:rStyle w:val="markedcontent"/>
          <w:rFonts w:ascii="Arial" w:hAnsi="Arial" w:cs="Arial"/>
        </w:rPr>
        <w:t>Win</w:t>
      </w:r>
      <w:proofErr w:type="spellEnd"/>
      <w:r>
        <w:rPr>
          <w:rStyle w:val="markedcontent"/>
          <w:rFonts w:ascii="Arial" w:hAnsi="Arial" w:cs="Arial"/>
        </w:rPr>
        <w:t>, Mac, Linux);</w:t>
      </w:r>
    </w:p>
    <w:p w:rsidR="006B0D0B" w:rsidRDefault="00E95782">
      <w:pPr>
        <w:pStyle w:val="Odstavecseseznamem"/>
        <w:numPr>
          <w:ilvl w:val="0"/>
          <w:numId w:val="3"/>
        </w:numPr>
      </w:pPr>
      <w:r>
        <w:rPr>
          <w:rStyle w:val="markedcontent"/>
          <w:rFonts w:ascii="Arial" w:hAnsi="Arial" w:cs="Arial"/>
        </w:rPr>
        <w:t>kontrola USB zařízení (</w:t>
      </w:r>
      <w:proofErr w:type="spellStart"/>
      <w:r>
        <w:rPr>
          <w:rStyle w:val="markedcontent"/>
          <w:rFonts w:ascii="Arial" w:hAnsi="Arial" w:cs="Arial"/>
        </w:rPr>
        <w:t>Win</w:t>
      </w:r>
      <w:proofErr w:type="spellEnd"/>
      <w:r>
        <w:rPr>
          <w:rStyle w:val="markedcontent"/>
          <w:rFonts w:ascii="Arial" w:hAnsi="Arial" w:cs="Arial"/>
        </w:rPr>
        <w:t>, Mac);</w:t>
      </w:r>
    </w:p>
    <w:p w:rsidR="006B0D0B" w:rsidRDefault="00E95782">
      <w:pPr>
        <w:pStyle w:val="Odstavecseseznamem"/>
        <w:numPr>
          <w:ilvl w:val="0"/>
          <w:numId w:val="3"/>
        </w:numPr>
      </w:pPr>
      <w:r>
        <w:rPr>
          <w:rStyle w:val="markedcontent"/>
          <w:rFonts w:ascii="Arial" w:hAnsi="Arial" w:cs="Arial"/>
        </w:rPr>
        <w:t xml:space="preserve">kontrola funkce </w:t>
      </w:r>
      <w:proofErr w:type="spellStart"/>
      <w:r>
        <w:rPr>
          <w:rStyle w:val="markedcontent"/>
          <w:rFonts w:ascii="Arial" w:hAnsi="Arial" w:cs="Arial"/>
        </w:rPr>
        <w:t>Bluetooth</w:t>
      </w:r>
      <w:proofErr w:type="spellEnd"/>
      <w:r>
        <w:rPr>
          <w:rStyle w:val="markedcontent"/>
          <w:rFonts w:ascii="Arial" w:hAnsi="Arial" w:cs="Arial"/>
        </w:rPr>
        <w:t xml:space="preserve">® / </w:t>
      </w:r>
      <w:proofErr w:type="spellStart"/>
      <w:r>
        <w:rPr>
          <w:rStyle w:val="markedcontent"/>
          <w:rFonts w:ascii="Arial" w:hAnsi="Arial" w:cs="Arial"/>
        </w:rPr>
        <w:t>Bluetooth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Low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Energy</w:t>
      </w:r>
      <w:proofErr w:type="spellEnd"/>
      <w:r>
        <w:rPr>
          <w:rStyle w:val="markedcontent"/>
          <w:rFonts w:ascii="Arial" w:hAnsi="Arial" w:cs="Arial"/>
        </w:rPr>
        <w:t>® (</w:t>
      </w:r>
      <w:proofErr w:type="spellStart"/>
      <w:r>
        <w:rPr>
          <w:rStyle w:val="markedcontent"/>
          <w:rFonts w:ascii="Arial" w:hAnsi="Arial" w:cs="Arial"/>
        </w:rPr>
        <w:t>Win</w:t>
      </w:r>
      <w:proofErr w:type="spellEnd"/>
      <w:r>
        <w:rPr>
          <w:rStyle w:val="markedcontent"/>
          <w:rFonts w:ascii="Arial" w:hAnsi="Arial" w:cs="Arial"/>
        </w:rPr>
        <w:t>, Mac);</w:t>
      </w:r>
    </w:p>
    <w:p w:rsidR="006B0D0B" w:rsidRDefault="00E95782">
      <w:pPr>
        <w:pStyle w:val="Odstavecseseznamem"/>
        <w:numPr>
          <w:ilvl w:val="0"/>
          <w:numId w:val="3"/>
        </w:numPr>
      </w:pPr>
      <w:r>
        <w:rPr>
          <w:rStyle w:val="markedcontent"/>
          <w:rFonts w:ascii="Arial" w:hAnsi="Arial" w:cs="Arial"/>
        </w:rPr>
        <w:t>zranitelnost aplikací (</w:t>
      </w:r>
      <w:proofErr w:type="spellStart"/>
      <w:r>
        <w:rPr>
          <w:rStyle w:val="markedcontent"/>
          <w:rFonts w:ascii="Arial" w:hAnsi="Arial" w:cs="Arial"/>
        </w:rPr>
        <w:t>Win</w:t>
      </w:r>
      <w:proofErr w:type="spellEnd"/>
      <w:r>
        <w:rPr>
          <w:rStyle w:val="markedcontent"/>
          <w:rFonts w:ascii="Arial" w:hAnsi="Arial" w:cs="Arial"/>
        </w:rPr>
        <w:t>, Mac);</w:t>
      </w:r>
    </w:p>
    <w:p w:rsidR="006B0D0B" w:rsidRDefault="00E95782">
      <w:pPr>
        <w:pStyle w:val="Odstavecseseznamem"/>
        <w:numPr>
          <w:ilvl w:val="0"/>
          <w:numId w:val="3"/>
        </w:numPr>
      </w:pPr>
      <w:proofErr w:type="spellStart"/>
      <w:r>
        <w:rPr>
          <w:rStyle w:val="markedcontent"/>
          <w:rFonts w:ascii="Arial" w:hAnsi="Arial" w:cs="Arial"/>
        </w:rPr>
        <w:t>rogue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Visibili</w:t>
      </w:r>
      <w:r w:rsidR="0000115B">
        <w:rPr>
          <w:rStyle w:val="markedcontent"/>
          <w:rFonts w:ascii="Arial" w:hAnsi="Arial" w:cs="Arial"/>
        </w:rPr>
        <w:t>ty</w:t>
      </w:r>
      <w:proofErr w:type="spellEnd"/>
      <w:r w:rsidR="0000115B">
        <w:rPr>
          <w:rStyle w:val="markedcontent"/>
          <w:rFonts w:ascii="Arial" w:hAnsi="Arial" w:cs="Arial"/>
        </w:rPr>
        <w:t xml:space="preserve"> pro odhalení zařízení v síti.</w:t>
      </w:r>
    </w:p>
    <w:p w:rsidR="006B0D0B" w:rsidRDefault="006B0D0B">
      <w:pPr>
        <w:pStyle w:val="Odstavecseseznamem"/>
        <w:rPr>
          <w:rFonts w:ascii="Arial" w:hAnsi="Arial" w:cs="Arial"/>
        </w:rPr>
      </w:pPr>
    </w:p>
    <w:p w:rsidR="006B0D0B" w:rsidRDefault="00E95782">
      <w:r>
        <w:rPr>
          <w:rStyle w:val="markedcontent"/>
          <w:rFonts w:ascii="Arial" w:hAnsi="Arial" w:cs="Arial"/>
          <w:b/>
        </w:rPr>
        <w:t>Požadovaná podpora Operačních Systémů:</w:t>
      </w:r>
    </w:p>
    <w:p w:rsidR="006B0D0B" w:rsidRDefault="00E95782">
      <w:pPr>
        <w:pStyle w:val="Odstavecseseznamem"/>
        <w:numPr>
          <w:ilvl w:val="0"/>
          <w:numId w:val="4"/>
        </w:numPr>
      </w:pPr>
      <w:r>
        <w:rPr>
          <w:rStyle w:val="markedcontent"/>
          <w:rFonts w:ascii="Arial" w:hAnsi="Arial" w:cs="Arial"/>
        </w:rPr>
        <w:t>Agent pro Windows (všechny pracovní stanice se systémem Windows od verze 7 SP1 až po Windows 10. Všechny systémy Windows Server od verze 2008 R2 SP1 až po verzi Server/</w:t>
      </w:r>
      <w:proofErr w:type="spellStart"/>
      <w:r>
        <w:rPr>
          <w:rStyle w:val="markedcontent"/>
          <w:rFonts w:ascii="Arial" w:hAnsi="Arial" w:cs="Arial"/>
        </w:rPr>
        <w:t>Core</w:t>
      </w:r>
      <w:proofErr w:type="spellEnd"/>
      <w:r>
        <w:rPr>
          <w:rStyle w:val="markedcontent"/>
          <w:rFonts w:ascii="Arial" w:hAnsi="Arial" w:cs="Arial"/>
        </w:rPr>
        <w:t xml:space="preserve"> 2019.</w:t>
      </w:r>
    </w:p>
    <w:p w:rsidR="006B0D0B" w:rsidRDefault="00E95782">
      <w:pPr>
        <w:pStyle w:val="Odstavecseseznamem"/>
        <w:numPr>
          <w:ilvl w:val="0"/>
          <w:numId w:val="4"/>
        </w:numPr>
      </w:pPr>
      <w:r>
        <w:rPr>
          <w:rStyle w:val="markedcontent"/>
          <w:rFonts w:ascii="Arial" w:hAnsi="Arial" w:cs="Arial"/>
        </w:rPr>
        <w:t>Agent pro starší verze Windows XP, Server 2003 &amp; 2008, POS2009.</w:t>
      </w:r>
    </w:p>
    <w:p w:rsidR="006B0D0B" w:rsidRDefault="00E95782">
      <w:pPr>
        <w:pStyle w:val="Odstavecseseznamem"/>
        <w:numPr>
          <w:ilvl w:val="0"/>
          <w:numId w:val="4"/>
        </w:numPr>
      </w:pPr>
      <w:r>
        <w:rPr>
          <w:rStyle w:val="markedcontent"/>
          <w:rFonts w:ascii="Arial" w:hAnsi="Arial" w:cs="Arial"/>
        </w:rPr>
        <w:t xml:space="preserve">Agent pro Mac </w:t>
      </w:r>
      <w:proofErr w:type="spellStart"/>
      <w:r>
        <w:rPr>
          <w:rStyle w:val="markedcontent"/>
          <w:rFonts w:ascii="Arial" w:hAnsi="Arial" w:cs="Arial"/>
        </w:rPr>
        <w:t>macOS</w:t>
      </w:r>
      <w:proofErr w:type="spellEnd"/>
      <w:r>
        <w:rPr>
          <w:rStyle w:val="markedcontent"/>
          <w:rFonts w:ascii="Arial" w:hAnsi="Arial" w:cs="Arial"/>
        </w:rPr>
        <w:t xml:space="preserve"> Big </w:t>
      </w:r>
      <w:proofErr w:type="spellStart"/>
      <w:r>
        <w:rPr>
          <w:rStyle w:val="markedcontent"/>
          <w:rFonts w:ascii="Arial" w:hAnsi="Arial" w:cs="Arial"/>
        </w:rPr>
        <w:t>Sur</w:t>
      </w:r>
      <w:proofErr w:type="spellEnd"/>
      <w:r>
        <w:rPr>
          <w:rStyle w:val="markedcontent"/>
          <w:rFonts w:ascii="Arial" w:hAnsi="Arial" w:cs="Arial"/>
        </w:rPr>
        <w:t xml:space="preserve">, </w:t>
      </w:r>
      <w:proofErr w:type="spellStart"/>
      <w:r>
        <w:rPr>
          <w:rStyle w:val="markedcontent"/>
          <w:rFonts w:ascii="Arial" w:hAnsi="Arial" w:cs="Arial"/>
        </w:rPr>
        <w:t>Catalina</w:t>
      </w:r>
      <w:proofErr w:type="spellEnd"/>
      <w:r>
        <w:rPr>
          <w:rStyle w:val="markedcontent"/>
          <w:rFonts w:ascii="Arial" w:hAnsi="Arial" w:cs="Arial"/>
        </w:rPr>
        <w:t xml:space="preserve"> a </w:t>
      </w:r>
      <w:proofErr w:type="spellStart"/>
      <w:r>
        <w:rPr>
          <w:rStyle w:val="markedcontent"/>
          <w:rFonts w:ascii="Arial" w:hAnsi="Arial" w:cs="Arial"/>
        </w:rPr>
        <w:t>Mojave</w:t>
      </w:r>
      <w:proofErr w:type="spellEnd"/>
      <w:r>
        <w:rPr>
          <w:rStyle w:val="markedcontent"/>
          <w:rFonts w:ascii="Arial" w:hAnsi="Arial" w:cs="Arial"/>
        </w:rPr>
        <w:t>.</w:t>
      </w:r>
    </w:p>
    <w:p w:rsidR="006B0D0B" w:rsidRDefault="00E95782">
      <w:pPr>
        <w:pStyle w:val="Odstavecseseznamem"/>
        <w:numPr>
          <w:ilvl w:val="0"/>
          <w:numId w:val="4"/>
        </w:numPr>
      </w:pPr>
      <w:r>
        <w:rPr>
          <w:rStyle w:val="markedcontent"/>
          <w:rFonts w:ascii="Arial" w:hAnsi="Arial" w:cs="Arial"/>
        </w:rPr>
        <w:t xml:space="preserve">Agent pro Linux </w:t>
      </w:r>
      <w:proofErr w:type="spellStart"/>
      <w:r>
        <w:rPr>
          <w:rStyle w:val="markedcontent"/>
          <w:rFonts w:ascii="Arial" w:hAnsi="Arial" w:cs="Arial"/>
        </w:rPr>
        <w:t>Ubuntu</w:t>
      </w:r>
      <w:proofErr w:type="spellEnd"/>
      <w:r>
        <w:rPr>
          <w:rStyle w:val="markedcontent"/>
          <w:rFonts w:ascii="Arial" w:hAnsi="Arial" w:cs="Arial"/>
        </w:rPr>
        <w:t xml:space="preserve">, </w:t>
      </w:r>
      <w:proofErr w:type="spellStart"/>
      <w:r>
        <w:rPr>
          <w:rStyle w:val="markedcontent"/>
          <w:rFonts w:ascii="Arial" w:hAnsi="Arial" w:cs="Arial"/>
        </w:rPr>
        <w:t>Redhat</w:t>
      </w:r>
      <w:proofErr w:type="spellEnd"/>
      <w:r>
        <w:rPr>
          <w:rStyle w:val="markedcontent"/>
          <w:rFonts w:ascii="Arial" w:hAnsi="Arial" w:cs="Arial"/>
        </w:rPr>
        <w:t xml:space="preserve"> (RHEL), </w:t>
      </w:r>
      <w:proofErr w:type="spellStart"/>
      <w:r>
        <w:rPr>
          <w:rStyle w:val="markedcontent"/>
          <w:rFonts w:ascii="Arial" w:hAnsi="Arial" w:cs="Arial"/>
        </w:rPr>
        <w:t>CentOS</w:t>
      </w:r>
      <w:proofErr w:type="spellEnd"/>
      <w:r>
        <w:rPr>
          <w:rStyle w:val="markedcontent"/>
          <w:rFonts w:ascii="Arial" w:hAnsi="Arial" w:cs="Arial"/>
        </w:rPr>
        <w:t xml:space="preserve">, </w:t>
      </w:r>
      <w:proofErr w:type="spellStart"/>
      <w:r>
        <w:rPr>
          <w:rStyle w:val="markedcontent"/>
          <w:rFonts w:ascii="Arial" w:hAnsi="Arial" w:cs="Arial"/>
        </w:rPr>
        <w:t>Oracle</w:t>
      </w:r>
      <w:proofErr w:type="spellEnd"/>
      <w:r>
        <w:rPr>
          <w:rStyle w:val="markedcontent"/>
          <w:rFonts w:ascii="Arial" w:hAnsi="Arial" w:cs="Arial"/>
        </w:rPr>
        <w:t xml:space="preserve">, Amazon AMI, SUSE Linux </w:t>
      </w:r>
      <w:proofErr w:type="spellStart"/>
      <w:r>
        <w:rPr>
          <w:rStyle w:val="markedcontent"/>
          <w:rFonts w:ascii="Arial" w:hAnsi="Arial" w:cs="Arial"/>
        </w:rPr>
        <w:t>Enterprise</w:t>
      </w:r>
      <w:proofErr w:type="spellEnd"/>
      <w:r>
        <w:rPr>
          <w:rStyle w:val="markedcontent"/>
          <w:rFonts w:ascii="Arial" w:hAnsi="Arial" w:cs="Arial"/>
        </w:rPr>
        <w:t xml:space="preserve"> Server, Fedora, </w:t>
      </w:r>
      <w:proofErr w:type="spellStart"/>
      <w:r>
        <w:rPr>
          <w:rStyle w:val="markedcontent"/>
          <w:rFonts w:ascii="Arial" w:hAnsi="Arial" w:cs="Arial"/>
        </w:rPr>
        <w:t>Debian</w:t>
      </w:r>
      <w:proofErr w:type="spellEnd"/>
      <w:r>
        <w:rPr>
          <w:rStyle w:val="markedcontent"/>
          <w:rFonts w:ascii="Arial" w:hAnsi="Arial" w:cs="Arial"/>
        </w:rPr>
        <w:t xml:space="preserve">, </w:t>
      </w:r>
      <w:proofErr w:type="spellStart"/>
      <w:r>
        <w:rPr>
          <w:rStyle w:val="markedcontent"/>
          <w:rFonts w:ascii="Arial" w:hAnsi="Arial" w:cs="Arial"/>
        </w:rPr>
        <w:t>Virtuozzo</w:t>
      </w:r>
      <w:proofErr w:type="spellEnd"/>
      <w:r>
        <w:rPr>
          <w:rStyle w:val="markedcontent"/>
          <w:rFonts w:ascii="Arial" w:hAnsi="Arial" w:cs="Arial"/>
        </w:rPr>
        <w:t xml:space="preserve">, </w:t>
      </w:r>
      <w:proofErr w:type="spellStart"/>
      <w:r>
        <w:rPr>
          <w:rStyle w:val="markedcontent"/>
          <w:rFonts w:ascii="Arial" w:hAnsi="Arial" w:cs="Arial"/>
        </w:rPr>
        <w:t>Scientific</w:t>
      </w:r>
      <w:proofErr w:type="spellEnd"/>
      <w:r>
        <w:rPr>
          <w:rStyle w:val="markedcontent"/>
          <w:rFonts w:ascii="Arial" w:hAnsi="Arial" w:cs="Arial"/>
        </w:rPr>
        <w:t xml:space="preserve"> Linux</w:t>
      </w:r>
    </w:p>
    <w:p w:rsidR="006B0D0B" w:rsidRDefault="00E95782">
      <w:pPr>
        <w:pStyle w:val="Odstavecseseznamem"/>
        <w:numPr>
          <w:ilvl w:val="0"/>
          <w:numId w:val="4"/>
        </w:numPr>
      </w:pPr>
      <w:r>
        <w:rPr>
          <w:rStyle w:val="markedcontent"/>
          <w:rFonts w:ascii="Arial" w:hAnsi="Arial" w:cs="Arial"/>
        </w:rPr>
        <w:t xml:space="preserve">Podporované kontejnerové platformy </w:t>
      </w:r>
      <w:proofErr w:type="spellStart"/>
      <w:r>
        <w:rPr>
          <w:rStyle w:val="markedcontent"/>
          <w:rFonts w:ascii="Arial" w:hAnsi="Arial" w:cs="Arial"/>
        </w:rPr>
        <w:t>Self-managed</w:t>
      </w:r>
      <w:proofErr w:type="spellEnd"/>
      <w:r>
        <w:rPr>
          <w:rStyle w:val="markedcontent"/>
          <w:rFonts w:ascii="Arial" w:hAnsi="Arial" w:cs="Arial"/>
        </w:rPr>
        <w:t xml:space="preserve"> a </w:t>
      </w:r>
      <w:proofErr w:type="spellStart"/>
      <w:r>
        <w:rPr>
          <w:rStyle w:val="markedcontent"/>
          <w:rFonts w:ascii="Arial" w:hAnsi="Arial" w:cs="Arial"/>
        </w:rPr>
        <w:t>Managed</w:t>
      </w:r>
      <w:proofErr w:type="spellEnd"/>
      <w:r>
        <w:rPr>
          <w:rStyle w:val="markedcontent"/>
          <w:rFonts w:ascii="Arial" w:hAnsi="Arial" w:cs="Arial"/>
        </w:rPr>
        <w:t xml:space="preserve"> služby </w:t>
      </w:r>
      <w:proofErr w:type="spellStart"/>
      <w:r>
        <w:rPr>
          <w:rStyle w:val="markedcontent"/>
          <w:rFonts w:ascii="Arial" w:hAnsi="Arial" w:cs="Arial"/>
        </w:rPr>
        <w:t>Kubernetes</w:t>
      </w:r>
      <w:proofErr w:type="spellEnd"/>
      <w:r>
        <w:rPr>
          <w:rStyle w:val="markedcontent"/>
          <w:rFonts w:ascii="Arial" w:hAnsi="Arial" w:cs="Arial"/>
        </w:rPr>
        <w:t xml:space="preserve"> (EKS, AKS, GKE), </w:t>
      </w:r>
      <w:proofErr w:type="spellStart"/>
      <w:r>
        <w:rPr>
          <w:rStyle w:val="markedcontent"/>
          <w:rFonts w:ascii="Arial" w:hAnsi="Arial" w:cs="Arial"/>
        </w:rPr>
        <w:t>OpenShift</w:t>
      </w:r>
      <w:proofErr w:type="spellEnd"/>
      <w:r>
        <w:rPr>
          <w:rStyle w:val="markedcontent"/>
          <w:rFonts w:ascii="Arial" w:hAnsi="Arial" w:cs="Arial"/>
        </w:rPr>
        <w:t>.</w:t>
      </w:r>
    </w:p>
    <w:p w:rsidR="006B0D0B" w:rsidRDefault="00E95782">
      <w:pPr>
        <w:pStyle w:val="Odstavecseseznamem"/>
        <w:numPr>
          <w:ilvl w:val="0"/>
          <w:numId w:val="4"/>
        </w:numPr>
      </w:pPr>
      <w:proofErr w:type="spellStart"/>
      <w:r>
        <w:rPr>
          <w:rStyle w:val="markedcontent"/>
          <w:rFonts w:ascii="Arial" w:hAnsi="Arial" w:cs="Arial"/>
        </w:rPr>
        <w:t>Virtualizace</w:t>
      </w:r>
      <w:proofErr w:type="spellEnd"/>
      <w:r>
        <w:rPr>
          <w:rStyle w:val="markedcontent"/>
          <w:rFonts w:ascii="Arial" w:hAnsi="Arial" w:cs="Arial"/>
        </w:rPr>
        <w:t xml:space="preserve"> a VDI </w:t>
      </w:r>
      <w:proofErr w:type="spellStart"/>
      <w:r>
        <w:rPr>
          <w:rStyle w:val="markedcontent"/>
          <w:rFonts w:ascii="Arial" w:hAnsi="Arial" w:cs="Arial"/>
        </w:rPr>
        <w:t>Citrix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XenApp</w:t>
      </w:r>
      <w:proofErr w:type="spellEnd"/>
      <w:r>
        <w:rPr>
          <w:rStyle w:val="markedcontent"/>
          <w:rFonts w:ascii="Arial" w:hAnsi="Arial" w:cs="Arial"/>
        </w:rPr>
        <w:t xml:space="preserve">, </w:t>
      </w:r>
      <w:proofErr w:type="spellStart"/>
      <w:r>
        <w:rPr>
          <w:rStyle w:val="markedcontent"/>
          <w:rFonts w:ascii="Arial" w:hAnsi="Arial" w:cs="Arial"/>
        </w:rPr>
        <w:t>Citrix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XenDesktop</w:t>
      </w:r>
      <w:proofErr w:type="spellEnd"/>
      <w:r>
        <w:rPr>
          <w:rStyle w:val="markedcontent"/>
          <w:rFonts w:ascii="Arial" w:hAnsi="Arial" w:cs="Arial"/>
        </w:rPr>
        <w:t xml:space="preserve">, </w:t>
      </w:r>
      <w:proofErr w:type="spellStart"/>
      <w:r>
        <w:rPr>
          <w:rStyle w:val="markedcontent"/>
          <w:rFonts w:ascii="Arial" w:hAnsi="Arial" w:cs="Arial"/>
        </w:rPr>
        <w:t>Oracle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VirtualBox</w:t>
      </w:r>
      <w:proofErr w:type="spellEnd"/>
      <w:r>
        <w:rPr>
          <w:rStyle w:val="markedcontent"/>
          <w:rFonts w:ascii="Arial" w:hAnsi="Arial" w:cs="Arial"/>
        </w:rPr>
        <w:t xml:space="preserve">, </w:t>
      </w:r>
      <w:proofErr w:type="spellStart"/>
      <w:r>
        <w:rPr>
          <w:rStyle w:val="markedcontent"/>
          <w:rFonts w:ascii="Arial" w:hAnsi="Arial" w:cs="Arial"/>
        </w:rPr>
        <w:t>VMware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vSphere</w:t>
      </w:r>
      <w:proofErr w:type="spellEnd"/>
      <w:r>
        <w:rPr>
          <w:rStyle w:val="markedcontent"/>
          <w:rFonts w:ascii="Arial" w:hAnsi="Arial" w:cs="Arial"/>
        </w:rPr>
        <w:t xml:space="preserve">, </w:t>
      </w:r>
      <w:proofErr w:type="spellStart"/>
      <w:r>
        <w:rPr>
          <w:rStyle w:val="markedcontent"/>
          <w:rFonts w:ascii="Arial" w:hAnsi="Arial" w:cs="Arial"/>
        </w:rPr>
        <w:t>VMware</w:t>
      </w:r>
      <w:proofErr w:type="spellEnd"/>
      <w:r>
        <w:rPr>
          <w:rStyle w:val="markedcontent"/>
          <w:rFonts w:ascii="Arial" w:hAnsi="Arial" w:cs="Arial"/>
        </w:rPr>
        <w:t xml:space="preserve"> Workstation, </w:t>
      </w:r>
      <w:proofErr w:type="spellStart"/>
      <w:r>
        <w:rPr>
          <w:rStyle w:val="markedcontent"/>
          <w:rFonts w:ascii="Arial" w:hAnsi="Arial" w:cs="Arial"/>
        </w:rPr>
        <w:t>VMware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Fusion</w:t>
      </w:r>
      <w:proofErr w:type="spellEnd"/>
      <w:r>
        <w:rPr>
          <w:rStyle w:val="markedcontent"/>
          <w:rFonts w:ascii="Arial" w:hAnsi="Arial" w:cs="Arial"/>
        </w:rPr>
        <w:t xml:space="preserve">, </w:t>
      </w:r>
      <w:proofErr w:type="spellStart"/>
      <w:r>
        <w:rPr>
          <w:rStyle w:val="markedcontent"/>
          <w:rFonts w:ascii="Arial" w:hAnsi="Arial" w:cs="Arial"/>
        </w:rPr>
        <w:t>VMware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Horizon</w:t>
      </w:r>
      <w:proofErr w:type="spellEnd"/>
      <w:r>
        <w:rPr>
          <w:rStyle w:val="markedcontent"/>
          <w:rFonts w:ascii="Arial" w:hAnsi="Arial" w:cs="Arial"/>
        </w:rPr>
        <w:t>, Microsoft Hyper-V</w:t>
      </w:r>
      <w:r w:rsidR="0000115B">
        <w:rPr>
          <w:rStyle w:val="markedcontent"/>
          <w:rFonts w:ascii="Arial" w:hAnsi="Arial" w:cs="Arial"/>
        </w:rPr>
        <w:t>.</w:t>
      </w:r>
    </w:p>
    <w:p w:rsidR="006B0D0B" w:rsidRDefault="006B0D0B">
      <w:pPr>
        <w:pStyle w:val="Odstavecseseznamem"/>
        <w:rPr>
          <w:rFonts w:ascii="Arial" w:hAnsi="Arial" w:cs="Arial"/>
        </w:rPr>
      </w:pPr>
    </w:p>
    <w:p w:rsidR="006B0D0B" w:rsidRDefault="00E95782">
      <w:r>
        <w:rPr>
          <w:rStyle w:val="markedcontent"/>
          <w:rFonts w:ascii="Arial" w:hAnsi="Arial" w:cs="Arial"/>
          <w:b/>
        </w:rPr>
        <w:t>Požadovaná podpora služeb</w:t>
      </w:r>
    </w:p>
    <w:p w:rsidR="006B0D0B" w:rsidRDefault="00E95782">
      <w:pPr>
        <w:pStyle w:val="Odstavecseseznamem"/>
        <w:numPr>
          <w:ilvl w:val="0"/>
          <w:numId w:val="2"/>
        </w:numPr>
      </w:pPr>
      <w:r>
        <w:rPr>
          <w:rStyle w:val="markedcontent"/>
          <w:rFonts w:ascii="Arial" w:hAnsi="Arial" w:cs="Arial"/>
        </w:rPr>
        <w:t>Technická podpora po telefonu či prostřednictvím webu a e-mailu.</w:t>
      </w:r>
    </w:p>
    <w:p w:rsidR="006B0D0B" w:rsidRDefault="00E95782">
      <w:pPr>
        <w:pStyle w:val="Odstavecseseznamem"/>
        <w:numPr>
          <w:ilvl w:val="0"/>
          <w:numId w:val="2"/>
        </w:numPr>
      </w:pPr>
      <w:r>
        <w:rPr>
          <w:rStyle w:val="markedcontent"/>
          <w:rFonts w:ascii="Arial" w:hAnsi="Arial" w:cs="Arial"/>
        </w:rPr>
        <w:t>Přístup do informačního centra v rámci produktu / portálu podpory.</w:t>
      </w:r>
    </w:p>
    <w:p w:rsidR="006B0D0B" w:rsidRDefault="00E95782">
      <w:pPr>
        <w:pStyle w:val="Odstavecseseznamem"/>
        <w:numPr>
          <w:ilvl w:val="0"/>
          <w:numId w:val="2"/>
        </w:numPr>
      </w:pPr>
      <w:r>
        <w:rPr>
          <w:rStyle w:val="markedcontent"/>
          <w:rFonts w:ascii="Arial" w:hAnsi="Arial" w:cs="Arial"/>
        </w:rPr>
        <w:t>Standardní podpora 9 hodin denně, 5 dní v týdnu.</w:t>
      </w:r>
    </w:p>
    <w:p w:rsidR="006B0D0B" w:rsidRDefault="006B0D0B">
      <w:pPr>
        <w:widowControl w:val="0"/>
        <w:rPr>
          <w:rFonts w:ascii="Arial" w:hAnsi="Arial"/>
        </w:rPr>
      </w:pPr>
    </w:p>
    <w:p w:rsidR="006B0D0B" w:rsidRDefault="00E95782">
      <w:pPr>
        <w:widowControl w:val="0"/>
        <w:rPr>
          <w:rFonts w:ascii="Arial" w:eastAsia="Arial" w:hAnsi="Arial"/>
        </w:rPr>
      </w:pPr>
      <w:r>
        <w:rPr>
          <w:rFonts w:ascii="Arial" w:eastAsia="Arial" w:hAnsi="Arial"/>
        </w:rPr>
        <w:t xml:space="preserve">Celková cena plnění včetně DPH nepřesáhne: </w:t>
      </w:r>
    </w:p>
    <w:p w:rsidR="006B0D0B" w:rsidRDefault="00E95782">
      <w:pPr>
        <w:widowControl w:val="0"/>
      </w:pPr>
      <w:r>
        <w:rPr>
          <w:rFonts w:ascii="Arial" w:eastAsia="Arial" w:hAnsi="Arial"/>
        </w:rPr>
        <w:t xml:space="preserve">114 048,00 Kč bez DPH,  </w:t>
      </w:r>
      <w:r>
        <w:rPr>
          <w:rFonts w:ascii="Arial" w:eastAsia="Arial" w:hAnsi="Arial"/>
          <w:b/>
          <w:bCs/>
        </w:rPr>
        <w:t>137 998,08</w:t>
      </w:r>
      <w:r>
        <w:rPr>
          <w:rFonts w:ascii="Arial" w:eastAsia="Arial" w:hAnsi="Arial"/>
        </w:rPr>
        <w:t xml:space="preserve"> Kč s DPH, 23 950,08 Kč hodnota DPH</w:t>
      </w:r>
    </w:p>
    <w:p w:rsidR="006B0D0B" w:rsidRDefault="006B0D0B">
      <w:pPr>
        <w:widowControl w:val="0"/>
        <w:rPr>
          <w:rFonts w:ascii="Arial" w:eastAsia="Arial" w:hAnsi="Arial" w:cs="Arial"/>
          <w:sz w:val="20"/>
          <w:szCs w:val="20"/>
        </w:rPr>
      </w:pPr>
    </w:p>
    <w:p w:rsidR="006B0D0B" w:rsidRDefault="00E95782">
      <w:pPr>
        <w:rPr>
          <w:rFonts w:ascii="Arial" w:eastAsia="Arial" w:hAnsi="Arial"/>
        </w:rPr>
      </w:pPr>
      <w:r>
        <w:rPr>
          <w:rFonts w:ascii="Arial" w:eastAsia="Arial" w:hAnsi="Arial"/>
        </w:rPr>
        <w:t>Nejsme plátci DPH.</w:t>
      </w:r>
    </w:p>
    <w:p w:rsidR="006B0D0B" w:rsidRDefault="00E95782">
      <w:pPr>
        <w:rPr>
          <w:rFonts w:ascii="Arial" w:eastAsia="Arial" w:hAnsi="Arial"/>
        </w:rPr>
      </w:pPr>
      <w:r>
        <w:rPr>
          <w:rFonts w:ascii="Arial" w:eastAsia="Arial" w:hAnsi="Arial"/>
        </w:rPr>
        <w:t>Na faktuře, prosím, uvádějte vždy číslo objednávky!</w:t>
      </w:r>
    </w:p>
    <w:p w:rsidR="006B0D0B" w:rsidRDefault="00E95782">
      <w:pPr>
        <w:rPr>
          <w:rFonts w:ascii="Arial" w:eastAsia="Arial" w:hAnsi="Arial"/>
        </w:rPr>
      </w:pPr>
      <w:r>
        <w:rPr>
          <w:rFonts w:ascii="Arial" w:eastAsia="Arial" w:hAnsi="Arial"/>
        </w:rPr>
        <w:t>Splatnost faktury 30 dní od data vystavení účetního dokladu.</w:t>
      </w:r>
    </w:p>
    <w:p w:rsidR="006B0D0B" w:rsidRDefault="00E95782">
      <w:pPr>
        <w:widowControl w:val="0"/>
        <w:rPr>
          <w:rFonts w:ascii="Arial" w:eastAsia="Arial" w:hAnsi="Arial"/>
        </w:rPr>
      </w:pPr>
      <w:r>
        <w:rPr>
          <w:rFonts w:ascii="Arial" w:eastAsia="Arial" w:hAnsi="Arial"/>
        </w:rPr>
        <w:t>Faktury, u kterých nebudou splněny shora popsané požadavky, budou vráceny dodavateli.</w:t>
      </w:r>
    </w:p>
    <w:p w:rsidR="0000115B" w:rsidRDefault="0000115B">
      <w:pPr>
        <w:widowControl w:val="0"/>
        <w:rPr>
          <w:rFonts w:ascii="Arial" w:eastAsia="Arial" w:hAnsi="Arial"/>
        </w:rPr>
      </w:pPr>
    </w:p>
    <w:tbl>
      <w:tblPr>
        <w:tblW w:w="9212" w:type="dxa"/>
        <w:tblInd w:w="-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1134"/>
        <w:gridCol w:w="3260"/>
        <w:gridCol w:w="2339"/>
      </w:tblGrid>
      <w:tr w:rsidR="006B0D0B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6B0D0B" w:rsidRDefault="006B0D0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6B0D0B" w:rsidRDefault="00E957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0B" w:rsidRDefault="006B0D0B">
            <w:pPr>
              <w:widowControl w:val="0"/>
              <w:rPr>
                <w:rFonts w:ascii="Arial" w:hAnsi="Arial" w:cs="Arial"/>
              </w:rPr>
            </w:pPr>
          </w:p>
          <w:p w:rsidR="006B0D0B" w:rsidRDefault="006B0D0B">
            <w:pPr>
              <w:widowControl w:val="0"/>
              <w:rPr>
                <w:rFonts w:ascii="Arial" w:hAnsi="Arial" w:cs="Arial"/>
              </w:rPr>
            </w:pPr>
          </w:p>
          <w:p w:rsidR="006B0D0B" w:rsidRDefault="006B0D0B">
            <w:pPr>
              <w:widowControl w:val="0"/>
              <w:rPr>
                <w:rFonts w:ascii="Arial" w:hAnsi="Arial" w:cs="Arial"/>
              </w:rPr>
            </w:pPr>
          </w:p>
          <w:p w:rsidR="006B0D0B" w:rsidRDefault="006B0D0B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0B" w:rsidRDefault="00E95782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6B0D0B" w:rsidRDefault="006B0D0B">
      <w:pPr>
        <w:widowControl w:val="0"/>
        <w:rPr>
          <w:rFonts w:ascii="Arial" w:hAnsi="Arial" w:cs="Arial"/>
        </w:rPr>
      </w:pPr>
    </w:p>
    <w:p w:rsidR="006B0D0B" w:rsidRDefault="006B0D0B"/>
    <w:sectPr w:rsidR="006B0D0B">
      <w:footerReference w:type="default" r:id="rId7"/>
      <w:pgSz w:w="11906" w:h="16838"/>
      <w:pgMar w:top="1417" w:right="1417" w:bottom="1417" w:left="1417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7A" w:rsidRDefault="00D42A7A">
      <w:r>
        <w:separator/>
      </w:r>
    </w:p>
  </w:endnote>
  <w:endnote w:type="continuationSeparator" w:id="0">
    <w:p w:rsidR="00D42A7A" w:rsidRDefault="00D4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0B" w:rsidRDefault="00E95782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7A" w:rsidRDefault="00D42A7A">
      <w:r>
        <w:separator/>
      </w:r>
    </w:p>
  </w:footnote>
  <w:footnote w:type="continuationSeparator" w:id="0">
    <w:p w:rsidR="00D42A7A" w:rsidRDefault="00D4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5BB9"/>
    <w:multiLevelType w:val="multilevel"/>
    <w:tmpl w:val="4224D6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5F0700"/>
    <w:multiLevelType w:val="multilevel"/>
    <w:tmpl w:val="6652DC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3C7C03"/>
    <w:multiLevelType w:val="multilevel"/>
    <w:tmpl w:val="AC0A74F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4B9280E"/>
    <w:multiLevelType w:val="multilevel"/>
    <w:tmpl w:val="D370EF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UMENT_ADRESAR_FS" w:val="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303532"/>
    <w:docVar w:name="SOUBOR_DOC" w:val="\"/>
    <w:docVar w:name="TYP_SOUBORU" w:val="RTF"/>
  </w:docVars>
  <w:rsids>
    <w:rsidRoot w:val="006B0D0B"/>
    <w:rsid w:val="0000115B"/>
    <w:rsid w:val="006B0D0B"/>
    <w:rsid w:val="007D1F9F"/>
    <w:rsid w:val="00D42A7A"/>
    <w:rsid w:val="00E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E36D"/>
  <w15:docId w15:val="{E42C7658-CDEE-4FD6-85F3-00B8F73C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Pr>
      <w:rFonts w:ascii="Cambria" w:hAnsi="Cambria"/>
      <w:b/>
      <w:bCs/>
      <w:kern w:val="2"/>
      <w:sz w:val="32"/>
      <w:szCs w:val="32"/>
    </w:rPr>
  </w:style>
  <w:style w:type="character" w:customStyle="1" w:styleId="ZhlavChar">
    <w:name w:val="Záhlaví Char"/>
    <w:basedOn w:val="Standardnpsmoodstavce"/>
    <w:qFormat/>
    <w:rPr>
      <w:rFonts w:eastAsia="Times New Roman"/>
    </w:rPr>
  </w:style>
  <w:style w:type="character" w:customStyle="1" w:styleId="ZpatChar">
    <w:name w:val="Zápatí Char"/>
    <w:basedOn w:val="Standardnpsmoodstavce"/>
    <w:qFormat/>
    <w:rPr>
      <w:rFonts w:eastAsia="Times New Roman"/>
    </w:rPr>
  </w:style>
  <w:style w:type="character" w:customStyle="1" w:styleId="markedcontent">
    <w:name w:val="markedcontent"/>
    <w:basedOn w:val="Standardnpsmoodstavc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lntabulka1">
    <w:name w:val="Normální tabulka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cs-CZ" w:bidi="ar-S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spacing w:after="160"/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dc:description/>
  <cp:lastModifiedBy>Dita Šilingerová</cp:lastModifiedBy>
  <cp:revision>4</cp:revision>
  <dcterms:created xsi:type="dcterms:W3CDTF">2022-11-21T07:20:00Z</dcterms:created>
  <dcterms:modified xsi:type="dcterms:W3CDTF">2022-11-21T07:24:00Z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Woloszczuk Jan</vt:lpwstr>
  </property>
</Properties>
</file>