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6C63127B" w:rsidR="00EA574A" w:rsidRPr="00AA35DC" w:rsidRDefault="00967D31" w:rsidP="00AC19F1">
      <w:pPr>
        <w:pStyle w:val="Titulka"/>
        <w:widowControl w:val="0"/>
      </w:pPr>
      <w:r w:rsidRPr="00967D31">
        <w:rPr>
          <w:sz w:val="32"/>
        </w:rPr>
        <w:t>I.B.C. Praha spol. s r.o.</w:t>
      </w:r>
      <w:r w:rsidR="00AC19F1" w:rsidRPr="00AA35DC">
        <w:t xml:space="preserve"> </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0E0E37D4" w14:textId="77777777" w:rsidR="002E6ADF" w:rsidRDefault="0085645B" w:rsidP="008B1D49">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36286" w:rsidRPr="00636286">
        <w:rPr>
          <w:sz w:val="26"/>
          <w:szCs w:val="26"/>
        </w:rPr>
        <w:t xml:space="preserve"> </w:t>
      </w:r>
    </w:p>
    <w:p w14:paraId="42E073E5" w14:textId="6FC8883F" w:rsidR="008B1D49" w:rsidRDefault="002E6ADF" w:rsidP="008B1D49">
      <w:pPr>
        <w:pStyle w:val="HHTitle2"/>
      </w:pPr>
      <w:r>
        <w:rPr>
          <w:sz w:val="26"/>
          <w:szCs w:val="26"/>
        </w:rPr>
        <w:t>IOGRPE 2017 - 2017/023N , Teherán, Írán,</w:t>
      </w:r>
      <w:r>
        <w:t xml:space="preserve"> </w:t>
      </w:r>
      <w:r w:rsidRPr="002E6ADF">
        <w:rPr>
          <w:sz w:val="26"/>
          <w:szCs w:val="26"/>
        </w:rPr>
        <w:t>6. - 9. 5. 2017</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28F6EA23" w:rsidR="00031719" w:rsidRPr="00F62597" w:rsidRDefault="00AC19F1" w:rsidP="00031719">
      <w:pPr>
        <w:rPr>
          <w:b/>
          <w:szCs w:val="22"/>
        </w:rPr>
      </w:pPr>
      <w:r>
        <w:rPr>
          <w:b/>
        </w:rPr>
        <w:t>(2</w:t>
      </w:r>
      <w:r w:rsidRPr="00F62597">
        <w:rPr>
          <w:b/>
        </w:rPr>
        <w:t>)</w:t>
      </w:r>
      <w:r w:rsidR="00542187" w:rsidRPr="00F62597">
        <w:rPr>
          <w:b/>
        </w:rPr>
        <w:t xml:space="preserve">     </w:t>
      </w:r>
      <w:r w:rsidR="00F62597" w:rsidRPr="00F62597">
        <w:rPr>
          <w:b/>
        </w:rPr>
        <w:t>I.B.C. Praha spol. s r.o.</w:t>
      </w:r>
      <w:r w:rsidR="002E6ADF" w:rsidRPr="00F62597">
        <w:rPr>
          <w:b/>
          <w:szCs w:val="22"/>
        </w:rPr>
        <w:t>.</w:t>
      </w:r>
    </w:p>
    <w:p w14:paraId="7DE9CF85" w14:textId="2B0FA952" w:rsidR="00636286" w:rsidRPr="00636286" w:rsidRDefault="00031719" w:rsidP="00031719">
      <w:pPr>
        <w:rPr>
          <w:b/>
        </w:rPr>
      </w:pPr>
      <w:r>
        <w:rPr>
          <w:b/>
        </w:rPr>
        <w:t xml:space="preserve">          </w:t>
      </w:r>
      <w:r w:rsidR="00221440" w:rsidRPr="00636286">
        <w:rPr>
          <w:b/>
        </w:rPr>
        <w:t>Registrační číslo účastníka:</w:t>
      </w:r>
      <w:r w:rsidR="00636286" w:rsidRPr="00636286">
        <w:rPr>
          <w:b/>
        </w:rPr>
        <w:t xml:space="preserve"> </w:t>
      </w:r>
      <w:r w:rsidR="002E6ADF" w:rsidRPr="002E6ADF">
        <w:rPr>
          <w:b/>
        </w:rPr>
        <w:t>0</w:t>
      </w:r>
      <w:r w:rsidR="00F62597">
        <w:rPr>
          <w:b/>
        </w:rPr>
        <w:t>3</w:t>
      </w:r>
      <w:r w:rsidR="002E6ADF" w:rsidRPr="002E6ADF">
        <w:rPr>
          <w:b/>
        </w:rPr>
        <w:t>/2017/023N</w:t>
      </w:r>
    </w:p>
    <w:p w14:paraId="3B34EC7C" w14:textId="209BDD30" w:rsidR="00EA574A" w:rsidRPr="00636286" w:rsidRDefault="00EA574A" w:rsidP="00EA574A">
      <w:pPr>
        <w:pStyle w:val="Text11"/>
        <w:keepNext w:val="0"/>
        <w:ind w:left="567"/>
      </w:pPr>
      <w:r w:rsidRPr="00636286">
        <w:t xml:space="preserve">společnost založená a existující podle </w:t>
      </w:r>
      <w:r w:rsidRPr="006742DB">
        <w:t>právního řádu České republiky,</w:t>
      </w:r>
      <w:r w:rsidRPr="00636286">
        <w:t xml:space="preserve"> </w:t>
      </w:r>
    </w:p>
    <w:p w14:paraId="2ACEE204" w14:textId="1E97ECCD" w:rsidR="000527C4" w:rsidRDefault="000527C4" w:rsidP="00636286">
      <w:pPr>
        <w:pStyle w:val="Text11"/>
        <w:ind w:left="567"/>
      </w:pPr>
      <w:r>
        <w:t xml:space="preserve">se sídlem: </w:t>
      </w:r>
      <w:r w:rsidR="00F62597" w:rsidRPr="00F62597">
        <w:t>252 25 Jinočany, Karlštějnská 9</w:t>
      </w:r>
      <w:r>
        <w:t>,</w:t>
      </w:r>
      <w:r w:rsidR="00636286" w:rsidRPr="00636286">
        <w:t xml:space="preserve"> </w:t>
      </w:r>
      <w:r w:rsidR="00EA574A" w:rsidRPr="00636286">
        <w:t>IČO:</w:t>
      </w:r>
      <w:r w:rsidR="005258D9" w:rsidRPr="005258D9">
        <w:t xml:space="preserve"> </w:t>
      </w:r>
      <w:r w:rsidR="00F62597" w:rsidRPr="00F62597">
        <w:t>48948471</w:t>
      </w:r>
      <w:r w:rsidR="00F62597">
        <w:t>,</w:t>
      </w:r>
      <w:r w:rsidR="006A1C30" w:rsidRPr="00636286">
        <w:t xml:space="preserve"> DIČ:</w:t>
      </w:r>
      <w:r w:rsidR="00BA2EFC" w:rsidRPr="00BA2EFC">
        <w:t xml:space="preserve"> </w:t>
      </w:r>
      <w:r w:rsidR="00031719">
        <w:t>CZ</w:t>
      </w:r>
      <w:r w:rsidR="00F62597" w:rsidRPr="00F62597">
        <w:t xml:space="preserve"> 48948471</w:t>
      </w:r>
    </w:p>
    <w:p w14:paraId="448E82ED" w14:textId="2D2AF762" w:rsidR="00EA574A" w:rsidRDefault="000527C4" w:rsidP="0020331A">
      <w:pPr>
        <w:pStyle w:val="Text11"/>
        <w:ind w:left="567"/>
      </w:pPr>
      <w:r>
        <w:t xml:space="preserve">spisová značka: </w:t>
      </w:r>
      <w:r w:rsidR="00F62597">
        <w:t>C 28014 vedená u Městského soudu v Praze</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16EA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0CDEC64" w:rsidR="00B72583" w:rsidRPr="0043788C"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43788C">
        <w:t>spoluúčast Realizátora projektu</w:t>
      </w:r>
      <w:r w:rsidRPr="0043788C">
        <w:t xml:space="preserve"> na úhradě </w:t>
      </w:r>
      <w:r w:rsidR="00A5710D" w:rsidRPr="0043788C">
        <w:t>nákladů spojených s</w:t>
      </w:r>
      <w:r w:rsidR="002D342D" w:rsidRPr="0043788C">
        <w:t xml:space="preserve"> realizací </w:t>
      </w:r>
      <w:r w:rsidR="00CE20E5" w:rsidRPr="0043788C">
        <w:t xml:space="preserve">Účasti </w:t>
      </w:r>
      <w:r w:rsidR="002D342D" w:rsidRPr="0043788C">
        <w:t>MSP</w:t>
      </w:r>
      <w:r w:rsidR="00A5710D" w:rsidRPr="0043788C">
        <w:t xml:space="preserve"> </w:t>
      </w:r>
      <w:r w:rsidRPr="0043788C">
        <w:t xml:space="preserve">a to ve výši </w:t>
      </w:r>
      <w:r w:rsidR="00B400C5" w:rsidRPr="0043788C">
        <w:t>8</w:t>
      </w:r>
      <w:r w:rsidR="00AF77AE" w:rsidRPr="0043788C">
        <w:t>0000 Kč</w:t>
      </w:r>
      <w:r w:rsidR="007F74B5" w:rsidRPr="0043788C">
        <w:t xml:space="preserve"> (slovy: </w:t>
      </w:r>
      <w:r w:rsidR="008C32F5" w:rsidRPr="0043788C">
        <w:t>osmdesát</w:t>
      </w:r>
      <w:r w:rsidR="00B400C5" w:rsidRPr="0043788C">
        <w:t xml:space="preserve"> </w:t>
      </w:r>
      <w:r w:rsidR="00AF77AE" w:rsidRPr="0043788C">
        <w:t>tisíc korun českých</w:t>
      </w:r>
      <w:r w:rsidR="007F74B5" w:rsidRPr="0043788C">
        <w:t>),</w:t>
      </w:r>
      <w:r w:rsidR="00857E0D" w:rsidRPr="0043788C">
        <w:t xml:space="preserve"> což představuje </w:t>
      </w:r>
      <w:r w:rsidR="002E6ADF" w:rsidRPr="0043788C">
        <w:t>7</w:t>
      </w:r>
      <w:r w:rsidR="00636286" w:rsidRPr="0043788C">
        <w:t>0</w:t>
      </w:r>
      <w:r w:rsidR="00857E0D" w:rsidRPr="0043788C">
        <w:t xml:space="preserve">% (slovy: </w:t>
      </w:r>
      <w:r w:rsidR="00636286" w:rsidRPr="0043788C">
        <w:rPr>
          <w:i/>
        </w:rPr>
        <w:t xml:space="preserve">padesát </w:t>
      </w:r>
      <w:r w:rsidR="00857E0D" w:rsidRPr="0043788C">
        <w:rPr>
          <w:i/>
        </w:rPr>
        <w:t>procent</w:t>
      </w:r>
      <w:r w:rsidR="00857E0D" w:rsidRPr="0043788C">
        <w:t>) z uznatelných nákladů,</w:t>
      </w:r>
      <w:r w:rsidR="007F74B5" w:rsidRPr="0043788C">
        <w:t xml:space="preserve"> </w:t>
      </w:r>
      <w:r w:rsidR="00A5710D" w:rsidRPr="0043788C">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238DD8C"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B400C5">
        <w:t>7</w:t>
      </w:r>
      <w:r w:rsidR="00636286" w:rsidRPr="00636286">
        <w:t>0</w:t>
      </w:r>
      <w:r w:rsidR="003239DD" w:rsidRPr="00636286">
        <w:t>%</w:t>
      </w:r>
      <w:r w:rsidR="003239DD">
        <w:t xml:space="preserve"> </w:t>
      </w:r>
      <w:r w:rsidR="003239DD" w:rsidRPr="00636286">
        <w:t xml:space="preserve">(slovy: </w:t>
      </w:r>
      <w:r w:rsidR="00B400C5">
        <w:t>sed</w:t>
      </w:r>
      <w:r w:rsidR="0043788C">
        <w:t>mdesát</w:t>
      </w:r>
      <w:r w:rsidR="00636286">
        <w:rPr>
          <w:i/>
        </w:rPr>
        <w:t xml:space="preserve">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16EA3">
        <w:t>4.1</w:t>
      </w:r>
      <w:r w:rsidR="00DF4F1B">
        <w:fldChar w:fldCharType="end"/>
      </w:r>
      <w:bookmarkEnd w:id="8"/>
      <w:r w:rsidR="00DF4F1B">
        <w:fldChar w:fldCharType="begin"/>
      </w:r>
      <w:r w:rsidR="00DF4F1B">
        <w:instrText xml:space="preserve"> REF _Ref461988171 \r \h </w:instrText>
      </w:r>
      <w:r w:rsidR="00DF4F1B">
        <w:fldChar w:fldCharType="separate"/>
      </w:r>
      <w:r w:rsidR="00E16EA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A960B1B"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43788C">
        <w:t>3</w:t>
      </w:r>
      <w:r w:rsidR="00636286" w:rsidRPr="00636286">
        <w:t>0</w:t>
      </w:r>
      <w:r w:rsidR="002D342D" w:rsidRPr="00636286">
        <w:t xml:space="preserve"> % (slovy: </w:t>
      </w:r>
      <w:r w:rsidR="0043788C">
        <w:t>třicet</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16EA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16EA3">
        <w:t>4.1</w:t>
      </w:r>
      <w:r w:rsidR="00C76F98">
        <w:fldChar w:fldCharType="end"/>
      </w:r>
      <w:r w:rsidR="00C76F98">
        <w:fldChar w:fldCharType="begin"/>
      </w:r>
      <w:r w:rsidR="00C76F98">
        <w:instrText xml:space="preserve"> REF _Ref461988706 \r \h </w:instrText>
      </w:r>
      <w:r w:rsidR="00C76F98">
        <w:fldChar w:fldCharType="separate"/>
      </w:r>
      <w:r w:rsidR="00E16EA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16EA3">
        <w:t>4.1</w:t>
      </w:r>
      <w:r w:rsidR="00C76F98">
        <w:fldChar w:fldCharType="end"/>
      </w:r>
      <w:r w:rsidR="00C76F98">
        <w:fldChar w:fldCharType="begin"/>
      </w:r>
      <w:r w:rsidR="00C76F98">
        <w:instrText xml:space="preserve"> REF _Ref461988706 \r \h </w:instrText>
      </w:r>
      <w:r w:rsidR="00C76F98">
        <w:fldChar w:fldCharType="separate"/>
      </w:r>
      <w:r w:rsidR="00E16EA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16EA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16EA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16EA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16EA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16EA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16EA3">
        <w:t>5.2</w:t>
      </w:r>
      <w:r w:rsidR="002724FD">
        <w:fldChar w:fldCharType="end"/>
      </w:r>
      <w:r w:rsidR="002724FD">
        <w:fldChar w:fldCharType="begin"/>
      </w:r>
      <w:r w:rsidR="002724FD">
        <w:instrText xml:space="preserve"> REF _Ref451371048 \r \h </w:instrText>
      </w:r>
      <w:r w:rsidR="002724FD">
        <w:fldChar w:fldCharType="separate"/>
      </w:r>
      <w:r w:rsidR="00E16EA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16EA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16EA3">
        <w:t>5.5</w:t>
      </w:r>
      <w:r w:rsidR="00FD6F77">
        <w:fldChar w:fldCharType="end"/>
      </w:r>
      <w:r w:rsidR="00FD6F77">
        <w:fldChar w:fldCharType="begin"/>
      </w:r>
      <w:r w:rsidR="00FD6F77">
        <w:instrText xml:space="preserve"> REF _Ref451371239 \r \h </w:instrText>
      </w:r>
      <w:r w:rsidR="00FD6F77">
        <w:fldChar w:fldCharType="separate"/>
      </w:r>
      <w:r w:rsidR="00E16EA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16EA3">
        <w:t>5.5</w:t>
      </w:r>
      <w:r w:rsidR="00FD6F77">
        <w:fldChar w:fldCharType="end"/>
      </w:r>
      <w:r w:rsidRPr="00AA35DC">
        <w:fldChar w:fldCharType="begin"/>
      </w:r>
      <w:r w:rsidRPr="00AA35DC">
        <w:instrText xml:space="preserve"> REF _Ref451371239 \r \h </w:instrText>
      </w:r>
      <w:r w:rsidRPr="00AA35DC">
        <w:fldChar w:fldCharType="separate"/>
      </w:r>
      <w:r w:rsidR="00E16EA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16EA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16EA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16EA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16EA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16EA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4A72E0E" w14:textId="4DBFE174" w:rsidR="00DE3E4C" w:rsidRDefault="00967D31" w:rsidP="005E4C79">
      <w:pPr>
        <w:pStyle w:val="Text11"/>
        <w:keepNext w:val="0"/>
        <w:spacing w:before="0" w:after="0"/>
        <w:ind w:left="1134"/>
        <w:jc w:val="left"/>
      </w:pPr>
      <w:r w:rsidRPr="00967D31">
        <w:rPr>
          <w:b/>
        </w:rPr>
        <w:t>I.B.C. Praha spol. s r.o.</w:t>
      </w:r>
      <w:r w:rsidR="00EA574A" w:rsidRPr="006742DB">
        <w:rPr>
          <w:b/>
        </w:rPr>
        <w:br/>
      </w:r>
      <w:r w:rsidR="00EA574A" w:rsidRPr="001C151D">
        <w:t>k rukám:</w:t>
      </w:r>
      <w:r w:rsidR="00EA574A" w:rsidRPr="001C151D">
        <w:tab/>
      </w:r>
      <w:r w:rsidR="00EA574A" w:rsidRPr="001C151D">
        <w:tab/>
      </w:r>
      <w:r w:rsidR="00F62597">
        <w:t>Jaroslav Vodáček</w:t>
      </w:r>
    </w:p>
    <w:p w14:paraId="71EA34BE" w14:textId="2DAC2260" w:rsidR="00BA2EFC" w:rsidRDefault="00EA574A" w:rsidP="005E4C79">
      <w:pPr>
        <w:pStyle w:val="Text11"/>
        <w:keepNext w:val="0"/>
        <w:spacing w:before="0" w:after="0"/>
        <w:ind w:left="1134"/>
        <w:jc w:val="left"/>
      </w:pPr>
      <w:r w:rsidRPr="00987306">
        <w:t xml:space="preserve">adresa: </w:t>
      </w:r>
      <w:r w:rsidRPr="00987306">
        <w:tab/>
      </w:r>
      <w:r w:rsidRPr="00987306">
        <w:tab/>
      </w:r>
      <w:r w:rsidR="00F62597" w:rsidRPr="00F62597">
        <w:t>252 25 Jinočany, Karlštějnská 9</w:t>
      </w:r>
    </w:p>
    <w:p w14:paraId="0108CD25" w14:textId="0C43B46A" w:rsidR="00031719" w:rsidRDefault="000527C4" w:rsidP="00BA2EFC">
      <w:pPr>
        <w:pStyle w:val="Text11"/>
        <w:keepNext w:val="0"/>
        <w:spacing w:before="0" w:after="0"/>
        <w:ind w:left="1134"/>
        <w:jc w:val="left"/>
      </w:pPr>
      <w:r>
        <w:t>e-mail:</w:t>
      </w:r>
      <w:r>
        <w:tab/>
      </w:r>
      <w:r>
        <w:tab/>
      </w:r>
      <w:r w:rsidR="00F62597">
        <w:t>Jaroslav.vodacek@ibc.praha.cz</w:t>
      </w:r>
      <w:r w:rsidR="00031719" w:rsidRPr="00031719">
        <w:t xml:space="preserve"> </w:t>
      </w:r>
    </w:p>
    <w:p w14:paraId="66B00FEF" w14:textId="75516463" w:rsidR="00031719" w:rsidRDefault="00EA574A" w:rsidP="00BA2EFC">
      <w:pPr>
        <w:pStyle w:val="Text11"/>
        <w:keepNext w:val="0"/>
        <w:spacing w:before="0" w:after="0"/>
        <w:ind w:left="1134"/>
        <w:jc w:val="left"/>
      </w:pPr>
      <w:r w:rsidRPr="00987306">
        <w:t xml:space="preserve">Datová schránka: </w:t>
      </w:r>
      <w:r w:rsidR="00F62597">
        <w:t xml:space="preserve"> </w:t>
      </w:r>
      <w:r w:rsidR="00B85689" w:rsidRPr="00987306">
        <w:tab/>
      </w:r>
    </w:p>
    <w:p w14:paraId="0E21F429" w14:textId="77777777" w:rsidR="00031719" w:rsidRDefault="00031719"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16EA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16EA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16EA3">
        <w:t>4.1</w:t>
      </w:r>
      <w:r w:rsidR="00E60A1D">
        <w:fldChar w:fldCharType="end"/>
      </w:r>
      <w:r w:rsidR="00E60A1D">
        <w:fldChar w:fldCharType="begin"/>
      </w:r>
      <w:r w:rsidR="00E60A1D">
        <w:instrText xml:space="preserve"> REF _Ref461988706 \r \h </w:instrText>
      </w:r>
      <w:r w:rsidR="00E60A1D">
        <w:fldChar w:fldCharType="separate"/>
      </w:r>
      <w:r w:rsidR="00E16EA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16EA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16EA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16EA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E16EA3">
        <w:t>11.3</w:t>
      </w:r>
      <w:r w:rsidR="00BC4709">
        <w:fldChar w:fldCharType="end"/>
      </w:r>
      <w:r w:rsidR="00BC4709">
        <w:fldChar w:fldCharType="begin"/>
      </w:r>
      <w:r w:rsidR="00BC4709">
        <w:instrText xml:space="preserve"> REF _Ref461487380 \r \h </w:instrText>
      </w:r>
      <w:r w:rsidR="00BC4709">
        <w:fldChar w:fldCharType="separate"/>
      </w:r>
      <w:r w:rsidR="00E16EA3">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16EA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16EA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16EA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16EA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E16EA3">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22509D5" w:rsidR="00EA574A" w:rsidRPr="00AA35DC" w:rsidRDefault="00967D31" w:rsidP="00967D31">
            <w:pPr>
              <w:jc w:val="left"/>
              <w:rPr>
                <w:b/>
              </w:rPr>
            </w:pPr>
            <w:bookmarkStart w:id="39" w:name="_GoBack"/>
            <w:r w:rsidRPr="00967D31">
              <w:rPr>
                <w:b/>
              </w:rPr>
              <w:t>I.B.C. Praha spol. s r.o.</w:t>
            </w:r>
            <w:r w:rsidR="008C32F5" w:rsidRPr="008C32F5">
              <w:rPr>
                <w:b/>
              </w:rPr>
              <w:t xml:space="preserve">  </w:t>
            </w:r>
            <w:r w:rsidR="0067352F" w:rsidRPr="0067352F">
              <w:rPr>
                <w:b/>
              </w:rPr>
              <w:t xml:space="preserve">  </w:t>
            </w:r>
            <w:bookmarkEnd w:id="39"/>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639BBD5E" w14:textId="5AD04158" w:rsidR="00F62597" w:rsidRDefault="00EA574A" w:rsidP="00F62597">
            <w:r w:rsidRPr="006742DB">
              <w:t>Jméno:</w:t>
            </w:r>
            <w:r w:rsidR="00031719">
              <w:t xml:space="preserve"> </w:t>
            </w:r>
            <w:r w:rsidR="0020331A" w:rsidRPr="0020331A">
              <w:t>Ing. Jaroslav Hanousek</w:t>
            </w:r>
          </w:p>
          <w:p w14:paraId="2F6E03E8" w14:textId="68BCA19A" w:rsidR="00EA574A" w:rsidRPr="00AA35DC" w:rsidRDefault="00EA574A" w:rsidP="00F62597">
            <w:r w:rsidRPr="006742DB">
              <w:t xml:space="preserve">Funkce: </w:t>
            </w:r>
            <w:r w:rsidR="006742DB" w:rsidRPr="006742DB">
              <w:rPr>
                <w:bCs/>
                <w:szCs w:val="22"/>
              </w:rPr>
              <w:t>jednatel</w:t>
            </w:r>
          </w:p>
        </w:tc>
      </w:tr>
    </w:tbl>
    <w:p w14:paraId="71F4727F" w14:textId="0775EEBB" w:rsidR="00CF1704" w:rsidRPr="00AA35DC" w:rsidRDefault="00EA574A" w:rsidP="00CF1704">
      <w:pPr>
        <w:pStyle w:val="HHTitle2"/>
      </w:pPr>
      <w:r w:rsidRPr="00AA35DC">
        <w:br w:type="column"/>
      </w:r>
      <w:r w:rsidR="00CF1704" w:rsidRPr="00AA35DC">
        <w:t xml:space="preserve">PŘÍLOHA </w:t>
      </w:r>
      <w:r w:rsidR="00A576D0">
        <w:t>1</w:t>
      </w:r>
      <w:r w:rsidR="00CF1704">
        <w:t xml:space="preserve"> smlouvy</w:t>
      </w:r>
    </w:p>
    <w:p w14:paraId="5B327127" w14:textId="1378703C" w:rsidR="00842EDE" w:rsidRDefault="00DE2E98" w:rsidP="00DE2E98">
      <w:pPr>
        <w:pStyle w:val="HHTitle2"/>
        <w:tabs>
          <w:tab w:val="left" w:pos="3555"/>
        </w:tabs>
        <w:jc w:val="both"/>
      </w:pPr>
      <w:r>
        <w:tab/>
      </w:r>
    </w:p>
    <w:p w14:paraId="1EC6CEEA" w14:textId="5B2CF605" w:rsidR="00AF77AE" w:rsidRDefault="0067352F" w:rsidP="0067352F">
      <w:pPr>
        <w:pStyle w:val="HHTitle2"/>
        <w:tabs>
          <w:tab w:val="left" w:pos="3555"/>
        </w:tabs>
        <w:jc w:val="both"/>
      </w:pPr>
      <w:r>
        <w:tab/>
      </w:r>
      <w:r w:rsidR="00967D31" w:rsidRPr="00967D31">
        <w:drawing>
          <wp:inline distT="0" distB="0" distL="0" distR="0" wp14:anchorId="6A9A3E3E" wp14:editId="3BB712AB">
            <wp:extent cx="5934075" cy="3600099"/>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319" cy="3605707"/>
                    </a:xfrm>
                    <a:prstGeom prst="rect">
                      <a:avLst/>
                    </a:prstGeom>
                    <a:noFill/>
                    <a:ln>
                      <a:noFill/>
                    </a:ln>
                  </pic:spPr>
                </pic:pic>
              </a:graphicData>
            </a:graphic>
          </wp:inline>
        </w:drawing>
      </w:r>
    </w:p>
    <w:p w14:paraId="4177A351" w14:textId="77777777" w:rsidR="00AF77AE" w:rsidRPr="00AF77AE" w:rsidRDefault="00AF77AE" w:rsidP="00AF77AE"/>
    <w:p w14:paraId="0188B4A9" w14:textId="77777777" w:rsidR="00AF77AE" w:rsidRPr="00AF77AE" w:rsidRDefault="00AF77AE" w:rsidP="00AF77AE"/>
    <w:p w14:paraId="342483AD" w14:textId="74877548" w:rsidR="00AF77AE" w:rsidRDefault="00AF77AE" w:rsidP="00AF77AE"/>
    <w:p w14:paraId="0BAB4CB6" w14:textId="45AAA361" w:rsidR="0045138C" w:rsidRPr="00AF77AE" w:rsidRDefault="00AF77AE" w:rsidP="00AF77AE">
      <w:pPr>
        <w:tabs>
          <w:tab w:val="left" w:pos="3450"/>
        </w:tabs>
      </w:pPr>
      <w:r>
        <w:tab/>
      </w:r>
    </w:p>
    <w:sectPr w:rsidR="0045138C" w:rsidRPr="00AF77AE"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48AA1" w14:textId="77777777" w:rsidR="006848D5" w:rsidRDefault="006848D5">
      <w:pPr>
        <w:spacing w:before="0" w:after="0"/>
      </w:pPr>
      <w:r>
        <w:separator/>
      </w:r>
    </w:p>
  </w:endnote>
  <w:endnote w:type="continuationSeparator" w:id="0">
    <w:p w14:paraId="264CFBD2" w14:textId="77777777" w:rsidR="006848D5" w:rsidRDefault="006848D5">
      <w:pPr>
        <w:spacing w:before="0" w:after="0"/>
      </w:pPr>
      <w:r>
        <w:continuationSeparator/>
      </w:r>
    </w:p>
  </w:endnote>
  <w:endnote w:type="continuationNotice" w:id="1">
    <w:p w14:paraId="373ACD26" w14:textId="77777777" w:rsidR="006848D5" w:rsidRDefault="006848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848D5">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848D5">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FD4FB" w14:textId="77777777" w:rsidR="006848D5" w:rsidRDefault="006848D5">
      <w:pPr>
        <w:spacing w:before="0" w:after="0"/>
      </w:pPr>
      <w:r>
        <w:separator/>
      </w:r>
    </w:p>
  </w:footnote>
  <w:footnote w:type="continuationSeparator" w:id="0">
    <w:p w14:paraId="4E9B9789" w14:textId="77777777" w:rsidR="006848D5" w:rsidRDefault="006848D5">
      <w:pPr>
        <w:spacing w:before="0" w:after="0"/>
      </w:pPr>
      <w:r>
        <w:continuationSeparator/>
      </w:r>
    </w:p>
  </w:footnote>
  <w:footnote w:type="continuationNotice" w:id="1">
    <w:p w14:paraId="296BE890" w14:textId="77777777" w:rsidR="006848D5" w:rsidRDefault="006848D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19"/>
    <w:rsid w:val="0003457F"/>
    <w:rsid w:val="000345BD"/>
    <w:rsid w:val="00037EF9"/>
    <w:rsid w:val="000411D1"/>
    <w:rsid w:val="000416C5"/>
    <w:rsid w:val="000508C2"/>
    <w:rsid w:val="000527C4"/>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2AD9"/>
    <w:rsid w:val="00180EF1"/>
    <w:rsid w:val="00183B4D"/>
    <w:rsid w:val="001A4479"/>
    <w:rsid w:val="001A4519"/>
    <w:rsid w:val="001B2647"/>
    <w:rsid w:val="001C151D"/>
    <w:rsid w:val="001D3D4C"/>
    <w:rsid w:val="001E52ED"/>
    <w:rsid w:val="001E6CB0"/>
    <w:rsid w:val="001F720D"/>
    <w:rsid w:val="0020331A"/>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B1735"/>
    <w:rsid w:val="002C3606"/>
    <w:rsid w:val="002D072E"/>
    <w:rsid w:val="002D113C"/>
    <w:rsid w:val="002D342D"/>
    <w:rsid w:val="002E6ADF"/>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802BE"/>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C6D9F"/>
    <w:rsid w:val="003D01EA"/>
    <w:rsid w:val="003D16D4"/>
    <w:rsid w:val="003D4EA2"/>
    <w:rsid w:val="003D633D"/>
    <w:rsid w:val="003D6988"/>
    <w:rsid w:val="003E22B0"/>
    <w:rsid w:val="003E6805"/>
    <w:rsid w:val="003F2423"/>
    <w:rsid w:val="003F6A91"/>
    <w:rsid w:val="00416FD1"/>
    <w:rsid w:val="00425604"/>
    <w:rsid w:val="00431A7D"/>
    <w:rsid w:val="0043788C"/>
    <w:rsid w:val="0044290F"/>
    <w:rsid w:val="00443840"/>
    <w:rsid w:val="00447371"/>
    <w:rsid w:val="00450AD8"/>
    <w:rsid w:val="0045138C"/>
    <w:rsid w:val="00463566"/>
    <w:rsid w:val="004642EF"/>
    <w:rsid w:val="00464D09"/>
    <w:rsid w:val="004725F6"/>
    <w:rsid w:val="0048293A"/>
    <w:rsid w:val="00496CBF"/>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258D9"/>
    <w:rsid w:val="00532C5F"/>
    <w:rsid w:val="00533EE3"/>
    <w:rsid w:val="005343F0"/>
    <w:rsid w:val="0053754B"/>
    <w:rsid w:val="00537897"/>
    <w:rsid w:val="0054218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286"/>
    <w:rsid w:val="006364F5"/>
    <w:rsid w:val="006501C5"/>
    <w:rsid w:val="00652EFE"/>
    <w:rsid w:val="00660AA1"/>
    <w:rsid w:val="006618ED"/>
    <w:rsid w:val="00667007"/>
    <w:rsid w:val="006729F3"/>
    <w:rsid w:val="0067352F"/>
    <w:rsid w:val="006742DB"/>
    <w:rsid w:val="00674D62"/>
    <w:rsid w:val="006808CA"/>
    <w:rsid w:val="00683F69"/>
    <w:rsid w:val="006848D5"/>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9"/>
    <w:rsid w:val="008B3DD9"/>
    <w:rsid w:val="008C32F5"/>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7D31"/>
    <w:rsid w:val="00970D9A"/>
    <w:rsid w:val="00971B00"/>
    <w:rsid w:val="00976718"/>
    <w:rsid w:val="00977869"/>
    <w:rsid w:val="00982625"/>
    <w:rsid w:val="00987306"/>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400C5"/>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2EFC"/>
    <w:rsid w:val="00BA7977"/>
    <w:rsid w:val="00BB01E1"/>
    <w:rsid w:val="00BB094C"/>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6631F"/>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16EA3"/>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142B3"/>
    <w:rsid w:val="00F302AF"/>
    <w:rsid w:val="00F31FC6"/>
    <w:rsid w:val="00F36742"/>
    <w:rsid w:val="00F3701B"/>
    <w:rsid w:val="00F41A31"/>
    <w:rsid w:val="00F440DB"/>
    <w:rsid w:val="00F45F80"/>
    <w:rsid w:val="00F504A9"/>
    <w:rsid w:val="00F50DB5"/>
    <w:rsid w:val="00F530BE"/>
    <w:rsid w:val="00F62597"/>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504F3-9441-4B1D-A4A7-85E7F60B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6969</Words>
  <Characters>41123</Characters>
  <Application>Microsoft Office Word</Application>
  <DocSecurity>0</DocSecurity>
  <Lines>342</Lines>
  <Paragraphs>95</Paragraphs>
  <ScaleCrop>false</ScaleCrop>
  <HeadingPairs>
    <vt:vector size="4" baseType="variant">
      <vt:variant>
        <vt:lpstr>Název</vt:lpstr>
      </vt:variant>
      <vt:variant>
        <vt:i4>1</vt:i4>
      </vt:variant>
      <vt:variant>
        <vt:lpstr>Nadpisy</vt:lpstr>
      </vt:variant>
      <vt:variant>
        <vt:i4>80</vt:i4>
      </vt:variant>
    </vt:vector>
  </HeadingPairs>
  <TitlesOfParts>
    <vt:vector size="81" baseType="lpstr">
      <vt:lpstr/>
      <vt:lpstr/>
      <vt:lpstr>Smlouva o poskytnutí  zvýhodněné služby</vt:lpstr>
      <vt:lpstr>SMLOUVA O poskytnutí zvýhodněné služby z projektu Nové marketingové modely vele</vt:lpstr>
      <vt:lpstr>„Prezentace MSP na specializovaných výstavách a veletrzích v rámci společné česk</vt:lpstr>
      <vt:lpstr>IOGRPE 2017 - 2017/023N , Teherán, Írán, 6. - 9. 5. 2017</vt:lpstr>
      <vt:lpstr>uzavřená podle § 1746 odst. 2 zákona č. 89/2012 Sb., občanský zákoník („Smlouva“</vt:lpstr>
      <vt:lpstr>Definice A VÝKLAD POJMŮ</vt:lpstr>
      <vt:lpstr>    Níže uvedené pojmy mají význam definovaný v tomto článku s tím, že v textu Smlou</vt:lpstr>
      <vt:lpstr>    Pro výklad této Smlouvy platí následující pravidla:</vt:lpstr>
      <vt:lpstr>Předmět Smlouvy</vt:lpstr>
      <vt:lpstr>    Předmětem této Smlouvy je poskytnutí účelové podpory Realizátorem projektu Příje</vt:lpstr>
      <vt:lpstr>    Předmětem této Smlouvy je dále vymezení podmínek, po jejichž splnění Realizátor </vt:lpstr>
      <vt:lpstr>    Vzhledem k tomu, že Zvýhodněná služba poskytovaná ve formě finančního plnění je </vt:lpstr>
      <vt:lpstr>zvýhodněná služba</vt:lpstr>
      <vt:lpstr>    Strany sjednaly, že předmětem Zvýhodněné služby, kterou po splnění v této Smlouv</vt:lpstr>
      <vt:lpstr>    V případě, že Příjemce podpory projeví zájem o poskytnutí služby, která by odpov</vt:lpstr>
      <vt:lpstr>    Konečná výše Zvýhodněné služby bude určena postupem uvedeným v článku 4.1 Smlouv</vt:lpstr>
      <vt:lpstr>    Příjemce podpory zajistí financování nákladů na Klíčovou aktivitu a Účast MSP, k</vt:lpstr>
      <vt:lpstr>podmínky poskytnutí zvýhodněné služby</vt:lpstr>
      <vt:lpstr>    Strany sjednaly, že Realizátor projektu poskytne Příjemci podpory Zvýhodněnou sl</vt:lpstr>
      <vt:lpstr>práva a povinnosti příjemce podpory</vt:lpstr>
      <vt:lpstr>    Za předpokladu splnění podmínek stanovených Smlouvou a Projektem má Příjemce pod</vt:lpstr>
      <vt:lpstr>    Základní povinnosti Příjemce podpory</vt:lpstr>
      <vt:lpstr>    Publicita</vt:lpstr>
      <vt:lpstr>    Monitoring</vt:lpstr>
      <vt:lpstr>    Kontrola</vt:lpstr>
      <vt:lpstr>    Uchování dokumentů. Příjemce podpory se zavazuje uchovávat odpovídajícím způsobe</vt:lpstr>
      <vt:lpstr>    Vedení účetnictví</vt:lpstr>
      <vt:lpstr>    příslušný doklad musí splňovat předepsané náležitosti účetního dokladu ve smyslu</vt:lpstr>
      <vt:lpstr>    předmětné doklady musí být správné, úplné, průkazné, srozumitelné;</vt:lpstr>
      <vt:lpstr>    uskutečněné příjmy a výdaje jsou vedeny Příjemcem podpory odděleně a musí z jeji</vt:lpstr>
      <vt:lpstr>    Další povinnosti Příjemce podpory</vt:lpstr>
      <vt:lpstr>práva a povinnosti realizátora projektu</vt:lpstr>
      <vt:lpstr>    Za předpokladu splnění podmínek stanovených Smlouvou má Realizátor projektu povi</vt:lpstr>
      <vt:lpstr>    Realizátor projektu má po celou dobu trvání této Smlouvy právo průběžně kontrolo</vt:lpstr>
      <vt:lpstr>    Realizátor projektu je povinen řádně, v souladu s Výzvou a dalšími metodickými p</vt:lpstr>
      <vt:lpstr>    Realizátor projektu je povinen informovat Příjemce podpory v dostatečném předsti</vt:lpstr>
      <vt:lpstr>    Realizátor projektu se dále v souladu s Projektem a po uzavření smlouvy či obdob</vt:lpstr>
      <vt:lpstr>    Náklady Realizátora projektu vyplývající z nebo související s jeho povinnostmi d</vt:lpstr>
      <vt:lpstr>další ujednání a prohlášení stran</vt:lpstr>
      <vt:lpstr>    Strany se zavazují poskytnout si při plnění této Smlouvy maximální součinnost a </vt:lpstr>
      <vt:lpstr>    Příjemce podpory tímto souhlasí se zveřejněním všech údajů uvedených ve Smlouvě </vt:lpstr>
      <vt:lpstr>    Příjemce podpory tímto dále uděluje svůj souhlas se zpracováním svých osobních ú</vt:lpstr>
      <vt:lpstr>    Příjemce podpory tímto prohlašuje, že skutečným místem dopadu Zvýhodněné služby </vt:lpstr>
      <vt:lpstr>    Příjemce podpory nesmí podmiňovat svou účast na Akci účastí třetí osoby.</vt:lpstr>
      <vt:lpstr>centrální registr podpor malého rozsahu</vt:lpstr>
      <vt:lpstr>    Příjemce podpory tímto bere na vědomí, že Zvýhodněná služba poskytovaná ve formě</vt:lpstr>
      <vt:lpstr>    Příjemce podpory tímto prohlašuje, že neobdržel v dotčeném fiskálním roce a v př</vt:lpstr>
      <vt:lpstr>    Realizátor projektu se zavazuje zanést informace o Zvýhodněné službě a Příjemci </vt:lpstr>
      <vt:lpstr>komunikace stran</vt:lpstr>
      <vt:lpstr>    Není-li v této Smlouvě výslovně uvedeno jinak, vzájemná komunikace Stran, zejmén</vt:lpstr>
      <vt:lpstr>    Doručovací adresa Realizátora projektu: </vt:lpstr>
      <vt:lpstr>rozhodné právo a řešení sporů</vt:lpstr>
      <vt:lpstr>    Tato Smlouva a veškeré dodatky k ní se řídí právními předpisy České republiky, z</vt:lpstr>
      <vt:lpstr>    Strany se zavazují řešit veškeré spory, které mezi nimi mohou vzniknout v souvis</vt:lpstr>
      <vt:lpstr>    V případě vzniku sporu, který nebude možné vyřešit vzájemným jednáním a dohodou,</vt:lpstr>
      <vt:lpstr>ukončení smlouvy</vt:lpstr>
      <vt:lpstr>    Tato Smlouva se uzavírá na dobu určitou, a to na dobu trvání Účasti MSP, neskonč</vt:lpstr>
      <vt:lpstr>    Smluvní vztah založený touto Smlouvou zaniká:</vt:lpstr>
      <vt:lpstr>    Odstoupení od Smlouvy</vt:lpstr>
      <vt:lpstr>    Přetrvávající ustanovení. </vt:lpstr>
      <vt:lpstr>Ostatní ujednání</vt:lpstr>
      <vt:lpstr>    Okolnosti vylučující odpovědnost</vt:lpstr>
      <vt:lpstr>    Započtení, zastavení a postoupení pohledávek</vt:lpstr>
      <vt:lpstr>    Strany se výslovně dohodly, že:</vt:lpstr>
      <vt:lpstr>závěrečná ujednání</vt:lpstr>
      <vt:lpstr>    Tato Smlouva je platná ke dni jejího podpisu poslední Stranou a nabývá účinnosti</vt:lpstr>
      <vt:lpstr>    V souvislosti s aplikací ZRS se Strany dohodly na následujícím:</vt:lpstr>
      <vt:lpstr>    Na smluvní závazek založený touto Smlouvou se neuplatní všeobecné obchodní podmí</vt:lpstr>
      <vt:lpstr>    Tato Smlouva může být měněna nebo zrušena pouze písemně, a to v případě změn Sml</vt:lpstr>
      <vt:lpstr>    Bude-li jakékoli ustanovení této Smlouvy shledáno příslušným soudem nebo jiným o</vt:lpstr>
      <vt:lpstr>    Strany na sebe pro účely této Smlouvy přebírají nebezpečí změny okolností. Ustan</vt:lpstr>
      <vt:lpstr>    Pro případ uzavírání této Smlouvy Strany vylučují použití § 1740 odst. 3 Občansk</vt:lpstr>
      <vt:lpstr>    Jestliže kterákoli ze Stran přehlédne nebo promine jakékoliv neplnění, porušení,</vt:lpstr>
      <vt:lpstr>    Není-li výslovně uvedeno jinak, nese každá ze Stran své vlastní náklady vzniklé </vt:lpstr>
      <vt:lpstr>    Tato Smlouva je vyhotovena ve dvou (2) stejnopisech v českém jazyce, z nichž kaž</vt:lpstr>
      <vt:lpstr>    Nedílnou součástí této Smlouvy je následující Příloha:</vt:lpstr>
      <vt:lpstr>PŘÍLOHA 1 smlouvy</vt:lpstr>
      <vt:lpstr/>
      <vt:lpstr>/</vt:lpstr>
    </vt:vector>
  </TitlesOfParts>
  <Company>Havel, Holásek &amp; Partners</Company>
  <LinksUpToDate>false</LinksUpToDate>
  <CharactersWithSpaces>47997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4</cp:revision>
  <cp:lastPrinted>2017-05-02T08:10:00Z</cp:lastPrinted>
  <dcterms:created xsi:type="dcterms:W3CDTF">2017-05-02T08:10:00Z</dcterms:created>
  <dcterms:modified xsi:type="dcterms:W3CDTF">2017-05-02T08:11:00Z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