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DD341" w14:textId="77777777" w:rsidR="001006FB" w:rsidRDefault="00210E05">
      <w:pPr>
        <w:spacing w:after="60" w:line="256" w:lineRule="auto"/>
        <w:jc w:val="center"/>
        <w:rPr>
          <w:smallCaps/>
          <w:sz w:val="20"/>
          <w:szCs w:val="20"/>
        </w:rPr>
      </w:pPr>
      <w:bookmarkStart w:id="0" w:name="_heading=h.gjdgxs" w:colFirst="0" w:colLast="0"/>
      <w:bookmarkEnd w:id="0"/>
      <w:proofErr w:type="gramStart"/>
      <w:r>
        <w:rPr>
          <w:smallCaps/>
          <w:sz w:val="20"/>
          <w:szCs w:val="20"/>
        </w:rPr>
        <w:t xml:space="preserve">DODATEK </w:t>
      </w:r>
      <w:r w:rsidR="004D5DDE">
        <w:rPr>
          <w:smallCaps/>
          <w:sz w:val="20"/>
          <w:szCs w:val="20"/>
        </w:rPr>
        <w:t xml:space="preserve"> č.</w:t>
      </w:r>
      <w:proofErr w:type="gramEnd"/>
      <w:r w:rsidR="004D5DDE">
        <w:rPr>
          <w:smallCaps/>
          <w:sz w:val="20"/>
          <w:szCs w:val="20"/>
        </w:rPr>
        <w:t xml:space="preserve"> 1 </w:t>
      </w:r>
      <w:r>
        <w:rPr>
          <w:smallCaps/>
          <w:sz w:val="20"/>
          <w:szCs w:val="20"/>
        </w:rPr>
        <w:t>KE SMLOUVĚ O POSKYTOVÁNÍ SLUŽEB KOMUNIKAČNÍHO SYSTÉMU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990CD7B" wp14:editId="0327ACFF">
            <wp:simplePos x="0" y="0"/>
            <wp:positionH relativeFrom="column">
              <wp:posOffset>4450715</wp:posOffset>
            </wp:positionH>
            <wp:positionV relativeFrom="paragraph">
              <wp:posOffset>227965</wp:posOffset>
            </wp:positionV>
            <wp:extent cx="1387907" cy="1449397"/>
            <wp:effectExtent l="0" t="0" r="0" b="0"/>
            <wp:wrapNone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7907" cy="14493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0E52E8" w14:textId="77777777" w:rsidR="001006FB" w:rsidRDefault="00210E05">
      <w:pPr>
        <w:spacing w:after="60" w:line="240" w:lineRule="auto"/>
        <w:jc w:val="center"/>
        <w:rPr>
          <w:rFonts w:ascii="Quattrocento Sans" w:eastAsia="Quattrocento Sans" w:hAnsi="Quattrocento Sans" w:cs="Quattrocento Sans"/>
          <w:smallCaps/>
        </w:rPr>
      </w:pPr>
      <w:bookmarkStart w:id="1" w:name="_heading=h.30j0zll" w:colFirst="0" w:colLast="0"/>
      <w:bookmarkEnd w:id="1"/>
      <w:r>
        <w:rPr>
          <w:b/>
          <w:smallCaps/>
          <w:sz w:val="20"/>
          <w:szCs w:val="20"/>
        </w:rPr>
        <w:t>MUNIPOLIS ZE DNE 7.7. 2020</w:t>
      </w:r>
    </w:p>
    <w:tbl>
      <w:tblPr>
        <w:tblStyle w:val="a9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9"/>
        <w:gridCol w:w="2219"/>
        <w:gridCol w:w="2220"/>
      </w:tblGrid>
      <w:tr w:rsidR="001006FB" w14:paraId="2C1BA323" w14:textId="77777777">
        <w:trPr>
          <w:trHeight w:val="340"/>
        </w:trPr>
        <w:tc>
          <w:tcPr>
            <w:tcW w:w="2219" w:type="dxa"/>
            <w:shd w:val="clear" w:color="auto" w:fill="F2F2F2"/>
            <w:vAlign w:val="center"/>
          </w:tcPr>
          <w:p w14:paraId="4F8F7682" w14:textId="77777777" w:rsidR="001006FB" w:rsidRDefault="001006FB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</w:p>
        </w:tc>
        <w:tc>
          <w:tcPr>
            <w:tcW w:w="2219" w:type="dxa"/>
            <w:shd w:val="clear" w:color="auto" w:fill="F2F2F2"/>
            <w:vAlign w:val="center"/>
          </w:tcPr>
          <w:p w14:paraId="4DC2261A" w14:textId="77777777" w:rsidR="001006FB" w:rsidRDefault="00210E05">
            <w:pPr>
              <w:jc w:val="center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Uživatel</w:t>
            </w:r>
          </w:p>
        </w:tc>
        <w:tc>
          <w:tcPr>
            <w:tcW w:w="2220" w:type="dxa"/>
            <w:shd w:val="clear" w:color="auto" w:fill="F2F2F2"/>
            <w:vAlign w:val="center"/>
          </w:tcPr>
          <w:p w14:paraId="2C3C9B39" w14:textId="77777777" w:rsidR="001006FB" w:rsidRDefault="00210E05">
            <w:pPr>
              <w:jc w:val="center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Poskytovatel</w:t>
            </w:r>
          </w:p>
        </w:tc>
      </w:tr>
      <w:tr w:rsidR="001006FB" w14:paraId="7416FA2F" w14:textId="77777777">
        <w:trPr>
          <w:trHeight w:val="340"/>
        </w:trPr>
        <w:tc>
          <w:tcPr>
            <w:tcW w:w="2219" w:type="dxa"/>
            <w:vAlign w:val="center"/>
          </w:tcPr>
          <w:p w14:paraId="3B4E4FDB" w14:textId="77777777" w:rsidR="001006FB" w:rsidRDefault="00210E05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Název:</w:t>
            </w:r>
          </w:p>
        </w:tc>
        <w:tc>
          <w:tcPr>
            <w:tcW w:w="2219" w:type="dxa"/>
            <w:vAlign w:val="center"/>
          </w:tcPr>
          <w:p w14:paraId="465A4BBE" w14:textId="77777777" w:rsidR="001006FB" w:rsidRDefault="00210E05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Město Hranice</w:t>
            </w:r>
          </w:p>
        </w:tc>
        <w:tc>
          <w:tcPr>
            <w:tcW w:w="2220" w:type="dxa"/>
            <w:shd w:val="clear" w:color="auto" w:fill="FFFFFF"/>
            <w:vAlign w:val="center"/>
          </w:tcPr>
          <w:p w14:paraId="111880EF" w14:textId="77777777" w:rsidR="001006FB" w:rsidRDefault="00210E05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MUNIPOLIS s.r.o.</w:t>
            </w:r>
          </w:p>
        </w:tc>
      </w:tr>
      <w:tr w:rsidR="001006FB" w14:paraId="016EA3A4" w14:textId="77777777">
        <w:trPr>
          <w:trHeight w:val="340"/>
        </w:trPr>
        <w:tc>
          <w:tcPr>
            <w:tcW w:w="2219" w:type="dxa"/>
            <w:vAlign w:val="center"/>
          </w:tcPr>
          <w:p w14:paraId="3088C11B" w14:textId="77777777" w:rsidR="001006FB" w:rsidRDefault="00210E05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IČ:</w:t>
            </w:r>
          </w:p>
        </w:tc>
        <w:tc>
          <w:tcPr>
            <w:tcW w:w="2219" w:type="dxa"/>
            <w:vAlign w:val="center"/>
          </w:tcPr>
          <w:p w14:paraId="0964EF2B" w14:textId="77777777" w:rsidR="001006FB" w:rsidRDefault="00210E05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00301311</w:t>
            </w:r>
          </w:p>
        </w:tc>
        <w:tc>
          <w:tcPr>
            <w:tcW w:w="2220" w:type="dxa"/>
            <w:shd w:val="clear" w:color="auto" w:fill="FFFFFF"/>
            <w:vAlign w:val="center"/>
          </w:tcPr>
          <w:p w14:paraId="00380D9B" w14:textId="77777777" w:rsidR="001006FB" w:rsidRDefault="00210E05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29198950</w:t>
            </w:r>
          </w:p>
        </w:tc>
      </w:tr>
      <w:tr w:rsidR="001006FB" w14:paraId="71DD47C1" w14:textId="77777777">
        <w:trPr>
          <w:trHeight w:val="340"/>
        </w:trPr>
        <w:tc>
          <w:tcPr>
            <w:tcW w:w="2219" w:type="dxa"/>
            <w:vAlign w:val="center"/>
          </w:tcPr>
          <w:p w14:paraId="0C888421" w14:textId="77777777" w:rsidR="001006FB" w:rsidRDefault="00210E05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DIČ:</w:t>
            </w:r>
          </w:p>
        </w:tc>
        <w:tc>
          <w:tcPr>
            <w:tcW w:w="2219" w:type="dxa"/>
            <w:vAlign w:val="center"/>
          </w:tcPr>
          <w:p w14:paraId="6C4194A7" w14:textId="77777777" w:rsidR="001006FB" w:rsidRDefault="00210E05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CZ00301311</w:t>
            </w:r>
          </w:p>
        </w:tc>
        <w:tc>
          <w:tcPr>
            <w:tcW w:w="2220" w:type="dxa"/>
            <w:shd w:val="clear" w:color="auto" w:fill="FFFFFF"/>
            <w:vAlign w:val="center"/>
          </w:tcPr>
          <w:p w14:paraId="2AF0C5B4" w14:textId="77777777" w:rsidR="001006FB" w:rsidRDefault="00210E05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CZ29198950</w:t>
            </w:r>
          </w:p>
        </w:tc>
      </w:tr>
      <w:tr w:rsidR="001006FB" w14:paraId="5C140394" w14:textId="77777777">
        <w:trPr>
          <w:trHeight w:val="340"/>
        </w:trPr>
        <w:tc>
          <w:tcPr>
            <w:tcW w:w="2219" w:type="dxa"/>
            <w:vAlign w:val="center"/>
          </w:tcPr>
          <w:p w14:paraId="5116AE40" w14:textId="77777777" w:rsidR="001006FB" w:rsidRDefault="00210E05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Sídlo:</w:t>
            </w:r>
          </w:p>
        </w:tc>
        <w:tc>
          <w:tcPr>
            <w:tcW w:w="2219" w:type="dxa"/>
            <w:vAlign w:val="center"/>
          </w:tcPr>
          <w:p w14:paraId="6E279FE5" w14:textId="77777777" w:rsidR="001006FB" w:rsidRDefault="00210E05">
            <w:pP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Pernštejnské náměstí 1, Hranice I-Město, 753 01 Hranice</w:t>
            </w:r>
          </w:p>
        </w:tc>
        <w:tc>
          <w:tcPr>
            <w:tcW w:w="2220" w:type="dxa"/>
            <w:shd w:val="clear" w:color="auto" w:fill="FFFFFF"/>
            <w:vAlign w:val="center"/>
          </w:tcPr>
          <w:p w14:paraId="012DFB72" w14:textId="17497519" w:rsidR="001006FB" w:rsidRDefault="00210E05">
            <w:pPr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Londýnské náměstí 886/4,</w:t>
            </w:r>
            <w:r w:rsidR="00D2495A">
              <w:rPr>
                <w:rFonts w:ascii="Quattrocento Sans" w:eastAsia="Quattrocento Sans" w:hAnsi="Quattrocento Sans" w:cs="Quattrocento Sans"/>
                <w:sz w:val="18"/>
                <w:szCs w:val="18"/>
              </w:rPr>
              <w:t xml:space="preserve"> </w:t>
            </w:r>
            <w:proofErr w:type="gramStart"/>
            <w:r w:rsidR="00D84252" w:rsidRPr="003C12CE">
              <w:rPr>
                <w:rFonts w:ascii="Quattrocento Sans" w:eastAsia="Quattrocento Sans" w:hAnsi="Quattrocento Sans" w:cs="Quattrocento Sans"/>
                <w:sz w:val="18"/>
                <w:szCs w:val="18"/>
              </w:rPr>
              <w:t>Štý</w:t>
            </w:r>
            <w:r w:rsidR="00D84252" w:rsidRPr="003C12CE">
              <w:rPr>
                <w:rFonts w:ascii="Calibri" w:eastAsia="Quattrocento Sans" w:hAnsi="Calibri" w:cs="Calibri"/>
                <w:sz w:val="18"/>
                <w:szCs w:val="18"/>
              </w:rPr>
              <w:t xml:space="preserve">řice, </w:t>
            </w:r>
            <w:r w:rsidRPr="003C12CE">
              <w:rPr>
                <w:rFonts w:ascii="Quattrocento Sans" w:eastAsia="Quattrocento Sans" w:hAnsi="Quattrocento Sans" w:cs="Quattrocento Sans"/>
                <w:sz w:val="18"/>
                <w:szCs w:val="18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639</w:t>
            </w:r>
            <w:proofErr w:type="gramEnd"/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 xml:space="preserve"> 00 Brno</w:t>
            </w:r>
          </w:p>
        </w:tc>
      </w:tr>
      <w:tr w:rsidR="001006FB" w14:paraId="15F6F2C0" w14:textId="77777777">
        <w:trPr>
          <w:trHeight w:val="340"/>
        </w:trPr>
        <w:tc>
          <w:tcPr>
            <w:tcW w:w="2219" w:type="dxa"/>
            <w:vAlign w:val="center"/>
          </w:tcPr>
          <w:p w14:paraId="06DA2355" w14:textId="77777777" w:rsidR="001006FB" w:rsidRDefault="00210E05">
            <w:pP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  <w:t>dále jen</w:t>
            </w:r>
          </w:p>
        </w:tc>
        <w:tc>
          <w:tcPr>
            <w:tcW w:w="2219" w:type="dxa"/>
            <w:vAlign w:val="center"/>
          </w:tcPr>
          <w:p w14:paraId="798A154B" w14:textId="77777777" w:rsidR="001006FB" w:rsidRDefault="00210E05">
            <w:pP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  <w:t>„uživatel“</w:t>
            </w:r>
          </w:p>
        </w:tc>
        <w:tc>
          <w:tcPr>
            <w:tcW w:w="2220" w:type="dxa"/>
            <w:shd w:val="clear" w:color="auto" w:fill="FFFFFF"/>
            <w:vAlign w:val="center"/>
          </w:tcPr>
          <w:p w14:paraId="415FDEE6" w14:textId="77777777" w:rsidR="001006FB" w:rsidRDefault="00210E05">
            <w:pP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i/>
                <w:sz w:val="18"/>
                <w:szCs w:val="18"/>
              </w:rPr>
              <w:t>„poskytovatel“</w:t>
            </w:r>
          </w:p>
        </w:tc>
      </w:tr>
    </w:tbl>
    <w:p w14:paraId="3DCB7762" w14:textId="77777777" w:rsidR="001006FB" w:rsidRDefault="001006FB">
      <w:pPr>
        <w:spacing w:line="240" w:lineRule="auto"/>
        <w:rPr>
          <w:rFonts w:ascii="Quattrocento Sans" w:eastAsia="Quattrocento Sans" w:hAnsi="Quattrocento Sans" w:cs="Quattrocento Sans"/>
          <w:b/>
          <w:sz w:val="8"/>
          <w:szCs w:val="8"/>
        </w:rPr>
      </w:pPr>
    </w:p>
    <w:p w14:paraId="41AFB6F4" w14:textId="77777777" w:rsidR="001006FB" w:rsidRDefault="00210E05">
      <w:pPr>
        <w:pStyle w:val="Nadpis1"/>
        <w:keepLines w:val="0"/>
        <w:numPr>
          <w:ilvl w:val="0"/>
          <w:numId w:val="2"/>
        </w:numPr>
        <w:spacing w:before="360" w:after="60" w:line="240" w:lineRule="auto"/>
        <w:jc w:val="center"/>
        <w:rPr>
          <w:rFonts w:ascii="Quattrocento Sans" w:eastAsia="Quattrocento Sans" w:hAnsi="Quattrocento Sans" w:cs="Quattrocento Sans"/>
          <w:b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sz w:val="18"/>
          <w:szCs w:val="18"/>
        </w:rPr>
        <w:t>Předmět dodatku</w:t>
      </w:r>
    </w:p>
    <w:p w14:paraId="0D0A8C01" w14:textId="77777777" w:rsidR="001006FB" w:rsidRDefault="00210E05">
      <w:pPr>
        <w:spacing w:after="120"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 xml:space="preserve">Poskytovatel poskytuje uživateli nevýhradní licenci k užití 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komunikačního systému MUNIPOLIS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na dobu trvání smluvního vztahu, a to v rozsahu a způsobem potřebnými pro užívání služeb v souladu s jejich určením. Komunikační systém MUNIPOLIS umožňuje uživateli užívat systémy:</w:t>
      </w:r>
    </w:p>
    <w:p w14:paraId="68A9C246" w14:textId="77777777" w:rsidR="001006FB" w:rsidRDefault="00210E05">
      <w:pPr>
        <w:numPr>
          <w:ilvl w:val="0"/>
          <w:numId w:val="3"/>
        </w:numPr>
        <w:spacing w:after="60" w:line="240" w:lineRule="auto"/>
        <w:ind w:left="540"/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 xml:space="preserve">Systém pro SMART komunikaci s občany </w:t>
      </w:r>
      <w:r>
        <w:rPr>
          <w:rFonts w:ascii="Quattrocento Sans" w:eastAsia="Quattrocento Sans" w:hAnsi="Quattrocento Sans" w:cs="Quattrocento Sans"/>
          <w:sz w:val="12"/>
          <w:szCs w:val="12"/>
        </w:rPr>
        <w:t xml:space="preserve">(SMS až 4 800 ks/min, </w:t>
      </w:r>
      <w:r>
        <w:rPr>
          <w:rFonts w:ascii="Quattrocento Sans" w:eastAsia="Quattrocento Sans" w:hAnsi="Quattrocento Sans" w:cs="Quattrocento Sans"/>
          <w:b/>
          <w:sz w:val="12"/>
          <w:szCs w:val="12"/>
        </w:rPr>
        <w:t>hlasové zprávy pro nevidomé a slabozraké</w:t>
      </w:r>
      <w:r>
        <w:rPr>
          <w:rFonts w:ascii="Quattrocento Sans" w:eastAsia="Quattrocento Sans" w:hAnsi="Quattrocento Sans" w:cs="Quattrocento Sans"/>
          <w:sz w:val="12"/>
          <w:szCs w:val="12"/>
        </w:rPr>
        <w:t>, e-maily, zprávy do aplikace)</w:t>
      </w:r>
    </w:p>
    <w:p w14:paraId="538EF54F" w14:textId="77777777" w:rsidR="001006FB" w:rsidRDefault="00210E05">
      <w:pPr>
        <w:numPr>
          <w:ilvl w:val="0"/>
          <w:numId w:val="3"/>
        </w:numPr>
        <w:spacing w:after="60" w:line="240" w:lineRule="auto"/>
        <w:ind w:left="540"/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Mobilní aplikace pro chytré telefony (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 xml:space="preserve">Android i </w:t>
      </w:r>
      <w:proofErr w:type="spellStart"/>
      <w:r>
        <w:rPr>
          <w:rFonts w:ascii="Quattrocento Sans" w:eastAsia="Quattrocento Sans" w:hAnsi="Quattrocento Sans" w:cs="Quattrocento Sans"/>
          <w:b/>
          <w:sz w:val="18"/>
          <w:szCs w:val="18"/>
        </w:rPr>
        <w:t>iOS</w:t>
      </w:r>
      <w:proofErr w:type="spellEnd"/>
      <w:r>
        <w:rPr>
          <w:rFonts w:ascii="Quattrocento Sans" w:eastAsia="Quattrocento Sans" w:hAnsi="Quattrocento Sans" w:cs="Quattrocento Sans"/>
          <w:b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sz w:val="18"/>
          <w:szCs w:val="18"/>
        </w:rPr>
        <w:t>s více než 100 000 staženími)</w:t>
      </w:r>
    </w:p>
    <w:p w14:paraId="2E65B789" w14:textId="77777777" w:rsidR="001006FB" w:rsidRDefault="00210E05">
      <w:pPr>
        <w:numPr>
          <w:ilvl w:val="0"/>
          <w:numId w:val="3"/>
        </w:numPr>
        <w:spacing w:after="60" w:line="240" w:lineRule="auto"/>
        <w:ind w:left="540"/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Systém na správu podnětů od občanů (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s dispečinkem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kontrolujícím relevantnost hlášení)</w:t>
      </w:r>
    </w:p>
    <w:p w14:paraId="0F3EC276" w14:textId="77777777" w:rsidR="001006FB" w:rsidRDefault="00210E05">
      <w:pPr>
        <w:numPr>
          <w:ilvl w:val="0"/>
          <w:numId w:val="3"/>
        </w:numPr>
        <w:spacing w:after="60" w:line="240" w:lineRule="auto"/>
        <w:ind w:left="540"/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Systém pro tvorbu anket a participativních rozpočtů (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s ověřením unikátnosti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hlasu</w:t>
      </w:r>
      <w:r>
        <w:rPr>
          <w:rFonts w:ascii="Quattrocento Sans" w:eastAsia="Quattrocento Sans" w:hAnsi="Quattrocento Sans" w:cs="Quattrocento Sans"/>
          <w:sz w:val="18"/>
          <w:szCs w:val="18"/>
        </w:rPr>
        <w:t>)</w:t>
      </w:r>
    </w:p>
    <w:p w14:paraId="75B6EB7A" w14:textId="77777777" w:rsidR="001006FB" w:rsidRDefault="00210E05">
      <w:pPr>
        <w:numPr>
          <w:ilvl w:val="0"/>
          <w:numId w:val="3"/>
        </w:numPr>
        <w:spacing w:after="60" w:line="240" w:lineRule="auto"/>
        <w:ind w:left="540"/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b/>
          <w:sz w:val="18"/>
          <w:szCs w:val="18"/>
        </w:rPr>
        <w:t xml:space="preserve">Dynamický webový profil </w:t>
      </w:r>
      <w:r>
        <w:rPr>
          <w:rFonts w:ascii="Quattrocento Sans" w:eastAsia="Quattrocento Sans" w:hAnsi="Quattrocento Sans" w:cs="Quattrocento Sans"/>
          <w:sz w:val="18"/>
          <w:szCs w:val="18"/>
        </w:rPr>
        <w:t>samosprávy na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 xml:space="preserve"> </w:t>
      </w:r>
      <w:r>
        <w:rPr>
          <w:rFonts w:ascii="Quattrocento Sans" w:eastAsia="Quattrocento Sans" w:hAnsi="Quattrocento Sans" w:cs="Quattrocento Sans"/>
          <w:sz w:val="18"/>
          <w:szCs w:val="18"/>
          <w:u w:val="single"/>
        </w:rPr>
        <w:t>www.munipolis.cz</w:t>
      </w:r>
      <w:r>
        <w:rPr>
          <w:rFonts w:ascii="Quattrocento Sans" w:eastAsia="Quattrocento Sans" w:hAnsi="Quattrocento Sans" w:cs="Quattrocento Sans"/>
          <w:sz w:val="18"/>
          <w:szCs w:val="18"/>
        </w:rPr>
        <w:t>.</w:t>
      </w:r>
    </w:p>
    <w:p w14:paraId="05749385" w14:textId="77777777" w:rsidR="001006FB" w:rsidRDefault="00210E05">
      <w:pPr>
        <w:numPr>
          <w:ilvl w:val="0"/>
          <w:numId w:val="3"/>
        </w:numPr>
        <w:spacing w:after="60" w:line="240" w:lineRule="auto"/>
        <w:ind w:left="540"/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Systém automatického propojení s </w:t>
      </w:r>
      <w:proofErr w:type="spellStart"/>
      <w:r>
        <w:rPr>
          <w:rFonts w:ascii="Quattrocento Sans" w:eastAsia="Quattrocento Sans" w:hAnsi="Quattrocento Sans" w:cs="Quattrocento Sans"/>
          <w:sz w:val="18"/>
          <w:szCs w:val="18"/>
        </w:rPr>
        <w:t>facebookovými</w:t>
      </w:r>
      <w:proofErr w:type="spellEnd"/>
      <w:r>
        <w:rPr>
          <w:rFonts w:ascii="Quattrocento Sans" w:eastAsia="Quattrocento Sans" w:hAnsi="Quattrocento Sans" w:cs="Quattrocento Sans"/>
          <w:sz w:val="18"/>
          <w:szCs w:val="18"/>
        </w:rPr>
        <w:t xml:space="preserve"> stránkami samosprávy</w:t>
      </w:r>
    </w:p>
    <w:p w14:paraId="644C13E1" w14:textId="77777777" w:rsidR="001006FB" w:rsidRDefault="00210E05">
      <w:pPr>
        <w:numPr>
          <w:ilvl w:val="0"/>
          <w:numId w:val="3"/>
        </w:numPr>
        <w:spacing w:after="60" w:line="240" w:lineRule="auto"/>
        <w:ind w:left="540"/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 xml:space="preserve">Automatické propojení na 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Systém doplňkové výstrahy občanů (</w:t>
      </w:r>
      <w:hyperlink r:id="rId9">
        <w:r>
          <w:rPr>
            <w:rFonts w:ascii="Quattrocento Sans" w:eastAsia="Quattrocento Sans" w:hAnsi="Quattrocento Sans" w:cs="Quattrocento Sans"/>
            <w:sz w:val="18"/>
            <w:szCs w:val="18"/>
            <w:u w:val="single"/>
          </w:rPr>
          <w:t>www.sdvo.cz</w:t>
        </w:r>
      </w:hyperlink>
      <w:r>
        <w:rPr>
          <w:rFonts w:ascii="Quattrocento Sans" w:eastAsia="Quattrocento Sans" w:hAnsi="Quattrocento Sans" w:cs="Quattrocento Sans"/>
          <w:b/>
          <w:sz w:val="18"/>
          <w:szCs w:val="18"/>
        </w:rPr>
        <w:t>)</w:t>
      </w:r>
    </w:p>
    <w:p w14:paraId="55A39247" w14:textId="77777777" w:rsidR="001006FB" w:rsidRDefault="00210E05">
      <w:pPr>
        <w:numPr>
          <w:ilvl w:val="0"/>
          <w:numId w:val="3"/>
        </w:numPr>
        <w:spacing w:after="60" w:line="240" w:lineRule="auto"/>
        <w:ind w:left="540"/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b/>
          <w:sz w:val="18"/>
          <w:szCs w:val="18"/>
        </w:rPr>
        <w:t>Systém propojení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s web. stránkami (automatické zprávy e-mailem, do aplikace I.2 a na webový profil I.5) </w:t>
      </w:r>
    </w:p>
    <w:p w14:paraId="7F2F8B13" w14:textId="77777777" w:rsidR="001006FB" w:rsidRDefault="00210E05">
      <w:pPr>
        <w:spacing w:before="120"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Systém pro SMART komunikaci pro školy, školky a další instituce je možné objednat samostatně.</w:t>
      </w:r>
    </w:p>
    <w:p w14:paraId="5DF75D93" w14:textId="77777777" w:rsidR="001006FB" w:rsidRDefault="00210E05">
      <w:pPr>
        <w:pStyle w:val="Nadpis1"/>
        <w:keepLines w:val="0"/>
        <w:numPr>
          <w:ilvl w:val="0"/>
          <w:numId w:val="2"/>
        </w:numPr>
        <w:spacing w:before="360" w:after="60" w:line="240" w:lineRule="auto"/>
        <w:jc w:val="center"/>
        <w:rPr>
          <w:rFonts w:ascii="Quattrocento Sans" w:eastAsia="Quattrocento Sans" w:hAnsi="Quattrocento Sans" w:cs="Quattrocento Sans"/>
          <w:b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sz w:val="18"/>
          <w:szCs w:val="18"/>
        </w:rPr>
        <w:t>Licence a cena</w:t>
      </w:r>
    </w:p>
    <w:tbl>
      <w:tblPr>
        <w:tblStyle w:val="aa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1006FB" w14:paraId="28616875" w14:textId="77777777">
        <w:trPr>
          <w:trHeight w:val="1613"/>
        </w:trPr>
        <w:tc>
          <w:tcPr>
            <w:tcW w:w="9072" w:type="dxa"/>
            <w:shd w:val="clear" w:color="auto" w:fill="FFFFFF"/>
          </w:tcPr>
          <w:p w14:paraId="75CDAC09" w14:textId="77777777" w:rsidR="001006FB" w:rsidRDefault="00210E05">
            <w:pPr>
              <w:spacing w:before="60" w:after="60"/>
              <w:ind w:left="357" w:firstLine="22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MUNIPOLIS “OPTIMAL”</w:t>
            </w:r>
          </w:p>
          <w:p w14:paraId="6E4DDB17" w14:textId="77777777" w:rsidR="001006FB" w:rsidRDefault="00210E05">
            <w:pPr>
              <w:ind w:left="357" w:firstLine="22"/>
              <w:jc w:val="center"/>
              <w:rPr>
                <w:rFonts w:ascii="Quattrocento Sans" w:eastAsia="Quattrocento Sans" w:hAnsi="Quattrocento Sans" w:cs="Quattrocento Sans"/>
                <w:b/>
                <w:color w:val="00B050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00B050"/>
                <w:sz w:val="24"/>
                <w:szCs w:val="24"/>
              </w:rPr>
              <w:t>Cena</w:t>
            </w:r>
            <w:r>
              <w:rPr>
                <w:rFonts w:ascii="Quattrocento Sans" w:eastAsia="Quattrocento Sans" w:hAnsi="Quattrocento Sans" w:cs="Quattrocento Sans"/>
                <w:b/>
                <w:color w:val="00B050"/>
                <w:sz w:val="24"/>
                <w:szCs w:val="24"/>
              </w:rPr>
              <w:t xml:space="preserve"> 8 000 Kč / měsíc bez DPH</w:t>
            </w:r>
          </w:p>
          <w:p w14:paraId="3BDAEB14" w14:textId="77777777" w:rsidR="001006FB" w:rsidRDefault="00210E05">
            <w:pPr>
              <w:spacing w:before="120"/>
              <w:ind w:left="28" w:firstLine="9"/>
              <w:jc w:val="both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 xml:space="preserve">Licence obsahuje celý systém (I.1-I.8) </w:t>
            </w: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pro všechny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typy komunikace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 xml:space="preserve">. </w:t>
            </w:r>
          </w:p>
          <w:p w14:paraId="5879437E" w14:textId="77777777" w:rsidR="001006FB" w:rsidRDefault="00210E05">
            <w:pPr>
              <w:spacing w:before="120" w:after="120"/>
              <w:ind w:left="37" w:hanging="36"/>
              <w:jc w:val="both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Online / telefonické školení ZDARMA. Balíček propagačních materiálů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 xml:space="preserve"> (aktuální FB posty, texty, manuál FB komunikace, bannery na web, články do zpravodaje) je k dispozici </w:t>
            </w:r>
            <w:r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  <w:t>ZDARMA</w:t>
            </w: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.</w:t>
            </w:r>
          </w:p>
          <w:p w14:paraId="3F1F21D3" w14:textId="77777777" w:rsidR="001006FB" w:rsidRDefault="001006FB">
            <w:pPr>
              <w:spacing w:before="120"/>
              <w:ind w:left="28" w:hanging="357"/>
              <w:jc w:val="both"/>
              <w:rPr>
                <w:rFonts w:ascii="Quattrocento Sans" w:eastAsia="Quattrocento Sans" w:hAnsi="Quattrocento Sans" w:cs="Quattrocento Sans"/>
                <w:sz w:val="16"/>
                <w:szCs w:val="16"/>
              </w:rPr>
            </w:pPr>
          </w:p>
        </w:tc>
      </w:tr>
    </w:tbl>
    <w:p w14:paraId="3BF10AF3" w14:textId="77777777" w:rsidR="001006FB" w:rsidRDefault="00210E05">
      <w:pPr>
        <w:pStyle w:val="Nadpis1"/>
        <w:keepLines w:val="0"/>
        <w:numPr>
          <w:ilvl w:val="0"/>
          <w:numId w:val="2"/>
        </w:numPr>
        <w:spacing w:before="240" w:after="60" w:line="240" w:lineRule="auto"/>
        <w:jc w:val="center"/>
      </w:pPr>
      <w:bookmarkStart w:id="2" w:name="_heading=h.k6z49skv3ubm" w:colFirst="0" w:colLast="0"/>
      <w:bookmarkEnd w:id="2"/>
      <w:r>
        <w:rPr>
          <w:rFonts w:ascii="Quattrocento Sans" w:eastAsia="Quattrocento Sans" w:hAnsi="Quattrocento Sans" w:cs="Quattrocento Sans"/>
          <w:b/>
          <w:sz w:val="18"/>
          <w:szCs w:val="18"/>
        </w:rPr>
        <w:t xml:space="preserve">Platby, trvání smluvního vztahu, </w:t>
      </w:r>
      <w:r>
        <w:rPr>
          <w:rFonts w:ascii="Quattrocento Sans" w:eastAsia="Quattrocento Sans" w:hAnsi="Quattrocento Sans" w:cs="Quattrocento Sans"/>
          <w:b/>
          <w:color w:val="27B675"/>
          <w:sz w:val="18"/>
          <w:szCs w:val="18"/>
        </w:rPr>
        <w:t>jednoduché ukon</w:t>
      </w:r>
      <w:r>
        <w:rPr>
          <w:rFonts w:ascii="Calibri" w:eastAsia="Calibri" w:hAnsi="Calibri" w:cs="Calibri"/>
          <w:b/>
          <w:color w:val="27B675"/>
          <w:sz w:val="18"/>
          <w:szCs w:val="18"/>
        </w:rPr>
        <w:t>č</w:t>
      </w:r>
      <w:r>
        <w:rPr>
          <w:rFonts w:ascii="Quattrocento Sans" w:eastAsia="Quattrocento Sans" w:hAnsi="Quattrocento Sans" w:cs="Quattrocento Sans"/>
          <w:b/>
          <w:color w:val="27B675"/>
          <w:sz w:val="18"/>
          <w:szCs w:val="18"/>
        </w:rPr>
        <w:t>ení</w:t>
      </w:r>
    </w:p>
    <w:tbl>
      <w:tblPr>
        <w:tblStyle w:val="ab"/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8"/>
        <w:gridCol w:w="1715"/>
        <w:gridCol w:w="1715"/>
        <w:gridCol w:w="1716"/>
        <w:gridCol w:w="2211"/>
      </w:tblGrid>
      <w:tr w:rsidR="001006FB" w14:paraId="25892A33" w14:textId="77777777">
        <w:trPr>
          <w:trHeight w:val="3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3DD9D4" w14:textId="77777777" w:rsidR="001006FB" w:rsidRDefault="00210E05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Začátek doby plnění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DA73C8" w14:textId="77777777" w:rsidR="001006FB" w:rsidRDefault="00210E05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Trvání plnění do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988A5D" w14:textId="77777777" w:rsidR="001006FB" w:rsidRDefault="00210E05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Počet obyv. uživatele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00C8EE" w14:textId="77777777" w:rsidR="001006FB" w:rsidRDefault="00210E05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 xml:space="preserve">Interval platby </w:t>
            </w:r>
            <w:r>
              <w:rPr>
                <w:rFonts w:ascii="Quattrocento Sans" w:eastAsia="Quattrocento Sans" w:hAnsi="Quattrocento Sans" w:cs="Quattrocento Sans"/>
                <w:b/>
                <w:sz w:val="12"/>
                <w:szCs w:val="12"/>
              </w:rPr>
              <w:t xml:space="preserve">(počet let)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7B675"/>
            <w:vAlign w:val="center"/>
          </w:tcPr>
          <w:p w14:paraId="172946AD" w14:textId="77777777" w:rsidR="001006FB" w:rsidRDefault="00210E05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  <w:sz w:val="16"/>
                <w:szCs w:val="16"/>
              </w:rPr>
              <w:t>Cena služeb celkem</w:t>
            </w:r>
          </w:p>
        </w:tc>
      </w:tr>
      <w:tr w:rsidR="001006FB" w14:paraId="211F17D0" w14:textId="77777777">
        <w:trPr>
          <w:trHeight w:val="3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A7B8" w14:textId="77777777" w:rsidR="001006FB" w:rsidRDefault="00210E05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1.1. 2023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F25F" w14:textId="77777777" w:rsidR="001006FB" w:rsidRDefault="00210E05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31.12. 2023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E6A7" w14:textId="77777777" w:rsidR="001006FB" w:rsidRDefault="00210E05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18 200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5ABA" w14:textId="77777777" w:rsidR="001006FB" w:rsidRDefault="00210E05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650A" w14:textId="77777777" w:rsidR="001006FB" w:rsidRDefault="00210E05">
            <w:pPr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sz w:val="18"/>
                <w:szCs w:val="18"/>
              </w:rPr>
              <w:t>96 000 Kč bez DPH</w:t>
            </w:r>
          </w:p>
        </w:tc>
      </w:tr>
    </w:tbl>
    <w:p w14:paraId="40E13E9C" w14:textId="77777777" w:rsidR="001006FB" w:rsidRDefault="00210E05">
      <w:pPr>
        <w:spacing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  <w:highlight w:val="white"/>
        </w:rPr>
      </w:pP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Uživatel se zavazuje poskytovateli řádně a včas 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hradit cenu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stanovenou v této </w:t>
      </w:r>
      <w:r w:rsidR="00881684"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smlouv</w:t>
      </w:r>
      <w:r w:rsidR="00881684">
        <w:rPr>
          <w:rFonts w:ascii="Calibri" w:eastAsia="Quattrocento Sans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. </w:t>
      </w:r>
      <w:r w:rsidR="00D340DE"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Smlouva 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se uzavírá na 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dobu určitou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. Pokud kterákoliv smluvní strana písemně formou dopisu neoznámí druhé smluvní straně, že trvá na ukončení smluvního vztahu, a to nejpozději 2 měsíce před sjednaným datem ukončení poskytování služeb dle </w:t>
      </w:r>
      <w:r w:rsidR="00881684"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smlouv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y, tak po uplynutí doby trvání smluvního vztahu se </w:t>
      </w:r>
      <w:r w:rsidR="00881684"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smlouva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automaticky prodlužuje o jeden rok, a to opakovaně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.</w:t>
      </w:r>
    </w:p>
    <w:p w14:paraId="1C2BBB6B" w14:textId="77777777" w:rsidR="001006FB" w:rsidRDefault="00210E05">
      <w:pPr>
        <w:spacing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  <w:highlight w:val="white"/>
        </w:rPr>
      </w:pP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Ceny dle </w:t>
      </w:r>
      <w:r>
        <w:rPr>
          <w:rFonts w:ascii="Calibri" w:eastAsia="Calibri" w:hAnsi="Calibri" w:cs="Calibri"/>
          <w:sz w:val="18"/>
          <w:szCs w:val="18"/>
          <w:highlight w:val="white"/>
        </w:rPr>
        <w:t>č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l. II a III této </w:t>
      </w:r>
      <w:r w:rsidR="00881684"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smlouvy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za pr</w:t>
      </w:r>
      <w:r>
        <w:rPr>
          <w:rFonts w:ascii="Calibri" w:eastAsia="Calibri" w:hAnsi="Calibri" w:cs="Calibri"/>
          <w:sz w:val="18"/>
          <w:szCs w:val="18"/>
          <w:highlight w:val="white"/>
        </w:rPr>
        <w:t>ů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b</w:t>
      </w:r>
      <w:r>
        <w:rPr>
          <w:rFonts w:ascii="Calibri" w:eastAsia="Calibri" w:hAnsi="Calibri" w:cs="Calibri"/>
          <w:sz w:val="18"/>
          <w:szCs w:val="18"/>
          <w:highlight w:val="white"/>
        </w:rPr>
        <w:t>ěž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n</w:t>
      </w:r>
      <w:r>
        <w:rPr>
          <w:rFonts w:ascii="Calibri" w:eastAsia="Calibri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poskytovan</w:t>
      </w:r>
      <w:r>
        <w:rPr>
          <w:rFonts w:ascii="Calibri" w:eastAsia="Calibri" w:hAnsi="Calibri" w:cs="Calibri"/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a placen</w:t>
      </w:r>
      <w:r>
        <w:rPr>
          <w:rFonts w:ascii="Calibri" w:eastAsia="Calibri" w:hAnsi="Calibri" w:cs="Calibri"/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pln</w:t>
      </w:r>
      <w:r>
        <w:rPr>
          <w:rFonts w:ascii="Calibri" w:eastAsia="Calibri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n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mohou být dle uvážení poskytovatele ka</w:t>
      </w:r>
      <w:r>
        <w:rPr>
          <w:rFonts w:ascii="Calibri" w:eastAsia="Calibri" w:hAnsi="Calibri" w:cs="Calibri"/>
          <w:sz w:val="18"/>
          <w:szCs w:val="18"/>
          <w:highlight w:val="white"/>
        </w:rPr>
        <w:t>ž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doro</w:t>
      </w:r>
      <w:r>
        <w:rPr>
          <w:rFonts w:ascii="Calibri" w:eastAsia="Calibri" w:hAnsi="Calibri" w:cs="Calibri"/>
          <w:sz w:val="18"/>
          <w:szCs w:val="18"/>
          <w:highlight w:val="white"/>
        </w:rPr>
        <w:t>č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n</w:t>
      </w:r>
      <w:r>
        <w:rPr>
          <w:rFonts w:ascii="Calibri" w:eastAsia="Calibri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zvy</w:t>
      </w:r>
      <w:r>
        <w:rPr>
          <w:rFonts w:ascii="Calibri" w:eastAsia="Calibri" w:hAnsi="Calibri" w:cs="Calibri"/>
          <w:b/>
          <w:sz w:val="18"/>
          <w:szCs w:val="18"/>
          <w:highlight w:val="white"/>
        </w:rPr>
        <w:t>š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ov</w:t>
      </w:r>
      <w:r>
        <w:rPr>
          <w:rFonts w:ascii="Calibri" w:eastAsia="Calibri" w:hAnsi="Calibri" w:cs="Calibri"/>
          <w:b/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ny o procento odpov</w:t>
      </w:r>
      <w:r>
        <w:rPr>
          <w:rFonts w:ascii="Calibri" w:eastAsia="Calibri" w:hAnsi="Calibri" w:cs="Calibri"/>
          <w:b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daj</w:t>
      </w:r>
      <w:r>
        <w:rPr>
          <w:rFonts w:ascii="Calibri" w:eastAsia="Calibri" w:hAnsi="Calibri" w:cs="Calibri"/>
          <w:b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c</w:t>
      </w:r>
      <w:r>
        <w:rPr>
          <w:rFonts w:ascii="Calibri" w:eastAsia="Calibri" w:hAnsi="Calibri" w:cs="Calibri"/>
          <w:b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 xml:space="preserve"> kladn</w:t>
      </w:r>
      <w:r>
        <w:rPr>
          <w:rFonts w:ascii="Calibri" w:eastAsia="Calibri" w:hAnsi="Calibri" w:cs="Calibri"/>
          <w:b/>
          <w:sz w:val="18"/>
          <w:szCs w:val="18"/>
          <w:highlight w:val="white"/>
        </w:rPr>
        <w:t>é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mu procentu meziro</w:t>
      </w:r>
      <w:r>
        <w:rPr>
          <w:rFonts w:ascii="Calibri" w:eastAsia="Calibri" w:hAnsi="Calibri" w:cs="Calibri"/>
          <w:b/>
          <w:sz w:val="18"/>
          <w:szCs w:val="18"/>
          <w:highlight w:val="white"/>
        </w:rPr>
        <w:t>č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n</w:t>
      </w:r>
      <w:r>
        <w:rPr>
          <w:rFonts w:ascii="Calibri" w:eastAsia="Calibri" w:hAnsi="Calibri" w:cs="Calibri"/>
          <w:b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 xml:space="preserve"> inflace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vyhl</w:t>
      </w:r>
      <w:r>
        <w:rPr>
          <w:rFonts w:ascii="Calibri" w:eastAsia="Calibri" w:hAnsi="Calibri" w:cs="Calibri"/>
          <w:sz w:val="18"/>
          <w:szCs w:val="18"/>
          <w:highlight w:val="white"/>
        </w:rPr>
        <w:t>áš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en</w:t>
      </w:r>
      <w:r>
        <w:rPr>
          <w:rFonts w:ascii="Calibri" w:eastAsia="Calibri" w:hAnsi="Calibri" w:cs="Calibri"/>
          <w:sz w:val="18"/>
          <w:szCs w:val="18"/>
          <w:highlight w:val="white"/>
        </w:rPr>
        <w:t>é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</w:t>
      </w:r>
      <w:r>
        <w:rPr>
          <w:rFonts w:ascii="Calibri" w:eastAsia="Calibri" w:hAnsi="Calibri" w:cs="Calibri"/>
          <w:sz w:val="18"/>
          <w:szCs w:val="18"/>
          <w:highlight w:val="white"/>
        </w:rPr>
        <w:t>Č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esk</w:t>
      </w:r>
      <w:r>
        <w:rPr>
          <w:rFonts w:ascii="Calibri" w:eastAsia="Calibri" w:hAnsi="Calibri" w:cs="Calibri"/>
          <w:sz w:val="18"/>
          <w:szCs w:val="18"/>
          <w:highlight w:val="white"/>
        </w:rPr>
        <w:t>ý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m statistick</w:t>
      </w:r>
      <w:r>
        <w:rPr>
          <w:rFonts w:ascii="Calibri" w:eastAsia="Calibri" w:hAnsi="Calibri" w:cs="Calibri"/>
          <w:sz w:val="18"/>
          <w:szCs w:val="18"/>
          <w:highlight w:val="white"/>
        </w:rPr>
        <w:t>ý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m </w:t>
      </w:r>
      <w:r>
        <w:rPr>
          <w:rFonts w:ascii="Calibri" w:eastAsia="Calibri" w:hAnsi="Calibri" w:cs="Calibri"/>
          <w:sz w:val="18"/>
          <w:szCs w:val="18"/>
          <w:highlight w:val="white"/>
        </w:rPr>
        <w:t>úř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adem za p</w:t>
      </w:r>
      <w:r>
        <w:rPr>
          <w:rFonts w:ascii="Calibri" w:eastAsia="Calibri" w:hAnsi="Calibri" w:cs="Calibri"/>
          <w:sz w:val="18"/>
          <w:szCs w:val="18"/>
          <w:highlight w:val="white"/>
        </w:rPr>
        <w:t>ř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edchoz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kalend</w:t>
      </w:r>
      <w:r>
        <w:rPr>
          <w:rFonts w:ascii="Calibri" w:eastAsia="Calibri" w:hAnsi="Calibri" w:cs="Calibri"/>
          <w:sz w:val="18"/>
          <w:szCs w:val="18"/>
          <w:highlight w:val="white"/>
        </w:rPr>
        <w:t>ář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n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rok, a to v</w:t>
      </w:r>
      <w:r>
        <w:rPr>
          <w:rFonts w:ascii="Calibri" w:eastAsia="Calibri" w:hAnsi="Calibri" w:cs="Calibri"/>
          <w:sz w:val="18"/>
          <w:szCs w:val="18"/>
          <w:highlight w:val="white"/>
        </w:rPr>
        <w:t>ž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dy s </w:t>
      </w:r>
      <w:r>
        <w:rPr>
          <w:rFonts w:ascii="Calibri" w:eastAsia="Calibri" w:hAnsi="Calibri" w:cs="Calibri"/>
          <w:sz w:val="18"/>
          <w:szCs w:val="18"/>
          <w:highlight w:val="white"/>
        </w:rPr>
        <w:t>úč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innost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nejdříve od prvn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ho dne m</w:t>
      </w:r>
      <w:r>
        <w:rPr>
          <w:rFonts w:ascii="Calibri" w:eastAsia="Calibri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ce n</w:t>
      </w:r>
      <w:r>
        <w:rPr>
          <w:rFonts w:ascii="Calibri" w:eastAsia="Calibri" w:hAnsi="Calibri" w:cs="Calibri"/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sleduj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c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ho po m</w:t>
      </w:r>
      <w:r>
        <w:rPr>
          <w:rFonts w:ascii="Calibri" w:eastAsia="Calibri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ci, v n</w:t>
      </w:r>
      <w:r>
        <w:rPr>
          <w:rFonts w:ascii="Calibri" w:eastAsia="Calibri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m</w:t>
      </w:r>
      <w:r>
        <w:rPr>
          <w:rFonts w:ascii="Calibri" w:eastAsia="Calibri" w:hAnsi="Calibri" w:cs="Calibri"/>
          <w:sz w:val="18"/>
          <w:szCs w:val="18"/>
          <w:highlight w:val="white"/>
        </w:rPr>
        <w:t>ž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bude takov</w:t>
      </w:r>
      <w:r>
        <w:rPr>
          <w:rFonts w:ascii="Calibri" w:eastAsia="Calibri" w:hAnsi="Calibri" w:cs="Calibri"/>
          <w:sz w:val="18"/>
          <w:szCs w:val="18"/>
          <w:highlight w:val="white"/>
        </w:rPr>
        <w:t>é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vyhl</w:t>
      </w:r>
      <w:r>
        <w:rPr>
          <w:rFonts w:ascii="Calibri" w:eastAsia="Calibri" w:hAnsi="Calibri" w:cs="Calibri"/>
          <w:sz w:val="18"/>
          <w:szCs w:val="18"/>
          <w:highlight w:val="white"/>
        </w:rPr>
        <w:t>áš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en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oficiáln</w:t>
      </w:r>
      <w:r>
        <w:rPr>
          <w:rFonts w:ascii="Calibri" w:eastAsia="Calibri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u</w:t>
      </w:r>
      <w:r>
        <w:rPr>
          <w:rFonts w:ascii="Calibri" w:eastAsia="Calibri" w:hAnsi="Calibri" w:cs="Calibri"/>
          <w:sz w:val="18"/>
          <w:szCs w:val="18"/>
          <w:highlight w:val="white"/>
        </w:rPr>
        <w:t>č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in</w:t>
      </w:r>
      <w:r>
        <w:rPr>
          <w:rFonts w:ascii="Calibri" w:eastAsia="Calibri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no. P</w:t>
      </w:r>
      <w:r>
        <w:rPr>
          <w:rFonts w:ascii="Calibri" w:eastAsia="Calibri" w:hAnsi="Calibri" w:cs="Calibri"/>
          <w:sz w:val="18"/>
          <w:szCs w:val="18"/>
          <w:highlight w:val="white"/>
        </w:rPr>
        <w:t>ř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i v</w:t>
      </w:r>
      <w:r>
        <w:rPr>
          <w:rFonts w:ascii="Calibri" w:eastAsia="Calibri" w:hAnsi="Calibri" w:cs="Calibri"/>
          <w:sz w:val="18"/>
          <w:szCs w:val="18"/>
          <w:highlight w:val="white"/>
        </w:rPr>
        <w:t>ý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po</w:t>
      </w:r>
      <w:r>
        <w:rPr>
          <w:rFonts w:ascii="Calibri" w:eastAsia="Calibri" w:hAnsi="Calibri" w:cs="Calibri"/>
          <w:sz w:val="18"/>
          <w:szCs w:val="18"/>
          <w:highlight w:val="white"/>
        </w:rPr>
        <w:t>č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tu nov</w:t>
      </w:r>
      <w:r>
        <w:rPr>
          <w:rFonts w:ascii="Calibri" w:eastAsia="Calibri" w:hAnsi="Calibri" w:cs="Calibri"/>
          <w:sz w:val="18"/>
          <w:szCs w:val="18"/>
          <w:highlight w:val="white"/>
        </w:rPr>
        <w:t>é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v</w:t>
      </w:r>
      <w:r>
        <w:rPr>
          <w:rFonts w:ascii="Calibri" w:eastAsia="Calibri" w:hAnsi="Calibri" w:cs="Calibri"/>
          <w:sz w:val="18"/>
          <w:szCs w:val="18"/>
          <w:highlight w:val="white"/>
        </w:rPr>
        <w:t>ýš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e ceny v d</w:t>
      </w:r>
      <w:r>
        <w:rPr>
          <w:rFonts w:ascii="Calibri" w:eastAsia="Calibri" w:hAnsi="Calibri" w:cs="Calibri"/>
          <w:sz w:val="18"/>
          <w:szCs w:val="18"/>
          <w:highlight w:val="white"/>
        </w:rPr>
        <w:t>ů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sledku inflace se bude vždy vycházet z aktuální výše ceny, tj. z ceny p</w:t>
      </w:r>
      <w:r>
        <w:rPr>
          <w:rFonts w:ascii="Calibri" w:eastAsia="Calibri" w:hAnsi="Calibri" w:cs="Calibri"/>
          <w:sz w:val="18"/>
          <w:szCs w:val="18"/>
          <w:highlight w:val="white"/>
        </w:rPr>
        <w:t>ří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padn</w:t>
      </w:r>
      <w:r>
        <w:rPr>
          <w:rFonts w:ascii="Calibri" w:eastAsia="Calibri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ji</w:t>
      </w:r>
      <w:r>
        <w:rPr>
          <w:rFonts w:ascii="Calibri" w:eastAsia="Calibri" w:hAnsi="Calibri" w:cs="Calibri"/>
          <w:sz w:val="18"/>
          <w:szCs w:val="18"/>
          <w:highlight w:val="white"/>
        </w:rPr>
        <w:t>ž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zv</w:t>
      </w:r>
      <w:r>
        <w:rPr>
          <w:rFonts w:ascii="Calibri" w:eastAsia="Calibri" w:hAnsi="Calibri" w:cs="Calibri"/>
          <w:sz w:val="18"/>
          <w:szCs w:val="18"/>
          <w:highlight w:val="white"/>
        </w:rPr>
        <w:t>ýš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en</w:t>
      </w:r>
      <w:r>
        <w:rPr>
          <w:rFonts w:ascii="Calibri" w:eastAsia="Calibri" w:hAnsi="Calibri" w:cs="Calibri"/>
          <w:sz w:val="18"/>
          <w:szCs w:val="18"/>
          <w:highlight w:val="white"/>
        </w:rPr>
        <w:t>é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o inflaci. K prvnímu zvýšení m</w:t>
      </w:r>
      <w:r>
        <w:rPr>
          <w:rFonts w:ascii="Calibri" w:eastAsia="Calibri" w:hAnsi="Calibri" w:cs="Calibri"/>
          <w:sz w:val="18"/>
          <w:szCs w:val="18"/>
          <w:highlight w:val="white"/>
        </w:rPr>
        <w:t>ůž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e doj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t nejd</w:t>
      </w:r>
      <w:r>
        <w:rPr>
          <w:rFonts w:ascii="Calibri" w:eastAsia="Calibri" w:hAnsi="Calibri" w:cs="Calibri"/>
          <w:sz w:val="18"/>
          <w:szCs w:val="18"/>
          <w:highlight w:val="white"/>
        </w:rPr>
        <w:t>ří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ve po uplynutí 12 m</w:t>
      </w:r>
      <w:r>
        <w:rPr>
          <w:rFonts w:ascii="Calibri" w:eastAsia="Calibri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s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c</w:t>
      </w:r>
      <w:r>
        <w:rPr>
          <w:rFonts w:ascii="Calibri" w:eastAsia="Calibri" w:hAnsi="Calibri" w:cs="Calibri"/>
          <w:sz w:val="18"/>
          <w:szCs w:val="18"/>
          <w:highlight w:val="white"/>
        </w:rPr>
        <w:t>ů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od za</w:t>
      </w:r>
      <w:r>
        <w:rPr>
          <w:rFonts w:ascii="Calibri" w:eastAsia="Calibri" w:hAnsi="Calibri" w:cs="Calibri"/>
          <w:sz w:val="18"/>
          <w:szCs w:val="18"/>
          <w:highlight w:val="white"/>
        </w:rPr>
        <w:t>čá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tku doby pln</w:t>
      </w:r>
      <w:r>
        <w:rPr>
          <w:rFonts w:ascii="Calibri" w:eastAsia="Calibri" w:hAnsi="Calibri" w:cs="Calibri"/>
          <w:sz w:val="18"/>
          <w:szCs w:val="18"/>
          <w:highlight w:val="white"/>
        </w:rPr>
        <w:t>ě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n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.</w:t>
      </w:r>
      <w:r>
        <w:rPr>
          <w:rFonts w:ascii="Calibri" w:eastAsia="Calibri" w:hAnsi="Calibri" w:cs="Calibri"/>
          <w:sz w:val="18"/>
          <w:szCs w:val="18"/>
          <w:highlight w:val="white"/>
        </w:rPr>
        <w:t xml:space="preserve"> 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P</w:t>
      </w:r>
      <w:r>
        <w:rPr>
          <w:rFonts w:ascii="Calibri" w:eastAsia="Calibri" w:hAnsi="Calibri" w:cs="Calibri"/>
          <w:sz w:val="18"/>
          <w:szCs w:val="18"/>
          <w:highlight w:val="white"/>
        </w:rPr>
        <w:t>ří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padn</w:t>
      </w:r>
      <w:r>
        <w:rPr>
          <w:rFonts w:ascii="Calibri" w:eastAsia="Calibri" w:hAnsi="Calibri" w:cs="Calibri"/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z</w:t>
      </w:r>
      <w:r>
        <w:rPr>
          <w:rFonts w:ascii="Calibri" w:eastAsia="Calibri" w:hAnsi="Calibri" w:cs="Calibri"/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porn</w:t>
      </w:r>
      <w:r>
        <w:rPr>
          <w:rFonts w:ascii="Calibri" w:eastAsia="Calibri" w:hAnsi="Calibri" w:cs="Calibri"/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procentn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hodnota meziro</w:t>
      </w:r>
      <w:r>
        <w:rPr>
          <w:rFonts w:ascii="Calibri" w:eastAsia="Calibri" w:hAnsi="Calibri" w:cs="Calibri"/>
          <w:sz w:val="18"/>
          <w:szCs w:val="18"/>
          <w:highlight w:val="white"/>
        </w:rPr>
        <w:t>č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>n</w:t>
      </w:r>
      <w:r>
        <w:rPr>
          <w:rFonts w:ascii="Calibri" w:eastAsia="Calibri" w:hAnsi="Calibri" w:cs="Calibri"/>
          <w:sz w:val="18"/>
          <w:szCs w:val="18"/>
          <w:highlight w:val="white"/>
        </w:rPr>
        <w:t>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inflace nem</w:t>
      </w:r>
      <w:r>
        <w:rPr>
          <w:rFonts w:ascii="Calibri" w:eastAsia="Calibri" w:hAnsi="Calibri" w:cs="Calibri"/>
          <w:sz w:val="18"/>
          <w:szCs w:val="18"/>
          <w:highlight w:val="white"/>
        </w:rPr>
        <w:t>á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na tyto ceny vliv.</w:t>
      </w:r>
    </w:p>
    <w:p w14:paraId="54C1BC0E" w14:textId="77777777" w:rsidR="001006FB" w:rsidRDefault="00210E05">
      <w:pPr>
        <w:spacing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sz w:val="18"/>
          <w:szCs w:val="18"/>
          <w:highlight w:val="white"/>
        </w:rPr>
        <w:t>Ceny SMS a hlasových zpráv se při automatickém prodloužení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</w:rPr>
        <w:t xml:space="preserve"> řídí ceníkem poskytovatele platným ke dni prodloužení smluvního vztahu, není-li uvedeno jinak. </w:t>
      </w:r>
    </w:p>
    <w:p w14:paraId="27584A2B" w14:textId="77777777" w:rsidR="001006FB" w:rsidRDefault="00210E05">
      <w:pPr>
        <w:pStyle w:val="Nadpis1"/>
        <w:keepLines w:val="0"/>
        <w:numPr>
          <w:ilvl w:val="0"/>
          <w:numId w:val="2"/>
        </w:numPr>
        <w:spacing w:before="360" w:after="60" w:line="240" w:lineRule="auto"/>
        <w:jc w:val="center"/>
        <w:rPr>
          <w:rFonts w:ascii="Quattrocento Sans" w:eastAsia="Quattrocento Sans" w:hAnsi="Quattrocento Sans" w:cs="Quattrocento Sans"/>
          <w:b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sz w:val="18"/>
          <w:szCs w:val="18"/>
        </w:rPr>
        <w:lastRenderedPageBreak/>
        <w:t>Ceny komunikačních kanálů</w:t>
      </w:r>
    </w:p>
    <w:tbl>
      <w:tblPr>
        <w:tblStyle w:val="ac"/>
        <w:tblW w:w="91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813"/>
        <w:gridCol w:w="1814"/>
        <w:gridCol w:w="1813"/>
        <w:gridCol w:w="1814"/>
      </w:tblGrid>
      <w:tr w:rsidR="001006FB" w14:paraId="15F38247" w14:textId="77777777">
        <w:trPr>
          <w:trHeight w:val="34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220860" w14:textId="77777777" w:rsidR="001006FB" w:rsidRDefault="00210E05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SMS zpráva do ČR</w:t>
            </w: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A7F98F" w14:textId="77777777" w:rsidR="001006FB" w:rsidRDefault="00210E05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 xml:space="preserve">Hlasová zpráva </w:t>
            </w:r>
          </w:p>
          <w:p w14:paraId="741D9CA4" w14:textId="77777777" w:rsidR="001006FB" w:rsidRDefault="00210E05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do ČR</w:t>
            </w: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0F460A" w14:textId="77777777" w:rsidR="001006FB" w:rsidRDefault="00210E05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Zpráva do mobilní aplikace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FEB2A4" w14:textId="77777777" w:rsidR="001006FB" w:rsidRDefault="00210E05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E-mailová zpráva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182296" w14:textId="77777777" w:rsidR="001006FB" w:rsidRDefault="00210E05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16"/>
                <w:szCs w:val="16"/>
              </w:rPr>
              <w:t>Podnět od občana</w:t>
            </w:r>
          </w:p>
        </w:tc>
      </w:tr>
      <w:tr w:rsidR="001006FB" w14:paraId="23DB0EF8" w14:textId="77777777">
        <w:trPr>
          <w:trHeight w:val="34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9099" w14:textId="77777777" w:rsidR="001006FB" w:rsidRDefault="00210E05">
            <w:pPr>
              <w:jc w:val="center"/>
              <w:rPr>
                <w:rFonts w:ascii="Quattrocento Sans" w:eastAsia="Quattrocento Sans" w:hAnsi="Quattrocento Sans" w:cs="Quattrocento Sans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0,89 Kč / ks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0267" w14:textId="77777777" w:rsidR="001006FB" w:rsidRDefault="00210E05">
            <w:pPr>
              <w:jc w:val="center"/>
              <w:rPr>
                <w:rFonts w:ascii="Quattrocento Sans" w:eastAsia="Quattrocento Sans" w:hAnsi="Quattrocento Sans" w:cs="Quattrocento Sans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sz w:val="16"/>
                <w:szCs w:val="16"/>
              </w:rPr>
              <w:t>0,99 Kč / 30 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21038" w14:textId="77777777" w:rsidR="001006FB" w:rsidRDefault="00210E05">
            <w:pPr>
              <w:jc w:val="center"/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  <w:t>ZDARMA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1646" w14:textId="77777777" w:rsidR="001006FB" w:rsidRDefault="00210E05">
            <w:pPr>
              <w:jc w:val="center"/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  <w:t>ZDARMA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64C7" w14:textId="77777777" w:rsidR="001006FB" w:rsidRDefault="00210E05">
            <w:pPr>
              <w:spacing w:before="40" w:after="40"/>
              <w:jc w:val="center"/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27B675"/>
                <w:sz w:val="16"/>
                <w:szCs w:val="16"/>
              </w:rPr>
              <w:t>ZDARMA</w:t>
            </w:r>
          </w:p>
        </w:tc>
      </w:tr>
    </w:tbl>
    <w:p w14:paraId="25DA106B" w14:textId="77777777" w:rsidR="001006FB" w:rsidRDefault="00210E05">
      <w:pPr>
        <w:spacing w:line="240" w:lineRule="auto"/>
        <w:rPr>
          <w:rFonts w:ascii="Quattrocento Sans" w:eastAsia="Quattrocento Sans" w:hAnsi="Quattrocento Sans" w:cs="Quattrocento Sans"/>
          <w:i/>
          <w:sz w:val="16"/>
          <w:szCs w:val="16"/>
        </w:rPr>
      </w:pPr>
      <w:r>
        <w:rPr>
          <w:rFonts w:ascii="Quattrocento Sans" w:eastAsia="Quattrocento Sans" w:hAnsi="Quattrocento Sans" w:cs="Quattrocento Sans"/>
          <w:sz w:val="16"/>
          <w:szCs w:val="16"/>
          <w:vertAlign w:val="superscript"/>
        </w:rPr>
        <w:t>4</w:t>
      </w:r>
      <w:r>
        <w:rPr>
          <w:rFonts w:ascii="Quattrocento Sans" w:eastAsia="Quattrocento Sans" w:hAnsi="Quattrocento Sans" w:cs="Quattrocento Sans"/>
          <w:i/>
          <w:sz w:val="16"/>
          <w:szCs w:val="16"/>
        </w:rPr>
        <w:t>Cena za SMS je účtována při registraci a změně údajů občana, při přihlášení uživatele do systému a při rozesílce zpráv</w:t>
      </w:r>
    </w:p>
    <w:p w14:paraId="39B4A7EC" w14:textId="77777777" w:rsidR="001006FB" w:rsidRDefault="00210E05">
      <w:pPr>
        <w:spacing w:line="240" w:lineRule="auto"/>
        <w:rPr>
          <w:rFonts w:ascii="Quattrocento Sans" w:eastAsia="Quattrocento Sans" w:hAnsi="Quattrocento Sans" w:cs="Quattrocento Sans"/>
          <w:i/>
          <w:sz w:val="16"/>
          <w:szCs w:val="16"/>
        </w:rPr>
      </w:pPr>
      <w:r>
        <w:rPr>
          <w:rFonts w:ascii="Quattrocento Sans" w:eastAsia="Quattrocento Sans" w:hAnsi="Quattrocento Sans" w:cs="Quattrocento Sans"/>
          <w:sz w:val="16"/>
          <w:szCs w:val="16"/>
          <w:vertAlign w:val="superscript"/>
        </w:rPr>
        <w:t>5</w:t>
      </w:r>
      <w:r>
        <w:rPr>
          <w:rFonts w:ascii="Quattrocento Sans" w:eastAsia="Quattrocento Sans" w:hAnsi="Quattrocento Sans" w:cs="Quattrocento Sans"/>
          <w:i/>
          <w:sz w:val="16"/>
          <w:szCs w:val="16"/>
        </w:rPr>
        <w:t>Přenos telefonního čísla 500 Kč – každému uživateli je přiřazeno tel. číslo k hlasovým zprávám, které má právo si přenést.</w:t>
      </w:r>
    </w:p>
    <w:p w14:paraId="629AD469" w14:textId="77777777" w:rsidR="001006FB" w:rsidRDefault="00210E05">
      <w:pPr>
        <w:pStyle w:val="Nadpis1"/>
        <w:keepLines w:val="0"/>
        <w:numPr>
          <w:ilvl w:val="0"/>
          <w:numId w:val="2"/>
        </w:numPr>
        <w:spacing w:before="360" w:after="60" w:line="240" w:lineRule="auto"/>
        <w:jc w:val="center"/>
        <w:rPr>
          <w:rFonts w:ascii="Quattrocento Sans" w:eastAsia="Quattrocento Sans" w:hAnsi="Quattrocento Sans" w:cs="Quattrocento Sans"/>
          <w:b/>
          <w:sz w:val="18"/>
          <w:szCs w:val="18"/>
        </w:rPr>
      </w:pPr>
      <w:bookmarkStart w:id="3" w:name="_heading=h.1fob9te" w:colFirst="0" w:colLast="0"/>
      <w:bookmarkEnd w:id="3"/>
      <w:r>
        <w:rPr>
          <w:rFonts w:ascii="Quattrocento Sans" w:eastAsia="Quattrocento Sans" w:hAnsi="Quattrocento Sans" w:cs="Quattrocento Sans"/>
          <w:b/>
          <w:sz w:val="18"/>
          <w:szCs w:val="18"/>
        </w:rPr>
        <w:t>Ochrana osobních údajů</w:t>
      </w:r>
    </w:p>
    <w:p w14:paraId="68D3AB84" w14:textId="77777777" w:rsidR="001006FB" w:rsidRDefault="00210E05">
      <w:pPr>
        <w:spacing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Smluvní strany prohlašují, že jsou si vědomy nezbytnosti správy a zpracování osobních údajů adresátů sdělení pro fungování systému MUNIPOLIS. Zavazují se dodržovat platné právní předpisy, zejména obecné nařízení o ochraně osobních údajů (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GDPR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) a zákon o zpracování osobních údajů. Uživatel se zavazuje poskytnout 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přístupy do systému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jen oprávněným osobám. Uživatel je plně 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odpovědný za obsah a formu jím komunikovaných sdělení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, včetně odpovědnosti autorskoprávní. V případě marketingových sdělení se uživatel zavazuje zajistit 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dodržování všech norem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o regulaci reklamy a o zasílání obchodních sdělení podle platného zákona. Má-li být podle všech okolností příjemcem informace (adresátem notifikačního sdělení) 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nezletilá osoba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, zejména pak osoba mladší 15 let (např. v rámci školních kroužků apod.), uživatel se výslovně zavazuje zajistit souhlas jeho zákonného zástupce se zasíláním takových sdělení. Uživatel bere na vědomí, že jeho odpovědnost dle tohoto článku </w:t>
      </w:r>
      <w:r w:rsidR="00881684">
        <w:rPr>
          <w:rFonts w:ascii="Quattrocento Sans" w:eastAsia="Quattrocento Sans" w:hAnsi="Quattrocento Sans" w:cs="Quattrocento Sans"/>
          <w:sz w:val="18"/>
          <w:szCs w:val="18"/>
        </w:rPr>
        <w:t>smlouvy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nezaniká žádnou činností poskytovatele, jelikož stále zůstává odesílatelem sdělení.</w:t>
      </w:r>
    </w:p>
    <w:p w14:paraId="1B67CBF6" w14:textId="77777777" w:rsidR="001006FB" w:rsidRDefault="00210E05">
      <w:pPr>
        <w:spacing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sz w:val="18"/>
          <w:szCs w:val="18"/>
        </w:rPr>
        <w:t>Smluvní strany tímto uzavírají smlouvu o zpracování osobních údajů</w:t>
      </w:r>
      <w:r>
        <w:rPr>
          <w:rFonts w:ascii="Quattrocento Sans" w:eastAsia="Quattrocento Sans" w:hAnsi="Quattrocento Sans" w:cs="Quattrocento Sans"/>
          <w:sz w:val="18"/>
          <w:szCs w:val="18"/>
        </w:rPr>
        <w:t>, kdy uživatel je správcem a poskytovatel je zpracovatelem osobních údajů. Zpracovatel prohlašuje, že</w:t>
      </w:r>
    </w:p>
    <w:p w14:paraId="78084A25" w14:textId="77777777" w:rsidR="001006FB" w:rsidRDefault="00210E05">
      <w:pPr>
        <w:numPr>
          <w:ilvl w:val="0"/>
          <w:numId w:val="1"/>
        </w:numPr>
        <w:spacing w:line="240" w:lineRule="auto"/>
        <w:ind w:left="540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bude zpracovávat osobní údaje pouze na základě doložených pokynů správce,</w:t>
      </w:r>
    </w:p>
    <w:p w14:paraId="71116CF7" w14:textId="77777777" w:rsidR="001006FB" w:rsidRDefault="00210E05">
      <w:pPr>
        <w:numPr>
          <w:ilvl w:val="0"/>
          <w:numId w:val="1"/>
        </w:numPr>
        <w:spacing w:line="240" w:lineRule="auto"/>
        <w:ind w:left="540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 xml:space="preserve">zajistil, aby se osoby oprávněné zpracovávat osobní údaje zavázaly k mlčenlivosti nebo aby se na ně vztahovala zákonná povinnost mlčenlivosti a 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provedl vhodná technická a organizační opatření, aby zajistil úroveň zabezpečení odpovídající danému riziku</w:t>
      </w:r>
      <w:r>
        <w:rPr>
          <w:rFonts w:ascii="Quattrocento Sans" w:eastAsia="Quattrocento Sans" w:hAnsi="Quattrocento Sans" w:cs="Quattrocento Sans"/>
          <w:sz w:val="18"/>
          <w:szCs w:val="18"/>
        </w:rPr>
        <w:t>,</w:t>
      </w:r>
    </w:p>
    <w:p w14:paraId="448E45ED" w14:textId="77777777" w:rsidR="001006FB" w:rsidRDefault="00210E05">
      <w:pPr>
        <w:numPr>
          <w:ilvl w:val="0"/>
          <w:numId w:val="1"/>
        </w:numPr>
        <w:spacing w:line="240" w:lineRule="auto"/>
        <w:ind w:left="540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bude správci nápomocen při vyřizování záležitostí vůči subjektům údajů i dozorovému úřadu.</w:t>
      </w:r>
    </w:p>
    <w:p w14:paraId="211D7B3A" w14:textId="77777777" w:rsidR="001006FB" w:rsidRDefault="00210E05">
      <w:pPr>
        <w:spacing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sz w:val="18"/>
          <w:szCs w:val="18"/>
        </w:rPr>
        <w:t>Uživatel tímto uděluje poskytovateli obecné povolení k zajištění plnění s využitím subdodavatelů</w:t>
      </w:r>
      <w:r>
        <w:rPr>
          <w:rFonts w:ascii="Quattrocento Sans" w:eastAsia="Quattrocento Sans" w:hAnsi="Quattrocento Sans" w:cs="Quattrocento Sans"/>
          <w:sz w:val="18"/>
          <w:szCs w:val="18"/>
        </w:rPr>
        <w:t>, u nichž poskytovatel smlouvou stejného obsahu zajistí ochranu osobních údajů,</w:t>
      </w:r>
    </w:p>
    <w:p w14:paraId="030D29A7" w14:textId="77777777" w:rsidR="001006FB" w:rsidRDefault="00210E05">
      <w:pPr>
        <w:spacing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Práva a povinnosti uživatele a poskytovatele jsou dále konkrétně upravena v Podmínkách komunikačního systému MUNIPOLIS.</w:t>
      </w:r>
    </w:p>
    <w:p w14:paraId="2B03AD62" w14:textId="77777777" w:rsidR="001006FB" w:rsidRDefault="00210E05">
      <w:pPr>
        <w:pStyle w:val="Nadpis1"/>
        <w:keepLines w:val="0"/>
        <w:numPr>
          <w:ilvl w:val="0"/>
          <w:numId w:val="2"/>
        </w:numPr>
        <w:spacing w:before="360" w:after="60" w:line="240" w:lineRule="auto"/>
        <w:jc w:val="center"/>
        <w:rPr>
          <w:rFonts w:ascii="Quattrocento Sans" w:eastAsia="Quattrocento Sans" w:hAnsi="Quattrocento Sans" w:cs="Quattrocento Sans"/>
          <w:b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sz w:val="18"/>
          <w:szCs w:val="18"/>
        </w:rPr>
        <w:t>Závěrečné ujednání</w:t>
      </w:r>
    </w:p>
    <w:p w14:paraId="471F478B" w14:textId="36E120C4" w:rsidR="001006FB" w:rsidRDefault="00210E05">
      <w:pPr>
        <w:spacing w:after="120"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 xml:space="preserve">Nedílnou součástí </w:t>
      </w:r>
      <w:r w:rsidR="00881684">
        <w:rPr>
          <w:rFonts w:ascii="Quattrocento Sans" w:eastAsia="Quattrocento Sans" w:hAnsi="Quattrocento Sans" w:cs="Quattrocento Sans"/>
          <w:sz w:val="18"/>
          <w:szCs w:val="18"/>
        </w:rPr>
        <w:t>smlouvy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je 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Technická specifikace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systémů a doplňkových služeb systému MUNIPOLIS a Podmínky komunikačního systému MUNIPOLIS („</w:t>
      </w:r>
      <w:r>
        <w:rPr>
          <w:rFonts w:ascii="Quattrocento Sans" w:eastAsia="Quattrocento Sans" w:hAnsi="Quattrocento Sans" w:cs="Quattrocento Sans"/>
          <w:b/>
          <w:sz w:val="18"/>
          <w:szCs w:val="18"/>
        </w:rPr>
        <w:t>Podmínky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“; </w:t>
      </w:r>
      <w:hyperlink r:id="rId10">
        <w:r>
          <w:rPr>
            <w:rFonts w:ascii="Quattrocento Sans" w:eastAsia="Quattrocento Sans" w:hAnsi="Quattrocento Sans" w:cs="Quattrocento Sans"/>
            <w:sz w:val="18"/>
            <w:szCs w:val="18"/>
            <w:u w:val="single"/>
          </w:rPr>
          <w:t>www.munipolis.cz/obchodni-podminky</w:t>
        </w:r>
      </w:hyperlink>
      <w:r>
        <w:rPr>
          <w:rFonts w:ascii="Quattrocento Sans" w:eastAsia="Quattrocento Sans" w:hAnsi="Quattrocento Sans" w:cs="Quattrocento Sans"/>
          <w:sz w:val="18"/>
          <w:szCs w:val="18"/>
        </w:rPr>
        <w:t xml:space="preserve">). S těmito dokumenty se uživatel před podpisem této objednávky seznámil a souhlasí s nimi. Poskytovatel je oprávněn jednostranně měnit Podmínky nebo jejich část při změně technických, provozních, obchodních či organizačních podmínek na své straně nebo při změnách na trhu, a to v celém rozsahu. O všech změnách bude uživatel informován písemně nebo elektronickými prostředky s využitím údajů poskytnutých uživatelem, a to nejméně měsíc před nabytím účinnosti těchto změn. V případě, že uživatel s novými Podmínkami nebude souhlasit, je oprávněn tuto </w:t>
      </w:r>
      <w:r w:rsidR="00881684">
        <w:rPr>
          <w:rFonts w:ascii="Quattrocento Sans" w:eastAsia="Quattrocento Sans" w:hAnsi="Quattrocento Sans" w:cs="Quattrocento Sans"/>
          <w:sz w:val="18"/>
          <w:szCs w:val="18"/>
        </w:rPr>
        <w:t>smlouvu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vypovědět s měsíční výpovědní dobou. V případě, že uživatel </w:t>
      </w:r>
      <w:r w:rsidR="00881684">
        <w:rPr>
          <w:rFonts w:ascii="Quattrocento Sans" w:eastAsia="Quattrocento Sans" w:hAnsi="Quattrocento Sans" w:cs="Quattrocento Sans"/>
          <w:sz w:val="18"/>
          <w:szCs w:val="18"/>
        </w:rPr>
        <w:t>smlouvu</w:t>
      </w:r>
      <w:r>
        <w:rPr>
          <w:rFonts w:ascii="Quattrocento Sans" w:eastAsia="Quattrocento Sans" w:hAnsi="Quattrocento Sans" w:cs="Quattrocento Sans"/>
          <w:sz w:val="18"/>
          <w:szCs w:val="18"/>
        </w:rPr>
        <w:t xml:space="preserve"> nevypoví, má se za to, že se změnou souhlasí. Pokud uživatel s novými Podmínkami nebude souhlasit a ani objednávku nevypoví, je oprávněn od objednávky odstoupit poskytovatel s měsíční výpovědní dobou.</w:t>
      </w:r>
    </w:p>
    <w:p w14:paraId="16088028" w14:textId="4565E7D5" w:rsidR="001006FB" w:rsidRPr="003C12CE" w:rsidRDefault="009C7AA2">
      <w:pPr>
        <w:spacing w:after="120" w:line="240" w:lineRule="auto"/>
        <w:jc w:val="both"/>
        <w:rPr>
          <w:rFonts w:ascii="Calibri" w:eastAsia="Quattrocento Sans" w:hAnsi="Calibri" w:cs="Calibri"/>
          <w:sz w:val="18"/>
          <w:szCs w:val="18"/>
        </w:rPr>
      </w:pPr>
      <w:r w:rsidRPr="003C12CE">
        <w:rPr>
          <w:rFonts w:ascii="Quattrocento Sans" w:eastAsia="Quattrocento Sans" w:hAnsi="Quattrocento Sans" w:cs="Quattrocento Sans"/>
          <w:sz w:val="18"/>
          <w:szCs w:val="18"/>
        </w:rPr>
        <w:t>Tato smlouva (dodatek) podléhá jejímu povinnému zve</w:t>
      </w:r>
      <w:r w:rsidRPr="003C12CE">
        <w:rPr>
          <w:rFonts w:ascii="Calibri" w:eastAsia="Quattrocento Sans" w:hAnsi="Calibri" w:cs="Calibri"/>
          <w:sz w:val="18"/>
          <w:szCs w:val="18"/>
        </w:rPr>
        <w:t xml:space="preserve">řejnění ve smyslu zákona č. 340/2015 Sb., o zvláštních podmínkách účinnosti některých smluv, uveřejňování těchto smluv a o registru smluv, ve znění pozdějších předpisů. Smluvní strany se dohodly, že tuto smlouvu (dodatek) uveřejní v registru smluv Město Hranice. Tato smlouva nabývá účinnosti dnem jejího zveřejnění v registru smluv. Smluvní strany výslovně prohlašují, že obsah smlouvy nepovažují za obchodní tajemství. </w:t>
      </w:r>
    </w:p>
    <w:p w14:paraId="78EE6C41" w14:textId="22958026" w:rsidR="009C7AA2" w:rsidRPr="003C12CE" w:rsidRDefault="009C7AA2">
      <w:pPr>
        <w:spacing w:after="120" w:line="240" w:lineRule="auto"/>
        <w:jc w:val="both"/>
        <w:rPr>
          <w:rFonts w:asciiTheme="majorHAnsi" w:eastAsia="Quattrocento Sans" w:hAnsiTheme="majorHAnsi" w:cstheme="majorHAnsi"/>
          <w:sz w:val="18"/>
          <w:szCs w:val="18"/>
        </w:rPr>
      </w:pPr>
      <w:r w:rsidRPr="003C12CE">
        <w:rPr>
          <w:rFonts w:ascii="Calibri" w:eastAsia="Quattrocento Sans" w:hAnsi="Calibri" w:cs="Calibri"/>
          <w:sz w:val="18"/>
          <w:szCs w:val="18"/>
        </w:rPr>
        <w:t xml:space="preserve">Uzavření této smlouvy bylo schváleno Radou města Hranice usnesením </w:t>
      </w:r>
      <w:r w:rsidR="003C12CE" w:rsidRPr="003C12CE">
        <w:rPr>
          <w:rFonts w:asciiTheme="majorHAnsi" w:hAnsiTheme="majorHAnsi" w:cstheme="majorHAnsi"/>
          <w:sz w:val="18"/>
          <w:szCs w:val="18"/>
        </w:rPr>
        <w:t>Usnesení 75/2022 - RM 2 ze dne 15. 11. 2022</w:t>
      </w:r>
      <w:r w:rsidR="003C12CE">
        <w:rPr>
          <w:rFonts w:asciiTheme="majorHAnsi" w:hAnsiTheme="majorHAnsi" w:cstheme="majorHAnsi"/>
          <w:sz w:val="18"/>
          <w:szCs w:val="18"/>
        </w:rPr>
        <w:t>.</w:t>
      </w:r>
    </w:p>
    <w:p w14:paraId="5F293E25" w14:textId="77777777" w:rsidR="001006FB" w:rsidRDefault="00210E05">
      <w:pPr>
        <w:tabs>
          <w:tab w:val="center" w:pos="4962"/>
        </w:tabs>
        <w:spacing w:before="120" w:line="240" w:lineRule="auto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 xml:space="preserve">Zodpovědný obchodník (Jméno, Tel., </w:t>
      </w:r>
      <w:proofErr w:type="gramStart"/>
      <w:r>
        <w:rPr>
          <w:rFonts w:ascii="Quattrocento Sans" w:eastAsia="Quattrocento Sans" w:hAnsi="Quattrocento Sans" w:cs="Quattrocento Sans"/>
          <w:sz w:val="18"/>
          <w:szCs w:val="18"/>
        </w:rPr>
        <w:t>E-mail</w:t>
      </w:r>
      <w:proofErr w:type="gramEnd"/>
      <w:r>
        <w:rPr>
          <w:rFonts w:ascii="Quattrocento Sans" w:eastAsia="Quattrocento Sans" w:hAnsi="Quattrocento Sans" w:cs="Quattrocento Sans"/>
          <w:sz w:val="18"/>
          <w:szCs w:val="18"/>
        </w:rPr>
        <w:t>)</w:t>
      </w:r>
      <w:r>
        <w:rPr>
          <w:rFonts w:ascii="Quattrocento Sans" w:eastAsia="Quattrocento Sans" w:hAnsi="Quattrocento Sans" w:cs="Quattrocento Sans"/>
          <w:sz w:val="18"/>
          <w:szCs w:val="18"/>
        </w:rPr>
        <w:tab/>
        <w:t>Poznámka</w:t>
      </w:r>
    </w:p>
    <w:tbl>
      <w:tblPr>
        <w:tblStyle w:val="ad"/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4590"/>
      </w:tblGrid>
      <w:tr w:rsidR="001006FB" w14:paraId="46FD867D" w14:textId="77777777">
        <w:trPr>
          <w:trHeight w:val="254"/>
        </w:trPr>
        <w:tc>
          <w:tcPr>
            <w:tcW w:w="4590" w:type="dxa"/>
            <w:vAlign w:val="center"/>
          </w:tcPr>
          <w:p w14:paraId="4C41F372" w14:textId="77777777" w:rsidR="001006FB" w:rsidRDefault="00210E05">
            <w:pPr>
              <w:spacing w:before="120" w:after="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hyperlink r:id="rId11">
              <w:r>
                <w:rPr>
                  <w:rFonts w:ascii="Calibri" w:eastAsia="Calibri" w:hAnsi="Calibri" w:cs="Calibri"/>
                  <w:color w:val="1155CC"/>
                  <w:sz w:val="18"/>
                  <w:szCs w:val="18"/>
                  <w:u w:val="single"/>
                </w:rPr>
                <w:t>Martin.Roucka@munipolis.com</w:t>
              </w:r>
            </w:hyperlink>
            <w:r>
              <w:rPr>
                <w:rFonts w:ascii="Calibri" w:eastAsia="Calibri" w:hAnsi="Calibri" w:cs="Calibri"/>
                <w:sz w:val="18"/>
                <w:szCs w:val="18"/>
              </w:rPr>
              <w:t xml:space="preserve"> 775 222 293</w:t>
            </w:r>
          </w:p>
        </w:tc>
        <w:tc>
          <w:tcPr>
            <w:tcW w:w="4590" w:type="dxa"/>
            <w:vAlign w:val="center"/>
          </w:tcPr>
          <w:p w14:paraId="19254CBC" w14:textId="77777777" w:rsidR="001006FB" w:rsidRDefault="001006FB">
            <w:pPr>
              <w:spacing w:before="120" w:after="120"/>
              <w:ind w:left="90"/>
              <w:rPr>
                <w:rFonts w:ascii="Quattrocento Sans" w:eastAsia="Quattrocento Sans" w:hAnsi="Quattrocento Sans" w:cs="Quattrocento Sans"/>
                <w:sz w:val="18"/>
                <w:szCs w:val="18"/>
                <w:highlight w:val="yellow"/>
              </w:rPr>
            </w:pPr>
          </w:p>
        </w:tc>
      </w:tr>
    </w:tbl>
    <w:p w14:paraId="071D3A1D" w14:textId="77777777" w:rsidR="001006FB" w:rsidRDefault="00210E05">
      <w:pPr>
        <w:spacing w:line="240" w:lineRule="auto"/>
        <w:rPr>
          <w:rFonts w:ascii="Quattrocento Sans" w:eastAsia="Quattrocento Sans" w:hAnsi="Quattrocento Sans" w:cs="Quattrocento Sans"/>
          <w:i/>
          <w:sz w:val="16"/>
          <w:szCs w:val="16"/>
        </w:rPr>
      </w:pPr>
      <w:r>
        <w:rPr>
          <w:rFonts w:ascii="Quattrocento Sans" w:eastAsia="Quattrocento Sans" w:hAnsi="Quattrocento Sans" w:cs="Quattrocento Sans"/>
          <w:i/>
          <w:sz w:val="16"/>
          <w:szCs w:val="16"/>
        </w:rPr>
        <w:t>Všechny ceny jsou uvedeny bez DPH.</w:t>
      </w:r>
    </w:p>
    <w:p w14:paraId="074B0FB4" w14:textId="77777777" w:rsidR="001006FB" w:rsidRDefault="001006FB">
      <w:pPr>
        <w:spacing w:line="240" w:lineRule="auto"/>
        <w:ind w:left="357"/>
        <w:rPr>
          <w:rFonts w:ascii="Quattrocento Sans" w:eastAsia="Quattrocento Sans" w:hAnsi="Quattrocento Sans" w:cs="Quattrocento Sans"/>
          <w:sz w:val="10"/>
          <w:szCs w:val="10"/>
        </w:rPr>
      </w:pPr>
    </w:p>
    <w:p w14:paraId="65A62376" w14:textId="77777777" w:rsidR="001006FB" w:rsidRDefault="001006FB">
      <w:pPr>
        <w:rPr>
          <w:rFonts w:ascii="Quattrocento Sans" w:eastAsia="Quattrocento Sans" w:hAnsi="Quattrocento Sans" w:cs="Quattrocento Sans"/>
          <w:sz w:val="18"/>
          <w:szCs w:val="18"/>
        </w:rPr>
      </w:pPr>
    </w:p>
    <w:p w14:paraId="14A052EF" w14:textId="7F043A14" w:rsidR="001006FB" w:rsidRDefault="00210E05" w:rsidP="00FC4FF7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V Brně dne</w:t>
      </w:r>
      <w:r w:rsidR="00EC0C6C">
        <w:rPr>
          <w:rFonts w:ascii="Quattrocento Sans" w:eastAsia="Quattrocento Sans" w:hAnsi="Quattrocento Sans" w:cs="Quattrocento Sans"/>
          <w:sz w:val="18"/>
          <w:szCs w:val="18"/>
        </w:rPr>
        <w:t xml:space="preserve"> 16.11.2022</w:t>
      </w:r>
      <w:r w:rsidR="00EC0C6C">
        <w:rPr>
          <w:rFonts w:ascii="Quattrocento Sans" w:eastAsia="Quattrocento Sans" w:hAnsi="Quattrocento Sans" w:cs="Quattrocento Sans"/>
          <w:sz w:val="18"/>
          <w:szCs w:val="18"/>
        </w:rPr>
        <w:tab/>
      </w:r>
      <w:r w:rsidR="00EC0C6C"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 w:rsidRPr="003C12CE">
        <w:rPr>
          <w:rFonts w:ascii="Quattrocento Sans" w:eastAsia="Quattrocento Sans" w:hAnsi="Quattrocento Sans" w:cs="Quattrocento Sans"/>
          <w:sz w:val="18"/>
          <w:szCs w:val="18"/>
        </w:rPr>
        <w:t>V</w:t>
      </w:r>
      <w:r w:rsidR="00FC4FF7" w:rsidRPr="003C12CE">
        <w:rPr>
          <w:rFonts w:ascii="Quattrocento Sans" w:eastAsia="Quattrocento Sans" w:hAnsi="Quattrocento Sans" w:cs="Quattrocento Sans"/>
          <w:sz w:val="18"/>
          <w:szCs w:val="18"/>
        </w:rPr>
        <w:t> </w:t>
      </w:r>
      <w:proofErr w:type="gramStart"/>
      <w:r w:rsidR="00FC4FF7" w:rsidRPr="003C12CE">
        <w:rPr>
          <w:rFonts w:ascii="Quattrocento Sans" w:eastAsia="Quattrocento Sans" w:hAnsi="Quattrocento Sans" w:cs="Quattrocento Sans"/>
          <w:sz w:val="18"/>
          <w:szCs w:val="18"/>
        </w:rPr>
        <w:t xml:space="preserve">Hranicích </w:t>
      </w:r>
      <w:r w:rsidR="00EC0C6C">
        <w:rPr>
          <w:rFonts w:ascii="Quattrocento Sans" w:eastAsia="Quattrocento Sans" w:hAnsi="Quattrocento Sans" w:cs="Quattrocento Sans"/>
          <w:sz w:val="18"/>
          <w:szCs w:val="18"/>
        </w:rPr>
        <w:t xml:space="preserve"> dne</w:t>
      </w:r>
      <w:proofErr w:type="gramEnd"/>
      <w:r w:rsidR="00EC0C6C">
        <w:rPr>
          <w:rFonts w:ascii="Quattrocento Sans" w:eastAsia="Quattrocento Sans" w:hAnsi="Quattrocento Sans" w:cs="Quattrocento Sans"/>
          <w:sz w:val="18"/>
          <w:szCs w:val="18"/>
        </w:rPr>
        <w:t xml:space="preserve"> 16.11.2022</w:t>
      </w:r>
    </w:p>
    <w:p w14:paraId="1EF15ED8" w14:textId="77777777" w:rsidR="00EC0C6C" w:rsidRDefault="00EC0C6C" w:rsidP="00FC4FF7">
      <w:pPr>
        <w:rPr>
          <w:rFonts w:ascii="Quattrocento Sans" w:eastAsia="Quattrocento Sans" w:hAnsi="Quattrocento Sans" w:cs="Quattrocento Sans"/>
          <w:sz w:val="18"/>
          <w:szCs w:val="18"/>
        </w:rPr>
      </w:pPr>
      <w:bookmarkStart w:id="4" w:name="_GoBack"/>
      <w:bookmarkEnd w:id="4"/>
    </w:p>
    <w:p w14:paraId="659A54AB" w14:textId="77777777" w:rsidR="001006FB" w:rsidRDefault="001006FB">
      <w:pPr>
        <w:tabs>
          <w:tab w:val="left" w:pos="5325"/>
        </w:tabs>
        <w:rPr>
          <w:rFonts w:ascii="Quattrocento Sans" w:eastAsia="Quattrocento Sans" w:hAnsi="Quattrocento Sans" w:cs="Quattrocento Sans"/>
          <w:sz w:val="18"/>
          <w:szCs w:val="18"/>
        </w:rPr>
      </w:pPr>
    </w:p>
    <w:p w14:paraId="6CAF06A6" w14:textId="77777777" w:rsidR="001006FB" w:rsidRDefault="00210E05">
      <w:pPr>
        <w:tabs>
          <w:tab w:val="left" w:pos="5325"/>
        </w:tabs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ab/>
      </w:r>
    </w:p>
    <w:p w14:paraId="119F090A" w14:textId="77777777" w:rsidR="001006FB" w:rsidRDefault="00210E05">
      <w:pPr>
        <w:tabs>
          <w:tab w:val="left" w:pos="709"/>
        </w:tabs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……………………………………………………….</w:t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  <w:t>………………………………………………………….</w:t>
      </w:r>
    </w:p>
    <w:p w14:paraId="1D2A8C7E" w14:textId="77777777" w:rsidR="001006FB" w:rsidRDefault="00210E05">
      <w:pPr>
        <w:tabs>
          <w:tab w:val="left" w:pos="709"/>
        </w:tabs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za poskytovatele</w:t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  <w:t>za uživatele</w:t>
      </w:r>
    </w:p>
    <w:p w14:paraId="045C78AC" w14:textId="77777777" w:rsidR="001006FB" w:rsidRDefault="001006FB">
      <w:pPr>
        <w:tabs>
          <w:tab w:val="left" w:pos="709"/>
        </w:tabs>
        <w:rPr>
          <w:rFonts w:ascii="Quattrocento Sans" w:eastAsia="Quattrocento Sans" w:hAnsi="Quattrocento Sans" w:cs="Quattrocento Sans"/>
          <w:sz w:val="18"/>
          <w:szCs w:val="18"/>
        </w:rPr>
      </w:pPr>
    </w:p>
    <w:p w14:paraId="6A8E091E" w14:textId="5C61FAEF" w:rsidR="001006FB" w:rsidRPr="003C12CE" w:rsidRDefault="00210E05">
      <w:pPr>
        <w:tabs>
          <w:tab w:val="left" w:pos="709"/>
        </w:tabs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t>Mgr. Ondřej Švrček, jednatel</w:t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 w:rsidR="003C12CE"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 w:rsidR="00FC4FF7" w:rsidRPr="003C12CE">
        <w:rPr>
          <w:rFonts w:ascii="Quattrocento Sans" w:eastAsia="Quattrocento Sans" w:hAnsi="Quattrocento Sans" w:cs="Quattrocento Sans"/>
          <w:sz w:val="18"/>
          <w:szCs w:val="18"/>
        </w:rPr>
        <w:t>Bc. Daniel Vitonský, starosta</w:t>
      </w:r>
    </w:p>
    <w:p w14:paraId="6600AB4C" w14:textId="779BE129" w:rsidR="001006FB" w:rsidRDefault="00210E05">
      <w:pPr>
        <w:tabs>
          <w:tab w:val="left" w:pos="709"/>
        </w:tabs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Quattrocento Sans" w:eastAsia="Quattrocento Sans" w:hAnsi="Quattrocento Sans" w:cs="Quattrocento Sans"/>
          <w:sz w:val="18"/>
          <w:szCs w:val="18"/>
        </w:rPr>
        <w:lastRenderedPageBreak/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  <w:r>
        <w:rPr>
          <w:rFonts w:ascii="Quattrocento Sans" w:eastAsia="Quattrocento Sans" w:hAnsi="Quattrocento Sans" w:cs="Quattrocento Sans"/>
          <w:sz w:val="18"/>
          <w:szCs w:val="18"/>
        </w:rPr>
        <w:tab/>
      </w:r>
    </w:p>
    <w:p w14:paraId="42B875ED" w14:textId="77777777" w:rsidR="001006FB" w:rsidRDefault="001006FB"/>
    <w:sectPr w:rsidR="001006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894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3D810" w16cex:dateUtc="2022-11-07T18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81D60" w14:textId="77777777" w:rsidR="005D1847" w:rsidRDefault="005D1847">
      <w:pPr>
        <w:spacing w:line="240" w:lineRule="auto"/>
      </w:pPr>
      <w:r>
        <w:separator/>
      </w:r>
    </w:p>
  </w:endnote>
  <w:endnote w:type="continuationSeparator" w:id="0">
    <w:p w14:paraId="010F38CD" w14:textId="77777777" w:rsidR="005D1847" w:rsidRDefault="005D18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D450B" w14:textId="77777777" w:rsidR="001006FB" w:rsidRDefault="001006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05F7" w14:textId="77777777" w:rsidR="001006FB" w:rsidRDefault="001006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8E96E" w14:textId="77777777" w:rsidR="001006FB" w:rsidRDefault="001006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D5B6E" w14:textId="77777777" w:rsidR="005D1847" w:rsidRDefault="005D1847">
      <w:pPr>
        <w:spacing w:line="240" w:lineRule="auto"/>
      </w:pPr>
      <w:r>
        <w:separator/>
      </w:r>
    </w:p>
  </w:footnote>
  <w:footnote w:type="continuationSeparator" w:id="0">
    <w:p w14:paraId="5B94045E" w14:textId="77777777" w:rsidR="005D1847" w:rsidRDefault="005D18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2F843" w14:textId="77777777" w:rsidR="001006FB" w:rsidRDefault="001006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C68B9" w14:textId="77777777" w:rsidR="001006FB" w:rsidRDefault="00210E05">
    <w:pPr>
      <w:tabs>
        <w:tab w:val="center" w:pos="4536"/>
        <w:tab w:val="right" w:pos="9072"/>
        <w:tab w:val="left" w:pos="3310"/>
      </w:tabs>
      <w:spacing w:line="240" w:lineRule="auto"/>
      <w:ind w:left="4695"/>
      <w:jc w:val="right"/>
      <w:rPr>
        <w:b/>
        <w:i/>
        <w:color w:val="00B050"/>
        <w:sz w:val="16"/>
        <w:szCs w:val="16"/>
      </w:rPr>
    </w:pPr>
    <w:r>
      <w:rPr>
        <w:i/>
        <w:sz w:val="16"/>
        <w:szCs w:val="16"/>
      </w:rPr>
      <w:t xml:space="preserve"> </w:t>
    </w:r>
    <w:r>
      <w:rPr>
        <w:i/>
        <w:color w:val="00B050"/>
        <w:sz w:val="16"/>
        <w:szCs w:val="16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F2AE823" wp14:editId="3C186D38">
          <wp:simplePos x="0" y="0"/>
          <wp:positionH relativeFrom="column">
            <wp:posOffset>3</wp:posOffset>
          </wp:positionH>
          <wp:positionV relativeFrom="paragraph">
            <wp:posOffset>-38098</wp:posOffset>
          </wp:positionV>
          <wp:extent cx="1466603" cy="212748"/>
          <wp:effectExtent l="0" t="0" r="0" b="0"/>
          <wp:wrapNone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7462" b="17462"/>
                  <a:stretch>
                    <a:fillRect/>
                  </a:stretch>
                </pic:blipFill>
                <pic:spPr>
                  <a:xfrm>
                    <a:off x="0" y="0"/>
                    <a:ext cx="1466603" cy="212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022C368" wp14:editId="20AF19E4">
          <wp:simplePos x="0" y="0"/>
          <wp:positionH relativeFrom="column">
            <wp:posOffset>3</wp:posOffset>
          </wp:positionH>
          <wp:positionV relativeFrom="paragraph">
            <wp:posOffset>-38098</wp:posOffset>
          </wp:positionV>
          <wp:extent cx="1466603" cy="212748"/>
          <wp:effectExtent l="0" t="0" r="0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7462" b="17462"/>
                  <a:stretch>
                    <a:fillRect/>
                  </a:stretch>
                </pic:blipFill>
                <pic:spPr>
                  <a:xfrm>
                    <a:off x="0" y="0"/>
                    <a:ext cx="1466603" cy="212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7A3E58" w14:textId="77777777" w:rsidR="001006FB" w:rsidRDefault="001006FB">
    <w:pPr>
      <w:tabs>
        <w:tab w:val="center" w:pos="4536"/>
        <w:tab w:val="right" w:pos="9072"/>
        <w:tab w:val="left" w:pos="3310"/>
      </w:tabs>
      <w:spacing w:line="240" w:lineRule="auto"/>
      <w:rPr>
        <w:i/>
        <w:sz w:val="16"/>
        <w:szCs w:val="16"/>
      </w:rPr>
    </w:pPr>
  </w:p>
  <w:p w14:paraId="04B6BE91" w14:textId="77777777" w:rsidR="001006FB" w:rsidRDefault="001006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3F10B" w14:textId="77777777" w:rsidR="001006FB" w:rsidRDefault="001006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E650C"/>
    <w:multiLevelType w:val="multilevel"/>
    <w:tmpl w:val="9AECF2A2"/>
    <w:lvl w:ilvl="0">
      <w:start w:val="1"/>
      <w:numFmt w:val="upperRoman"/>
      <w:lvlText w:val="%1."/>
      <w:lvlJc w:val="center"/>
      <w:pPr>
        <w:ind w:left="0" w:firstLine="345"/>
      </w:pPr>
      <w:rPr>
        <w:rFonts w:ascii="Quattrocento Sans" w:eastAsia="Quattrocento Sans" w:hAnsi="Quattrocento Sans" w:cs="Quattrocento Sans"/>
        <w:b/>
        <w:i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357" w:hanging="357"/>
      </w:pPr>
      <w:rPr>
        <w:color w:val="000000"/>
      </w:rPr>
    </w:lvl>
    <w:lvl w:ilvl="2">
      <w:start w:val="1"/>
      <w:numFmt w:val="lowerRoman"/>
      <w:lvlText w:val="%3)"/>
      <w:lvlJc w:val="left"/>
      <w:pPr>
        <w:ind w:left="737" w:hanging="3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D3C3035"/>
    <w:multiLevelType w:val="multilevel"/>
    <w:tmpl w:val="2190E0AE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42196"/>
    <w:multiLevelType w:val="multilevel"/>
    <w:tmpl w:val="39A2671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6FB"/>
    <w:rsid w:val="001006FB"/>
    <w:rsid w:val="001D71D9"/>
    <w:rsid w:val="001D7FE8"/>
    <w:rsid w:val="00210E05"/>
    <w:rsid w:val="003C12CE"/>
    <w:rsid w:val="004D5DDE"/>
    <w:rsid w:val="005D1847"/>
    <w:rsid w:val="005E63D1"/>
    <w:rsid w:val="00810C6E"/>
    <w:rsid w:val="00881684"/>
    <w:rsid w:val="0090164E"/>
    <w:rsid w:val="009C7AA2"/>
    <w:rsid w:val="00AB2E33"/>
    <w:rsid w:val="00D2495A"/>
    <w:rsid w:val="00D340DE"/>
    <w:rsid w:val="00D84252"/>
    <w:rsid w:val="00EC0C6C"/>
    <w:rsid w:val="00F36B9D"/>
    <w:rsid w:val="00FC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71FE"/>
  <w15:docId w15:val="{A127A472-BF82-4F9D-B97D-EE42CA51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C4A82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4A82"/>
  </w:style>
  <w:style w:type="paragraph" w:styleId="Zpat">
    <w:name w:val="footer"/>
    <w:basedOn w:val="Normln"/>
    <w:link w:val="ZpatChar"/>
    <w:uiPriority w:val="99"/>
    <w:unhideWhenUsed/>
    <w:rsid w:val="004C4A82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4A82"/>
  </w:style>
  <w:style w:type="table" w:customStyle="1" w:styleId="a4">
    <w:basedOn w:val="Normlntabulk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5">
    <w:basedOn w:val="Normlntabulk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Normlntabulk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7">
    <w:basedOn w:val="Normlntabulk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8">
    <w:basedOn w:val="Normlntabulk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9">
    <w:basedOn w:val="Normlntabulk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a">
    <w:basedOn w:val="Normlntabulk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b">
    <w:basedOn w:val="Normlntabulk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c">
    <w:basedOn w:val="Normlntabulk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d">
    <w:basedOn w:val="Normlntabulk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styleId="Odkaznakoment">
    <w:name w:val="annotation reference"/>
    <w:basedOn w:val="Standardnpsmoodstavce"/>
    <w:uiPriority w:val="99"/>
    <w:semiHidden/>
    <w:unhideWhenUsed/>
    <w:rsid w:val="001D71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D71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D71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1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1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F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Roucka@munipolis.com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obilnirozhlas.cz/obchodni-podmink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dvo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bclIXgaIwJRTcaVshBwJnnRBNw==">AMUW2mWKqCvPg0Tim1XOomkj998dz+E9A3zRq4G/8xFAXNTYMY9BLk4k9PSZ3iYdlLp7V9apmHXPm3HhuH6jfw5MWckg21+5Ye2ORtyqKY0ze23e45TNBTRpdVY1ZbpDl8UgsEEFUSzcU2mkMJjo0JV99MX7jc1wb+36u6eD1qrJsW2swA2nr3Q=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1121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Hranice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Alena</dc:creator>
  <cp:lastModifiedBy>Macháčková Alena</cp:lastModifiedBy>
  <cp:revision>4</cp:revision>
  <dcterms:created xsi:type="dcterms:W3CDTF">2022-11-08T05:58:00Z</dcterms:created>
  <dcterms:modified xsi:type="dcterms:W3CDTF">2022-11-16T07:02:00Z</dcterms:modified>
</cp:coreProperties>
</file>