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FC28" w14:textId="77777777" w:rsidR="001179DE" w:rsidRDefault="00000000">
      <w:pPr>
        <w:pStyle w:val="Titulektabulky0"/>
        <w:shd w:val="clear" w:color="auto" w:fill="auto"/>
        <w:spacing w:line="310" w:lineRule="auto"/>
        <w:jc w:val="right"/>
        <w:rPr>
          <w:sz w:val="16"/>
          <w:szCs w:val="16"/>
        </w:rPr>
      </w:pPr>
      <w:r>
        <w:rPr>
          <w:rFonts w:ascii="Verdana" w:eastAsia="Verdana" w:hAnsi="Verdana" w:cs="Verdana"/>
          <w:i/>
          <w:iCs/>
          <w:color w:val="808080"/>
          <w:sz w:val="16"/>
          <w:szCs w:val="16"/>
        </w:rPr>
        <w:t xml:space="preserve">Dodatek č. 2 k </w:t>
      </w:r>
      <w:proofErr w:type="spellStart"/>
      <w:r>
        <w:rPr>
          <w:rFonts w:ascii="Verdana" w:eastAsia="Verdana" w:hAnsi="Verdana" w:cs="Verdana"/>
          <w:i/>
          <w:iCs/>
          <w:color w:val="808080"/>
          <w:sz w:val="16"/>
          <w:szCs w:val="16"/>
        </w:rPr>
        <w:t>SoD</w:t>
      </w:r>
      <w:proofErr w:type="spellEnd"/>
      <w:r>
        <w:rPr>
          <w:rFonts w:ascii="Verdana" w:eastAsia="Verdana" w:hAnsi="Verdana" w:cs="Verdana"/>
          <w:i/>
          <w:iCs/>
          <w:color w:val="808080"/>
          <w:sz w:val="16"/>
          <w:szCs w:val="16"/>
        </w:rPr>
        <w:t xml:space="preserve"> č. 21I0019-20278-0</w:t>
      </w:r>
    </w:p>
    <w:p w14:paraId="67AA4ECA" w14:textId="77777777" w:rsidR="001179DE" w:rsidRDefault="00000000">
      <w:pPr>
        <w:pStyle w:val="Titulektabulky0"/>
        <w:shd w:val="clear" w:color="auto" w:fill="auto"/>
        <w:spacing w:line="310" w:lineRule="auto"/>
        <w:jc w:val="right"/>
        <w:rPr>
          <w:sz w:val="16"/>
          <w:szCs w:val="16"/>
        </w:rPr>
      </w:pPr>
      <w:r>
        <w:rPr>
          <w:rFonts w:ascii="Verdana" w:eastAsia="Verdana" w:hAnsi="Verdana" w:cs="Verdana"/>
          <w:i/>
          <w:iCs/>
          <w:color w:val="808080"/>
          <w:sz w:val="16"/>
          <w:szCs w:val="16"/>
        </w:rPr>
        <w:t xml:space="preserve">„Výběr generálního dodavatele náhradního </w:t>
      </w:r>
      <w:proofErr w:type="gramStart"/>
      <w:r>
        <w:rPr>
          <w:rFonts w:ascii="Verdana" w:eastAsia="Verdana" w:hAnsi="Verdana" w:cs="Verdana"/>
          <w:i/>
          <w:iCs/>
          <w:color w:val="808080"/>
          <w:sz w:val="16"/>
          <w:szCs w:val="16"/>
        </w:rPr>
        <w:t xml:space="preserve">zdroje - </w:t>
      </w:r>
      <w:proofErr w:type="spellStart"/>
      <w:r>
        <w:rPr>
          <w:rFonts w:ascii="Verdana" w:eastAsia="Verdana" w:hAnsi="Verdana" w:cs="Verdana"/>
          <w:i/>
          <w:iCs/>
          <w:color w:val="808080"/>
          <w:sz w:val="16"/>
          <w:szCs w:val="16"/>
        </w:rPr>
        <w:t>kogeneračníjednotky</w:t>
      </w:r>
      <w:proofErr w:type="spellEnd"/>
      <w:proofErr w:type="gramEnd"/>
      <w:r>
        <w:rPr>
          <w:rFonts w:ascii="Verdana" w:eastAsia="Verdana" w:hAnsi="Verdana" w:cs="Verdana"/>
          <w:i/>
          <w:iCs/>
          <w:color w:val="808080"/>
          <w:sz w:val="16"/>
          <w:szCs w:val="16"/>
        </w:rPr>
        <w:t xml:space="preserve"> na zemní plyn včetně projektové dokumentace pro Domov důchodců Dobrá Voda“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7013"/>
      </w:tblGrid>
      <w:tr w:rsidR="001179DE" w14:paraId="735E2F0E" w14:textId="77777777">
        <w:tblPrEx>
          <w:tblCellMar>
            <w:top w:w="0" w:type="dxa"/>
            <w:bottom w:w="0" w:type="dxa"/>
          </w:tblCellMar>
        </w:tblPrEx>
        <w:trPr>
          <w:trHeight w:hRule="exact" w:val="504"/>
          <w:jc w:val="center"/>
        </w:trPr>
        <w:tc>
          <w:tcPr>
            <w:tcW w:w="2650" w:type="dxa"/>
            <w:shd w:val="clear" w:color="auto" w:fill="FFFFFF"/>
          </w:tcPr>
          <w:p w14:paraId="0B9D876F" w14:textId="77777777" w:rsidR="001179DE" w:rsidRDefault="001179DE">
            <w:pPr>
              <w:rPr>
                <w:sz w:val="10"/>
                <w:szCs w:val="10"/>
              </w:rPr>
            </w:pPr>
          </w:p>
        </w:tc>
        <w:tc>
          <w:tcPr>
            <w:tcW w:w="7013" w:type="dxa"/>
            <w:shd w:val="clear" w:color="auto" w:fill="FFFFFF"/>
            <w:vAlign w:val="center"/>
          </w:tcPr>
          <w:p w14:paraId="35615DF4" w14:textId="77777777" w:rsidR="001179DE" w:rsidRDefault="00000000">
            <w:pPr>
              <w:pStyle w:val="Jin0"/>
              <w:shd w:val="clear" w:color="auto" w:fill="auto"/>
              <w:spacing w:after="0" w:line="240" w:lineRule="auto"/>
              <w:ind w:firstLine="380"/>
              <w:rPr>
                <w:sz w:val="24"/>
                <w:szCs w:val="24"/>
              </w:rPr>
            </w:pPr>
            <w:r>
              <w:rPr>
                <w:rFonts w:ascii="Verdana" w:eastAsia="Verdana" w:hAnsi="Verdana" w:cs="Verdana"/>
                <w:b/>
                <w:bCs/>
                <w:sz w:val="24"/>
                <w:szCs w:val="24"/>
              </w:rPr>
              <w:t>DODATEK Č. 2 KE SMLOUVĚ</w:t>
            </w:r>
          </w:p>
        </w:tc>
      </w:tr>
      <w:tr w:rsidR="001179DE" w14:paraId="53FB407D" w14:textId="77777777">
        <w:tblPrEx>
          <w:tblCellMar>
            <w:top w:w="0" w:type="dxa"/>
            <w:bottom w:w="0" w:type="dxa"/>
          </w:tblCellMar>
        </w:tblPrEx>
        <w:trPr>
          <w:trHeight w:hRule="exact" w:val="1550"/>
          <w:jc w:val="center"/>
        </w:trPr>
        <w:tc>
          <w:tcPr>
            <w:tcW w:w="2650" w:type="dxa"/>
            <w:shd w:val="clear" w:color="auto" w:fill="FFFFFF"/>
          </w:tcPr>
          <w:p w14:paraId="7F402EFB" w14:textId="77777777" w:rsidR="001179DE" w:rsidRDefault="00000000">
            <w:pPr>
              <w:pStyle w:val="Jin0"/>
              <w:shd w:val="clear" w:color="auto" w:fill="auto"/>
              <w:spacing w:before="200" w:after="0" w:line="240" w:lineRule="auto"/>
              <w:ind w:firstLine="140"/>
              <w:rPr>
                <w:sz w:val="17"/>
                <w:szCs w:val="17"/>
              </w:rPr>
            </w:pPr>
            <w:r>
              <w:rPr>
                <w:rFonts w:ascii="Verdana" w:eastAsia="Verdana" w:hAnsi="Verdana" w:cs="Verdana"/>
                <w:sz w:val="17"/>
                <w:szCs w:val="17"/>
              </w:rPr>
              <w:t>Číslo smlouvy objednatele:</w:t>
            </w:r>
          </w:p>
        </w:tc>
        <w:tc>
          <w:tcPr>
            <w:tcW w:w="7013" w:type="dxa"/>
            <w:shd w:val="clear" w:color="auto" w:fill="FFFFFF"/>
            <w:vAlign w:val="bottom"/>
          </w:tcPr>
          <w:p w14:paraId="5C575FF9" w14:textId="77777777" w:rsidR="001179DE" w:rsidRDefault="00000000">
            <w:pPr>
              <w:pStyle w:val="Jin0"/>
              <w:shd w:val="clear" w:color="auto" w:fill="auto"/>
              <w:spacing w:after="380" w:line="240" w:lineRule="auto"/>
              <w:ind w:left="2920"/>
              <w:rPr>
                <w:sz w:val="17"/>
                <w:szCs w:val="17"/>
              </w:rPr>
            </w:pPr>
            <w:r>
              <w:rPr>
                <w:rFonts w:ascii="Verdana" w:eastAsia="Verdana" w:hAnsi="Verdana" w:cs="Verdana"/>
                <w:sz w:val="17"/>
                <w:szCs w:val="17"/>
              </w:rPr>
              <w:t>Číslo smlouvy zhotovitele: 21I0019-20278-0</w:t>
            </w:r>
          </w:p>
          <w:p w14:paraId="1F09B8FD" w14:textId="77777777" w:rsidR="001179DE" w:rsidRDefault="00000000">
            <w:pPr>
              <w:pStyle w:val="Jin0"/>
              <w:shd w:val="clear" w:color="auto" w:fill="auto"/>
              <w:spacing w:after="280" w:line="240" w:lineRule="auto"/>
              <w:ind w:left="1340"/>
            </w:pPr>
            <w:r>
              <w:t>(dále jen „Dodatek“)</w:t>
            </w:r>
          </w:p>
          <w:p w14:paraId="530A7A1B" w14:textId="77777777" w:rsidR="001179DE" w:rsidRDefault="00000000">
            <w:pPr>
              <w:pStyle w:val="Jin0"/>
              <w:shd w:val="clear" w:color="auto" w:fill="auto"/>
              <w:spacing w:after="340" w:line="240" w:lineRule="auto"/>
              <w:ind w:left="1080"/>
            </w:pPr>
            <w:r>
              <w:t>mezi smluvními stranami</w:t>
            </w:r>
          </w:p>
        </w:tc>
      </w:tr>
      <w:tr w:rsidR="001179DE" w14:paraId="688DF9C4" w14:textId="77777777">
        <w:tblPrEx>
          <w:tblCellMar>
            <w:top w:w="0" w:type="dxa"/>
            <w:bottom w:w="0" w:type="dxa"/>
          </w:tblCellMar>
        </w:tblPrEx>
        <w:trPr>
          <w:trHeight w:hRule="exact" w:val="283"/>
          <w:jc w:val="center"/>
        </w:trPr>
        <w:tc>
          <w:tcPr>
            <w:tcW w:w="2650" w:type="dxa"/>
            <w:shd w:val="clear" w:color="auto" w:fill="FFFFFF"/>
          </w:tcPr>
          <w:p w14:paraId="68E5DDB7" w14:textId="77777777" w:rsidR="001179DE" w:rsidRDefault="00000000">
            <w:pPr>
              <w:pStyle w:val="Jin0"/>
              <w:shd w:val="clear" w:color="auto" w:fill="auto"/>
              <w:spacing w:after="0" w:line="240" w:lineRule="auto"/>
            </w:pPr>
            <w:r>
              <w:t>obec:</w:t>
            </w:r>
          </w:p>
        </w:tc>
        <w:tc>
          <w:tcPr>
            <w:tcW w:w="7013" w:type="dxa"/>
            <w:shd w:val="clear" w:color="auto" w:fill="FFFFFF"/>
          </w:tcPr>
          <w:p w14:paraId="55779B4F" w14:textId="77777777" w:rsidR="001179DE" w:rsidRDefault="00000000">
            <w:pPr>
              <w:pStyle w:val="Jin0"/>
              <w:shd w:val="clear" w:color="auto" w:fill="auto"/>
              <w:spacing w:after="0" w:line="240" w:lineRule="auto"/>
              <w:ind w:firstLine="180"/>
            </w:pPr>
            <w:r>
              <w:rPr>
                <w:b/>
                <w:bCs/>
              </w:rPr>
              <w:t>Domov důchodců Dobrá Voda</w:t>
            </w:r>
          </w:p>
        </w:tc>
      </w:tr>
      <w:tr w:rsidR="001179DE" w14:paraId="6960E9AE" w14:textId="77777777">
        <w:tblPrEx>
          <w:tblCellMar>
            <w:top w:w="0" w:type="dxa"/>
            <w:bottom w:w="0" w:type="dxa"/>
          </w:tblCellMar>
        </w:tblPrEx>
        <w:trPr>
          <w:trHeight w:hRule="exact" w:val="590"/>
          <w:jc w:val="center"/>
        </w:trPr>
        <w:tc>
          <w:tcPr>
            <w:tcW w:w="2650" w:type="dxa"/>
            <w:shd w:val="clear" w:color="auto" w:fill="FFFFFF"/>
          </w:tcPr>
          <w:p w14:paraId="29B3CCC4" w14:textId="77777777" w:rsidR="001179DE" w:rsidRDefault="00000000">
            <w:pPr>
              <w:pStyle w:val="Jin0"/>
              <w:shd w:val="clear" w:color="auto" w:fill="auto"/>
              <w:spacing w:after="0" w:line="271" w:lineRule="auto"/>
            </w:pPr>
            <w:r>
              <w:t>sídlo: IČO:</w:t>
            </w:r>
          </w:p>
        </w:tc>
        <w:tc>
          <w:tcPr>
            <w:tcW w:w="7013" w:type="dxa"/>
            <w:shd w:val="clear" w:color="auto" w:fill="FFFFFF"/>
          </w:tcPr>
          <w:p w14:paraId="71C338A4" w14:textId="77777777" w:rsidR="001179DE" w:rsidRDefault="00000000">
            <w:pPr>
              <w:pStyle w:val="Jin0"/>
              <w:shd w:val="clear" w:color="auto" w:fill="auto"/>
              <w:spacing w:after="0"/>
              <w:ind w:left="180" w:firstLine="80"/>
            </w:pPr>
            <w:r>
              <w:t>Pod Lesem 1362/16, 373 16 Dobrá u Českých Budějovic 00666262</w:t>
            </w:r>
          </w:p>
        </w:tc>
      </w:tr>
      <w:tr w:rsidR="001179DE" w14:paraId="650BBAB8" w14:textId="77777777">
        <w:tblPrEx>
          <w:tblCellMar>
            <w:top w:w="0" w:type="dxa"/>
            <w:bottom w:w="0" w:type="dxa"/>
          </w:tblCellMar>
        </w:tblPrEx>
        <w:trPr>
          <w:trHeight w:hRule="exact" w:val="278"/>
          <w:jc w:val="center"/>
        </w:trPr>
        <w:tc>
          <w:tcPr>
            <w:tcW w:w="2650" w:type="dxa"/>
            <w:shd w:val="clear" w:color="auto" w:fill="FFFFFF"/>
            <w:vAlign w:val="bottom"/>
          </w:tcPr>
          <w:p w14:paraId="45F1AD06" w14:textId="77777777" w:rsidR="001179DE" w:rsidRDefault="00000000">
            <w:pPr>
              <w:pStyle w:val="Jin0"/>
              <w:shd w:val="clear" w:color="auto" w:fill="auto"/>
              <w:spacing w:after="0" w:line="240" w:lineRule="auto"/>
            </w:pPr>
            <w:r>
              <w:t>DIČ:</w:t>
            </w:r>
          </w:p>
        </w:tc>
        <w:tc>
          <w:tcPr>
            <w:tcW w:w="7013" w:type="dxa"/>
            <w:shd w:val="clear" w:color="auto" w:fill="FFFFFF"/>
            <w:vAlign w:val="bottom"/>
          </w:tcPr>
          <w:p w14:paraId="63879FD6" w14:textId="77777777" w:rsidR="001179DE" w:rsidRDefault="00000000">
            <w:pPr>
              <w:pStyle w:val="Jin0"/>
              <w:shd w:val="clear" w:color="auto" w:fill="auto"/>
              <w:spacing w:after="0" w:line="240" w:lineRule="auto"/>
              <w:ind w:firstLine="180"/>
            </w:pPr>
            <w:r>
              <w:t>CZ00666262</w:t>
            </w:r>
          </w:p>
        </w:tc>
      </w:tr>
      <w:tr w:rsidR="001179DE" w14:paraId="66E5CD5B" w14:textId="77777777">
        <w:tblPrEx>
          <w:tblCellMar>
            <w:top w:w="0" w:type="dxa"/>
            <w:bottom w:w="0" w:type="dxa"/>
          </w:tblCellMar>
        </w:tblPrEx>
        <w:trPr>
          <w:trHeight w:hRule="exact" w:val="245"/>
          <w:jc w:val="center"/>
        </w:trPr>
        <w:tc>
          <w:tcPr>
            <w:tcW w:w="2650" w:type="dxa"/>
            <w:shd w:val="clear" w:color="auto" w:fill="FFFFFF"/>
            <w:vAlign w:val="bottom"/>
          </w:tcPr>
          <w:p w14:paraId="0E0706DA" w14:textId="77777777" w:rsidR="001179DE" w:rsidRDefault="00000000">
            <w:pPr>
              <w:pStyle w:val="Jin0"/>
              <w:shd w:val="clear" w:color="auto" w:fill="auto"/>
              <w:spacing w:after="0" w:line="240" w:lineRule="auto"/>
            </w:pPr>
            <w:r>
              <w:t>číslo účtu:</w:t>
            </w:r>
          </w:p>
        </w:tc>
        <w:tc>
          <w:tcPr>
            <w:tcW w:w="7013" w:type="dxa"/>
            <w:shd w:val="clear" w:color="auto" w:fill="FFFFFF"/>
            <w:vAlign w:val="bottom"/>
          </w:tcPr>
          <w:p w14:paraId="3E9EA326" w14:textId="77777777" w:rsidR="001179DE" w:rsidRDefault="00000000">
            <w:pPr>
              <w:pStyle w:val="Jin0"/>
              <w:shd w:val="clear" w:color="auto" w:fill="auto"/>
              <w:spacing w:after="0" w:line="240" w:lineRule="auto"/>
              <w:ind w:firstLine="180"/>
            </w:pPr>
            <w:r>
              <w:t>47735231/0100</w:t>
            </w:r>
          </w:p>
        </w:tc>
      </w:tr>
      <w:tr w:rsidR="001179DE" w14:paraId="5A5ABDD1" w14:textId="77777777">
        <w:tblPrEx>
          <w:tblCellMar>
            <w:top w:w="0" w:type="dxa"/>
            <w:bottom w:w="0" w:type="dxa"/>
          </w:tblCellMar>
        </w:tblPrEx>
        <w:trPr>
          <w:trHeight w:hRule="exact" w:val="475"/>
          <w:jc w:val="center"/>
        </w:trPr>
        <w:tc>
          <w:tcPr>
            <w:tcW w:w="2650" w:type="dxa"/>
            <w:shd w:val="clear" w:color="auto" w:fill="FFFFFF"/>
          </w:tcPr>
          <w:p w14:paraId="1904131F" w14:textId="77777777" w:rsidR="001179DE" w:rsidRDefault="00000000">
            <w:pPr>
              <w:pStyle w:val="Jin0"/>
              <w:shd w:val="clear" w:color="auto" w:fill="auto"/>
              <w:spacing w:after="0" w:line="240" w:lineRule="auto"/>
            </w:pPr>
            <w:r>
              <w:t>jednající prostřednictvím:</w:t>
            </w:r>
          </w:p>
        </w:tc>
        <w:tc>
          <w:tcPr>
            <w:tcW w:w="7013" w:type="dxa"/>
            <w:shd w:val="clear" w:color="auto" w:fill="FFFFFF"/>
            <w:vAlign w:val="bottom"/>
          </w:tcPr>
          <w:p w14:paraId="4C5E57CA" w14:textId="77777777" w:rsidR="001179DE" w:rsidRDefault="00000000">
            <w:pPr>
              <w:pStyle w:val="Jin0"/>
              <w:shd w:val="clear" w:color="auto" w:fill="auto"/>
              <w:spacing w:after="0" w:line="240" w:lineRule="auto"/>
              <w:ind w:firstLine="180"/>
            </w:pPr>
            <w:r>
              <w:t>Jana Zdražilová, ředitelka</w:t>
            </w:r>
          </w:p>
        </w:tc>
      </w:tr>
    </w:tbl>
    <w:p w14:paraId="6630E82B" w14:textId="77777777" w:rsidR="001179DE" w:rsidRDefault="00000000">
      <w:pPr>
        <w:pStyle w:val="Titulektabulky0"/>
        <w:shd w:val="clear" w:color="auto" w:fill="auto"/>
        <w:ind w:left="5"/>
      </w:pPr>
      <w:r>
        <w:t>na straně jedné jakožto objednatelem (dále jen „objednatel“) a</w:t>
      </w:r>
    </w:p>
    <w:p w14:paraId="7D47B360" w14:textId="77777777" w:rsidR="001179DE" w:rsidRDefault="001179DE">
      <w:pPr>
        <w:spacing w:after="339" w:line="1" w:lineRule="exact"/>
      </w:pPr>
    </w:p>
    <w:p w14:paraId="42B97072" w14:textId="77777777" w:rsidR="001179DE" w:rsidRDefault="001179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7013"/>
      </w:tblGrid>
      <w:tr w:rsidR="001179DE" w14:paraId="757E8F39" w14:textId="77777777">
        <w:tblPrEx>
          <w:tblCellMar>
            <w:top w:w="0" w:type="dxa"/>
            <w:bottom w:w="0" w:type="dxa"/>
          </w:tblCellMar>
        </w:tblPrEx>
        <w:trPr>
          <w:trHeight w:hRule="exact" w:val="278"/>
          <w:jc w:val="center"/>
        </w:trPr>
        <w:tc>
          <w:tcPr>
            <w:tcW w:w="2650" w:type="dxa"/>
            <w:shd w:val="clear" w:color="auto" w:fill="FFFFFF"/>
          </w:tcPr>
          <w:p w14:paraId="5F1BA7F1" w14:textId="77777777" w:rsidR="001179DE" w:rsidRDefault="00000000">
            <w:pPr>
              <w:pStyle w:val="Jin0"/>
              <w:shd w:val="clear" w:color="auto" w:fill="auto"/>
              <w:spacing w:after="0" w:line="240" w:lineRule="auto"/>
            </w:pPr>
            <w:r>
              <w:t>společnost:</w:t>
            </w:r>
          </w:p>
        </w:tc>
        <w:tc>
          <w:tcPr>
            <w:tcW w:w="7013" w:type="dxa"/>
            <w:shd w:val="clear" w:color="auto" w:fill="FFFFFF"/>
          </w:tcPr>
          <w:p w14:paraId="4306C349" w14:textId="77777777" w:rsidR="001179DE" w:rsidRDefault="00000000">
            <w:pPr>
              <w:pStyle w:val="Jin0"/>
              <w:shd w:val="clear" w:color="auto" w:fill="auto"/>
              <w:spacing w:after="0" w:line="240" w:lineRule="auto"/>
              <w:ind w:firstLine="280"/>
            </w:pPr>
            <w:r>
              <w:rPr>
                <w:b/>
                <w:bCs/>
                <w:i/>
                <w:iCs/>
              </w:rPr>
              <w:t>ENESA a.s.</w:t>
            </w:r>
          </w:p>
        </w:tc>
      </w:tr>
      <w:tr w:rsidR="001179DE" w14:paraId="40667154" w14:textId="77777777">
        <w:tblPrEx>
          <w:tblCellMar>
            <w:top w:w="0" w:type="dxa"/>
            <w:bottom w:w="0" w:type="dxa"/>
          </w:tblCellMar>
        </w:tblPrEx>
        <w:trPr>
          <w:trHeight w:hRule="exact" w:val="298"/>
          <w:jc w:val="center"/>
        </w:trPr>
        <w:tc>
          <w:tcPr>
            <w:tcW w:w="2650" w:type="dxa"/>
            <w:shd w:val="clear" w:color="auto" w:fill="FFFFFF"/>
            <w:vAlign w:val="bottom"/>
          </w:tcPr>
          <w:p w14:paraId="13497765" w14:textId="77777777" w:rsidR="001179DE" w:rsidRDefault="00000000">
            <w:pPr>
              <w:pStyle w:val="Jin0"/>
              <w:shd w:val="clear" w:color="auto" w:fill="auto"/>
              <w:spacing w:after="0" w:line="240" w:lineRule="auto"/>
            </w:pPr>
            <w:r>
              <w:t>sídlo:</w:t>
            </w:r>
          </w:p>
        </w:tc>
        <w:tc>
          <w:tcPr>
            <w:tcW w:w="7013" w:type="dxa"/>
            <w:shd w:val="clear" w:color="auto" w:fill="FFFFFF"/>
            <w:vAlign w:val="bottom"/>
          </w:tcPr>
          <w:p w14:paraId="04761092" w14:textId="77777777" w:rsidR="001179DE" w:rsidRDefault="00000000">
            <w:pPr>
              <w:pStyle w:val="Jin0"/>
              <w:shd w:val="clear" w:color="auto" w:fill="auto"/>
              <w:spacing w:after="0" w:line="240" w:lineRule="auto"/>
              <w:ind w:firstLine="280"/>
            </w:pPr>
            <w:r>
              <w:t>U Voborníků 852/10, 190 00 Praha 9</w:t>
            </w:r>
          </w:p>
        </w:tc>
      </w:tr>
      <w:tr w:rsidR="001179DE" w14:paraId="5379E4DA" w14:textId="77777777">
        <w:tblPrEx>
          <w:tblCellMar>
            <w:top w:w="0" w:type="dxa"/>
            <w:bottom w:w="0" w:type="dxa"/>
          </w:tblCellMar>
        </w:tblPrEx>
        <w:trPr>
          <w:trHeight w:hRule="exact" w:val="278"/>
          <w:jc w:val="center"/>
        </w:trPr>
        <w:tc>
          <w:tcPr>
            <w:tcW w:w="2650" w:type="dxa"/>
            <w:shd w:val="clear" w:color="auto" w:fill="FFFFFF"/>
            <w:vAlign w:val="bottom"/>
          </w:tcPr>
          <w:p w14:paraId="35167783" w14:textId="77777777" w:rsidR="001179DE" w:rsidRDefault="00000000">
            <w:pPr>
              <w:pStyle w:val="Jin0"/>
              <w:shd w:val="clear" w:color="auto" w:fill="auto"/>
              <w:spacing w:after="0" w:line="240" w:lineRule="auto"/>
            </w:pPr>
            <w:r>
              <w:t>IČO:</w:t>
            </w:r>
          </w:p>
        </w:tc>
        <w:tc>
          <w:tcPr>
            <w:tcW w:w="7013" w:type="dxa"/>
            <w:shd w:val="clear" w:color="auto" w:fill="FFFFFF"/>
            <w:vAlign w:val="bottom"/>
          </w:tcPr>
          <w:p w14:paraId="39F3A7D2" w14:textId="77777777" w:rsidR="001179DE" w:rsidRDefault="00000000">
            <w:pPr>
              <w:pStyle w:val="Jin0"/>
              <w:shd w:val="clear" w:color="auto" w:fill="auto"/>
              <w:spacing w:after="0" w:line="240" w:lineRule="auto"/>
              <w:ind w:firstLine="280"/>
            </w:pPr>
            <w:r>
              <w:t>27382052</w:t>
            </w:r>
          </w:p>
        </w:tc>
      </w:tr>
      <w:tr w:rsidR="001179DE" w14:paraId="46EE738C" w14:textId="77777777">
        <w:tblPrEx>
          <w:tblCellMar>
            <w:top w:w="0" w:type="dxa"/>
            <w:bottom w:w="0" w:type="dxa"/>
          </w:tblCellMar>
        </w:tblPrEx>
        <w:trPr>
          <w:trHeight w:hRule="exact" w:val="226"/>
          <w:jc w:val="center"/>
        </w:trPr>
        <w:tc>
          <w:tcPr>
            <w:tcW w:w="2650" w:type="dxa"/>
            <w:shd w:val="clear" w:color="auto" w:fill="FFFFFF"/>
            <w:vAlign w:val="bottom"/>
          </w:tcPr>
          <w:p w14:paraId="064D5691" w14:textId="77777777" w:rsidR="001179DE" w:rsidRDefault="00000000">
            <w:pPr>
              <w:pStyle w:val="Jin0"/>
              <w:shd w:val="clear" w:color="auto" w:fill="auto"/>
              <w:spacing w:after="0" w:line="240" w:lineRule="auto"/>
            </w:pPr>
            <w:r>
              <w:t>DIČ:</w:t>
            </w:r>
          </w:p>
        </w:tc>
        <w:tc>
          <w:tcPr>
            <w:tcW w:w="7013" w:type="dxa"/>
            <w:shd w:val="clear" w:color="auto" w:fill="FFFFFF"/>
            <w:vAlign w:val="bottom"/>
          </w:tcPr>
          <w:p w14:paraId="5FFEA435" w14:textId="77777777" w:rsidR="001179DE" w:rsidRDefault="00000000">
            <w:pPr>
              <w:pStyle w:val="Jin0"/>
              <w:shd w:val="clear" w:color="auto" w:fill="auto"/>
              <w:spacing w:after="0" w:line="240" w:lineRule="auto"/>
              <w:ind w:firstLine="280"/>
            </w:pPr>
            <w:r>
              <w:t>CZ27382052</w:t>
            </w:r>
          </w:p>
        </w:tc>
      </w:tr>
    </w:tbl>
    <w:p w14:paraId="44D3AA16" w14:textId="77777777" w:rsidR="001179DE" w:rsidRDefault="00000000">
      <w:pPr>
        <w:pStyle w:val="Titulektabulky0"/>
        <w:shd w:val="clear" w:color="auto" w:fill="auto"/>
        <w:ind w:left="10"/>
      </w:pPr>
      <w:r>
        <w:t>zapsanou v obchodním rejstříku, vedeném Městským soudem v Praze, pod spisovou značkou (oddíl, vložka)</w:t>
      </w:r>
    </w:p>
    <w:p w14:paraId="0730DADF" w14:textId="77777777" w:rsidR="001179DE" w:rsidRDefault="001179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7013"/>
      </w:tblGrid>
      <w:tr w:rsidR="001179DE" w14:paraId="053CF7B0" w14:textId="77777777">
        <w:tblPrEx>
          <w:tblCellMar>
            <w:top w:w="0" w:type="dxa"/>
            <w:bottom w:w="0" w:type="dxa"/>
          </w:tblCellMar>
        </w:tblPrEx>
        <w:trPr>
          <w:trHeight w:hRule="exact" w:val="542"/>
          <w:jc w:val="center"/>
        </w:trPr>
        <w:tc>
          <w:tcPr>
            <w:tcW w:w="2650" w:type="dxa"/>
            <w:shd w:val="clear" w:color="auto" w:fill="FFFFFF"/>
          </w:tcPr>
          <w:p w14:paraId="78495E6C" w14:textId="77777777" w:rsidR="001179DE" w:rsidRDefault="00000000">
            <w:pPr>
              <w:pStyle w:val="Jin0"/>
              <w:shd w:val="clear" w:color="auto" w:fill="auto"/>
              <w:spacing w:after="0" w:line="240" w:lineRule="auto"/>
            </w:pPr>
            <w:r>
              <w:t>B 10200 číslo účtu:</w:t>
            </w:r>
          </w:p>
        </w:tc>
        <w:tc>
          <w:tcPr>
            <w:tcW w:w="7013" w:type="dxa"/>
            <w:shd w:val="clear" w:color="auto" w:fill="FFFFFF"/>
            <w:vAlign w:val="bottom"/>
          </w:tcPr>
          <w:p w14:paraId="31B84507" w14:textId="77777777" w:rsidR="001179DE" w:rsidRDefault="00000000">
            <w:pPr>
              <w:pStyle w:val="Jin0"/>
              <w:shd w:val="clear" w:color="auto" w:fill="auto"/>
              <w:spacing w:after="0" w:line="240" w:lineRule="auto"/>
              <w:ind w:firstLine="280"/>
            </w:pPr>
            <w:r>
              <w:t>35-6930270207/0100</w:t>
            </w:r>
          </w:p>
        </w:tc>
      </w:tr>
      <w:tr w:rsidR="001179DE" w14:paraId="1C99E154" w14:textId="77777777">
        <w:tblPrEx>
          <w:tblCellMar>
            <w:top w:w="0" w:type="dxa"/>
            <w:bottom w:w="0" w:type="dxa"/>
          </w:tblCellMar>
        </w:tblPrEx>
        <w:trPr>
          <w:trHeight w:hRule="exact" w:val="288"/>
          <w:jc w:val="center"/>
        </w:trPr>
        <w:tc>
          <w:tcPr>
            <w:tcW w:w="2650" w:type="dxa"/>
            <w:shd w:val="clear" w:color="auto" w:fill="FFFFFF"/>
          </w:tcPr>
          <w:p w14:paraId="0EF6BBC2" w14:textId="77777777" w:rsidR="001179DE" w:rsidRDefault="00000000">
            <w:pPr>
              <w:pStyle w:val="Jin0"/>
              <w:shd w:val="clear" w:color="auto" w:fill="auto"/>
              <w:spacing w:after="0" w:line="240" w:lineRule="auto"/>
            </w:pPr>
            <w:r>
              <w:t>bankovní spojení:</w:t>
            </w:r>
          </w:p>
        </w:tc>
        <w:tc>
          <w:tcPr>
            <w:tcW w:w="7013" w:type="dxa"/>
            <w:shd w:val="clear" w:color="auto" w:fill="FFFFFF"/>
          </w:tcPr>
          <w:p w14:paraId="2A8DCA62" w14:textId="77777777" w:rsidR="001179DE" w:rsidRDefault="00000000">
            <w:pPr>
              <w:pStyle w:val="Jin0"/>
              <w:shd w:val="clear" w:color="auto" w:fill="auto"/>
              <w:spacing w:after="0" w:line="240" w:lineRule="auto"/>
              <w:ind w:firstLine="280"/>
            </w:pPr>
            <w:r>
              <w:t>Komerční banka, a.s.</w:t>
            </w:r>
          </w:p>
        </w:tc>
      </w:tr>
      <w:tr w:rsidR="001179DE" w14:paraId="6AA2A03F" w14:textId="77777777">
        <w:tblPrEx>
          <w:tblCellMar>
            <w:top w:w="0" w:type="dxa"/>
            <w:bottom w:w="0" w:type="dxa"/>
          </w:tblCellMar>
        </w:tblPrEx>
        <w:trPr>
          <w:trHeight w:hRule="exact" w:val="1046"/>
          <w:jc w:val="center"/>
        </w:trPr>
        <w:tc>
          <w:tcPr>
            <w:tcW w:w="2650" w:type="dxa"/>
            <w:shd w:val="clear" w:color="auto" w:fill="FFFFFF"/>
          </w:tcPr>
          <w:p w14:paraId="5666112E" w14:textId="77777777" w:rsidR="001179DE" w:rsidRDefault="00000000">
            <w:pPr>
              <w:pStyle w:val="Jin0"/>
              <w:shd w:val="clear" w:color="auto" w:fill="auto"/>
              <w:spacing w:after="0" w:line="240" w:lineRule="auto"/>
            </w:pPr>
            <w:r>
              <w:t>jednající prostřednictvím:</w:t>
            </w:r>
          </w:p>
        </w:tc>
        <w:tc>
          <w:tcPr>
            <w:tcW w:w="7013" w:type="dxa"/>
            <w:shd w:val="clear" w:color="auto" w:fill="FFFFFF"/>
            <w:vAlign w:val="bottom"/>
          </w:tcPr>
          <w:p w14:paraId="24ADFE5C" w14:textId="77777777" w:rsidR="001179DE" w:rsidRDefault="00000000">
            <w:pPr>
              <w:pStyle w:val="Jin0"/>
              <w:shd w:val="clear" w:color="auto" w:fill="auto"/>
              <w:spacing w:after="120" w:line="240" w:lineRule="auto"/>
              <w:ind w:firstLine="280"/>
            </w:pPr>
            <w:r>
              <w:t>Ing. Milanem Dorko, předsedou představenstva</w:t>
            </w:r>
          </w:p>
          <w:p w14:paraId="4203D16F" w14:textId="77777777" w:rsidR="001179DE" w:rsidRDefault="00000000">
            <w:pPr>
              <w:pStyle w:val="Jin0"/>
              <w:shd w:val="clear" w:color="auto" w:fill="auto"/>
              <w:spacing w:after="120" w:line="240" w:lineRule="auto"/>
              <w:ind w:firstLine="280"/>
            </w:pPr>
            <w:r>
              <w:t>Ing. Pavlínou Rezkovou, členkou představenstva</w:t>
            </w:r>
          </w:p>
          <w:p w14:paraId="27866A24" w14:textId="77777777" w:rsidR="001179DE" w:rsidRDefault="00000000">
            <w:pPr>
              <w:pStyle w:val="Jin0"/>
              <w:shd w:val="clear" w:color="auto" w:fill="auto"/>
              <w:spacing w:after="120" w:line="240" w:lineRule="auto"/>
              <w:ind w:firstLine="280"/>
            </w:pPr>
            <w:r>
              <w:t>Ing. Petrem Jančárem, místopředsedou představenstva</w:t>
            </w:r>
          </w:p>
        </w:tc>
      </w:tr>
    </w:tbl>
    <w:p w14:paraId="7BEA816D" w14:textId="77777777" w:rsidR="001179DE" w:rsidRDefault="00000000">
      <w:pPr>
        <w:pStyle w:val="Titulektabulky0"/>
        <w:shd w:val="clear" w:color="auto" w:fill="auto"/>
        <w:ind w:left="62"/>
      </w:pPr>
      <w:r>
        <w:t>na straně druhé jakožto zhotovitelem (dále jen „zhotovitel“)</w:t>
      </w:r>
    </w:p>
    <w:p w14:paraId="6E742C0E" w14:textId="77777777" w:rsidR="001179DE" w:rsidRDefault="001179DE">
      <w:pPr>
        <w:spacing w:after="419" w:line="1" w:lineRule="exact"/>
      </w:pPr>
    </w:p>
    <w:p w14:paraId="79CAFFDB" w14:textId="77777777" w:rsidR="001179DE" w:rsidRDefault="00000000">
      <w:pPr>
        <w:pStyle w:val="Zkladntext1"/>
        <w:shd w:val="clear" w:color="auto" w:fill="auto"/>
        <w:spacing w:after="0"/>
        <w:jc w:val="center"/>
      </w:pPr>
      <w:r>
        <w:rPr>
          <w:b/>
          <w:bCs/>
        </w:rPr>
        <w:t>Článek 1</w:t>
      </w:r>
    </w:p>
    <w:p w14:paraId="7BC66E9D" w14:textId="77777777" w:rsidR="001179DE" w:rsidRDefault="00000000">
      <w:pPr>
        <w:pStyle w:val="Zkladntext1"/>
        <w:shd w:val="clear" w:color="auto" w:fill="auto"/>
        <w:spacing w:after="300"/>
        <w:jc w:val="center"/>
      </w:pPr>
      <w:r>
        <w:rPr>
          <w:b/>
          <w:bCs/>
        </w:rPr>
        <w:t>Úvodní ustanovení</w:t>
      </w:r>
    </w:p>
    <w:p w14:paraId="068E7932" w14:textId="77777777" w:rsidR="001179DE" w:rsidRDefault="00000000">
      <w:pPr>
        <w:pStyle w:val="Zkladntext1"/>
        <w:numPr>
          <w:ilvl w:val="0"/>
          <w:numId w:val="1"/>
        </w:numPr>
        <w:shd w:val="clear" w:color="auto" w:fill="auto"/>
        <w:tabs>
          <w:tab w:val="left" w:pos="871"/>
        </w:tabs>
        <w:ind w:left="760" w:hanging="360"/>
        <w:jc w:val="both"/>
      </w:pPr>
      <w:r>
        <w:t xml:space="preserve">Objednatel uzavřel se zhotovitelem dne 9. 2. 2021 Smlouvu ev. č. </w:t>
      </w:r>
      <w:proofErr w:type="gramStart"/>
      <w:r>
        <w:t>zhotovitele - 21I0019</w:t>
      </w:r>
      <w:proofErr w:type="gramEnd"/>
      <w:r>
        <w:t>-20278-0, ve znění dodatku č. 1 ze dne 7. 4. 2022 (dále jen „Smlouva“), na jejímž základě se zhotovitel zavázal provést pro objednatele Dílo, a to v rozsahu a za podmínek ve Smlouvě blíže uvedených. Objednatel se zavázal řádně provedené dílo převzít a zaplatit zhotoviteli sjednanou cenu díla.</w:t>
      </w:r>
    </w:p>
    <w:p w14:paraId="22CC25E5" w14:textId="77777777" w:rsidR="001179DE" w:rsidRDefault="00000000">
      <w:pPr>
        <w:pStyle w:val="Zkladntext1"/>
        <w:numPr>
          <w:ilvl w:val="0"/>
          <w:numId w:val="1"/>
        </w:numPr>
        <w:shd w:val="clear" w:color="auto" w:fill="auto"/>
        <w:tabs>
          <w:tab w:val="left" w:pos="871"/>
        </w:tabs>
        <w:spacing w:after="300"/>
        <w:ind w:left="760" w:hanging="360"/>
        <w:jc w:val="both"/>
      </w:pPr>
      <w:r>
        <w:t>Během realizace díla změnil vlastník distribuční sítě podmínky pro připojení kogeneračních jednotek, žádná jednotka s výkonem nad 100 kW nesmí být v ostrovním provozu, ale musí být napojena na distribuční soustavu, což představovalo změnu oproti vymezení díla podle Smlouvy. Vzhledem k uvedenému na základě žádosti objednatele, zhotovitel zajistil uvedené připojení, čímž mu vznikly vícenáklady, které předložil formou změnového listu č. 2 dne 17. 2. 2022.</w:t>
      </w:r>
    </w:p>
    <w:p w14:paraId="0CD6748C" w14:textId="77777777" w:rsidR="001179DE" w:rsidRDefault="00000000">
      <w:pPr>
        <w:pStyle w:val="Zkladntext1"/>
        <w:numPr>
          <w:ilvl w:val="0"/>
          <w:numId w:val="1"/>
        </w:numPr>
        <w:shd w:val="clear" w:color="auto" w:fill="auto"/>
        <w:tabs>
          <w:tab w:val="left" w:pos="471"/>
        </w:tabs>
        <w:spacing w:after="300"/>
        <w:ind w:left="460" w:hanging="460"/>
        <w:jc w:val="both"/>
      </w:pPr>
      <w:r>
        <w:t>Smluvní strany si potvrzují, že se dne 22. 6. 2022 dohodly, že na základě rozhodnutí ERÚ, zda požadavky na technické vybavení ze strany distributora jsou oprávněné, budou pokračovat jednání ohledně víceprací a v případě kladného rozhodnutí ERÚ odsouhlasí objednatel změnový list č. 2 a zhotovitel provede</w:t>
      </w:r>
    </w:p>
    <w:p w14:paraId="1A41D4BC" w14:textId="77777777" w:rsidR="001179DE" w:rsidRDefault="00000000">
      <w:pPr>
        <w:pStyle w:val="Zkladntext1"/>
        <w:shd w:val="clear" w:color="auto" w:fill="auto"/>
        <w:spacing w:after="240" w:line="240" w:lineRule="auto"/>
        <w:ind w:firstLine="440"/>
      </w:pPr>
      <w:r>
        <w:t>požadované práce a dodávky.</w:t>
      </w:r>
    </w:p>
    <w:p w14:paraId="6A8AFAC6" w14:textId="77777777" w:rsidR="001179DE" w:rsidRDefault="00000000">
      <w:pPr>
        <w:pStyle w:val="Zkladntext1"/>
        <w:numPr>
          <w:ilvl w:val="0"/>
          <w:numId w:val="1"/>
        </w:numPr>
        <w:shd w:val="clear" w:color="auto" w:fill="auto"/>
        <w:tabs>
          <w:tab w:val="left" w:pos="496"/>
        </w:tabs>
        <w:spacing w:after="180" w:line="298" w:lineRule="auto"/>
        <w:ind w:left="440" w:hanging="440"/>
        <w:jc w:val="both"/>
      </w:pPr>
      <w:r>
        <w:t xml:space="preserve">Smluvní strany se dohodly v souladu s čl. </w:t>
      </w:r>
      <w:r>
        <w:rPr>
          <w:b/>
          <w:bCs/>
        </w:rPr>
        <w:t xml:space="preserve">VI. Cena díla </w:t>
      </w:r>
      <w:r>
        <w:t xml:space="preserve">odstavec 6 c) na uzavření Dodatku č. 2 (dále jen </w:t>
      </w:r>
      <w:r>
        <w:lastRenderedPageBreak/>
        <w:t xml:space="preserve">„Dodatek“), kterým se mění čl. </w:t>
      </w:r>
      <w:r>
        <w:rPr>
          <w:b/>
          <w:bCs/>
        </w:rPr>
        <w:t>II Předmět díla</w:t>
      </w:r>
      <w:r>
        <w:t xml:space="preserve">, čl. </w:t>
      </w:r>
      <w:r>
        <w:rPr>
          <w:b/>
          <w:bCs/>
        </w:rPr>
        <w:t>IV Stavební práce</w:t>
      </w:r>
      <w:r>
        <w:t>, čl</w:t>
      </w:r>
      <w:r>
        <w:rPr>
          <w:b/>
          <w:bCs/>
        </w:rPr>
        <w:t xml:space="preserve">. VI. Cena díla </w:t>
      </w:r>
      <w:r>
        <w:t xml:space="preserve">a čl. VIII </w:t>
      </w:r>
      <w:r>
        <w:rPr>
          <w:b/>
          <w:bCs/>
        </w:rPr>
        <w:t>Doba provádění díla</w:t>
      </w:r>
      <w:r>
        <w:t>, a to za podmínek v tomto Dodatku uvedených.</w:t>
      </w:r>
    </w:p>
    <w:p w14:paraId="70C36CE5" w14:textId="77777777" w:rsidR="001179DE" w:rsidRDefault="00000000">
      <w:pPr>
        <w:pStyle w:val="Zkladntext1"/>
        <w:numPr>
          <w:ilvl w:val="0"/>
          <w:numId w:val="1"/>
        </w:numPr>
        <w:shd w:val="clear" w:color="auto" w:fill="auto"/>
        <w:tabs>
          <w:tab w:val="left" w:pos="496"/>
        </w:tabs>
        <w:spacing w:after="500"/>
        <w:ind w:left="440" w:hanging="440"/>
        <w:jc w:val="both"/>
      </w:pPr>
      <w:r>
        <w:t>Označení jednotlivých článků a odstavců níže v tomto Dodatku sjednaných je provedeno výlučně pro potřeby členění tohoto Dodatku. Ujednání obsažená v tomto Dodatku tedy bez dalšího nenahrazují text případně stejně označených ujednání, článků či odstavců uvedených ve Smlouvě. Smluvní strany z důvodu právní jistoty sjednávají, že pokud některá ujednání tohoto Dodatku budou v rozporu s ujednáními ve Smlouvě, mají přednost ujednání tohoto Dodatku před ujednáními ve Smlouvě.</w:t>
      </w:r>
    </w:p>
    <w:p w14:paraId="14358DC5" w14:textId="77777777" w:rsidR="001179DE" w:rsidRDefault="00000000">
      <w:pPr>
        <w:pStyle w:val="Zkladntext1"/>
        <w:shd w:val="clear" w:color="auto" w:fill="auto"/>
        <w:spacing w:after="0"/>
        <w:jc w:val="center"/>
      </w:pPr>
      <w:r>
        <w:rPr>
          <w:b/>
          <w:bCs/>
        </w:rPr>
        <w:t>Článek 2</w:t>
      </w:r>
    </w:p>
    <w:p w14:paraId="658C8CB7" w14:textId="77777777" w:rsidR="001179DE" w:rsidRDefault="00000000">
      <w:pPr>
        <w:pStyle w:val="Zkladntext1"/>
        <w:shd w:val="clear" w:color="auto" w:fill="auto"/>
        <w:spacing w:after="300"/>
        <w:jc w:val="center"/>
      </w:pPr>
      <w:r>
        <w:rPr>
          <w:b/>
          <w:bCs/>
        </w:rPr>
        <w:t>Předmět Dodatku</w:t>
      </w:r>
    </w:p>
    <w:p w14:paraId="5BFF33A0" w14:textId="77777777" w:rsidR="001179DE" w:rsidRDefault="00000000">
      <w:pPr>
        <w:pStyle w:val="Zkladntext1"/>
        <w:numPr>
          <w:ilvl w:val="0"/>
          <w:numId w:val="2"/>
        </w:numPr>
        <w:shd w:val="clear" w:color="auto" w:fill="auto"/>
        <w:tabs>
          <w:tab w:val="left" w:pos="496"/>
        </w:tabs>
        <w:spacing w:after="180"/>
      </w:pPr>
      <w:r>
        <w:t>Smluvní strany si ujednávají, že Smlouva se tímto Dodatkem mění takto:</w:t>
      </w:r>
    </w:p>
    <w:p w14:paraId="686C7796" w14:textId="77777777" w:rsidR="001179DE" w:rsidRDefault="00000000">
      <w:pPr>
        <w:pStyle w:val="Zkladntext1"/>
        <w:numPr>
          <w:ilvl w:val="0"/>
          <w:numId w:val="2"/>
        </w:numPr>
        <w:shd w:val="clear" w:color="auto" w:fill="auto"/>
        <w:tabs>
          <w:tab w:val="left" w:pos="496"/>
        </w:tabs>
        <w:spacing w:after="180"/>
        <w:ind w:left="440" w:hanging="440"/>
        <w:jc w:val="both"/>
      </w:pPr>
      <w:r>
        <w:t xml:space="preserve">Mění se rozsah provedení Díla dle článku </w:t>
      </w:r>
      <w:r>
        <w:rPr>
          <w:b/>
          <w:bCs/>
        </w:rPr>
        <w:t xml:space="preserve">II. Předmět díla </w:t>
      </w:r>
      <w:r>
        <w:t>odstavce 1., který se nově rozšiřuje o bod 1. d) následujícího znění:</w:t>
      </w:r>
    </w:p>
    <w:p w14:paraId="24349600" w14:textId="77777777" w:rsidR="001179DE" w:rsidRDefault="00000000">
      <w:pPr>
        <w:pStyle w:val="Zkladntext1"/>
        <w:numPr>
          <w:ilvl w:val="0"/>
          <w:numId w:val="3"/>
        </w:numPr>
        <w:shd w:val="clear" w:color="auto" w:fill="auto"/>
        <w:tabs>
          <w:tab w:val="left" w:pos="800"/>
        </w:tabs>
        <w:spacing w:after="180" w:line="295" w:lineRule="auto"/>
        <w:ind w:left="800" w:hanging="360"/>
        <w:jc w:val="both"/>
      </w:pPr>
      <w:r>
        <w:t>práce spojené s požadavkem vlastníka distribuční sítě EG.D na zapojení kogenerační jednotky do distribuční sítě, včetně inženýringu a komunikace s ERÚ</w:t>
      </w:r>
    </w:p>
    <w:p w14:paraId="106B560B" w14:textId="77777777" w:rsidR="001179DE" w:rsidRDefault="00000000">
      <w:pPr>
        <w:pStyle w:val="Zkladntext1"/>
        <w:numPr>
          <w:ilvl w:val="0"/>
          <w:numId w:val="2"/>
        </w:numPr>
        <w:shd w:val="clear" w:color="auto" w:fill="auto"/>
        <w:tabs>
          <w:tab w:val="left" w:pos="496"/>
        </w:tabs>
        <w:spacing w:after="180"/>
        <w:ind w:left="440" w:hanging="440"/>
        <w:jc w:val="both"/>
      </w:pPr>
      <w:r>
        <w:t xml:space="preserve">Celková cena za provedení Díla dle čl. </w:t>
      </w:r>
      <w:r>
        <w:rPr>
          <w:b/>
          <w:bCs/>
        </w:rPr>
        <w:t xml:space="preserve">VI. Cena díla </w:t>
      </w:r>
      <w:r>
        <w:t>odstavce 2. zohledňuje změnu rozsahu Díla dle Dodatku.</w:t>
      </w:r>
    </w:p>
    <w:p w14:paraId="00D0A7E3" w14:textId="77777777" w:rsidR="001179DE" w:rsidRDefault="00000000">
      <w:pPr>
        <w:pStyle w:val="Zkladntext1"/>
        <w:shd w:val="clear" w:color="auto" w:fill="auto"/>
        <w:spacing w:after="180"/>
        <w:ind w:firstLine="440"/>
      </w:pPr>
      <w:r>
        <w:t>Odstavec 2 se ruší a nahrazuje novým zněním:</w:t>
      </w:r>
    </w:p>
    <w:p w14:paraId="5FC5524E" w14:textId="77777777" w:rsidR="001179DE" w:rsidRDefault="00000000">
      <w:pPr>
        <w:pStyle w:val="Zkladntext1"/>
        <w:shd w:val="clear" w:color="auto" w:fill="auto"/>
        <w:spacing w:after="180"/>
        <w:ind w:left="440"/>
        <w:jc w:val="both"/>
      </w:pPr>
      <w:r>
        <w:rPr>
          <w:i/>
          <w:iCs/>
        </w:rPr>
        <w:t>„Objednatel se zavazuje, že za provedení díla dle čl. II. a násl. této smlouvy uhradí zhotoviteli nejvýše přípustnou cenu ve výši:</w:t>
      </w:r>
    </w:p>
    <w:p w14:paraId="2FF365EF" w14:textId="77777777" w:rsidR="001179DE" w:rsidRDefault="00000000">
      <w:pPr>
        <w:pStyle w:val="Zkladntext1"/>
        <w:shd w:val="clear" w:color="auto" w:fill="auto"/>
        <w:spacing w:after="0" w:line="240" w:lineRule="auto"/>
        <w:ind w:firstLine="440"/>
      </w:pPr>
      <w:r>
        <w:rPr>
          <w:b/>
          <w:bCs/>
          <w:i/>
          <w:iCs/>
        </w:rPr>
        <w:t>Celková cena dle smlouvy ve znění dodatku č. 2 6 949 996 Kč</w:t>
      </w:r>
    </w:p>
    <w:p w14:paraId="279A60D6" w14:textId="77777777" w:rsidR="001179DE" w:rsidRDefault="00000000">
      <w:pPr>
        <w:pStyle w:val="Zkladntext1"/>
        <w:shd w:val="clear" w:color="auto" w:fill="auto"/>
        <w:spacing w:after="0" w:line="240" w:lineRule="auto"/>
        <w:ind w:firstLine="440"/>
        <w:jc w:val="both"/>
      </w:pPr>
      <w:r>
        <w:rPr>
          <w:b/>
          <w:bCs/>
          <w:i/>
          <w:iCs/>
        </w:rPr>
        <w:t>Cena dle ZL č. 2 457 103 Kč</w:t>
      </w:r>
    </w:p>
    <w:p w14:paraId="6881B181" w14:textId="77777777" w:rsidR="001179DE" w:rsidRDefault="00000000">
      <w:pPr>
        <w:pStyle w:val="Zkladntext1"/>
        <w:shd w:val="clear" w:color="auto" w:fill="auto"/>
        <w:spacing w:after="240" w:line="240" w:lineRule="auto"/>
        <w:ind w:firstLine="440"/>
      </w:pPr>
      <w:r>
        <w:rPr>
          <w:b/>
          <w:bCs/>
          <w:i/>
          <w:iCs/>
        </w:rPr>
        <w:t xml:space="preserve">Celková cena dle smlouvy ve znění dodatku č. 2 7 407 099 Kč </w:t>
      </w:r>
      <w:r>
        <w:rPr>
          <w:i/>
          <w:iCs/>
        </w:rPr>
        <w:t>Uvedené ceny jsou bez DPH.</w:t>
      </w:r>
    </w:p>
    <w:p w14:paraId="528391CE" w14:textId="77777777" w:rsidR="001179DE" w:rsidRDefault="00000000">
      <w:pPr>
        <w:pStyle w:val="Zkladntext1"/>
        <w:shd w:val="clear" w:color="auto" w:fill="auto"/>
        <w:spacing w:after="180"/>
        <w:ind w:left="440"/>
        <w:jc w:val="both"/>
      </w:pPr>
      <w:r>
        <w:rPr>
          <w:i/>
          <w:iCs/>
        </w:rPr>
        <w:t>Objednatel vystupuje v rámci tohoto plnění jako osoba povinná k dani dle § 48, zákona o DPH, bude uplatněna první snížená sazba daně 15 %.</w:t>
      </w:r>
    </w:p>
    <w:p w14:paraId="1C7D73EA" w14:textId="77777777" w:rsidR="001179DE" w:rsidRDefault="00000000">
      <w:pPr>
        <w:pStyle w:val="Zkladntext1"/>
        <w:shd w:val="clear" w:color="auto" w:fill="auto"/>
        <w:spacing w:after="700"/>
        <w:ind w:left="440"/>
        <w:jc w:val="both"/>
      </w:pPr>
      <w:r>
        <w:rPr>
          <w:i/>
          <w:iCs/>
        </w:rPr>
        <w:t>Vzhledem k tomu, že Dílo je zařazeno v číselníku CZ-CPA do skupiny 41-43, bude uplatněn režim přenesení daňové povinnosti (dále jen „PDP“) dle § 92a a § 92e.“</w:t>
      </w:r>
    </w:p>
    <w:p w14:paraId="13D496F3" w14:textId="77777777" w:rsidR="001179DE" w:rsidRDefault="00000000">
      <w:pPr>
        <w:pStyle w:val="Zkladntext1"/>
        <w:numPr>
          <w:ilvl w:val="0"/>
          <w:numId w:val="2"/>
        </w:numPr>
        <w:shd w:val="clear" w:color="auto" w:fill="auto"/>
        <w:tabs>
          <w:tab w:val="left" w:pos="496"/>
        </w:tabs>
        <w:spacing w:after="180"/>
        <w:ind w:left="440" w:hanging="440"/>
        <w:jc w:val="both"/>
      </w:pPr>
      <w:r>
        <w:t>Celková cena za provedení Díla dle čl. VI. Cena díla odstavce 3. zohledňuje změnu rozsahu Díla dle Dodatku.</w:t>
      </w:r>
    </w:p>
    <w:p w14:paraId="5DAFB1EE" w14:textId="77777777" w:rsidR="001179DE" w:rsidRDefault="00000000">
      <w:pPr>
        <w:pStyle w:val="Zkladntext1"/>
        <w:shd w:val="clear" w:color="auto" w:fill="auto"/>
        <w:spacing w:after="180"/>
        <w:ind w:firstLine="440"/>
      </w:pPr>
      <w:r>
        <w:t>Odstavec 3 se ruší a nahrazuje novým zněním:</w:t>
      </w:r>
    </w:p>
    <w:p w14:paraId="3849E681" w14:textId="77777777" w:rsidR="001179DE" w:rsidRDefault="00000000">
      <w:pPr>
        <w:pStyle w:val="Zkladntext1"/>
        <w:shd w:val="clear" w:color="auto" w:fill="auto"/>
        <w:spacing w:after="180" w:line="298" w:lineRule="auto"/>
        <w:ind w:left="440"/>
        <w:jc w:val="both"/>
      </w:pPr>
      <w:r>
        <w:rPr>
          <w:i/>
          <w:iCs/>
        </w:rPr>
        <w:t>„Celková cena je stanovena na základě cenové nabídky zhotovitele ze dne 09.11.2020, oceněného rozpisu ceny dle nabídkového listu, který tvořil součást zadávací dokumentace, a Změnového listu č. 2, dokumenty jsou přílohou smlouvy a tvoří její nedílnou součást.“</w:t>
      </w:r>
    </w:p>
    <w:p w14:paraId="061CC40D" w14:textId="77777777" w:rsidR="001179DE" w:rsidRDefault="00000000">
      <w:pPr>
        <w:pStyle w:val="Zkladntext1"/>
        <w:numPr>
          <w:ilvl w:val="0"/>
          <w:numId w:val="2"/>
        </w:numPr>
        <w:shd w:val="clear" w:color="auto" w:fill="auto"/>
        <w:tabs>
          <w:tab w:val="left" w:pos="496"/>
        </w:tabs>
        <w:spacing w:after="180"/>
      </w:pPr>
      <w:r>
        <w:t>Článek IV. Stavební práce odstavec 2. se doplňuje o následující:</w:t>
      </w:r>
    </w:p>
    <w:p w14:paraId="1899CA64" w14:textId="77777777" w:rsidR="001179DE" w:rsidRDefault="00000000">
      <w:pPr>
        <w:pStyle w:val="Zkladntext1"/>
        <w:shd w:val="clear" w:color="auto" w:fill="auto"/>
        <w:spacing w:after="180" w:line="312" w:lineRule="auto"/>
        <w:ind w:left="720" w:hanging="280"/>
        <w:jc w:val="both"/>
      </w:pPr>
      <w:r>
        <w:rPr>
          <w:sz w:val="19"/>
          <w:szCs w:val="19"/>
        </w:rPr>
        <w:t xml:space="preserve">• </w:t>
      </w:r>
      <w:r>
        <w:rPr>
          <w:i/>
          <w:iCs/>
        </w:rPr>
        <w:t>Dodávku a montáž zařízení spojených s napojením kogenerační jednotky do distribuční sítě EG.D, zejména změnu způsobu řízení chodu, AXI skříň, náhradního zdroje.</w:t>
      </w:r>
    </w:p>
    <w:p w14:paraId="5EF6237C" w14:textId="77777777" w:rsidR="001179DE" w:rsidRDefault="00000000">
      <w:pPr>
        <w:pStyle w:val="Zkladntext20"/>
        <w:shd w:val="clear" w:color="auto" w:fill="auto"/>
      </w:pPr>
      <w:r>
        <w:t>SMLOUVA O DÍLO</w:t>
      </w:r>
    </w:p>
    <w:p w14:paraId="23BC3EFD" w14:textId="77777777" w:rsidR="001179DE" w:rsidRDefault="00000000">
      <w:pPr>
        <w:pStyle w:val="Zkladntext1"/>
        <w:shd w:val="clear" w:color="auto" w:fill="auto"/>
        <w:ind w:firstLine="440"/>
      </w:pPr>
      <w:r>
        <w:rPr>
          <w:sz w:val="19"/>
          <w:szCs w:val="19"/>
        </w:rPr>
        <w:t xml:space="preserve">• </w:t>
      </w:r>
      <w:r>
        <w:rPr>
          <w:i/>
          <w:iCs/>
        </w:rPr>
        <w:t>Inženýrskou činnost spojenou s napojením kogenerační jednotky do distribuční sítě EG.D.</w:t>
      </w:r>
    </w:p>
    <w:p w14:paraId="07C93BD1" w14:textId="77777777" w:rsidR="001179DE" w:rsidRDefault="00000000">
      <w:pPr>
        <w:pStyle w:val="Zkladntext1"/>
        <w:shd w:val="clear" w:color="auto" w:fill="auto"/>
        <w:ind w:firstLine="440"/>
      </w:pPr>
      <w:r>
        <w:rPr>
          <w:sz w:val="19"/>
          <w:szCs w:val="19"/>
        </w:rPr>
        <w:t xml:space="preserve">• </w:t>
      </w:r>
      <w:r>
        <w:rPr>
          <w:i/>
          <w:iCs/>
        </w:rPr>
        <w:t>Vyvložkování svislé části komína.</w:t>
      </w:r>
    </w:p>
    <w:p w14:paraId="4E08747A" w14:textId="77777777" w:rsidR="001179DE" w:rsidRDefault="00000000">
      <w:pPr>
        <w:pStyle w:val="Zkladntext1"/>
        <w:numPr>
          <w:ilvl w:val="0"/>
          <w:numId w:val="2"/>
        </w:numPr>
        <w:shd w:val="clear" w:color="auto" w:fill="auto"/>
        <w:tabs>
          <w:tab w:val="left" w:pos="506"/>
        </w:tabs>
      </w:pPr>
      <w:r>
        <w:lastRenderedPageBreak/>
        <w:t>Článek VIII. odstavec 1 bod e) se ruší a nově zní :</w:t>
      </w:r>
    </w:p>
    <w:p w14:paraId="356944F6" w14:textId="77777777" w:rsidR="001179DE" w:rsidRDefault="00000000">
      <w:pPr>
        <w:pStyle w:val="Zkladntext1"/>
        <w:numPr>
          <w:ilvl w:val="0"/>
          <w:numId w:val="3"/>
        </w:numPr>
        <w:shd w:val="clear" w:color="auto" w:fill="auto"/>
        <w:tabs>
          <w:tab w:val="left" w:pos="792"/>
        </w:tabs>
        <w:spacing w:line="298" w:lineRule="auto"/>
        <w:ind w:left="440"/>
        <w:jc w:val="both"/>
      </w:pPr>
      <w:r>
        <w:rPr>
          <w:i/>
          <w:iCs/>
        </w:rPr>
        <w:t xml:space="preserve">provedení a dokončení stavebních prací, vyjma získání kolaudačního souhlasu a zprovoznění kogenerační jednotky na výkon 100 </w:t>
      </w:r>
      <w:proofErr w:type="gramStart"/>
      <w:r>
        <w:rPr>
          <w:i/>
          <w:iCs/>
        </w:rPr>
        <w:t>kW - nejpozději</w:t>
      </w:r>
      <w:proofErr w:type="gramEnd"/>
      <w:r>
        <w:rPr>
          <w:i/>
          <w:iCs/>
        </w:rPr>
        <w:t xml:space="preserve"> do 90 kalendářních dnů ode dne zahájení stavebních prací.</w:t>
      </w:r>
    </w:p>
    <w:p w14:paraId="228766A3" w14:textId="77777777" w:rsidR="001179DE" w:rsidRDefault="00000000">
      <w:pPr>
        <w:pStyle w:val="Zkladntext1"/>
        <w:numPr>
          <w:ilvl w:val="0"/>
          <w:numId w:val="2"/>
        </w:numPr>
        <w:shd w:val="clear" w:color="auto" w:fill="auto"/>
        <w:tabs>
          <w:tab w:val="left" w:pos="506"/>
        </w:tabs>
      </w:pPr>
      <w:r>
        <w:t>Článek VIII. odstavec 1 se doplňuje o bod:</w:t>
      </w:r>
    </w:p>
    <w:p w14:paraId="3F7949D1" w14:textId="77777777" w:rsidR="001179DE" w:rsidRDefault="00000000">
      <w:pPr>
        <w:pStyle w:val="Zkladntext1"/>
        <w:numPr>
          <w:ilvl w:val="0"/>
          <w:numId w:val="3"/>
        </w:numPr>
        <w:shd w:val="clear" w:color="auto" w:fill="auto"/>
        <w:tabs>
          <w:tab w:val="left" w:pos="758"/>
        </w:tabs>
        <w:spacing w:line="295" w:lineRule="auto"/>
        <w:ind w:left="440"/>
        <w:jc w:val="both"/>
      </w:pPr>
      <w:r>
        <w:rPr>
          <w:i/>
          <w:iCs/>
        </w:rPr>
        <w:t>provedení činností spojených se zapojením kogenerační jednotky do distribuční sítě EG.D, jejího zprovoznění na plný výkon do 30 dní od prvního paralelního připojení</w:t>
      </w:r>
    </w:p>
    <w:p w14:paraId="2B119F29" w14:textId="77777777" w:rsidR="001179DE" w:rsidRDefault="00000000">
      <w:pPr>
        <w:pStyle w:val="Zkladntext1"/>
        <w:numPr>
          <w:ilvl w:val="0"/>
          <w:numId w:val="3"/>
        </w:numPr>
        <w:shd w:val="clear" w:color="auto" w:fill="auto"/>
        <w:tabs>
          <w:tab w:val="left" w:pos="792"/>
        </w:tabs>
        <w:ind w:firstLine="440"/>
      </w:pPr>
      <w:r>
        <w:rPr>
          <w:i/>
          <w:iCs/>
        </w:rPr>
        <w:t>získání kolaudačního souhlasu do 90 dní od provedení prvního paralelního připojení</w:t>
      </w:r>
    </w:p>
    <w:p w14:paraId="5E139F44" w14:textId="77777777" w:rsidR="001179DE" w:rsidRDefault="00000000">
      <w:pPr>
        <w:pStyle w:val="Zkladntext1"/>
        <w:numPr>
          <w:ilvl w:val="0"/>
          <w:numId w:val="2"/>
        </w:numPr>
        <w:shd w:val="clear" w:color="auto" w:fill="auto"/>
        <w:tabs>
          <w:tab w:val="left" w:pos="506"/>
        </w:tabs>
        <w:spacing w:after="480"/>
      </w:pPr>
      <w:r>
        <w:t>Ujednání Smlouvy, která nejsou tímto Dodatkem výslovně dotčena, zůstávají nadále platná a účinná.</w:t>
      </w:r>
    </w:p>
    <w:p w14:paraId="31D1D676" w14:textId="77777777" w:rsidR="001179DE" w:rsidRDefault="00000000">
      <w:pPr>
        <w:pStyle w:val="Zkladntext1"/>
        <w:shd w:val="clear" w:color="auto" w:fill="auto"/>
        <w:spacing w:after="0"/>
        <w:jc w:val="center"/>
      </w:pPr>
      <w:r>
        <w:rPr>
          <w:b/>
          <w:bCs/>
        </w:rPr>
        <w:t>Článek 3</w:t>
      </w:r>
    </w:p>
    <w:p w14:paraId="5A1D2FC7" w14:textId="77777777" w:rsidR="001179DE" w:rsidRDefault="00000000">
      <w:pPr>
        <w:pStyle w:val="Zkladntext1"/>
        <w:shd w:val="clear" w:color="auto" w:fill="auto"/>
        <w:spacing w:after="280"/>
        <w:jc w:val="center"/>
      </w:pPr>
      <w:r>
        <w:rPr>
          <w:b/>
          <w:bCs/>
        </w:rPr>
        <w:t>Závěrečná a přechodná ustanovení</w:t>
      </w:r>
    </w:p>
    <w:p w14:paraId="2CBEC700" w14:textId="77777777" w:rsidR="001179DE" w:rsidRDefault="00000000">
      <w:pPr>
        <w:pStyle w:val="Zkladntext1"/>
        <w:numPr>
          <w:ilvl w:val="0"/>
          <w:numId w:val="4"/>
        </w:numPr>
        <w:shd w:val="clear" w:color="auto" w:fill="auto"/>
        <w:tabs>
          <w:tab w:val="left" w:pos="506"/>
        </w:tabs>
        <w:ind w:left="440" w:hanging="440"/>
        <w:jc w:val="both"/>
      </w:pPr>
      <w:r>
        <w:t>Tento Dodatek nabývá platnosti dnem podpisu oprávněnými zástupci obou smluvních stran. Objednatel je povinným subjektem dle § 2 odst. 1 zákona č. 340/2015 Sb., o zvláštních podmínkách účinnosti některých smluv, uveřejňování těchto smluv a o registru smluv a je tak povinen zveřejnit obraz smlouvy a její případné změny (dodatky) anebo další dokumenty od této smlouvy odvozené včetně metadat. Kupující se zavazuje tento dodatek uveřejnit v souladu s tímto zákonem, a to požadovaným způsobem, v zákonem stanovené lhůtě.</w:t>
      </w:r>
    </w:p>
    <w:p w14:paraId="2DE51F72" w14:textId="77777777" w:rsidR="001179DE" w:rsidRDefault="00000000">
      <w:pPr>
        <w:pStyle w:val="Zkladntext1"/>
        <w:numPr>
          <w:ilvl w:val="0"/>
          <w:numId w:val="4"/>
        </w:numPr>
        <w:shd w:val="clear" w:color="auto" w:fill="auto"/>
        <w:tabs>
          <w:tab w:val="left" w:pos="506"/>
        </w:tabs>
      </w:pPr>
      <w:r>
        <w:t>Dodatek lze měnit pouze písemně. Změna Dodatku jinou, než písemnou formou se nepřipouští.</w:t>
      </w:r>
    </w:p>
    <w:p w14:paraId="49F42717" w14:textId="77777777" w:rsidR="001179DE" w:rsidRDefault="00000000">
      <w:pPr>
        <w:pStyle w:val="Zkladntext1"/>
        <w:numPr>
          <w:ilvl w:val="0"/>
          <w:numId w:val="4"/>
        </w:numPr>
        <w:shd w:val="clear" w:color="auto" w:fill="auto"/>
        <w:tabs>
          <w:tab w:val="left" w:pos="506"/>
        </w:tabs>
        <w:ind w:left="440" w:hanging="440"/>
        <w:jc w:val="both"/>
      </w:pPr>
      <w:r>
        <w:t>Dodatek se vyhotovuje ve čtyřech stejnopisech s platností originálu, přičemž objednatel obdrží dvě vyhotovení a zhotovitel dvě vyhotovení. To neplatí v případě, že tento Dodatek byl podepsán elektronickým podpisem dle zákona č. 297/2016 Sb., o službách vytvářejících důvěru pro elektronické transakce, ve znění pozdějších předpisů.</w:t>
      </w:r>
    </w:p>
    <w:p w14:paraId="368C6C8E" w14:textId="77777777" w:rsidR="001179DE" w:rsidRDefault="00000000">
      <w:pPr>
        <w:pStyle w:val="Zkladntext1"/>
        <w:numPr>
          <w:ilvl w:val="0"/>
          <w:numId w:val="4"/>
        </w:numPr>
        <w:shd w:val="clear" w:color="auto" w:fill="auto"/>
        <w:tabs>
          <w:tab w:val="left" w:pos="506"/>
        </w:tabs>
        <w:ind w:left="440" w:hanging="440"/>
        <w:jc w:val="both"/>
      </w:pPr>
      <w:r>
        <w:t>Předmět dodatku byl projednán a odsouhlasen na jednání Rady Jihočeského kraje dne 3. 10. 2022, usnesení č. 1037/2022/RK-51.</w:t>
      </w:r>
    </w:p>
    <w:p w14:paraId="442D5D33" w14:textId="77777777" w:rsidR="001179DE" w:rsidRDefault="00000000">
      <w:pPr>
        <w:pStyle w:val="Zkladntext1"/>
        <w:numPr>
          <w:ilvl w:val="0"/>
          <w:numId w:val="4"/>
        </w:numPr>
        <w:shd w:val="clear" w:color="auto" w:fill="auto"/>
        <w:tabs>
          <w:tab w:val="left" w:pos="506"/>
        </w:tabs>
      </w:pPr>
      <w:r>
        <w:t>Nedílnou součástí tohoto Dodatku je příloha:</w:t>
      </w:r>
    </w:p>
    <w:p w14:paraId="1B5D50A9" w14:textId="77777777" w:rsidR="001179DE" w:rsidRDefault="00000000">
      <w:pPr>
        <w:pStyle w:val="Zkladntext1"/>
        <w:shd w:val="clear" w:color="auto" w:fill="auto"/>
        <w:ind w:firstLine="440"/>
      </w:pPr>
      <w:r>
        <w:rPr>
          <w:i/>
          <w:iCs/>
        </w:rPr>
        <w:t>Příloha č. 1 - Změnový list č. 2 včetně přílohy obsahující cenovou kalkulaci</w:t>
      </w:r>
    </w:p>
    <w:p w14:paraId="65EC22C8" w14:textId="77777777" w:rsidR="001179DE" w:rsidRDefault="00000000">
      <w:pPr>
        <w:pStyle w:val="Zkladntext1"/>
        <w:numPr>
          <w:ilvl w:val="0"/>
          <w:numId w:val="4"/>
        </w:numPr>
        <w:shd w:val="clear" w:color="auto" w:fill="auto"/>
        <w:tabs>
          <w:tab w:val="left" w:pos="686"/>
        </w:tabs>
        <w:spacing w:after="640"/>
        <w:ind w:left="600" w:hanging="420"/>
        <w:jc w:val="both"/>
      </w:pPr>
      <w:r>
        <w:t>Smluvní strany shodně prohlašují, že jim nejsou známy žádné okolnosti, které by bránily uzavření tohoto Dodatku, že si tento Dodatek důkladně přečetly, s jeho obsahem souhlasí a uzavírají ho vědomy si všech jeho důsledků</w:t>
      </w:r>
    </w:p>
    <w:p w14:paraId="2EFF461F" w14:textId="77777777" w:rsidR="001179DE" w:rsidRDefault="00000000">
      <w:pPr>
        <w:pStyle w:val="Zkladntext1"/>
        <w:shd w:val="clear" w:color="auto" w:fill="auto"/>
        <w:tabs>
          <w:tab w:val="left" w:leader="dot" w:pos="3216"/>
          <w:tab w:val="left" w:leader="dot" w:pos="7685"/>
        </w:tabs>
        <w:spacing w:after="360" w:line="240" w:lineRule="auto"/>
      </w:pPr>
      <w:r>
        <w:t xml:space="preserve">Dobrá Voda dne </w:t>
      </w:r>
      <w:r>
        <w:tab/>
        <w:t xml:space="preserve"> Pardubice dne</w:t>
      </w:r>
      <w:r>
        <w:tab/>
      </w:r>
    </w:p>
    <w:p w14:paraId="1231E995" w14:textId="77777777" w:rsidR="001179DE" w:rsidRDefault="00000000">
      <w:pPr>
        <w:pStyle w:val="Zkladntext1"/>
        <w:shd w:val="clear" w:color="auto" w:fill="auto"/>
        <w:tabs>
          <w:tab w:val="left" w:pos="4526"/>
        </w:tabs>
        <w:spacing w:after="780" w:line="240" w:lineRule="auto"/>
      </w:pPr>
      <w:r>
        <w:t>za objednatele:</w:t>
      </w:r>
      <w:r>
        <w:tab/>
        <w:t>za zhotovitele:</w:t>
      </w:r>
    </w:p>
    <w:p w14:paraId="1FDAB633" w14:textId="77777777" w:rsidR="001179DE" w:rsidRDefault="00000000">
      <w:pPr>
        <w:pStyle w:val="Zkladntext1"/>
        <w:shd w:val="clear" w:color="auto" w:fill="auto"/>
        <w:tabs>
          <w:tab w:val="left" w:pos="4526"/>
        </w:tabs>
        <w:spacing w:line="240" w:lineRule="auto"/>
        <w:sectPr w:rsidR="001179DE">
          <w:headerReference w:type="even" r:id="rId7"/>
          <w:headerReference w:type="default" r:id="rId8"/>
          <w:footerReference w:type="even" r:id="rId9"/>
          <w:footerReference w:type="default" r:id="rId10"/>
          <w:pgSz w:w="11900" w:h="16840"/>
          <w:pgMar w:top="695" w:right="959" w:bottom="1011" w:left="1121" w:header="0" w:footer="3" w:gutter="0"/>
          <w:pgNumType w:start="1"/>
          <w:cols w:space="720"/>
          <w:noEndnote/>
          <w:docGrid w:linePitch="360"/>
        </w:sectPr>
      </w:pPr>
      <w:r>
        <w:t>Domov důchodců Dobrá Voda</w:t>
      </w:r>
      <w:r>
        <w:tab/>
        <w:t>ENESA a.s.</w:t>
      </w:r>
    </w:p>
    <w:p w14:paraId="248C776E" w14:textId="77777777" w:rsidR="001179DE" w:rsidRDefault="00000000">
      <w:pPr>
        <w:pStyle w:val="Nadpis10"/>
        <w:keepNext/>
        <w:keepLines/>
        <w:pBdr>
          <w:bottom w:val="single" w:sz="4" w:space="0" w:color="auto"/>
        </w:pBdr>
        <w:shd w:val="clear" w:color="auto" w:fill="auto"/>
      </w:pPr>
      <w:bookmarkStart w:id="0" w:name="bookmark0"/>
      <w:bookmarkStart w:id="1" w:name="bookmark1"/>
      <w:r>
        <w:lastRenderedPageBreak/>
        <w:t>Změnový list č. 2</w:t>
      </w:r>
      <w:bookmarkEnd w:id="0"/>
      <w:bookmarkEnd w:id="1"/>
    </w:p>
    <w:p w14:paraId="3BCE7394" w14:textId="77777777" w:rsidR="001179DE" w:rsidRDefault="00000000">
      <w:pPr>
        <w:pStyle w:val="Titulektabulky0"/>
        <w:shd w:val="clear" w:color="auto" w:fill="auto"/>
        <w:ind w:left="403"/>
        <w:rPr>
          <w:sz w:val="22"/>
          <w:szCs w:val="22"/>
        </w:rPr>
      </w:pPr>
      <w:r>
        <w:rPr>
          <w:sz w:val="22"/>
          <w:szCs w:val="22"/>
        </w:rPr>
        <w:t>Název stavby: „Výměna kogenerační jednotky v Domově důchodců v Dobré Vodě“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30"/>
        <w:gridCol w:w="2707"/>
      </w:tblGrid>
      <w:tr w:rsidR="001179DE" w14:paraId="510B0899" w14:textId="77777777">
        <w:tblPrEx>
          <w:tblCellMar>
            <w:top w:w="0" w:type="dxa"/>
            <w:bottom w:w="0" w:type="dxa"/>
          </w:tblCellMar>
        </w:tblPrEx>
        <w:trPr>
          <w:trHeight w:hRule="exact" w:val="298"/>
          <w:jc w:val="center"/>
        </w:trPr>
        <w:tc>
          <w:tcPr>
            <w:tcW w:w="6230" w:type="dxa"/>
            <w:tcBorders>
              <w:top w:val="single" w:sz="4" w:space="0" w:color="auto"/>
              <w:left w:val="single" w:sz="4" w:space="0" w:color="auto"/>
            </w:tcBorders>
            <w:shd w:val="clear" w:color="auto" w:fill="FFFFFF"/>
          </w:tcPr>
          <w:p w14:paraId="7A34CC94" w14:textId="77777777" w:rsidR="001179DE" w:rsidRDefault="00000000">
            <w:pPr>
              <w:pStyle w:val="Jin0"/>
              <w:shd w:val="clear" w:color="auto" w:fill="auto"/>
              <w:spacing w:after="0" w:line="240" w:lineRule="auto"/>
            </w:pPr>
            <w:r>
              <w:rPr>
                <w:b/>
                <w:bCs/>
              </w:rPr>
              <w:t>Objednatel:</w:t>
            </w:r>
          </w:p>
        </w:tc>
        <w:tc>
          <w:tcPr>
            <w:tcW w:w="2707" w:type="dxa"/>
            <w:tcBorders>
              <w:top w:val="single" w:sz="4" w:space="0" w:color="auto"/>
              <w:left w:val="single" w:sz="4" w:space="0" w:color="auto"/>
            </w:tcBorders>
            <w:shd w:val="clear" w:color="auto" w:fill="FFFFFF"/>
          </w:tcPr>
          <w:p w14:paraId="56994579" w14:textId="77777777" w:rsidR="001179DE" w:rsidRDefault="00000000">
            <w:pPr>
              <w:pStyle w:val="Jin0"/>
              <w:shd w:val="clear" w:color="auto" w:fill="auto"/>
              <w:spacing w:after="0" w:line="240" w:lineRule="auto"/>
            </w:pPr>
            <w:r>
              <w:rPr>
                <w:b/>
                <w:bCs/>
              </w:rPr>
              <w:t>Zhotovitel:</w:t>
            </w:r>
          </w:p>
        </w:tc>
      </w:tr>
      <w:tr w:rsidR="001179DE" w14:paraId="70D6503A" w14:textId="77777777">
        <w:tblPrEx>
          <w:tblCellMar>
            <w:top w:w="0" w:type="dxa"/>
            <w:bottom w:w="0" w:type="dxa"/>
          </w:tblCellMar>
        </w:tblPrEx>
        <w:trPr>
          <w:trHeight w:hRule="exact" w:val="408"/>
          <w:jc w:val="center"/>
        </w:trPr>
        <w:tc>
          <w:tcPr>
            <w:tcW w:w="6230" w:type="dxa"/>
            <w:tcBorders>
              <w:left w:val="single" w:sz="4" w:space="0" w:color="auto"/>
            </w:tcBorders>
            <w:shd w:val="clear" w:color="auto" w:fill="FFFFFF"/>
          </w:tcPr>
          <w:p w14:paraId="2F55C706" w14:textId="77777777" w:rsidR="001179DE" w:rsidRDefault="00000000">
            <w:pPr>
              <w:pStyle w:val="Jin0"/>
              <w:shd w:val="clear" w:color="auto" w:fill="auto"/>
              <w:spacing w:after="0" w:line="240" w:lineRule="auto"/>
            </w:pPr>
            <w:r>
              <w:rPr>
                <w:b/>
                <w:bCs/>
              </w:rPr>
              <w:t>Domov důchodců Dobrá Voda</w:t>
            </w:r>
          </w:p>
        </w:tc>
        <w:tc>
          <w:tcPr>
            <w:tcW w:w="2707" w:type="dxa"/>
            <w:tcBorders>
              <w:left w:val="single" w:sz="4" w:space="0" w:color="auto"/>
            </w:tcBorders>
            <w:shd w:val="clear" w:color="auto" w:fill="FFFFFF"/>
          </w:tcPr>
          <w:p w14:paraId="08C10B2C" w14:textId="77777777" w:rsidR="001179DE" w:rsidRDefault="00000000">
            <w:pPr>
              <w:pStyle w:val="Jin0"/>
              <w:shd w:val="clear" w:color="auto" w:fill="auto"/>
              <w:spacing w:after="0" w:line="240" w:lineRule="auto"/>
            </w:pPr>
            <w:r>
              <w:rPr>
                <w:b/>
                <w:bCs/>
              </w:rPr>
              <w:t>ENESA, a.s.</w:t>
            </w:r>
          </w:p>
        </w:tc>
      </w:tr>
      <w:tr w:rsidR="001179DE" w14:paraId="59C1DF63" w14:textId="77777777">
        <w:tblPrEx>
          <w:tblCellMar>
            <w:top w:w="0" w:type="dxa"/>
            <w:bottom w:w="0" w:type="dxa"/>
          </w:tblCellMar>
        </w:tblPrEx>
        <w:trPr>
          <w:trHeight w:hRule="exact" w:val="461"/>
          <w:jc w:val="center"/>
        </w:trPr>
        <w:tc>
          <w:tcPr>
            <w:tcW w:w="6230" w:type="dxa"/>
            <w:tcBorders>
              <w:left w:val="single" w:sz="4" w:space="0" w:color="auto"/>
            </w:tcBorders>
            <w:shd w:val="clear" w:color="auto" w:fill="FFFFFF"/>
            <w:vAlign w:val="bottom"/>
          </w:tcPr>
          <w:p w14:paraId="68D0B894" w14:textId="77777777" w:rsidR="001179DE" w:rsidRDefault="00000000">
            <w:pPr>
              <w:pStyle w:val="Jin0"/>
              <w:shd w:val="clear" w:color="auto" w:fill="auto"/>
              <w:spacing w:after="0" w:line="240" w:lineRule="auto"/>
            </w:pPr>
            <w:r>
              <w:rPr>
                <w:b/>
                <w:bCs/>
              </w:rPr>
              <w:t>Pod Lesem 1362/16,</w:t>
            </w:r>
          </w:p>
        </w:tc>
        <w:tc>
          <w:tcPr>
            <w:tcW w:w="2707" w:type="dxa"/>
            <w:tcBorders>
              <w:left w:val="single" w:sz="4" w:space="0" w:color="auto"/>
            </w:tcBorders>
            <w:shd w:val="clear" w:color="auto" w:fill="FFFFFF"/>
            <w:vAlign w:val="bottom"/>
          </w:tcPr>
          <w:p w14:paraId="2A45FB2E" w14:textId="77777777" w:rsidR="001179DE" w:rsidRDefault="00000000">
            <w:pPr>
              <w:pStyle w:val="Jin0"/>
              <w:shd w:val="clear" w:color="auto" w:fill="auto"/>
              <w:spacing w:after="0" w:line="240" w:lineRule="auto"/>
            </w:pPr>
            <w:r>
              <w:rPr>
                <w:b/>
                <w:bCs/>
              </w:rPr>
              <w:t>U Voborníků 852/10,</w:t>
            </w:r>
          </w:p>
        </w:tc>
      </w:tr>
      <w:tr w:rsidR="001179DE" w14:paraId="106CD109" w14:textId="77777777">
        <w:tblPrEx>
          <w:tblCellMar>
            <w:top w:w="0" w:type="dxa"/>
            <w:bottom w:w="0" w:type="dxa"/>
          </w:tblCellMar>
        </w:tblPrEx>
        <w:trPr>
          <w:trHeight w:hRule="exact" w:val="451"/>
          <w:jc w:val="center"/>
        </w:trPr>
        <w:tc>
          <w:tcPr>
            <w:tcW w:w="6230" w:type="dxa"/>
            <w:tcBorders>
              <w:left w:val="single" w:sz="4" w:space="0" w:color="auto"/>
              <w:bottom w:val="single" w:sz="4" w:space="0" w:color="auto"/>
            </w:tcBorders>
            <w:shd w:val="clear" w:color="auto" w:fill="FFFFFF"/>
            <w:vAlign w:val="center"/>
          </w:tcPr>
          <w:p w14:paraId="7DA3C455" w14:textId="77777777" w:rsidR="001179DE" w:rsidRDefault="00000000">
            <w:pPr>
              <w:pStyle w:val="Jin0"/>
              <w:shd w:val="clear" w:color="auto" w:fill="auto"/>
              <w:spacing w:after="0" w:line="240" w:lineRule="auto"/>
            </w:pPr>
            <w:r>
              <w:rPr>
                <w:b/>
                <w:bCs/>
              </w:rPr>
              <w:t>373 16 Dobrá Voda u Českých Budějovic</w:t>
            </w:r>
          </w:p>
        </w:tc>
        <w:tc>
          <w:tcPr>
            <w:tcW w:w="2707" w:type="dxa"/>
            <w:tcBorders>
              <w:left w:val="single" w:sz="4" w:space="0" w:color="auto"/>
              <w:bottom w:val="single" w:sz="4" w:space="0" w:color="auto"/>
            </w:tcBorders>
            <w:shd w:val="clear" w:color="auto" w:fill="FFFFFF"/>
            <w:vAlign w:val="center"/>
          </w:tcPr>
          <w:p w14:paraId="0EAFFC40" w14:textId="77777777" w:rsidR="001179DE" w:rsidRDefault="00000000">
            <w:pPr>
              <w:pStyle w:val="Jin0"/>
              <w:shd w:val="clear" w:color="auto" w:fill="auto"/>
              <w:spacing w:after="0" w:line="240" w:lineRule="auto"/>
            </w:pPr>
            <w:r>
              <w:rPr>
                <w:b/>
                <w:bCs/>
              </w:rPr>
              <w:t>190 00 Praha</w:t>
            </w:r>
          </w:p>
        </w:tc>
      </w:tr>
    </w:tbl>
    <w:p w14:paraId="399BF912" w14:textId="77777777" w:rsidR="001179DE" w:rsidRDefault="00000000">
      <w:pPr>
        <w:pStyle w:val="Titulektabulky0"/>
        <w:shd w:val="clear" w:color="auto" w:fill="auto"/>
        <w:spacing w:line="276" w:lineRule="auto"/>
      </w:pPr>
      <w:r>
        <w:rPr>
          <w:b/>
          <w:bCs/>
        </w:rPr>
        <w:t>Datum uplatnění změny: 17. 2. 2022</w:t>
      </w:r>
    </w:p>
    <w:p w14:paraId="2FAF0739" w14:textId="77777777" w:rsidR="001179DE" w:rsidRDefault="001179DE">
      <w:pPr>
        <w:spacing w:after="219" w:line="1" w:lineRule="exact"/>
      </w:pPr>
    </w:p>
    <w:p w14:paraId="68B4EDD2" w14:textId="77777777" w:rsidR="001179DE" w:rsidRDefault="00000000">
      <w:pPr>
        <w:pStyle w:val="Zkladntext1"/>
        <w:pBdr>
          <w:top w:val="single" w:sz="4" w:space="0" w:color="auto"/>
          <w:bottom w:val="single" w:sz="4" w:space="0" w:color="auto"/>
        </w:pBdr>
        <w:shd w:val="clear" w:color="auto" w:fill="auto"/>
        <w:spacing w:after="220" w:line="276" w:lineRule="auto"/>
      </w:pPr>
      <w:r>
        <w:rPr>
          <w:b/>
          <w:bCs/>
        </w:rPr>
        <w:t>Název : Změna díla podle požadavků distributora elektrické sítě na připojení výrobny</w:t>
      </w:r>
    </w:p>
    <w:p w14:paraId="00148283" w14:textId="77777777" w:rsidR="001179DE" w:rsidRDefault="00000000">
      <w:pPr>
        <w:pStyle w:val="Zkladntext1"/>
        <w:pBdr>
          <w:bottom w:val="single" w:sz="4" w:space="0" w:color="auto"/>
        </w:pBdr>
        <w:shd w:val="clear" w:color="auto" w:fill="auto"/>
        <w:spacing w:after="220" w:line="276" w:lineRule="auto"/>
      </w:pPr>
      <w:r>
        <w:rPr>
          <w:b/>
          <w:bCs/>
        </w:rPr>
        <w:t>Stručný popis změny: Změna požadavku na plné řízení a monitoring provozu kogenerace distributorem sítě prostřednictvím nově instalovaného rozváděče</w:t>
      </w:r>
    </w:p>
    <w:p w14:paraId="2DDF7A50" w14:textId="77777777" w:rsidR="001179DE" w:rsidRDefault="00000000">
      <w:pPr>
        <w:pStyle w:val="Zkladntext1"/>
        <w:shd w:val="clear" w:color="auto" w:fill="auto"/>
        <w:spacing w:after="220" w:line="276" w:lineRule="auto"/>
      </w:pPr>
      <w:r>
        <w:rPr>
          <w:b/>
          <w:bCs/>
        </w:rPr>
        <w:t>Detaily provedení:</w:t>
      </w:r>
    </w:p>
    <w:p w14:paraId="716414AB" w14:textId="77777777" w:rsidR="001179DE" w:rsidRDefault="00000000">
      <w:pPr>
        <w:pStyle w:val="Zkladntext1"/>
        <w:pBdr>
          <w:bottom w:val="single" w:sz="4" w:space="0" w:color="auto"/>
        </w:pBdr>
        <w:shd w:val="clear" w:color="auto" w:fill="auto"/>
        <w:spacing w:after="220" w:line="276" w:lineRule="auto"/>
      </w:pPr>
      <w:r>
        <w:t>V průběhu provádění díla změnil distributor elektrorozvodné sítě požadavky na způsob řízení a monitorování provozu kogenerační jednotky. Nově požadovaný rozvaděč AXY01 nebyl v původním řešení díla uvažován. Tento požadavek vyvolal změnu projektu s nároky v projekční i realizační části s dopadem zejména na provádění stavebních prací, části elektro a současně prodloužil termín realizace, resp. termín zprovoznění kogenerační jednotky na plný výkon a její připojení k distribuční síti.</w:t>
      </w:r>
    </w:p>
    <w:p w14:paraId="2779E826" w14:textId="77777777" w:rsidR="001179DE" w:rsidRDefault="00000000">
      <w:pPr>
        <w:pStyle w:val="Zkladntext1"/>
        <w:shd w:val="clear" w:color="auto" w:fill="auto"/>
        <w:spacing w:after="80" w:line="276" w:lineRule="auto"/>
        <w:jc w:val="center"/>
      </w:pPr>
      <w:r>
        <w:t>Uplatňované práce v tomto změnovém listu jsou změnou oproti předané projektové dokumentaci nebo</w:t>
      </w:r>
      <w:r>
        <w:br/>
        <w:t xml:space="preserve">cenové kalkulaci z uzavřené </w:t>
      </w:r>
      <w:proofErr w:type="spellStart"/>
      <w:r>
        <w:t>SoD</w:t>
      </w:r>
      <w:proofErr w:type="spellEnd"/>
      <w:r>
        <w:t xml:space="preserve"> č. zhotovitele 2110019-20278-0 a budou promítnuty do dokumentace</w:t>
      </w:r>
      <w:r>
        <w:br/>
        <w:t>skutečného provedení stavby.</w:t>
      </w:r>
    </w:p>
    <w:p w14:paraId="0ACBAF62" w14:textId="77777777" w:rsidR="001179DE" w:rsidRDefault="00000000">
      <w:pPr>
        <w:pStyle w:val="Zkladntext1"/>
        <w:pBdr>
          <w:bottom w:val="single" w:sz="4" w:space="0" w:color="auto"/>
        </w:pBdr>
        <w:shd w:val="clear" w:color="auto" w:fill="auto"/>
        <w:spacing w:after="180" w:line="276" w:lineRule="auto"/>
        <w:ind w:firstLine="200"/>
      </w:pPr>
      <w:r>
        <w:t>Změna má dopad na celkovou cenu díla ve výši: 457.103,- Kč bez DPH podle přiložené kalkulace.</w:t>
      </w:r>
    </w:p>
    <w:p w14:paraId="4313F135" w14:textId="77777777" w:rsidR="001179DE" w:rsidRDefault="00000000">
      <w:pPr>
        <w:pStyle w:val="Zkladntext1"/>
        <w:shd w:val="clear" w:color="auto" w:fill="auto"/>
        <w:spacing w:after="0" w:line="276" w:lineRule="auto"/>
        <w:jc w:val="center"/>
      </w:pPr>
      <w:r>
        <w:t>Souhlas / připomínky k výše popsané změně</w:t>
      </w:r>
    </w:p>
    <w:p w14:paraId="6F195757" w14:textId="77777777" w:rsidR="001179DE" w:rsidRDefault="00000000">
      <w:pPr>
        <w:pStyle w:val="Zkladntext1"/>
        <w:shd w:val="clear" w:color="auto" w:fill="auto"/>
        <w:tabs>
          <w:tab w:val="left" w:pos="3134"/>
          <w:tab w:val="left" w:pos="6278"/>
        </w:tabs>
        <w:spacing w:after="1580" w:line="276" w:lineRule="auto"/>
      </w:pPr>
      <w:r>
        <w:rPr>
          <w:b/>
          <w:bCs/>
        </w:rPr>
        <w:t>Za Objednatele:</w:t>
      </w:r>
      <w:r>
        <w:rPr>
          <w:b/>
          <w:bCs/>
        </w:rPr>
        <w:tab/>
        <w:t>Za autorský dozor:</w:t>
      </w:r>
      <w:r>
        <w:rPr>
          <w:b/>
          <w:bCs/>
        </w:rPr>
        <w:tab/>
        <w:t>Za Zhotovitele:</w:t>
      </w:r>
    </w:p>
    <w:p w14:paraId="3A38A3AF" w14:textId="77777777" w:rsidR="001179DE" w:rsidRDefault="00000000">
      <w:pPr>
        <w:pStyle w:val="Zkladntext1"/>
        <w:shd w:val="clear" w:color="auto" w:fill="auto"/>
        <w:spacing w:after="80" w:line="240" w:lineRule="auto"/>
      </w:pPr>
      <w:r>
        <w:rPr>
          <w:noProof/>
        </w:rPr>
        <mc:AlternateContent>
          <mc:Choice Requires="wps">
            <w:drawing>
              <wp:anchor distT="0" distB="0" distL="114300" distR="114300" simplePos="0" relativeHeight="125829378" behindDoc="0" locked="0" layoutInCell="1" allowOverlap="1" wp14:anchorId="5C8F9621" wp14:editId="0B7F4BDB">
                <wp:simplePos x="0" y="0"/>
                <wp:positionH relativeFrom="page">
                  <wp:posOffset>5570220</wp:posOffset>
                </wp:positionH>
                <wp:positionV relativeFrom="paragraph">
                  <wp:posOffset>12700</wp:posOffset>
                </wp:positionV>
                <wp:extent cx="316865" cy="38989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316865" cy="389890"/>
                        </a:xfrm>
                        <a:prstGeom prst="rect">
                          <a:avLst/>
                        </a:prstGeom>
                        <a:noFill/>
                      </wps:spPr>
                      <wps:txbx>
                        <w:txbxContent>
                          <w:p w14:paraId="3DC49A8B" w14:textId="77777777" w:rsidR="001179DE" w:rsidRDefault="00000000">
                            <w:pPr>
                              <w:pStyle w:val="Zkladntext1"/>
                              <w:shd w:val="clear" w:color="auto" w:fill="auto"/>
                              <w:spacing w:after="100" w:line="240" w:lineRule="auto"/>
                            </w:pPr>
                            <w:r>
                              <w:t>ANO</w:t>
                            </w:r>
                          </w:p>
                          <w:p w14:paraId="3A69A26F" w14:textId="77777777" w:rsidR="001179DE" w:rsidRDefault="00000000">
                            <w:pPr>
                              <w:pStyle w:val="Zkladntext1"/>
                              <w:shd w:val="clear" w:color="auto" w:fill="auto"/>
                              <w:spacing w:after="0" w:line="240" w:lineRule="auto"/>
                            </w:pPr>
                            <w:r>
                              <w:t>ANO</w:t>
                            </w:r>
                          </w:p>
                        </w:txbxContent>
                      </wps:txbx>
                      <wps:bodyPr lIns="0" tIns="0" rIns="0" bIns="0"/>
                    </wps:wsp>
                  </a:graphicData>
                </a:graphic>
              </wp:anchor>
            </w:drawing>
          </mc:Choice>
          <mc:Fallback>
            <w:pict>
              <v:shapetype w14:anchorId="5C8F9621" id="_x0000_t202" coordsize="21600,21600" o:spt="202" path="m,l,21600r21600,l21600,xe">
                <v:stroke joinstyle="miter"/>
                <v:path gradientshapeok="t" o:connecttype="rect"/>
              </v:shapetype>
              <v:shape id="Shape 11" o:spid="_x0000_s1026" type="#_x0000_t202" style="position:absolute;margin-left:438.6pt;margin-top:1pt;width:24.95pt;height:30.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" filled="f" stroked="f">
                <v:textbox inset="0,0,0,0">
                  <w:txbxContent>
                    <w:p w14:paraId="3DC49A8B" w14:textId="77777777" w:rsidR="001179DE" w:rsidRDefault="00000000">
                      <w:pPr>
                        <w:pStyle w:val="Zkladntext1"/>
                        <w:shd w:val="clear" w:color="auto" w:fill="auto"/>
                        <w:spacing w:after="100" w:line="240" w:lineRule="auto"/>
                      </w:pPr>
                      <w:r>
                        <w:t>ANO</w:t>
                      </w:r>
                    </w:p>
                    <w:p w14:paraId="3A69A26F" w14:textId="77777777" w:rsidR="001179DE" w:rsidRDefault="00000000">
                      <w:pPr>
                        <w:pStyle w:val="Zkladntext1"/>
                        <w:shd w:val="clear" w:color="auto" w:fill="auto"/>
                        <w:spacing w:after="0" w:line="240" w:lineRule="auto"/>
                      </w:pPr>
                      <w:r>
                        <w:t>ANO</w:t>
                      </w:r>
                    </w:p>
                  </w:txbxContent>
                </v:textbox>
                <w10:wrap type="square" side="left" anchorx="page"/>
              </v:shape>
            </w:pict>
          </mc:Fallback>
        </mc:AlternateContent>
      </w:r>
      <w:r>
        <w:t>Vliv změny na cenu:</w:t>
      </w:r>
    </w:p>
    <w:p w14:paraId="29EC4CD0" w14:textId="77777777" w:rsidR="001179DE" w:rsidRDefault="00000000">
      <w:pPr>
        <w:pStyle w:val="Zkladntext1"/>
        <w:shd w:val="clear" w:color="auto" w:fill="auto"/>
        <w:spacing w:after="180" w:line="240" w:lineRule="auto"/>
      </w:pPr>
      <w:r>
        <w:t>Vliv změny na termín:</w:t>
      </w:r>
    </w:p>
    <w:p w14:paraId="694B920A" w14:textId="77777777" w:rsidR="001179DE" w:rsidRDefault="00000000">
      <w:pPr>
        <w:pStyle w:val="Zkladntext1"/>
        <w:shd w:val="clear" w:color="auto" w:fill="auto"/>
        <w:spacing w:after="0" w:line="240" w:lineRule="auto"/>
        <w:jc w:val="center"/>
        <w:sectPr w:rsidR="001179DE">
          <w:headerReference w:type="even" r:id="rId11"/>
          <w:headerReference w:type="default" r:id="rId12"/>
          <w:footerReference w:type="even" r:id="rId13"/>
          <w:footerReference w:type="default" r:id="rId14"/>
          <w:pgSz w:w="11900" w:h="16840"/>
          <w:pgMar w:top="695" w:right="959" w:bottom="1011" w:left="1121" w:header="0" w:footer="583" w:gutter="0"/>
          <w:cols w:space="720"/>
          <w:noEndnote/>
          <w:docGrid w:linePitch="360"/>
        </w:sectPr>
      </w:pPr>
      <w:r>
        <w:rPr>
          <w:b/>
          <w:bCs/>
        </w:rPr>
        <w:t>Konečné odsouhlasení Změnového listu</w:t>
      </w:r>
    </w:p>
    <w:p w14:paraId="132E789B" w14:textId="77777777" w:rsidR="001179DE" w:rsidRDefault="00000000">
      <w:pPr>
        <w:pStyle w:val="Zkladntext1"/>
        <w:framePr w:w="1565" w:h="274" w:wrap="none" w:vAnchor="text" w:hAnchor="page" w:x="1126" w:y="21"/>
        <w:shd w:val="clear" w:color="auto" w:fill="auto"/>
        <w:spacing w:after="0" w:line="240" w:lineRule="auto"/>
      </w:pPr>
      <w:r>
        <w:rPr>
          <w:b/>
          <w:bCs/>
        </w:rPr>
        <w:t>Za Objednatele:</w:t>
      </w:r>
    </w:p>
    <w:p w14:paraId="78D58628" w14:textId="77777777" w:rsidR="001179DE" w:rsidRDefault="00000000">
      <w:pPr>
        <w:pStyle w:val="Zkladntext1"/>
        <w:framePr w:w="1834" w:h="274" w:wrap="none" w:vAnchor="text" w:hAnchor="page" w:x="4270" w:y="21"/>
        <w:shd w:val="clear" w:color="auto" w:fill="auto"/>
        <w:spacing w:after="0" w:line="240" w:lineRule="auto"/>
      </w:pPr>
      <w:r>
        <w:rPr>
          <w:b/>
          <w:bCs/>
        </w:rPr>
        <w:t>Za autorský dozor:</w:t>
      </w:r>
    </w:p>
    <w:p w14:paraId="3288A10C" w14:textId="77777777" w:rsidR="001179DE" w:rsidRDefault="00000000">
      <w:pPr>
        <w:pStyle w:val="Zkladntext1"/>
        <w:framePr w:w="1488" w:h="269" w:wrap="none" w:vAnchor="text" w:hAnchor="page" w:x="7424" w:y="21"/>
        <w:shd w:val="clear" w:color="auto" w:fill="auto"/>
        <w:spacing w:after="0" w:line="240" w:lineRule="auto"/>
      </w:pPr>
      <w:r>
        <w:rPr>
          <w:b/>
          <w:bCs/>
        </w:rPr>
        <w:t>Za Zhotovitele:</w:t>
      </w:r>
    </w:p>
    <w:p w14:paraId="3E970E38" w14:textId="77777777" w:rsidR="001179DE" w:rsidRDefault="001179DE">
      <w:pPr>
        <w:spacing w:after="273" w:line="1" w:lineRule="exact"/>
      </w:pPr>
    </w:p>
    <w:p w14:paraId="44095169" w14:textId="77777777" w:rsidR="001179DE" w:rsidRDefault="001179DE">
      <w:pPr>
        <w:spacing w:line="1" w:lineRule="exact"/>
        <w:sectPr w:rsidR="001179DE">
          <w:type w:val="continuous"/>
          <w:pgSz w:w="11900" w:h="16840"/>
          <w:pgMar w:top="1416" w:right="456" w:bottom="1416" w:left="917"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13"/>
        <w:gridCol w:w="3571"/>
        <w:gridCol w:w="2045"/>
        <w:gridCol w:w="1003"/>
        <w:gridCol w:w="5376"/>
      </w:tblGrid>
      <w:tr w:rsidR="001179DE" w14:paraId="39D41529" w14:textId="77777777">
        <w:tblPrEx>
          <w:tblCellMar>
            <w:top w:w="0" w:type="dxa"/>
            <w:bottom w:w="0" w:type="dxa"/>
          </w:tblCellMar>
        </w:tblPrEx>
        <w:trPr>
          <w:trHeight w:hRule="exact" w:val="302"/>
        </w:trPr>
        <w:tc>
          <w:tcPr>
            <w:tcW w:w="1013" w:type="dxa"/>
            <w:shd w:val="clear" w:color="auto" w:fill="000000"/>
            <w:vAlign w:val="bottom"/>
          </w:tcPr>
          <w:p w14:paraId="34850588" w14:textId="77777777" w:rsidR="001179DE" w:rsidRDefault="00000000">
            <w:pPr>
              <w:pStyle w:val="Jin0"/>
              <w:framePr w:w="13008" w:h="3504" w:vSpace="557" w:wrap="notBeside" w:vAnchor="text" w:hAnchor="text" w:y="587"/>
              <w:pBdr>
                <w:top w:val="single" w:sz="0" w:space="0" w:color="000000"/>
                <w:left w:val="single" w:sz="0" w:space="0" w:color="000000"/>
                <w:bottom w:val="single" w:sz="0" w:space="0" w:color="000000"/>
                <w:right w:val="single" w:sz="0" w:space="0" w:color="000000"/>
              </w:pBdr>
              <w:shd w:val="clear" w:color="auto" w:fill="000000"/>
              <w:spacing w:after="0" w:line="240" w:lineRule="auto"/>
            </w:pPr>
            <w:r>
              <w:rPr>
                <w:rFonts w:ascii="Times New Roman" w:eastAsia="Times New Roman" w:hAnsi="Times New Roman" w:cs="Times New Roman"/>
                <w:b/>
                <w:bCs/>
                <w:color w:val="FFFFFF"/>
              </w:rPr>
              <w:lastRenderedPageBreak/>
              <w:t>položka</w:t>
            </w:r>
          </w:p>
        </w:tc>
        <w:tc>
          <w:tcPr>
            <w:tcW w:w="3571" w:type="dxa"/>
            <w:shd w:val="clear" w:color="auto" w:fill="000000"/>
            <w:vAlign w:val="bottom"/>
          </w:tcPr>
          <w:p w14:paraId="6E320AD2" w14:textId="77777777" w:rsidR="001179DE" w:rsidRDefault="00000000">
            <w:pPr>
              <w:pStyle w:val="Jin0"/>
              <w:framePr w:w="13008" w:h="3504" w:vSpace="557" w:wrap="notBeside" w:vAnchor="text" w:hAnchor="text" w:y="587"/>
              <w:pBdr>
                <w:top w:val="single" w:sz="0" w:space="0" w:color="000000"/>
                <w:left w:val="single" w:sz="0" w:space="0" w:color="000000"/>
                <w:bottom w:val="single" w:sz="0" w:space="0" w:color="000000"/>
                <w:right w:val="single" w:sz="0" w:space="0" w:color="000000"/>
              </w:pBdr>
              <w:shd w:val="clear" w:color="auto" w:fill="000000"/>
              <w:spacing w:after="0" w:line="240" w:lineRule="auto"/>
            </w:pPr>
            <w:r>
              <w:rPr>
                <w:rFonts w:ascii="Times New Roman" w:eastAsia="Times New Roman" w:hAnsi="Times New Roman" w:cs="Times New Roman"/>
                <w:b/>
                <w:bCs/>
                <w:color w:val="FFFFFF"/>
              </w:rPr>
              <w:t>Změna ceny</w:t>
            </w:r>
          </w:p>
        </w:tc>
        <w:tc>
          <w:tcPr>
            <w:tcW w:w="2045" w:type="dxa"/>
            <w:shd w:val="clear" w:color="auto" w:fill="000000"/>
            <w:vAlign w:val="bottom"/>
          </w:tcPr>
          <w:p w14:paraId="10D60105" w14:textId="77777777" w:rsidR="001179DE" w:rsidRDefault="00000000">
            <w:pPr>
              <w:pStyle w:val="Jin0"/>
              <w:framePr w:w="13008" w:h="3504" w:vSpace="557" w:wrap="notBeside" w:vAnchor="text" w:hAnchor="text" w:y="587"/>
              <w:pBdr>
                <w:top w:val="single" w:sz="0" w:space="0" w:color="000000"/>
                <w:left w:val="single" w:sz="0" w:space="0" w:color="000000"/>
                <w:bottom w:val="single" w:sz="0" w:space="0" w:color="000000"/>
                <w:right w:val="single" w:sz="0" w:space="0" w:color="000000"/>
              </w:pBdr>
              <w:shd w:val="clear" w:color="auto" w:fill="000000"/>
              <w:spacing w:after="0" w:line="240" w:lineRule="auto"/>
            </w:pPr>
            <w:r>
              <w:rPr>
                <w:rFonts w:ascii="Times New Roman" w:eastAsia="Times New Roman" w:hAnsi="Times New Roman" w:cs="Times New Roman"/>
                <w:b/>
                <w:bCs/>
                <w:color w:val="FFFFFF"/>
              </w:rPr>
              <w:t>dodavatel</w:t>
            </w:r>
          </w:p>
        </w:tc>
        <w:tc>
          <w:tcPr>
            <w:tcW w:w="1003" w:type="dxa"/>
            <w:shd w:val="clear" w:color="auto" w:fill="000000"/>
            <w:vAlign w:val="bottom"/>
          </w:tcPr>
          <w:p w14:paraId="7CF1D17D" w14:textId="77777777" w:rsidR="001179DE" w:rsidRDefault="00000000">
            <w:pPr>
              <w:pStyle w:val="Jin0"/>
              <w:framePr w:w="13008" w:h="3504" w:vSpace="557" w:wrap="notBeside" w:vAnchor="text" w:hAnchor="text" w:y="587"/>
              <w:pBdr>
                <w:top w:val="single" w:sz="0" w:space="0" w:color="000000"/>
                <w:left w:val="single" w:sz="0" w:space="0" w:color="000000"/>
                <w:bottom w:val="single" w:sz="0" w:space="0" w:color="000000"/>
                <w:right w:val="single" w:sz="0" w:space="0" w:color="000000"/>
              </w:pBdr>
              <w:shd w:val="clear" w:color="auto" w:fill="000000"/>
              <w:spacing w:after="0" w:line="240" w:lineRule="auto"/>
            </w:pPr>
            <w:r>
              <w:rPr>
                <w:rFonts w:ascii="Times New Roman" w:eastAsia="Times New Roman" w:hAnsi="Times New Roman" w:cs="Times New Roman"/>
                <w:b/>
                <w:bCs/>
                <w:color w:val="FFFFFF"/>
              </w:rPr>
              <w:t>cena</w:t>
            </w:r>
          </w:p>
        </w:tc>
        <w:tc>
          <w:tcPr>
            <w:tcW w:w="5376" w:type="dxa"/>
            <w:shd w:val="clear" w:color="auto" w:fill="000000"/>
            <w:vAlign w:val="bottom"/>
          </w:tcPr>
          <w:p w14:paraId="63FE9CD9" w14:textId="77777777" w:rsidR="001179DE" w:rsidRDefault="00000000">
            <w:pPr>
              <w:pStyle w:val="Jin0"/>
              <w:framePr w:w="13008" w:h="3504" w:vSpace="557" w:wrap="notBeside" w:vAnchor="text" w:hAnchor="text" w:y="587"/>
              <w:pBdr>
                <w:top w:val="single" w:sz="0" w:space="0" w:color="000000"/>
                <w:left w:val="single" w:sz="0" w:space="0" w:color="000000"/>
                <w:bottom w:val="single" w:sz="0" w:space="0" w:color="000000"/>
                <w:right w:val="single" w:sz="0" w:space="0" w:color="000000"/>
              </w:pBdr>
              <w:shd w:val="clear" w:color="auto" w:fill="000000"/>
              <w:spacing w:after="0" w:line="240" w:lineRule="auto"/>
            </w:pPr>
            <w:r>
              <w:rPr>
                <w:rFonts w:ascii="Times New Roman" w:eastAsia="Times New Roman" w:hAnsi="Times New Roman" w:cs="Times New Roman"/>
                <w:b/>
                <w:bCs/>
                <w:color w:val="FFFFFF"/>
              </w:rPr>
              <w:t>pozn.</w:t>
            </w:r>
          </w:p>
        </w:tc>
      </w:tr>
      <w:tr w:rsidR="001179DE" w14:paraId="04E8E8AC" w14:textId="77777777">
        <w:tblPrEx>
          <w:tblCellMar>
            <w:top w:w="0" w:type="dxa"/>
            <w:bottom w:w="0" w:type="dxa"/>
          </w:tblCellMar>
        </w:tblPrEx>
        <w:trPr>
          <w:trHeight w:hRule="exact" w:val="288"/>
        </w:trPr>
        <w:tc>
          <w:tcPr>
            <w:tcW w:w="1013" w:type="dxa"/>
            <w:tcBorders>
              <w:left w:val="single" w:sz="4" w:space="0" w:color="auto"/>
            </w:tcBorders>
            <w:shd w:val="clear" w:color="auto" w:fill="FFFFFF"/>
            <w:vAlign w:val="bottom"/>
          </w:tcPr>
          <w:p w14:paraId="183CA80E"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1</w:t>
            </w:r>
          </w:p>
        </w:tc>
        <w:tc>
          <w:tcPr>
            <w:tcW w:w="3571" w:type="dxa"/>
            <w:tcBorders>
              <w:left w:val="single" w:sz="4" w:space="0" w:color="auto"/>
            </w:tcBorders>
            <w:shd w:val="clear" w:color="auto" w:fill="FFFFFF"/>
            <w:vAlign w:val="bottom"/>
          </w:tcPr>
          <w:p w14:paraId="6A07D29C"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 xml:space="preserve">vyvložkování </w:t>
            </w:r>
            <w:proofErr w:type="gramStart"/>
            <w:r>
              <w:rPr>
                <w:rFonts w:ascii="Times New Roman" w:eastAsia="Times New Roman" w:hAnsi="Times New Roman" w:cs="Times New Roman"/>
                <w:sz w:val="22"/>
                <w:szCs w:val="22"/>
              </w:rPr>
              <w:t>komínu - svislá</w:t>
            </w:r>
            <w:proofErr w:type="gramEnd"/>
            <w:r>
              <w:rPr>
                <w:rFonts w:ascii="Times New Roman" w:eastAsia="Times New Roman" w:hAnsi="Times New Roman" w:cs="Times New Roman"/>
                <w:sz w:val="22"/>
                <w:szCs w:val="22"/>
              </w:rPr>
              <w:t xml:space="preserve"> část</w:t>
            </w:r>
          </w:p>
        </w:tc>
        <w:tc>
          <w:tcPr>
            <w:tcW w:w="2045" w:type="dxa"/>
            <w:tcBorders>
              <w:left w:val="single" w:sz="4" w:space="0" w:color="auto"/>
            </w:tcBorders>
            <w:shd w:val="clear" w:color="auto" w:fill="FFFFFF"/>
            <w:vAlign w:val="bottom"/>
          </w:tcPr>
          <w:p w14:paraId="4927AD59"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STAVBY COMPLET</w:t>
            </w:r>
          </w:p>
        </w:tc>
        <w:tc>
          <w:tcPr>
            <w:tcW w:w="1003" w:type="dxa"/>
            <w:tcBorders>
              <w:left w:val="single" w:sz="4" w:space="0" w:color="auto"/>
            </w:tcBorders>
            <w:shd w:val="clear" w:color="auto" w:fill="FFFFFF"/>
            <w:vAlign w:val="bottom"/>
          </w:tcPr>
          <w:p w14:paraId="123200C8"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90 888</w:t>
            </w:r>
          </w:p>
        </w:tc>
        <w:tc>
          <w:tcPr>
            <w:tcW w:w="5376" w:type="dxa"/>
            <w:tcBorders>
              <w:left w:val="single" w:sz="4" w:space="0" w:color="auto"/>
              <w:right w:val="single" w:sz="4" w:space="0" w:color="auto"/>
            </w:tcBorders>
            <w:shd w:val="clear" w:color="auto" w:fill="FFFFFF"/>
            <w:vAlign w:val="bottom"/>
          </w:tcPr>
          <w:p w14:paraId="2354BD25" w14:textId="77777777" w:rsidR="001179DE" w:rsidRDefault="00000000">
            <w:pPr>
              <w:pStyle w:val="Jin0"/>
              <w:framePr w:w="13008" w:h="3504" w:vSpace="557" w:wrap="notBeside" w:vAnchor="text" w:hAnchor="text" w:y="587"/>
              <w:shd w:val="clear" w:color="auto" w:fill="auto"/>
              <w:spacing w:after="0" w:line="240" w:lineRule="auto"/>
              <w:jc w:val="center"/>
              <w:rPr>
                <w:sz w:val="22"/>
                <w:szCs w:val="22"/>
              </w:rPr>
            </w:pPr>
            <w:r>
              <w:rPr>
                <w:rFonts w:ascii="Times New Roman" w:eastAsia="Times New Roman" w:hAnsi="Times New Roman" w:cs="Times New Roman"/>
                <w:sz w:val="22"/>
                <w:szCs w:val="22"/>
              </w:rPr>
              <w:t>neproveditelná revize spalinové cesty</w:t>
            </w:r>
          </w:p>
        </w:tc>
      </w:tr>
      <w:tr w:rsidR="001179DE" w14:paraId="76336FF0" w14:textId="77777777">
        <w:tblPrEx>
          <w:tblCellMar>
            <w:top w:w="0" w:type="dxa"/>
            <w:bottom w:w="0" w:type="dxa"/>
          </w:tblCellMar>
        </w:tblPrEx>
        <w:trPr>
          <w:trHeight w:hRule="exact" w:val="288"/>
        </w:trPr>
        <w:tc>
          <w:tcPr>
            <w:tcW w:w="1013" w:type="dxa"/>
            <w:tcBorders>
              <w:top w:val="single" w:sz="4" w:space="0" w:color="auto"/>
              <w:left w:val="single" w:sz="4" w:space="0" w:color="auto"/>
            </w:tcBorders>
            <w:shd w:val="clear" w:color="auto" w:fill="FFFFFF"/>
            <w:vAlign w:val="bottom"/>
          </w:tcPr>
          <w:p w14:paraId="7632B2BF"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2</w:t>
            </w:r>
          </w:p>
        </w:tc>
        <w:tc>
          <w:tcPr>
            <w:tcW w:w="3571" w:type="dxa"/>
            <w:tcBorders>
              <w:top w:val="single" w:sz="4" w:space="0" w:color="auto"/>
              <w:left w:val="single" w:sz="4" w:space="0" w:color="auto"/>
            </w:tcBorders>
            <w:shd w:val="clear" w:color="auto" w:fill="FFFFFF"/>
            <w:vAlign w:val="bottom"/>
          </w:tcPr>
          <w:p w14:paraId="1200464C"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elektro instalační práce</w:t>
            </w:r>
          </w:p>
        </w:tc>
        <w:tc>
          <w:tcPr>
            <w:tcW w:w="2045" w:type="dxa"/>
            <w:tcBorders>
              <w:top w:val="single" w:sz="4" w:space="0" w:color="auto"/>
              <w:left w:val="single" w:sz="4" w:space="0" w:color="auto"/>
            </w:tcBorders>
            <w:shd w:val="clear" w:color="auto" w:fill="FFFFFF"/>
            <w:vAlign w:val="bottom"/>
          </w:tcPr>
          <w:p w14:paraId="2F957D4B"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KOMI</w:t>
            </w:r>
          </w:p>
        </w:tc>
        <w:tc>
          <w:tcPr>
            <w:tcW w:w="1003" w:type="dxa"/>
            <w:tcBorders>
              <w:top w:val="single" w:sz="4" w:space="0" w:color="auto"/>
              <w:left w:val="single" w:sz="4" w:space="0" w:color="auto"/>
            </w:tcBorders>
            <w:shd w:val="clear" w:color="auto" w:fill="FFFFFF"/>
            <w:vAlign w:val="bottom"/>
          </w:tcPr>
          <w:p w14:paraId="14F47C1E"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92 412</w:t>
            </w:r>
          </w:p>
        </w:tc>
        <w:tc>
          <w:tcPr>
            <w:tcW w:w="5376" w:type="dxa"/>
            <w:tcBorders>
              <w:top w:val="single" w:sz="4" w:space="0" w:color="auto"/>
              <w:left w:val="single" w:sz="4" w:space="0" w:color="auto"/>
              <w:right w:val="single" w:sz="4" w:space="0" w:color="auto"/>
            </w:tcBorders>
            <w:shd w:val="clear" w:color="auto" w:fill="FFFFFF"/>
          </w:tcPr>
          <w:p w14:paraId="024A4486" w14:textId="77777777" w:rsidR="001179DE" w:rsidRDefault="001179DE">
            <w:pPr>
              <w:framePr w:w="13008" w:h="3504" w:vSpace="557" w:wrap="notBeside" w:vAnchor="text" w:hAnchor="text" w:y="587"/>
              <w:rPr>
                <w:sz w:val="10"/>
                <w:szCs w:val="10"/>
              </w:rPr>
            </w:pPr>
          </w:p>
        </w:tc>
      </w:tr>
      <w:tr w:rsidR="001179DE" w14:paraId="01317522" w14:textId="77777777">
        <w:tblPrEx>
          <w:tblCellMar>
            <w:top w:w="0" w:type="dxa"/>
            <w:bottom w:w="0" w:type="dxa"/>
          </w:tblCellMar>
        </w:tblPrEx>
        <w:trPr>
          <w:trHeight w:hRule="exact" w:val="293"/>
        </w:trPr>
        <w:tc>
          <w:tcPr>
            <w:tcW w:w="1013" w:type="dxa"/>
            <w:tcBorders>
              <w:top w:val="single" w:sz="4" w:space="0" w:color="auto"/>
              <w:left w:val="single" w:sz="4" w:space="0" w:color="auto"/>
            </w:tcBorders>
            <w:shd w:val="clear" w:color="auto" w:fill="FFFFFF"/>
            <w:vAlign w:val="bottom"/>
          </w:tcPr>
          <w:p w14:paraId="2E5A5149"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3</w:t>
            </w:r>
          </w:p>
        </w:tc>
        <w:tc>
          <w:tcPr>
            <w:tcW w:w="3571" w:type="dxa"/>
            <w:tcBorders>
              <w:top w:val="single" w:sz="4" w:space="0" w:color="auto"/>
              <w:left w:val="single" w:sz="4" w:space="0" w:color="auto"/>
            </w:tcBorders>
            <w:shd w:val="clear" w:color="auto" w:fill="FFFFFF"/>
            <w:vAlign w:val="bottom"/>
          </w:tcPr>
          <w:p w14:paraId="59ED3B1B"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 xml:space="preserve">montážní práce </w:t>
            </w:r>
            <w:proofErr w:type="spellStart"/>
            <w:r>
              <w:rPr>
                <w:rFonts w:ascii="Times New Roman" w:eastAsia="Times New Roman" w:hAnsi="Times New Roman" w:cs="Times New Roman"/>
                <w:sz w:val="22"/>
                <w:szCs w:val="22"/>
              </w:rPr>
              <w:t>MaR</w:t>
            </w:r>
            <w:proofErr w:type="spellEnd"/>
          </w:p>
        </w:tc>
        <w:tc>
          <w:tcPr>
            <w:tcW w:w="2045" w:type="dxa"/>
            <w:tcBorders>
              <w:top w:val="single" w:sz="4" w:space="0" w:color="auto"/>
              <w:left w:val="single" w:sz="4" w:space="0" w:color="auto"/>
            </w:tcBorders>
            <w:shd w:val="clear" w:color="auto" w:fill="FFFFFF"/>
            <w:vAlign w:val="bottom"/>
          </w:tcPr>
          <w:p w14:paraId="7D014FA0"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ČES</w:t>
            </w:r>
          </w:p>
        </w:tc>
        <w:tc>
          <w:tcPr>
            <w:tcW w:w="1003" w:type="dxa"/>
            <w:tcBorders>
              <w:top w:val="single" w:sz="4" w:space="0" w:color="auto"/>
              <w:left w:val="single" w:sz="4" w:space="0" w:color="auto"/>
            </w:tcBorders>
            <w:shd w:val="clear" w:color="auto" w:fill="FFFFFF"/>
            <w:vAlign w:val="bottom"/>
          </w:tcPr>
          <w:p w14:paraId="36589EA4"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16 232</w:t>
            </w:r>
          </w:p>
        </w:tc>
        <w:tc>
          <w:tcPr>
            <w:tcW w:w="5376" w:type="dxa"/>
            <w:tcBorders>
              <w:left w:val="single" w:sz="4" w:space="0" w:color="auto"/>
              <w:right w:val="single" w:sz="4" w:space="0" w:color="auto"/>
            </w:tcBorders>
            <w:shd w:val="clear" w:color="auto" w:fill="FFFFFF"/>
          </w:tcPr>
          <w:p w14:paraId="00CADA9D" w14:textId="77777777" w:rsidR="001179DE" w:rsidRDefault="001179DE">
            <w:pPr>
              <w:framePr w:w="13008" w:h="3504" w:vSpace="557" w:wrap="notBeside" w:vAnchor="text" w:hAnchor="text" w:y="587"/>
              <w:rPr>
                <w:sz w:val="10"/>
                <w:szCs w:val="10"/>
              </w:rPr>
            </w:pPr>
          </w:p>
        </w:tc>
      </w:tr>
      <w:tr w:rsidR="001179DE" w14:paraId="46C57FCB" w14:textId="77777777">
        <w:tblPrEx>
          <w:tblCellMar>
            <w:top w:w="0" w:type="dxa"/>
            <w:bottom w:w="0" w:type="dxa"/>
          </w:tblCellMar>
        </w:tblPrEx>
        <w:trPr>
          <w:trHeight w:hRule="exact" w:val="288"/>
        </w:trPr>
        <w:tc>
          <w:tcPr>
            <w:tcW w:w="1013" w:type="dxa"/>
            <w:tcBorders>
              <w:top w:val="single" w:sz="4" w:space="0" w:color="auto"/>
              <w:left w:val="single" w:sz="4" w:space="0" w:color="auto"/>
            </w:tcBorders>
            <w:shd w:val="clear" w:color="auto" w:fill="FFFFFF"/>
            <w:vAlign w:val="bottom"/>
          </w:tcPr>
          <w:p w14:paraId="61674063"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4</w:t>
            </w:r>
          </w:p>
        </w:tc>
        <w:tc>
          <w:tcPr>
            <w:tcW w:w="3571" w:type="dxa"/>
            <w:tcBorders>
              <w:top w:val="single" w:sz="4" w:space="0" w:color="auto"/>
              <w:left w:val="single" w:sz="4" w:space="0" w:color="auto"/>
            </w:tcBorders>
            <w:shd w:val="clear" w:color="auto" w:fill="FFFFFF"/>
            <w:vAlign w:val="bottom"/>
          </w:tcPr>
          <w:p w14:paraId="511E13A7"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 xml:space="preserve">projekční práce </w:t>
            </w:r>
            <w:proofErr w:type="spellStart"/>
            <w:r>
              <w:rPr>
                <w:rFonts w:ascii="Times New Roman" w:eastAsia="Times New Roman" w:hAnsi="Times New Roman" w:cs="Times New Roman"/>
                <w:sz w:val="22"/>
                <w:szCs w:val="22"/>
              </w:rPr>
              <w:t>MaR</w:t>
            </w:r>
            <w:proofErr w:type="spellEnd"/>
          </w:p>
        </w:tc>
        <w:tc>
          <w:tcPr>
            <w:tcW w:w="2045" w:type="dxa"/>
            <w:tcBorders>
              <w:top w:val="single" w:sz="4" w:space="0" w:color="auto"/>
              <w:left w:val="single" w:sz="4" w:space="0" w:color="auto"/>
            </w:tcBorders>
            <w:shd w:val="clear" w:color="auto" w:fill="FFFFFF"/>
            <w:vAlign w:val="bottom"/>
          </w:tcPr>
          <w:p w14:paraId="09E4DEAA"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ČES</w:t>
            </w:r>
          </w:p>
        </w:tc>
        <w:tc>
          <w:tcPr>
            <w:tcW w:w="1003" w:type="dxa"/>
            <w:tcBorders>
              <w:top w:val="single" w:sz="4" w:space="0" w:color="auto"/>
              <w:left w:val="single" w:sz="4" w:space="0" w:color="auto"/>
            </w:tcBorders>
            <w:shd w:val="clear" w:color="auto" w:fill="FFFFFF"/>
            <w:vAlign w:val="bottom"/>
          </w:tcPr>
          <w:p w14:paraId="2C3ECFF0"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30 800</w:t>
            </w:r>
          </w:p>
        </w:tc>
        <w:tc>
          <w:tcPr>
            <w:tcW w:w="5376" w:type="dxa"/>
            <w:tcBorders>
              <w:left w:val="single" w:sz="4" w:space="0" w:color="auto"/>
              <w:right w:val="single" w:sz="4" w:space="0" w:color="auto"/>
            </w:tcBorders>
            <w:shd w:val="clear" w:color="auto" w:fill="FFFFFF"/>
          </w:tcPr>
          <w:p w14:paraId="00BBFC2A" w14:textId="77777777" w:rsidR="001179DE" w:rsidRDefault="001179DE">
            <w:pPr>
              <w:framePr w:w="13008" w:h="3504" w:vSpace="557" w:wrap="notBeside" w:vAnchor="text" w:hAnchor="text" w:y="587"/>
              <w:rPr>
                <w:sz w:val="10"/>
                <w:szCs w:val="10"/>
              </w:rPr>
            </w:pPr>
          </w:p>
        </w:tc>
      </w:tr>
      <w:tr w:rsidR="001179DE" w14:paraId="3DCD7583" w14:textId="77777777">
        <w:tblPrEx>
          <w:tblCellMar>
            <w:top w:w="0" w:type="dxa"/>
            <w:bottom w:w="0" w:type="dxa"/>
          </w:tblCellMar>
        </w:tblPrEx>
        <w:trPr>
          <w:trHeight w:hRule="exact" w:val="293"/>
        </w:trPr>
        <w:tc>
          <w:tcPr>
            <w:tcW w:w="1013" w:type="dxa"/>
            <w:tcBorders>
              <w:top w:val="single" w:sz="4" w:space="0" w:color="auto"/>
              <w:left w:val="single" w:sz="4" w:space="0" w:color="auto"/>
            </w:tcBorders>
            <w:shd w:val="clear" w:color="auto" w:fill="FFFFFF"/>
            <w:vAlign w:val="bottom"/>
          </w:tcPr>
          <w:p w14:paraId="21C472DB"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5</w:t>
            </w:r>
          </w:p>
        </w:tc>
        <w:tc>
          <w:tcPr>
            <w:tcW w:w="3571" w:type="dxa"/>
            <w:tcBorders>
              <w:top w:val="single" w:sz="4" w:space="0" w:color="auto"/>
              <w:left w:val="single" w:sz="4" w:space="0" w:color="auto"/>
            </w:tcBorders>
            <w:shd w:val="clear" w:color="auto" w:fill="FFFFFF"/>
            <w:vAlign w:val="bottom"/>
          </w:tcPr>
          <w:p w14:paraId="0876EDEA"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zemní práce</w:t>
            </w:r>
          </w:p>
        </w:tc>
        <w:tc>
          <w:tcPr>
            <w:tcW w:w="2045" w:type="dxa"/>
            <w:tcBorders>
              <w:top w:val="single" w:sz="4" w:space="0" w:color="auto"/>
              <w:left w:val="single" w:sz="4" w:space="0" w:color="auto"/>
            </w:tcBorders>
            <w:shd w:val="clear" w:color="auto" w:fill="FFFFFF"/>
            <w:vAlign w:val="bottom"/>
          </w:tcPr>
          <w:p w14:paraId="5591DFE1"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PCB Stejskal</w:t>
            </w:r>
          </w:p>
        </w:tc>
        <w:tc>
          <w:tcPr>
            <w:tcW w:w="1003" w:type="dxa"/>
            <w:tcBorders>
              <w:top w:val="single" w:sz="4" w:space="0" w:color="auto"/>
              <w:left w:val="single" w:sz="4" w:space="0" w:color="auto"/>
            </w:tcBorders>
            <w:shd w:val="clear" w:color="auto" w:fill="FFFFFF"/>
            <w:vAlign w:val="bottom"/>
          </w:tcPr>
          <w:p w14:paraId="5846AB94"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53 713</w:t>
            </w:r>
          </w:p>
        </w:tc>
        <w:tc>
          <w:tcPr>
            <w:tcW w:w="5376" w:type="dxa"/>
            <w:tcBorders>
              <w:left w:val="single" w:sz="4" w:space="0" w:color="auto"/>
              <w:right w:val="single" w:sz="4" w:space="0" w:color="auto"/>
            </w:tcBorders>
            <w:shd w:val="clear" w:color="auto" w:fill="FFFFFF"/>
            <w:vAlign w:val="bottom"/>
          </w:tcPr>
          <w:p w14:paraId="2A313BBC" w14:textId="77777777" w:rsidR="001179DE" w:rsidRDefault="00000000">
            <w:pPr>
              <w:pStyle w:val="Jin0"/>
              <w:framePr w:w="13008" w:h="3504" w:vSpace="557" w:wrap="notBeside" w:vAnchor="text" w:hAnchor="text" w:y="587"/>
              <w:shd w:val="clear" w:color="auto" w:fill="auto"/>
              <w:spacing w:after="0" w:line="240" w:lineRule="auto"/>
              <w:jc w:val="center"/>
              <w:rPr>
                <w:sz w:val="22"/>
                <w:szCs w:val="22"/>
              </w:rPr>
            </w:pPr>
            <w:r>
              <w:rPr>
                <w:rFonts w:ascii="Times New Roman" w:eastAsia="Times New Roman" w:hAnsi="Times New Roman" w:cs="Times New Roman"/>
                <w:sz w:val="22"/>
                <w:szCs w:val="22"/>
              </w:rPr>
              <w:t>navýšení spojené s realizací požadavku na řízení EG.D</w:t>
            </w:r>
          </w:p>
        </w:tc>
      </w:tr>
      <w:tr w:rsidR="001179DE" w14:paraId="4AA6A96F" w14:textId="77777777">
        <w:tblPrEx>
          <w:tblCellMar>
            <w:top w:w="0" w:type="dxa"/>
            <w:bottom w:w="0" w:type="dxa"/>
          </w:tblCellMar>
        </w:tblPrEx>
        <w:trPr>
          <w:trHeight w:hRule="exact" w:val="288"/>
        </w:trPr>
        <w:tc>
          <w:tcPr>
            <w:tcW w:w="1013" w:type="dxa"/>
            <w:tcBorders>
              <w:top w:val="single" w:sz="4" w:space="0" w:color="auto"/>
              <w:left w:val="single" w:sz="4" w:space="0" w:color="auto"/>
            </w:tcBorders>
            <w:shd w:val="clear" w:color="auto" w:fill="FFFFFF"/>
            <w:vAlign w:val="bottom"/>
          </w:tcPr>
          <w:p w14:paraId="0E21F0BE"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6</w:t>
            </w:r>
          </w:p>
        </w:tc>
        <w:tc>
          <w:tcPr>
            <w:tcW w:w="3571" w:type="dxa"/>
            <w:tcBorders>
              <w:top w:val="single" w:sz="4" w:space="0" w:color="auto"/>
              <w:left w:val="single" w:sz="4" w:space="0" w:color="auto"/>
            </w:tcBorders>
            <w:shd w:val="clear" w:color="auto" w:fill="FFFFFF"/>
            <w:vAlign w:val="bottom"/>
          </w:tcPr>
          <w:p w14:paraId="471D6DCF"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oprava vrchní části komunikace</w:t>
            </w:r>
          </w:p>
        </w:tc>
        <w:tc>
          <w:tcPr>
            <w:tcW w:w="2045" w:type="dxa"/>
            <w:tcBorders>
              <w:top w:val="single" w:sz="4" w:space="0" w:color="auto"/>
              <w:left w:val="single" w:sz="4" w:space="0" w:color="auto"/>
            </w:tcBorders>
            <w:shd w:val="clear" w:color="auto" w:fill="FFFFFF"/>
            <w:vAlign w:val="bottom"/>
          </w:tcPr>
          <w:p w14:paraId="4F0A6E4C"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PROTEREN</w:t>
            </w:r>
          </w:p>
        </w:tc>
        <w:tc>
          <w:tcPr>
            <w:tcW w:w="1003" w:type="dxa"/>
            <w:tcBorders>
              <w:top w:val="single" w:sz="4" w:space="0" w:color="auto"/>
              <w:left w:val="single" w:sz="4" w:space="0" w:color="auto"/>
            </w:tcBorders>
            <w:shd w:val="clear" w:color="auto" w:fill="FFFFFF"/>
            <w:vAlign w:val="bottom"/>
          </w:tcPr>
          <w:p w14:paraId="5E363A1E"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8 760</w:t>
            </w:r>
          </w:p>
        </w:tc>
        <w:tc>
          <w:tcPr>
            <w:tcW w:w="5376" w:type="dxa"/>
            <w:tcBorders>
              <w:left w:val="single" w:sz="4" w:space="0" w:color="auto"/>
              <w:right w:val="single" w:sz="4" w:space="0" w:color="auto"/>
            </w:tcBorders>
            <w:shd w:val="clear" w:color="auto" w:fill="FFFFFF"/>
            <w:vAlign w:val="bottom"/>
          </w:tcPr>
          <w:p w14:paraId="616068F0"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pomocí rozvaděče AXY01 a posunem termínu zprovoznění</w:t>
            </w:r>
          </w:p>
        </w:tc>
      </w:tr>
      <w:tr w:rsidR="001179DE" w14:paraId="31D10BC2" w14:textId="77777777">
        <w:tblPrEx>
          <w:tblCellMar>
            <w:top w:w="0" w:type="dxa"/>
            <w:bottom w:w="0" w:type="dxa"/>
          </w:tblCellMar>
        </w:tblPrEx>
        <w:trPr>
          <w:trHeight w:hRule="exact" w:val="293"/>
        </w:trPr>
        <w:tc>
          <w:tcPr>
            <w:tcW w:w="1013" w:type="dxa"/>
            <w:tcBorders>
              <w:top w:val="single" w:sz="4" w:space="0" w:color="auto"/>
              <w:left w:val="single" w:sz="4" w:space="0" w:color="auto"/>
            </w:tcBorders>
            <w:shd w:val="clear" w:color="auto" w:fill="FFFFFF"/>
            <w:vAlign w:val="bottom"/>
          </w:tcPr>
          <w:p w14:paraId="76BEF6E4"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7</w:t>
            </w:r>
          </w:p>
        </w:tc>
        <w:tc>
          <w:tcPr>
            <w:tcW w:w="3571" w:type="dxa"/>
            <w:tcBorders>
              <w:top w:val="single" w:sz="4" w:space="0" w:color="auto"/>
              <w:left w:val="single" w:sz="4" w:space="0" w:color="auto"/>
            </w:tcBorders>
            <w:shd w:val="clear" w:color="auto" w:fill="FFFFFF"/>
            <w:vAlign w:val="bottom"/>
          </w:tcPr>
          <w:p w14:paraId="1712746E"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inženýring AXY01</w:t>
            </w:r>
          </w:p>
        </w:tc>
        <w:tc>
          <w:tcPr>
            <w:tcW w:w="2045" w:type="dxa"/>
            <w:tcBorders>
              <w:top w:val="single" w:sz="4" w:space="0" w:color="auto"/>
              <w:left w:val="single" w:sz="4" w:space="0" w:color="auto"/>
            </w:tcBorders>
            <w:shd w:val="clear" w:color="auto" w:fill="FFFFFF"/>
            <w:vAlign w:val="bottom"/>
          </w:tcPr>
          <w:p w14:paraId="3A094D25"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Ateliér A02</w:t>
            </w:r>
          </w:p>
        </w:tc>
        <w:tc>
          <w:tcPr>
            <w:tcW w:w="1003" w:type="dxa"/>
            <w:tcBorders>
              <w:top w:val="single" w:sz="4" w:space="0" w:color="auto"/>
              <w:left w:val="single" w:sz="4" w:space="0" w:color="auto"/>
            </w:tcBorders>
            <w:shd w:val="clear" w:color="auto" w:fill="FFFFFF"/>
            <w:vAlign w:val="bottom"/>
          </w:tcPr>
          <w:p w14:paraId="11E14C3A"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22 400</w:t>
            </w:r>
          </w:p>
        </w:tc>
        <w:tc>
          <w:tcPr>
            <w:tcW w:w="5376" w:type="dxa"/>
            <w:tcBorders>
              <w:left w:val="single" w:sz="4" w:space="0" w:color="auto"/>
              <w:right w:val="single" w:sz="4" w:space="0" w:color="auto"/>
            </w:tcBorders>
            <w:shd w:val="clear" w:color="auto" w:fill="FFFFFF"/>
            <w:vAlign w:val="bottom"/>
          </w:tcPr>
          <w:p w14:paraId="0B360100" w14:textId="77777777" w:rsidR="001179DE" w:rsidRDefault="00000000">
            <w:pPr>
              <w:pStyle w:val="Jin0"/>
              <w:framePr w:w="13008" w:h="3504" w:vSpace="557" w:wrap="notBeside" w:vAnchor="text" w:hAnchor="text" w:y="587"/>
              <w:shd w:val="clear" w:color="auto" w:fill="auto"/>
              <w:spacing w:after="0" w:line="240" w:lineRule="auto"/>
              <w:jc w:val="center"/>
              <w:rPr>
                <w:sz w:val="22"/>
                <w:szCs w:val="22"/>
              </w:rPr>
            </w:pPr>
            <w:r>
              <w:rPr>
                <w:rFonts w:ascii="Times New Roman" w:eastAsia="Times New Roman" w:hAnsi="Times New Roman" w:cs="Times New Roman"/>
                <w:sz w:val="22"/>
                <w:szCs w:val="22"/>
              </w:rPr>
              <w:t>KGJ</w:t>
            </w:r>
          </w:p>
        </w:tc>
      </w:tr>
      <w:tr w:rsidR="001179DE" w14:paraId="63E77A6D" w14:textId="77777777">
        <w:tblPrEx>
          <w:tblCellMar>
            <w:top w:w="0" w:type="dxa"/>
            <w:bottom w:w="0" w:type="dxa"/>
          </w:tblCellMar>
        </w:tblPrEx>
        <w:trPr>
          <w:trHeight w:hRule="exact" w:val="288"/>
        </w:trPr>
        <w:tc>
          <w:tcPr>
            <w:tcW w:w="1013" w:type="dxa"/>
            <w:tcBorders>
              <w:top w:val="single" w:sz="4" w:space="0" w:color="auto"/>
              <w:left w:val="single" w:sz="4" w:space="0" w:color="auto"/>
            </w:tcBorders>
            <w:shd w:val="clear" w:color="auto" w:fill="FFFFFF"/>
            <w:vAlign w:val="bottom"/>
          </w:tcPr>
          <w:p w14:paraId="3BBCD224"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8</w:t>
            </w:r>
          </w:p>
        </w:tc>
        <w:tc>
          <w:tcPr>
            <w:tcW w:w="3571" w:type="dxa"/>
            <w:tcBorders>
              <w:top w:val="single" w:sz="4" w:space="0" w:color="auto"/>
              <w:left w:val="single" w:sz="4" w:space="0" w:color="auto"/>
            </w:tcBorders>
            <w:shd w:val="clear" w:color="auto" w:fill="FFFFFF"/>
            <w:vAlign w:val="bottom"/>
          </w:tcPr>
          <w:p w14:paraId="55D67F8D"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dodávka rozvaděč AXY01</w:t>
            </w:r>
          </w:p>
        </w:tc>
        <w:tc>
          <w:tcPr>
            <w:tcW w:w="2045" w:type="dxa"/>
            <w:tcBorders>
              <w:top w:val="single" w:sz="4" w:space="0" w:color="auto"/>
              <w:left w:val="single" w:sz="4" w:space="0" w:color="auto"/>
            </w:tcBorders>
            <w:shd w:val="clear" w:color="auto" w:fill="FFFFFF"/>
            <w:vAlign w:val="bottom"/>
          </w:tcPr>
          <w:p w14:paraId="20E82136"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TECHSYS</w:t>
            </w:r>
          </w:p>
        </w:tc>
        <w:tc>
          <w:tcPr>
            <w:tcW w:w="1003" w:type="dxa"/>
            <w:tcBorders>
              <w:top w:val="single" w:sz="4" w:space="0" w:color="auto"/>
              <w:left w:val="single" w:sz="4" w:space="0" w:color="auto"/>
            </w:tcBorders>
            <w:shd w:val="clear" w:color="auto" w:fill="FFFFFF"/>
            <w:vAlign w:val="bottom"/>
          </w:tcPr>
          <w:p w14:paraId="044ED80E"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47 802</w:t>
            </w:r>
          </w:p>
        </w:tc>
        <w:tc>
          <w:tcPr>
            <w:tcW w:w="5376" w:type="dxa"/>
            <w:tcBorders>
              <w:left w:val="single" w:sz="4" w:space="0" w:color="auto"/>
              <w:right w:val="single" w:sz="4" w:space="0" w:color="auto"/>
            </w:tcBorders>
            <w:shd w:val="clear" w:color="auto" w:fill="FFFFFF"/>
          </w:tcPr>
          <w:p w14:paraId="5FC356D8" w14:textId="77777777" w:rsidR="001179DE" w:rsidRDefault="001179DE">
            <w:pPr>
              <w:framePr w:w="13008" w:h="3504" w:vSpace="557" w:wrap="notBeside" w:vAnchor="text" w:hAnchor="text" w:y="587"/>
              <w:rPr>
                <w:sz w:val="10"/>
                <w:szCs w:val="10"/>
              </w:rPr>
            </w:pPr>
          </w:p>
        </w:tc>
      </w:tr>
      <w:tr w:rsidR="001179DE" w14:paraId="5A0E0E74" w14:textId="77777777">
        <w:tblPrEx>
          <w:tblCellMar>
            <w:top w:w="0" w:type="dxa"/>
            <w:bottom w:w="0" w:type="dxa"/>
          </w:tblCellMar>
        </w:tblPrEx>
        <w:trPr>
          <w:trHeight w:hRule="exact" w:val="293"/>
        </w:trPr>
        <w:tc>
          <w:tcPr>
            <w:tcW w:w="1013" w:type="dxa"/>
            <w:tcBorders>
              <w:top w:val="single" w:sz="4" w:space="0" w:color="auto"/>
              <w:left w:val="single" w:sz="4" w:space="0" w:color="auto"/>
            </w:tcBorders>
            <w:shd w:val="clear" w:color="auto" w:fill="FFFFFF"/>
            <w:vAlign w:val="bottom"/>
          </w:tcPr>
          <w:p w14:paraId="42509F42"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9</w:t>
            </w:r>
          </w:p>
        </w:tc>
        <w:tc>
          <w:tcPr>
            <w:tcW w:w="3571" w:type="dxa"/>
            <w:tcBorders>
              <w:top w:val="single" w:sz="4" w:space="0" w:color="auto"/>
              <w:left w:val="single" w:sz="4" w:space="0" w:color="auto"/>
            </w:tcBorders>
            <w:shd w:val="clear" w:color="auto" w:fill="FFFFFF"/>
            <w:vAlign w:val="bottom"/>
          </w:tcPr>
          <w:p w14:paraId="29FA83E4"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záložní elektrický zdroj</w:t>
            </w:r>
          </w:p>
        </w:tc>
        <w:tc>
          <w:tcPr>
            <w:tcW w:w="2045" w:type="dxa"/>
            <w:tcBorders>
              <w:top w:val="single" w:sz="4" w:space="0" w:color="auto"/>
              <w:left w:val="single" w:sz="4" w:space="0" w:color="auto"/>
            </w:tcBorders>
            <w:shd w:val="clear" w:color="auto" w:fill="FFFFFF"/>
            <w:vAlign w:val="bottom"/>
          </w:tcPr>
          <w:p w14:paraId="0AA27E4D"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VALEON</w:t>
            </w:r>
          </w:p>
        </w:tc>
        <w:tc>
          <w:tcPr>
            <w:tcW w:w="1003" w:type="dxa"/>
            <w:tcBorders>
              <w:top w:val="single" w:sz="4" w:space="0" w:color="auto"/>
              <w:left w:val="single" w:sz="4" w:space="0" w:color="auto"/>
            </w:tcBorders>
            <w:shd w:val="clear" w:color="auto" w:fill="FFFFFF"/>
            <w:vAlign w:val="bottom"/>
          </w:tcPr>
          <w:p w14:paraId="16D3F37E"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43 336</w:t>
            </w:r>
          </w:p>
        </w:tc>
        <w:tc>
          <w:tcPr>
            <w:tcW w:w="5376" w:type="dxa"/>
            <w:tcBorders>
              <w:left w:val="single" w:sz="4" w:space="0" w:color="auto"/>
              <w:right w:val="single" w:sz="4" w:space="0" w:color="auto"/>
            </w:tcBorders>
            <w:shd w:val="clear" w:color="auto" w:fill="FFFFFF"/>
          </w:tcPr>
          <w:p w14:paraId="5C30DFFF" w14:textId="77777777" w:rsidR="001179DE" w:rsidRDefault="001179DE">
            <w:pPr>
              <w:framePr w:w="13008" w:h="3504" w:vSpace="557" w:wrap="notBeside" w:vAnchor="text" w:hAnchor="text" w:y="587"/>
              <w:rPr>
                <w:sz w:val="10"/>
                <w:szCs w:val="10"/>
              </w:rPr>
            </w:pPr>
          </w:p>
        </w:tc>
      </w:tr>
      <w:tr w:rsidR="001179DE" w14:paraId="75403D16" w14:textId="77777777">
        <w:tblPrEx>
          <w:tblCellMar>
            <w:top w:w="0" w:type="dxa"/>
            <w:bottom w:w="0" w:type="dxa"/>
          </w:tblCellMar>
        </w:tblPrEx>
        <w:trPr>
          <w:trHeight w:hRule="exact" w:val="288"/>
        </w:trPr>
        <w:tc>
          <w:tcPr>
            <w:tcW w:w="1013" w:type="dxa"/>
            <w:tcBorders>
              <w:top w:val="single" w:sz="4" w:space="0" w:color="auto"/>
              <w:left w:val="single" w:sz="4" w:space="0" w:color="auto"/>
            </w:tcBorders>
            <w:shd w:val="clear" w:color="auto" w:fill="FFFFFF"/>
            <w:vAlign w:val="bottom"/>
          </w:tcPr>
          <w:p w14:paraId="684D69A8"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10</w:t>
            </w:r>
          </w:p>
        </w:tc>
        <w:tc>
          <w:tcPr>
            <w:tcW w:w="3571" w:type="dxa"/>
            <w:tcBorders>
              <w:top w:val="single" w:sz="4" w:space="0" w:color="auto"/>
              <w:left w:val="single" w:sz="4" w:space="0" w:color="auto"/>
            </w:tcBorders>
            <w:shd w:val="clear" w:color="auto" w:fill="FFFFFF"/>
            <w:vAlign w:val="bottom"/>
          </w:tcPr>
          <w:p w14:paraId="7CDB32FC"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servisní zásahy</w:t>
            </w:r>
          </w:p>
        </w:tc>
        <w:tc>
          <w:tcPr>
            <w:tcW w:w="2045" w:type="dxa"/>
            <w:tcBorders>
              <w:top w:val="single" w:sz="4" w:space="0" w:color="auto"/>
              <w:left w:val="single" w:sz="4" w:space="0" w:color="auto"/>
            </w:tcBorders>
            <w:shd w:val="clear" w:color="auto" w:fill="FFFFFF"/>
            <w:vAlign w:val="bottom"/>
          </w:tcPr>
          <w:p w14:paraId="003FEF67"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TEDOM</w:t>
            </w:r>
          </w:p>
        </w:tc>
        <w:tc>
          <w:tcPr>
            <w:tcW w:w="1003" w:type="dxa"/>
            <w:tcBorders>
              <w:top w:val="single" w:sz="4" w:space="0" w:color="auto"/>
              <w:left w:val="single" w:sz="4" w:space="0" w:color="auto"/>
            </w:tcBorders>
            <w:shd w:val="clear" w:color="auto" w:fill="FFFFFF"/>
            <w:vAlign w:val="bottom"/>
          </w:tcPr>
          <w:p w14:paraId="2FCFEDA7"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25 760</w:t>
            </w:r>
          </w:p>
        </w:tc>
        <w:tc>
          <w:tcPr>
            <w:tcW w:w="5376" w:type="dxa"/>
            <w:tcBorders>
              <w:left w:val="single" w:sz="4" w:space="0" w:color="auto"/>
              <w:right w:val="single" w:sz="4" w:space="0" w:color="auto"/>
            </w:tcBorders>
            <w:shd w:val="clear" w:color="auto" w:fill="FFFFFF"/>
          </w:tcPr>
          <w:p w14:paraId="56DCF217" w14:textId="77777777" w:rsidR="001179DE" w:rsidRDefault="001179DE">
            <w:pPr>
              <w:framePr w:w="13008" w:h="3504" w:vSpace="557" w:wrap="notBeside" w:vAnchor="text" w:hAnchor="text" w:y="587"/>
              <w:rPr>
                <w:sz w:val="10"/>
                <w:szCs w:val="10"/>
              </w:rPr>
            </w:pPr>
          </w:p>
        </w:tc>
      </w:tr>
      <w:tr w:rsidR="001179DE" w14:paraId="13D49006" w14:textId="77777777">
        <w:tblPrEx>
          <w:tblCellMar>
            <w:top w:w="0" w:type="dxa"/>
            <w:bottom w:w="0" w:type="dxa"/>
          </w:tblCellMar>
        </w:tblPrEx>
        <w:trPr>
          <w:trHeight w:hRule="exact" w:val="302"/>
        </w:trPr>
        <w:tc>
          <w:tcPr>
            <w:tcW w:w="1013" w:type="dxa"/>
            <w:tcBorders>
              <w:top w:val="single" w:sz="4" w:space="0" w:color="auto"/>
              <w:left w:val="single" w:sz="4" w:space="0" w:color="auto"/>
              <w:bottom w:val="single" w:sz="4" w:space="0" w:color="auto"/>
            </w:tcBorders>
            <w:shd w:val="clear" w:color="auto" w:fill="FFFFFF"/>
            <w:vAlign w:val="bottom"/>
          </w:tcPr>
          <w:p w14:paraId="3C7461F0" w14:textId="77777777" w:rsidR="001179DE" w:rsidRDefault="00000000">
            <w:pPr>
              <w:pStyle w:val="Jin0"/>
              <w:framePr w:w="13008" w:h="3504" w:vSpace="557" w:wrap="notBeside" w:vAnchor="text" w:hAnchor="text" w:y="587"/>
              <w:shd w:val="clear" w:color="auto" w:fill="auto"/>
              <w:spacing w:after="0" w:line="240" w:lineRule="auto"/>
              <w:jc w:val="right"/>
              <w:rPr>
                <w:sz w:val="22"/>
                <w:szCs w:val="22"/>
              </w:rPr>
            </w:pPr>
            <w:r>
              <w:rPr>
                <w:rFonts w:ascii="Times New Roman" w:eastAsia="Times New Roman" w:hAnsi="Times New Roman" w:cs="Times New Roman"/>
                <w:sz w:val="22"/>
                <w:szCs w:val="22"/>
              </w:rPr>
              <w:t>11</w:t>
            </w:r>
          </w:p>
        </w:tc>
        <w:tc>
          <w:tcPr>
            <w:tcW w:w="3571" w:type="dxa"/>
            <w:tcBorders>
              <w:top w:val="single" w:sz="4" w:space="0" w:color="auto"/>
              <w:left w:val="single" w:sz="4" w:space="0" w:color="auto"/>
              <w:bottom w:val="single" w:sz="4" w:space="0" w:color="auto"/>
            </w:tcBorders>
            <w:shd w:val="clear" w:color="auto" w:fill="FFFFFF"/>
            <w:vAlign w:val="bottom"/>
          </w:tcPr>
          <w:p w14:paraId="57DE1239" w14:textId="77777777" w:rsidR="001179DE" w:rsidRDefault="00000000">
            <w:pPr>
              <w:pStyle w:val="Jin0"/>
              <w:framePr w:w="13008" w:h="3504" w:vSpace="557" w:wrap="notBeside" w:vAnchor="text" w:hAnchor="text" w:y="587"/>
              <w:shd w:val="clear" w:color="auto" w:fill="auto"/>
              <w:spacing w:after="0" w:line="240" w:lineRule="auto"/>
              <w:rPr>
                <w:sz w:val="22"/>
                <w:szCs w:val="22"/>
              </w:rPr>
            </w:pPr>
            <w:proofErr w:type="gramStart"/>
            <w:r>
              <w:rPr>
                <w:rFonts w:ascii="Times New Roman" w:eastAsia="Times New Roman" w:hAnsi="Times New Roman" w:cs="Times New Roman"/>
                <w:sz w:val="22"/>
                <w:szCs w:val="22"/>
              </w:rPr>
              <w:t>inženýring - vícenáklady</w:t>
            </w:r>
            <w:proofErr w:type="gramEnd"/>
          </w:p>
        </w:tc>
        <w:tc>
          <w:tcPr>
            <w:tcW w:w="2045" w:type="dxa"/>
            <w:tcBorders>
              <w:top w:val="single" w:sz="4" w:space="0" w:color="auto"/>
              <w:left w:val="single" w:sz="4" w:space="0" w:color="auto"/>
              <w:bottom w:val="single" w:sz="4" w:space="0" w:color="auto"/>
            </w:tcBorders>
            <w:shd w:val="clear" w:color="auto" w:fill="FFFFFF"/>
            <w:vAlign w:val="bottom"/>
          </w:tcPr>
          <w:p w14:paraId="7D6DECF8" w14:textId="77777777" w:rsidR="001179DE" w:rsidRDefault="00000000">
            <w:pPr>
              <w:pStyle w:val="Jin0"/>
              <w:framePr w:w="13008" w:h="3504" w:vSpace="557" w:wrap="notBeside" w:vAnchor="text" w:hAnchor="text" w:y="587"/>
              <w:shd w:val="clear" w:color="auto" w:fill="auto"/>
              <w:spacing w:after="0" w:line="240" w:lineRule="auto"/>
              <w:rPr>
                <w:sz w:val="22"/>
                <w:szCs w:val="22"/>
              </w:rPr>
            </w:pPr>
            <w:r>
              <w:rPr>
                <w:rFonts w:ascii="Times New Roman" w:eastAsia="Times New Roman" w:hAnsi="Times New Roman" w:cs="Times New Roman"/>
                <w:sz w:val="22"/>
                <w:szCs w:val="22"/>
              </w:rPr>
              <w:t>ENESA</w:t>
            </w:r>
          </w:p>
        </w:tc>
        <w:tc>
          <w:tcPr>
            <w:tcW w:w="1003" w:type="dxa"/>
            <w:tcBorders>
              <w:top w:val="single" w:sz="4" w:space="0" w:color="auto"/>
              <w:left w:val="single" w:sz="4" w:space="0" w:color="auto"/>
              <w:bottom w:val="single" w:sz="4" w:space="0" w:color="auto"/>
            </w:tcBorders>
            <w:shd w:val="clear" w:color="auto" w:fill="FFFFFF"/>
            <w:vAlign w:val="bottom"/>
          </w:tcPr>
          <w:p w14:paraId="7D28E53E" w14:textId="77777777" w:rsidR="001179DE" w:rsidRDefault="00000000">
            <w:pPr>
              <w:pStyle w:val="Jin0"/>
              <w:framePr w:w="13008" w:h="3504" w:vSpace="557" w:wrap="notBeside" w:vAnchor="text" w:hAnchor="text" w:y="587"/>
              <w:shd w:val="clear" w:color="auto" w:fill="auto"/>
              <w:spacing w:after="0" w:line="240" w:lineRule="auto"/>
              <w:ind w:firstLine="320"/>
              <w:rPr>
                <w:sz w:val="22"/>
                <w:szCs w:val="22"/>
              </w:rPr>
            </w:pPr>
            <w:r>
              <w:rPr>
                <w:rFonts w:ascii="Times New Roman" w:eastAsia="Times New Roman" w:hAnsi="Times New Roman" w:cs="Times New Roman"/>
                <w:sz w:val="22"/>
                <w:szCs w:val="22"/>
              </w:rPr>
              <w:t>25 000</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14:paraId="24EF852B" w14:textId="77777777" w:rsidR="001179DE" w:rsidRDefault="00000000">
            <w:pPr>
              <w:pStyle w:val="Jin0"/>
              <w:framePr w:w="13008" w:h="3504" w:vSpace="557" w:wrap="notBeside" w:vAnchor="text" w:hAnchor="text" w:y="587"/>
              <w:shd w:val="clear" w:color="auto" w:fill="auto"/>
              <w:spacing w:after="0" w:line="240" w:lineRule="auto"/>
              <w:jc w:val="center"/>
              <w:rPr>
                <w:sz w:val="22"/>
                <w:szCs w:val="22"/>
              </w:rPr>
            </w:pPr>
            <w:r>
              <w:rPr>
                <w:rFonts w:ascii="Times New Roman" w:eastAsia="Times New Roman" w:hAnsi="Times New Roman" w:cs="Times New Roman"/>
                <w:sz w:val="22"/>
                <w:szCs w:val="22"/>
              </w:rPr>
              <w:t>vícepráce spojené s realizací a dokončením</w:t>
            </w:r>
          </w:p>
        </w:tc>
      </w:tr>
    </w:tbl>
    <w:p w14:paraId="5CA60201" w14:textId="77777777" w:rsidR="001179DE" w:rsidRDefault="00000000">
      <w:pPr>
        <w:pStyle w:val="Titulektabulky0"/>
        <w:framePr w:w="2952" w:h="293" w:hSpace="10056" w:wrap="notBeside" w:vAnchor="text" w:hAnchor="text" w:x="1019" w:y="6"/>
        <w:shd w:val="clear" w:color="auto" w:fill="auto"/>
        <w:rPr>
          <w:sz w:val="22"/>
          <w:szCs w:val="22"/>
        </w:rPr>
      </w:pPr>
      <w:r>
        <w:rPr>
          <w:rFonts w:ascii="Times New Roman" w:eastAsia="Times New Roman" w:hAnsi="Times New Roman" w:cs="Times New Roman"/>
          <w:sz w:val="22"/>
          <w:szCs w:val="22"/>
        </w:rPr>
        <w:t>Příloha ke změnovému listu č. 2:</w:t>
      </w:r>
    </w:p>
    <w:p w14:paraId="67A7D9AC" w14:textId="77777777" w:rsidR="001179DE" w:rsidRDefault="00000000">
      <w:pPr>
        <w:pStyle w:val="Titulektabulky0"/>
        <w:framePr w:w="5717" w:h="293" w:hSpace="7291" w:wrap="notBeside" w:vAnchor="text" w:hAnchor="text" w:x="4585" w:y="1"/>
        <w:shd w:val="clear" w:color="auto" w:fill="auto"/>
      </w:pPr>
      <w:r>
        <w:rPr>
          <w:rFonts w:ascii="Times New Roman" w:eastAsia="Times New Roman" w:hAnsi="Times New Roman" w:cs="Times New Roman"/>
          <w:b/>
          <w:bCs/>
        </w:rPr>
        <w:t>ZMĚNA DÍLA PODLE POŽADAVKŮ DS NA PŘIPOJENÍ VÝROBNY</w:t>
      </w:r>
    </w:p>
    <w:p w14:paraId="2D56783F" w14:textId="77777777" w:rsidR="001179DE" w:rsidRDefault="00000000">
      <w:pPr>
        <w:pStyle w:val="Titulektabulky0"/>
        <w:framePr w:w="4776" w:h="293" w:hSpace="8232" w:wrap="notBeside" w:vAnchor="text" w:hAnchor="text" w:x="3971" w:y="4355"/>
        <w:shd w:val="clear" w:color="auto" w:fill="auto"/>
      </w:pPr>
      <w:r>
        <w:rPr>
          <w:rFonts w:ascii="Times New Roman" w:eastAsia="Times New Roman" w:hAnsi="Times New Roman" w:cs="Times New Roman"/>
          <w:b/>
          <w:bCs/>
        </w:rPr>
        <w:t>CELKOVÁ ZMĚNA CENY DÍLA 457 103 Kč bez DPH</w:t>
      </w:r>
    </w:p>
    <w:p w14:paraId="694FDDC7" w14:textId="77777777" w:rsidR="001179DE" w:rsidRDefault="001179DE">
      <w:pPr>
        <w:spacing w:line="1" w:lineRule="exact"/>
      </w:pPr>
    </w:p>
    <w:p w14:paraId="37FC13C7" w14:textId="29930E43" w:rsidR="001179DE" w:rsidRDefault="001179DE">
      <w:pPr>
        <w:jc w:val="center"/>
        <w:rPr>
          <w:sz w:val="2"/>
          <w:szCs w:val="2"/>
        </w:rPr>
      </w:pPr>
    </w:p>
    <w:sectPr w:rsidR="001179DE">
      <w:headerReference w:type="even" r:id="rId15"/>
      <w:headerReference w:type="default" r:id="rId16"/>
      <w:footerReference w:type="even" r:id="rId17"/>
      <w:footerReference w:type="default" r:id="rId18"/>
      <w:pgSz w:w="16840" w:h="11900" w:orient="landscape"/>
      <w:pgMar w:top="1127" w:right="2828" w:bottom="1127" w:left="1004" w:header="0" w:footer="69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D94" w14:textId="77777777" w:rsidR="00F0506F" w:rsidRDefault="00F0506F">
      <w:r>
        <w:separator/>
      </w:r>
    </w:p>
  </w:endnote>
  <w:endnote w:type="continuationSeparator" w:id="0">
    <w:p w14:paraId="25305733" w14:textId="77777777" w:rsidR="00F0506F" w:rsidRDefault="00F0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013D" w14:textId="77777777" w:rsidR="001179DE" w:rsidRDefault="00000000">
    <w:pPr>
      <w:spacing w:line="1" w:lineRule="exact"/>
    </w:pPr>
    <w:r>
      <w:rPr>
        <w:noProof/>
      </w:rPr>
      <mc:AlternateContent>
        <mc:Choice Requires="wps">
          <w:drawing>
            <wp:anchor distT="0" distB="0" distL="0" distR="0" simplePos="0" relativeHeight="251658240" behindDoc="1" locked="0" layoutInCell="1" allowOverlap="1" wp14:anchorId="7D327861" wp14:editId="14411C80">
              <wp:simplePos x="0" y="0"/>
              <wp:positionH relativeFrom="page">
                <wp:posOffset>6111240</wp:posOffset>
              </wp:positionH>
              <wp:positionV relativeFrom="page">
                <wp:posOffset>10210800</wp:posOffset>
              </wp:positionV>
              <wp:extent cx="692150" cy="97790"/>
              <wp:effectExtent l="0" t="0" r="0" b="0"/>
              <wp:wrapNone/>
              <wp:docPr id="8" name="Shape 8"/>
              <wp:cNvGraphicFramePr/>
              <a:graphic xmlns:a="http://schemas.openxmlformats.org/drawingml/2006/main">
                <a:graphicData uri="http://schemas.microsoft.com/office/word/2010/wordprocessingShape">
                  <wps:wsp>
                    <wps:cNvSpPr txBox="1"/>
                    <wps:spPr>
                      <a:xfrm>
                        <a:off x="0" y="0"/>
                        <a:ext cx="692150" cy="97790"/>
                      </a:xfrm>
                      <a:prstGeom prst="rect">
                        <a:avLst/>
                      </a:prstGeom>
                      <a:noFill/>
                    </wps:spPr>
                    <wps:txbx>
                      <w:txbxContent>
                        <w:p w14:paraId="48CC0204" w14:textId="77777777" w:rsidR="001179DE" w:rsidRDefault="00000000">
                          <w:pPr>
                            <w:pStyle w:val="Zhlavnebozpat20"/>
                            <w:shd w:val="clear" w:color="auto" w:fill="auto"/>
                            <w:rPr>
                              <w:sz w:val="16"/>
                              <w:szCs w:val="16"/>
                            </w:rPr>
                          </w:pPr>
                          <w:r>
                            <w:rPr>
                              <w:rFonts w:ascii="Verdana" w:eastAsia="Verdana" w:hAnsi="Verdana" w:cs="Verdana"/>
                              <w:sz w:val="16"/>
                              <w:szCs w:val="16"/>
                            </w:rPr>
                            <w:t xml:space="preserve">Stránka </w:t>
                          </w: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 xml:space="preserve"> z 4</w:t>
                          </w:r>
                        </w:p>
                      </w:txbxContent>
                    </wps:txbx>
                    <wps:bodyPr wrap="none" lIns="0" tIns="0" rIns="0" bIns="0">
                      <a:spAutoFit/>
                    </wps:bodyPr>
                  </wps:wsp>
                </a:graphicData>
              </a:graphic>
            </wp:anchor>
          </w:drawing>
        </mc:Choice>
        <mc:Fallback>
          <w:pict>
            <v:shapetype w14:anchorId="7D327861" id="_x0000_t202" coordsize="21600,21600" o:spt="202" path="m,l,21600r21600,l21600,xe">
              <v:stroke joinstyle="miter"/>
              <v:path gradientshapeok="t" o:connecttype="rect"/>
            </v:shapetype>
            <v:shape id="Shape 8" o:spid="_x0000_s1029" type="#_x0000_t202" style="position:absolute;margin-left:481.2pt;margin-top:804pt;width:54.5pt;height:7.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" filled="f" stroked="f">
              <v:textbox style="mso-fit-shape-to-text:t" inset="0,0,0,0">
                <w:txbxContent>
                  <w:p w14:paraId="48CC0204" w14:textId="77777777" w:rsidR="001179DE" w:rsidRDefault="00000000">
                    <w:pPr>
                      <w:pStyle w:val="Zhlavnebozpat20"/>
                      <w:shd w:val="clear" w:color="auto" w:fill="auto"/>
                      <w:rPr>
                        <w:sz w:val="16"/>
                        <w:szCs w:val="16"/>
                      </w:rPr>
                    </w:pPr>
                    <w:r>
                      <w:rPr>
                        <w:rFonts w:ascii="Verdana" w:eastAsia="Verdana" w:hAnsi="Verdana" w:cs="Verdana"/>
                        <w:sz w:val="16"/>
                        <w:szCs w:val="16"/>
                      </w:rPr>
                      <w:t xml:space="preserve">Stránka </w:t>
                    </w: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 xml:space="preserve"> z 4</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0EF0656" wp14:editId="0CD2CEB0">
              <wp:simplePos x="0" y="0"/>
              <wp:positionH relativeFrom="page">
                <wp:posOffset>655320</wp:posOffset>
              </wp:positionH>
              <wp:positionV relativeFrom="page">
                <wp:posOffset>10109835</wp:posOffset>
              </wp:positionV>
              <wp:extent cx="6169025" cy="0"/>
              <wp:effectExtent l="0" t="0" r="0" b="0"/>
              <wp:wrapNone/>
              <wp:docPr id="10" name="Shape 10"/>
              <wp:cNvGraphicFramePr/>
              <a:graphic xmlns:a="http://schemas.openxmlformats.org/drawingml/2006/main">
                <a:graphicData uri="http://schemas.microsoft.com/office/word/2010/wordprocessingShape">
                  <wps:wsp>
                    <wps:cNvCnPr/>
                    <wps:spPr>
                      <a:xfrm>
                        <a:off x="0" y="0"/>
                        <a:ext cx="6169025" cy="0"/>
                      </a:xfrm>
                      <a:prstGeom prst="straightConnector1">
                        <a:avLst/>
                      </a:prstGeom>
                      <a:ln w="12700">
                        <a:solidFill/>
                      </a:ln>
                    </wps:spPr>
                    <wps:bodyPr/>
                  </wps:wsp>
                </a:graphicData>
              </a:graphic>
            </wp:anchor>
          </w:drawing>
        </mc:Choice>
        <mc:Fallback>
          <w:pict>
            <v:shape o:spt="32" o:oned="true" path="m,l21600,21600e" style="position:absolute;margin-left:51.600000000000001pt;margin-top:796.04999999999995pt;width:485.7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43A" w14:textId="77777777" w:rsidR="001179DE" w:rsidRDefault="00000000">
    <w:pPr>
      <w:spacing w:line="1" w:lineRule="exact"/>
    </w:pPr>
    <w:r>
      <w:rPr>
        <w:noProof/>
      </w:rPr>
      <mc:AlternateContent>
        <mc:Choice Requires="wps">
          <w:drawing>
            <wp:anchor distT="0" distB="0" distL="0" distR="0" simplePos="0" relativeHeight="251656192" behindDoc="1" locked="0" layoutInCell="1" allowOverlap="1" wp14:anchorId="0E4FE752" wp14:editId="2A69DCCD">
              <wp:simplePos x="0" y="0"/>
              <wp:positionH relativeFrom="page">
                <wp:posOffset>6109335</wp:posOffset>
              </wp:positionH>
              <wp:positionV relativeFrom="page">
                <wp:posOffset>10414635</wp:posOffset>
              </wp:positionV>
              <wp:extent cx="692150"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692150" cy="97790"/>
                      </a:xfrm>
                      <a:prstGeom prst="rect">
                        <a:avLst/>
                      </a:prstGeom>
                      <a:noFill/>
                    </wps:spPr>
                    <wps:txbx>
                      <w:txbxContent>
                        <w:p w14:paraId="40411A27" w14:textId="77777777" w:rsidR="001179DE" w:rsidRDefault="00000000">
                          <w:pPr>
                            <w:pStyle w:val="Zhlavnebozpat20"/>
                            <w:shd w:val="clear" w:color="auto" w:fill="auto"/>
                            <w:rPr>
                              <w:sz w:val="16"/>
                              <w:szCs w:val="16"/>
                            </w:rPr>
                          </w:pPr>
                          <w:r>
                            <w:rPr>
                              <w:rFonts w:ascii="Verdana" w:eastAsia="Verdana" w:hAnsi="Verdana" w:cs="Verdana"/>
                              <w:sz w:val="16"/>
                              <w:szCs w:val="16"/>
                            </w:rPr>
                            <w:t xml:space="preserve">Stránka </w:t>
                          </w: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 xml:space="preserve"> z 4</w:t>
                          </w:r>
                        </w:p>
                      </w:txbxContent>
                    </wps:txbx>
                    <wps:bodyPr wrap="none" lIns="0" tIns="0" rIns="0" bIns="0">
                      <a:spAutoFit/>
                    </wps:bodyPr>
                  </wps:wsp>
                </a:graphicData>
              </a:graphic>
            </wp:anchor>
          </w:drawing>
        </mc:Choice>
        <mc:Fallback>
          <w:pict>
            <v:shapetype w14:anchorId="0E4FE752" id="_x0000_t202" coordsize="21600,21600" o:spt="202" path="m,l,21600r21600,l21600,xe">
              <v:stroke joinstyle="miter"/>
              <v:path gradientshapeok="t" o:connecttype="rect"/>
            </v:shapetype>
            <v:shape id="Shape 3" o:spid="_x0000_s1030" type="#_x0000_t202" style="position:absolute;margin-left:481.05pt;margin-top:820.05pt;width:54.5pt;height:7.7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" filled="f" stroked="f">
              <v:textbox style="mso-fit-shape-to-text:t" inset="0,0,0,0">
                <w:txbxContent>
                  <w:p w14:paraId="40411A27" w14:textId="77777777" w:rsidR="001179DE" w:rsidRDefault="00000000">
                    <w:pPr>
                      <w:pStyle w:val="Zhlavnebozpat20"/>
                      <w:shd w:val="clear" w:color="auto" w:fill="auto"/>
                      <w:rPr>
                        <w:sz w:val="16"/>
                        <w:szCs w:val="16"/>
                      </w:rPr>
                    </w:pPr>
                    <w:r>
                      <w:rPr>
                        <w:rFonts w:ascii="Verdana" w:eastAsia="Verdana" w:hAnsi="Verdana" w:cs="Verdana"/>
                        <w:sz w:val="16"/>
                        <w:szCs w:val="16"/>
                      </w:rPr>
                      <w:t xml:space="preserve">Stránka </w:t>
                    </w:r>
                    <w:r>
                      <w:fldChar w:fldCharType="begin"/>
                    </w:r>
                    <w:r>
                      <w:instrText xml:space="preserve"> PAGE \* MERGEFORMAT </w:instrText>
                    </w:r>
                    <w:r>
                      <w:fldChar w:fldCharType="separate"/>
                    </w:r>
                    <w:r>
                      <w:rPr>
                        <w:rFonts w:ascii="Verdana" w:eastAsia="Verdana" w:hAnsi="Verdana" w:cs="Verdana"/>
                        <w:sz w:val="16"/>
                        <w:szCs w:val="16"/>
                      </w:rPr>
                      <w:t>#</w:t>
                    </w:r>
                    <w:r>
                      <w:rPr>
                        <w:rFonts w:ascii="Verdana" w:eastAsia="Verdana" w:hAnsi="Verdana" w:cs="Verdana"/>
                        <w:sz w:val="16"/>
                        <w:szCs w:val="16"/>
                      </w:rPr>
                      <w:fldChar w:fldCharType="end"/>
                    </w:r>
                    <w:r>
                      <w:rPr>
                        <w:rFonts w:ascii="Verdana" w:eastAsia="Verdana" w:hAnsi="Verdana" w:cs="Verdana"/>
                        <w:sz w:val="16"/>
                        <w:szCs w:val="16"/>
                      </w:rPr>
                      <w:t xml:space="preserve"> z 4</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A487E2A" wp14:editId="0A1CD4FF">
              <wp:simplePos x="0" y="0"/>
              <wp:positionH relativeFrom="page">
                <wp:posOffset>653415</wp:posOffset>
              </wp:positionH>
              <wp:positionV relativeFrom="page">
                <wp:posOffset>10313670</wp:posOffset>
              </wp:positionV>
              <wp:extent cx="6169025" cy="0"/>
              <wp:effectExtent l="0" t="0" r="0" b="0"/>
              <wp:wrapNone/>
              <wp:docPr id="5" name="Shape 5"/>
              <wp:cNvGraphicFramePr/>
              <a:graphic xmlns:a="http://schemas.openxmlformats.org/drawingml/2006/main">
                <a:graphicData uri="http://schemas.microsoft.com/office/word/2010/wordprocessingShape">
                  <wps:wsp>
                    <wps:cNvCnPr/>
                    <wps:spPr>
                      <a:xfrm>
                        <a:off x="0" y="0"/>
                        <a:ext cx="6169025" cy="0"/>
                      </a:xfrm>
                      <a:prstGeom prst="straightConnector1">
                        <a:avLst/>
                      </a:prstGeom>
                      <a:ln w="12700">
                        <a:solidFill/>
                      </a:ln>
                    </wps:spPr>
                    <wps:bodyPr/>
                  </wps:wsp>
                </a:graphicData>
              </a:graphic>
            </wp:anchor>
          </w:drawing>
        </mc:Choice>
        <mc:Fallback>
          <w:pict>
            <v:shape o:spt="32" o:oned="true" path="m,l21600,21600e" style="position:absolute;margin-left:51.450000000000003pt;margin-top:812.10000000000002pt;width:485.7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C77C" w14:textId="77777777" w:rsidR="001179DE" w:rsidRDefault="001179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24E3" w14:textId="77777777" w:rsidR="001179DE" w:rsidRDefault="001179D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2EC2" w14:textId="77777777" w:rsidR="001179DE" w:rsidRDefault="001179D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72FA" w14:textId="77777777" w:rsidR="001179DE" w:rsidRDefault="00117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DA44" w14:textId="77777777" w:rsidR="00F0506F" w:rsidRDefault="00F0506F"/>
  </w:footnote>
  <w:footnote w:type="continuationSeparator" w:id="0">
    <w:p w14:paraId="05AC0DC2" w14:textId="77777777" w:rsidR="00F0506F" w:rsidRDefault="00F05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9178" w14:textId="77777777" w:rsidR="001179DE" w:rsidRDefault="00000000">
    <w:pPr>
      <w:spacing w:line="1" w:lineRule="exact"/>
    </w:pPr>
    <w:r>
      <w:rPr>
        <w:noProof/>
      </w:rPr>
      <mc:AlternateContent>
        <mc:Choice Requires="wps">
          <w:drawing>
            <wp:anchor distT="0" distB="0" distL="0" distR="0" simplePos="0" relativeHeight="251657216" behindDoc="1" locked="0" layoutInCell="1" allowOverlap="1" wp14:anchorId="71F22078" wp14:editId="70D4871D">
              <wp:simplePos x="0" y="0"/>
              <wp:positionH relativeFrom="page">
                <wp:posOffset>36195</wp:posOffset>
              </wp:positionH>
              <wp:positionV relativeFrom="page">
                <wp:posOffset>264795</wp:posOffset>
              </wp:positionV>
              <wp:extent cx="4212590" cy="113030"/>
              <wp:effectExtent l="0" t="0" r="0" b="0"/>
              <wp:wrapNone/>
              <wp:docPr id="6" name="Shape 6"/>
              <wp:cNvGraphicFramePr/>
              <a:graphic xmlns:a="http://schemas.openxmlformats.org/drawingml/2006/main">
                <a:graphicData uri="http://schemas.microsoft.com/office/word/2010/wordprocessingShape">
                  <wps:wsp>
                    <wps:cNvSpPr txBox="1"/>
                    <wps:spPr>
                      <a:xfrm>
                        <a:off x="0" y="0"/>
                        <a:ext cx="4212590" cy="113030"/>
                      </a:xfrm>
                      <a:prstGeom prst="rect">
                        <a:avLst/>
                      </a:prstGeom>
                      <a:noFill/>
                    </wps:spPr>
                    <wps:txbx>
                      <w:txbxContent>
                        <w:p w14:paraId="1E0C6F80" w14:textId="77777777" w:rsidR="001179DE" w:rsidRDefault="00000000">
                          <w:pPr>
                            <w:pStyle w:val="Zhlavnebozpat20"/>
                            <w:shd w:val="clear" w:color="auto" w:fill="auto"/>
                            <w:tabs>
                              <w:tab w:val="right" w:pos="6634"/>
                            </w:tabs>
                            <w:rPr>
                              <w:sz w:val="16"/>
                              <w:szCs w:val="16"/>
                            </w:rPr>
                          </w:pPr>
                          <w:r>
                            <w:rPr>
                              <w:rFonts w:ascii="Calibri" w:eastAsia="Calibri" w:hAnsi="Calibri" w:cs="Calibri"/>
                            </w:rPr>
                            <w:t>INTERNÍ</w:t>
                          </w:r>
                          <w:r>
                            <w:rPr>
                              <w:rFonts w:ascii="Calibri" w:eastAsia="Calibri" w:hAnsi="Calibri" w:cs="Calibri"/>
                            </w:rPr>
                            <w:tab/>
                          </w:r>
                          <w:r>
                            <w:rPr>
                              <w:rFonts w:ascii="Verdana" w:eastAsia="Verdana" w:hAnsi="Verdana" w:cs="Verdana"/>
                              <w:b/>
                              <w:bCs/>
                              <w:i/>
                              <w:iCs/>
                              <w:sz w:val="16"/>
                              <w:szCs w:val="16"/>
                            </w:rPr>
                            <w:t>SMLOUVA O DÍLO</w:t>
                          </w:r>
                        </w:p>
                      </w:txbxContent>
                    </wps:txbx>
                    <wps:bodyPr lIns="0" tIns="0" rIns="0" bIns="0">
                      <a:spAutoFit/>
                    </wps:bodyPr>
                  </wps:wsp>
                </a:graphicData>
              </a:graphic>
            </wp:anchor>
          </w:drawing>
        </mc:Choice>
        <mc:Fallback>
          <w:pict>
            <v:shapetype w14:anchorId="71F22078" id="_x0000_t202" coordsize="21600,21600" o:spt="202" path="m,l,21600r21600,l21600,xe">
              <v:stroke joinstyle="miter"/>
              <v:path gradientshapeok="t" o:connecttype="rect"/>
            </v:shapetype>
            <v:shape id="Shape 6" o:spid="_x0000_s1027" type="#_x0000_t202" style="position:absolute;margin-left:2.85pt;margin-top:20.85pt;width:331.7pt;height:8.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" filled="f" stroked="f">
              <v:textbox style="mso-fit-shape-to-text:t" inset="0,0,0,0">
                <w:txbxContent>
                  <w:p w14:paraId="1E0C6F80" w14:textId="77777777" w:rsidR="001179DE" w:rsidRDefault="00000000">
                    <w:pPr>
                      <w:pStyle w:val="Zhlavnebozpat20"/>
                      <w:shd w:val="clear" w:color="auto" w:fill="auto"/>
                      <w:tabs>
                        <w:tab w:val="right" w:pos="6634"/>
                      </w:tabs>
                      <w:rPr>
                        <w:sz w:val="16"/>
                        <w:szCs w:val="16"/>
                      </w:rPr>
                    </w:pPr>
                    <w:r>
                      <w:rPr>
                        <w:rFonts w:ascii="Calibri" w:eastAsia="Calibri" w:hAnsi="Calibri" w:cs="Calibri"/>
                      </w:rPr>
                      <w:t>INTERNÍ</w:t>
                    </w:r>
                    <w:r>
                      <w:rPr>
                        <w:rFonts w:ascii="Calibri" w:eastAsia="Calibri" w:hAnsi="Calibri" w:cs="Calibri"/>
                      </w:rPr>
                      <w:tab/>
                    </w:r>
                    <w:r>
                      <w:rPr>
                        <w:rFonts w:ascii="Verdana" w:eastAsia="Verdana" w:hAnsi="Verdana" w:cs="Verdana"/>
                        <w:b/>
                        <w:bCs/>
                        <w:i/>
                        <w:iCs/>
                        <w:sz w:val="16"/>
                        <w:szCs w:val="16"/>
                      </w:rPr>
                      <w:t>SMLOUVA O DÍLO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EB3" w14:textId="77777777" w:rsidR="001179DE" w:rsidRDefault="00000000">
    <w:pPr>
      <w:spacing w:line="1" w:lineRule="exact"/>
    </w:pPr>
    <w:r>
      <w:rPr>
        <w:noProof/>
      </w:rPr>
      <mc:AlternateContent>
        <mc:Choice Requires="wps">
          <w:drawing>
            <wp:anchor distT="0" distB="0" distL="0" distR="0" simplePos="0" relativeHeight="251655168" behindDoc="1" locked="0" layoutInCell="1" allowOverlap="1" wp14:anchorId="2450568D" wp14:editId="3915322B">
              <wp:simplePos x="0" y="0"/>
              <wp:positionH relativeFrom="page">
                <wp:posOffset>34925</wp:posOffset>
              </wp:positionH>
              <wp:positionV relativeFrom="page">
                <wp:posOffset>264795</wp:posOffset>
              </wp:positionV>
              <wp:extent cx="420370"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420370" cy="113030"/>
                      </a:xfrm>
                      <a:prstGeom prst="rect">
                        <a:avLst/>
                      </a:prstGeom>
                      <a:noFill/>
                    </wps:spPr>
                    <wps:txbx>
                      <w:txbxContent>
                        <w:p w14:paraId="0ABB52F6" w14:textId="77777777" w:rsidR="001179DE" w:rsidRDefault="00000000">
                          <w:pPr>
                            <w:pStyle w:val="Zhlavnebozpat20"/>
                            <w:shd w:val="clear" w:color="auto" w:fill="auto"/>
                          </w:pPr>
                          <w:r>
                            <w:rPr>
                              <w:rFonts w:ascii="Calibri" w:eastAsia="Calibri" w:hAnsi="Calibri" w:cs="Calibri"/>
                            </w:rPr>
                            <w:t>INTERNÍ</w:t>
                          </w:r>
                        </w:p>
                      </w:txbxContent>
                    </wps:txbx>
                    <wps:bodyPr wrap="none" lIns="0" tIns="0" rIns="0" bIns="0">
                      <a:spAutoFit/>
                    </wps:bodyPr>
                  </wps:wsp>
                </a:graphicData>
              </a:graphic>
            </wp:anchor>
          </w:drawing>
        </mc:Choice>
        <mc:Fallback>
          <w:pict>
            <v:shapetype w14:anchorId="2450568D" id="_x0000_t202" coordsize="21600,21600" o:spt="202" path="m,l,21600r21600,l21600,xe">
              <v:stroke joinstyle="miter"/>
              <v:path gradientshapeok="t" o:connecttype="rect"/>
            </v:shapetype>
            <v:shape id="Shape 1" o:spid="_x0000_s1028" type="#_x0000_t202" style="position:absolute;margin-left:2.75pt;margin-top:20.85pt;width:33.1pt;height:8.9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" filled="f" stroked="f">
              <v:textbox style="mso-fit-shape-to-text:t" inset="0,0,0,0">
                <w:txbxContent>
                  <w:p w14:paraId="0ABB52F6" w14:textId="77777777" w:rsidR="001179DE" w:rsidRDefault="00000000">
                    <w:pPr>
                      <w:pStyle w:val="Zhlavnebozpat20"/>
                      <w:shd w:val="clear" w:color="auto" w:fill="auto"/>
                    </w:pPr>
                    <w:r>
                      <w:rPr>
                        <w:rFonts w:ascii="Calibri" w:eastAsia="Calibri" w:hAnsi="Calibri" w:cs="Calibri"/>
                      </w:rPr>
                      <w:t>INTERNÍ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B41" w14:textId="77777777" w:rsidR="001179DE" w:rsidRDefault="00000000">
    <w:pPr>
      <w:spacing w:line="1" w:lineRule="exact"/>
    </w:pPr>
    <w:r>
      <w:rPr>
        <w:noProof/>
      </w:rPr>
      <mc:AlternateContent>
        <mc:Choice Requires="wps">
          <w:drawing>
            <wp:anchor distT="0" distB="0" distL="0" distR="0" simplePos="0" relativeHeight="251660288" behindDoc="1" locked="0" layoutInCell="1" allowOverlap="1" wp14:anchorId="0F23F5E9" wp14:editId="719D92C1">
              <wp:simplePos x="0" y="0"/>
              <wp:positionH relativeFrom="page">
                <wp:posOffset>6978015</wp:posOffset>
              </wp:positionH>
              <wp:positionV relativeFrom="page">
                <wp:posOffset>262255</wp:posOffset>
              </wp:positionV>
              <wp:extent cx="420370" cy="115570"/>
              <wp:effectExtent l="0" t="0" r="0" b="0"/>
              <wp:wrapNone/>
              <wp:docPr id="15" name="Shape 15"/>
              <wp:cNvGraphicFramePr/>
              <a:graphic xmlns:a="http://schemas.openxmlformats.org/drawingml/2006/main">
                <a:graphicData uri="http://schemas.microsoft.com/office/word/2010/wordprocessingShape">
                  <wps:wsp>
                    <wps:cNvSpPr txBox="1"/>
                    <wps:spPr>
                      <a:xfrm>
                        <a:off x="0" y="0"/>
                        <a:ext cx="420370" cy="115570"/>
                      </a:xfrm>
                      <a:prstGeom prst="rect">
                        <a:avLst/>
                      </a:prstGeom>
                      <a:noFill/>
                    </wps:spPr>
                    <wps:txbx>
                      <w:txbxContent>
                        <w:p w14:paraId="1281C3E0" w14:textId="77777777" w:rsidR="001179DE" w:rsidRDefault="00000000">
                          <w:pPr>
                            <w:pStyle w:val="Zhlavnebozpat20"/>
                            <w:shd w:val="clear" w:color="auto" w:fill="auto"/>
                          </w:pPr>
                          <w:r>
                            <w:rPr>
                              <w:rFonts w:ascii="Calibri" w:eastAsia="Calibri" w:hAnsi="Calibri" w:cs="Calibri"/>
                            </w:rPr>
                            <w:t>INTERNÍ</w:t>
                          </w:r>
                        </w:p>
                      </w:txbxContent>
                    </wps:txbx>
                    <wps:bodyPr wrap="none" lIns="0" tIns="0" rIns="0" bIns="0">
                      <a:spAutoFit/>
                    </wps:bodyPr>
                  </wps:wsp>
                </a:graphicData>
              </a:graphic>
            </wp:anchor>
          </w:drawing>
        </mc:Choice>
        <mc:Fallback>
          <w:pict>
            <v:shapetype w14:anchorId="0F23F5E9" id="_x0000_t202" coordsize="21600,21600" o:spt="202" path="m,l,21600r21600,l21600,xe">
              <v:stroke joinstyle="miter"/>
              <v:path gradientshapeok="t" o:connecttype="rect"/>
            </v:shapetype>
            <v:shape id="Shape 15" o:spid="_x0000_s1031" type="#_x0000_t202" style="position:absolute;margin-left:549.45pt;margin-top:20.65pt;width:33.1pt;height:9.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" filled="f" stroked="f">
              <v:textbox style="mso-fit-shape-to-text:t" inset="0,0,0,0">
                <w:txbxContent>
                  <w:p w14:paraId="1281C3E0" w14:textId="77777777" w:rsidR="001179DE" w:rsidRDefault="00000000">
                    <w:pPr>
                      <w:pStyle w:val="Zhlavnebozpat20"/>
                      <w:shd w:val="clear" w:color="auto" w:fill="auto"/>
                    </w:pPr>
                    <w:r>
                      <w:rPr>
                        <w:rFonts w:ascii="Calibri" w:eastAsia="Calibri" w:hAnsi="Calibri" w:cs="Calibri"/>
                      </w:rPr>
                      <w:t>INTERNÍ</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BCA" w14:textId="77777777" w:rsidR="001179DE" w:rsidRDefault="00000000">
    <w:pPr>
      <w:spacing w:line="1" w:lineRule="exact"/>
    </w:pPr>
    <w:r>
      <w:rPr>
        <w:noProof/>
      </w:rPr>
      <mc:AlternateContent>
        <mc:Choice Requires="wps">
          <w:drawing>
            <wp:anchor distT="0" distB="0" distL="0" distR="0" simplePos="0" relativeHeight="251659264" behindDoc="1" locked="0" layoutInCell="1" allowOverlap="1" wp14:anchorId="4513EF46" wp14:editId="28CF1F55">
              <wp:simplePos x="0" y="0"/>
              <wp:positionH relativeFrom="page">
                <wp:posOffset>6978015</wp:posOffset>
              </wp:positionH>
              <wp:positionV relativeFrom="page">
                <wp:posOffset>262255</wp:posOffset>
              </wp:positionV>
              <wp:extent cx="420370"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420370" cy="115570"/>
                      </a:xfrm>
                      <a:prstGeom prst="rect">
                        <a:avLst/>
                      </a:prstGeom>
                      <a:noFill/>
                    </wps:spPr>
                    <wps:txbx>
                      <w:txbxContent>
                        <w:p w14:paraId="335AF4E8" w14:textId="77777777" w:rsidR="001179DE" w:rsidRDefault="00000000">
                          <w:pPr>
                            <w:pStyle w:val="Zhlavnebozpat20"/>
                            <w:shd w:val="clear" w:color="auto" w:fill="auto"/>
                          </w:pPr>
                          <w:r>
                            <w:rPr>
                              <w:rFonts w:ascii="Calibri" w:eastAsia="Calibri" w:hAnsi="Calibri" w:cs="Calibri"/>
                            </w:rPr>
                            <w:t>INTERNÍ</w:t>
                          </w:r>
                        </w:p>
                      </w:txbxContent>
                    </wps:txbx>
                    <wps:bodyPr wrap="none" lIns="0" tIns="0" rIns="0" bIns="0">
                      <a:spAutoFit/>
                    </wps:bodyPr>
                  </wps:wsp>
                </a:graphicData>
              </a:graphic>
            </wp:anchor>
          </w:drawing>
        </mc:Choice>
        <mc:Fallback>
          <w:pict>
            <v:shapetype w14:anchorId="4513EF46" id="_x0000_t202" coordsize="21600,21600" o:spt="202" path="m,l,21600r21600,l21600,xe">
              <v:stroke joinstyle="miter"/>
              <v:path gradientshapeok="t" o:connecttype="rect"/>
            </v:shapetype>
            <v:shape id="Shape 13" o:spid="_x0000_s1032" type="#_x0000_t202" style="position:absolute;margin-left:549.45pt;margin-top:20.65pt;width:33.1pt;height:9.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" filled="f" stroked="f">
              <v:textbox style="mso-fit-shape-to-text:t" inset="0,0,0,0">
                <w:txbxContent>
                  <w:p w14:paraId="335AF4E8" w14:textId="77777777" w:rsidR="001179DE" w:rsidRDefault="00000000">
                    <w:pPr>
                      <w:pStyle w:val="Zhlavnebozpat20"/>
                      <w:shd w:val="clear" w:color="auto" w:fill="auto"/>
                    </w:pPr>
                    <w:r>
                      <w:rPr>
                        <w:rFonts w:ascii="Calibri" w:eastAsia="Calibri" w:hAnsi="Calibri" w:cs="Calibri"/>
                      </w:rPr>
                      <w:t>INTERNÍ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C9D" w14:textId="77777777" w:rsidR="001179DE" w:rsidRDefault="00000000">
    <w:pPr>
      <w:spacing w:line="1" w:lineRule="exact"/>
    </w:pPr>
    <w:r>
      <w:rPr>
        <w:noProof/>
      </w:rPr>
      <mc:AlternateContent>
        <mc:Choice Requires="wps">
          <w:drawing>
            <wp:anchor distT="0" distB="0" distL="0" distR="0" simplePos="0" relativeHeight="251662336" behindDoc="1" locked="0" layoutInCell="1" allowOverlap="1" wp14:anchorId="2CF1BD9F" wp14:editId="51044A03">
              <wp:simplePos x="0" y="0"/>
              <wp:positionH relativeFrom="page">
                <wp:posOffset>668020</wp:posOffset>
              </wp:positionH>
              <wp:positionV relativeFrom="page">
                <wp:posOffset>273685</wp:posOffset>
              </wp:positionV>
              <wp:extent cx="420370" cy="137160"/>
              <wp:effectExtent l="0" t="0" r="0" b="0"/>
              <wp:wrapNone/>
              <wp:docPr id="20" name="Shape 20"/>
              <wp:cNvGraphicFramePr/>
              <a:graphic xmlns:a="http://schemas.openxmlformats.org/drawingml/2006/main">
                <a:graphicData uri="http://schemas.microsoft.com/office/word/2010/wordprocessingShape">
                  <wps:wsp>
                    <wps:cNvSpPr txBox="1"/>
                    <wps:spPr>
                      <a:xfrm>
                        <a:off x="0" y="0"/>
                        <a:ext cx="420370" cy="137160"/>
                      </a:xfrm>
                      <a:prstGeom prst="rect">
                        <a:avLst/>
                      </a:prstGeom>
                      <a:noFill/>
                    </wps:spPr>
                    <wps:txbx>
                      <w:txbxContent>
                        <w:p w14:paraId="171C5542" w14:textId="77777777" w:rsidR="001179DE" w:rsidRDefault="00000000">
                          <w:pPr>
                            <w:pStyle w:val="Zhlavnebozpat20"/>
                            <w:shd w:val="clear" w:color="auto" w:fill="auto"/>
                            <w:rPr>
                              <w:sz w:val="18"/>
                              <w:szCs w:val="18"/>
                            </w:rPr>
                          </w:pPr>
                          <w:r>
                            <w:rPr>
                              <w:sz w:val="18"/>
                              <w:szCs w:val="18"/>
                            </w:rPr>
                            <w:t>INTERNÍ</w:t>
                          </w:r>
                        </w:p>
                      </w:txbxContent>
                    </wps:txbx>
                    <wps:bodyPr wrap="none" lIns="0" tIns="0" rIns="0" bIns="0">
                      <a:spAutoFit/>
                    </wps:bodyPr>
                  </wps:wsp>
                </a:graphicData>
              </a:graphic>
            </wp:anchor>
          </w:drawing>
        </mc:Choice>
        <mc:Fallback>
          <w:pict>
            <v:shapetype w14:anchorId="2CF1BD9F" id="_x0000_t202" coordsize="21600,21600" o:spt="202" path="m,l,21600r21600,l21600,xe">
              <v:stroke joinstyle="miter"/>
              <v:path gradientshapeok="t" o:connecttype="rect"/>
            </v:shapetype>
            <v:shape id="Shape 20" o:spid="_x0000_s1033" type="#_x0000_t202" style="position:absolute;margin-left:52.6pt;margin-top:21.55pt;width:33.1pt;height:10.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" filled="f" stroked="f">
              <v:textbox style="mso-fit-shape-to-text:t" inset="0,0,0,0">
                <w:txbxContent>
                  <w:p w14:paraId="171C5542" w14:textId="77777777" w:rsidR="001179DE" w:rsidRDefault="00000000">
                    <w:pPr>
                      <w:pStyle w:val="Zhlavnebozpat20"/>
                      <w:shd w:val="clear" w:color="auto" w:fill="auto"/>
                      <w:rPr>
                        <w:sz w:val="18"/>
                        <w:szCs w:val="18"/>
                      </w:rPr>
                    </w:pPr>
                    <w:r>
                      <w:rPr>
                        <w:sz w:val="18"/>
                        <w:szCs w:val="18"/>
                      </w:rPr>
                      <w:t>INTERNÍ</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6BA2" w14:textId="77777777" w:rsidR="001179DE" w:rsidRDefault="00000000">
    <w:pPr>
      <w:spacing w:line="1" w:lineRule="exact"/>
    </w:pPr>
    <w:r>
      <w:rPr>
        <w:noProof/>
      </w:rPr>
      <mc:AlternateContent>
        <mc:Choice Requires="wps">
          <w:drawing>
            <wp:anchor distT="0" distB="0" distL="0" distR="0" simplePos="0" relativeHeight="251661312" behindDoc="1" locked="0" layoutInCell="1" allowOverlap="1" wp14:anchorId="2C983958" wp14:editId="66DCC028">
              <wp:simplePos x="0" y="0"/>
              <wp:positionH relativeFrom="page">
                <wp:posOffset>668020</wp:posOffset>
              </wp:positionH>
              <wp:positionV relativeFrom="page">
                <wp:posOffset>273685</wp:posOffset>
              </wp:positionV>
              <wp:extent cx="420370" cy="137160"/>
              <wp:effectExtent l="0" t="0" r="0" b="0"/>
              <wp:wrapNone/>
              <wp:docPr id="18" name="Shape 18"/>
              <wp:cNvGraphicFramePr/>
              <a:graphic xmlns:a="http://schemas.openxmlformats.org/drawingml/2006/main">
                <a:graphicData uri="http://schemas.microsoft.com/office/word/2010/wordprocessingShape">
                  <wps:wsp>
                    <wps:cNvSpPr txBox="1"/>
                    <wps:spPr>
                      <a:xfrm>
                        <a:off x="0" y="0"/>
                        <a:ext cx="420370" cy="137160"/>
                      </a:xfrm>
                      <a:prstGeom prst="rect">
                        <a:avLst/>
                      </a:prstGeom>
                      <a:noFill/>
                    </wps:spPr>
                    <wps:txbx>
                      <w:txbxContent>
                        <w:p w14:paraId="2BB962B0" w14:textId="77777777" w:rsidR="001179DE" w:rsidRDefault="00000000">
                          <w:pPr>
                            <w:pStyle w:val="Zhlavnebozpat20"/>
                            <w:shd w:val="clear" w:color="auto" w:fill="auto"/>
                            <w:rPr>
                              <w:sz w:val="18"/>
                              <w:szCs w:val="18"/>
                            </w:rPr>
                          </w:pPr>
                          <w:r>
                            <w:rPr>
                              <w:sz w:val="18"/>
                              <w:szCs w:val="18"/>
                            </w:rPr>
                            <w:t>INTERNÍ</w:t>
                          </w:r>
                        </w:p>
                      </w:txbxContent>
                    </wps:txbx>
                    <wps:bodyPr wrap="none" lIns="0" tIns="0" rIns="0" bIns="0">
                      <a:spAutoFit/>
                    </wps:bodyPr>
                  </wps:wsp>
                </a:graphicData>
              </a:graphic>
            </wp:anchor>
          </w:drawing>
        </mc:Choice>
        <mc:Fallback>
          <w:pict>
            <v:shapetype w14:anchorId="2C983958" id="_x0000_t202" coordsize="21600,21600" o:spt="202" path="m,l,21600r21600,l21600,xe">
              <v:stroke joinstyle="miter"/>
              <v:path gradientshapeok="t" o:connecttype="rect"/>
            </v:shapetype>
            <v:shape id="Shape 18" o:spid="_x0000_s1034" type="#_x0000_t202" style="position:absolute;margin-left:52.6pt;margin-top:21.55pt;width:33.1pt;height:10.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" filled="f" stroked="f">
              <v:textbox style="mso-fit-shape-to-text:t" inset="0,0,0,0">
                <w:txbxContent>
                  <w:p w14:paraId="2BB962B0" w14:textId="77777777" w:rsidR="001179DE" w:rsidRDefault="00000000">
                    <w:pPr>
                      <w:pStyle w:val="Zhlavnebozpat20"/>
                      <w:shd w:val="clear" w:color="auto" w:fill="auto"/>
                      <w:rPr>
                        <w:sz w:val="18"/>
                        <w:szCs w:val="18"/>
                      </w:rPr>
                    </w:pPr>
                    <w:r>
                      <w:rPr>
                        <w:sz w:val="18"/>
                        <w:szCs w:val="18"/>
                      </w:rPr>
                      <w:t>INTERNÍ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F21"/>
    <w:multiLevelType w:val="multilevel"/>
    <w:tmpl w:val="EE1C6532"/>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614A7"/>
    <w:multiLevelType w:val="multilevel"/>
    <w:tmpl w:val="DCC62EEA"/>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FE55A2"/>
    <w:multiLevelType w:val="multilevel"/>
    <w:tmpl w:val="DB120418"/>
    <w:lvl w:ilvl="0">
      <w:start w:val="4"/>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150762"/>
    <w:multiLevelType w:val="multilevel"/>
    <w:tmpl w:val="CFFEBAB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7911846">
    <w:abstractNumId w:val="0"/>
  </w:num>
  <w:num w:numId="2" w16cid:durableId="382483366">
    <w:abstractNumId w:val="1"/>
  </w:num>
  <w:num w:numId="3" w16cid:durableId="3435391">
    <w:abstractNumId w:val="2"/>
  </w:num>
  <w:num w:numId="4" w16cid:durableId="1654751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E"/>
    <w:rsid w:val="001179DE"/>
    <w:rsid w:val="00D07AB1"/>
    <w:rsid w:val="00F0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E44"/>
  <w15:docId w15:val="{1644D54D-CB12-48BB-9EC4-0E43FE02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Verdana" w:eastAsia="Verdana" w:hAnsi="Verdana" w:cs="Verdana"/>
      <w:b/>
      <w:bCs/>
      <w:i/>
      <w:iCs/>
      <w:smallCaps w:val="0"/>
      <w:strike w:val="0"/>
      <w:sz w:val="16"/>
      <w:szCs w:val="16"/>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paragraph" w:customStyle="1" w:styleId="Zkladntext1">
    <w:name w:val="Základní text1"/>
    <w:basedOn w:val="Normln"/>
    <w:link w:val="Zkladntext"/>
    <w:pPr>
      <w:shd w:val="clear" w:color="auto" w:fill="FFFFFF"/>
      <w:spacing w:after="200" w:line="300"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Jin0">
    <w:name w:val="Jiné"/>
    <w:basedOn w:val="Normln"/>
    <w:link w:val="Jin"/>
    <w:pPr>
      <w:shd w:val="clear" w:color="auto" w:fill="FFFFFF"/>
      <w:spacing w:after="200" w:line="300"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40"/>
      <w:jc w:val="center"/>
    </w:pPr>
    <w:rPr>
      <w:rFonts w:ascii="Verdana" w:eastAsia="Verdana" w:hAnsi="Verdana" w:cs="Verdana"/>
      <w:b/>
      <w:bCs/>
      <w:i/>
      <w:iCs/>
      <w:sz w:val="16"/>
      <w:szCs w:val="16"/>
    </w:rPr>
  </w:style>
  <w:style w:type="paragraph" w:customStyle="1" w:styleId="Nadpis10">
    <w:name w:val="Nadpis #1"/>
    <w:basedOn w:val="Normln"/>
    <w:link w:val="Nadpis1"/>
    <w:pPr>
      <w:shd w:val="clear" w:color="auto" w:fill="FFFFFF"/>
      <w:spacing w:after="180"/>
      <w:jc w:val="center"/>
      <w:outlineLvl w:val="0"/>
    </w:pPr>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8155</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Bürger Pavel</dc:creator>
  <cp:keywords/>
  <cp:lastModifiedBy>DD Dobrá Voda</cp:lastModifiedBy>
  <cp:revision>3</cp:revision>
  <dcterms:created xsi:type="dcterms:W3CDTF">2022-11-18T10:55:00Z</dcterms:created>
  <dcterms:modified xsi:type="dcterms:W3CDTF">2022-11-18T10:56:00Z</dcterms:modified>
</cp:coreProperties>
</file>