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218">
              <w:rPr>
                <w:rFonts w:ascii="Arial" w:hAnsi="Arial" w:cs="Arial"/>
                <w:sz w:val="28"/>
                <w:szCs w:val="28"/>
              </w:rPr>
              <w:t>64/17/7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F6621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 Pospíšilová - HIVA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F66218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F6621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Slavonínská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22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F66218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F66218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F6621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68178590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F66218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F6621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CZ7655175330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F66218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F6621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Objednáváme u Vás nábytek dle cenové nabídky.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F66218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66218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1.nábytek</w:t>
            </w:r>
            <w:proofErr w:type="gramEnd"/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65 983,47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65 983,47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6621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79 840,00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F6621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79 840,00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F6621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6621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11. 5. 2017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F66218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F66218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11. 5. 2017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F6621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11. 5. 2017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5D32" w:rsidRDefault="00125D32" w:rsidP="00125D32">
      <w:pPr>
        <w:pStyle w:val="Normlnweb"/>
      </w:pPr>
      <w:r>
        <w:t xml:space="preserve">Dobrý den, </w:t>
      </w:r>
    </w:p>
    <w:p w:rsidR="00125D32" w:rsidRDefault="00125D32" w:rsidP="00125D32">
      <w:pPr>
        <w:pStyle w:val="Normlnweb"/>
      </w:pPr>
      <w:r>
        <w:t>děkujeme za objednávku, termín dodání dodržíme  do konce měsíce června.</w:t>
      </w:r>
    </w:p>
    <w:p w:rsidR="00125D32" w:rsidRDefault="00125D32" w:rsidP="00125D32">
      <w:pPr>
        <w:pStyle w:val="Normlnweb"/>
      </w:pPr>
      <w:r>
        <w:t xml:space="preserve">Přeji pěkný den. Pospíšilová Iva   </w:t>
      </w:r>
    </w:p>
    <w:sectPr w:rsidR="00125D32" w:rsidSect="0024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F66218"/>
    <w:rsid w:val="0000462D"/>
    <w:rsid w:val="000400FA"/>
    <w:rsid w:val="000E7863"/>
    <w:rsid w:val="00125D32"/>
    <w:rsid w:val="00130D49"/>
    <w:rsid w:val="00172BD8"/>
    <w:rsid w:val="001C38A0"/>
    <w:rsid w:val="001D307C"/>
    <w:rsid w:val="00203253"/>
    <w:rsid w:val="00242167"/>
    <w:rsid w:val="0025118C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976B5"/>
    <w:rsid w:val="00EA33C0"/>
    <w:rsid w:val="00F66218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42167"/>
    <w:rPr>
      <w:sz w:val="24"/>
      <w:szCs w:val="24"/>
    </w:rPr>
  </w:style>
  <w:style w:type="paragraph" w:styleId="Nadpis2">
    <w:name w:val="heading 2"/>
    <w:basedOn w:val="Normln"/>
    <w:qFormat/>
    <w:rsid w:val="00242167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21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1217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2</cp:revision>
  <cp:lastPrinted>2012-04-05T06:29:00Z</cp:lastPrinted>
  <dcterms:created xsi:type="dcterms:W3CDTF">2017-05-18T11:57:00Z</dcterms:created>
  <dcterms:modified xsi:type="dcterms:W3CDTF">2017-05-18T11:59:00Z</dcterms:modified>
</cp:coreProperties>
</file>