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90" w:rsidRDefault="00EC3A15">
      <w:pPr>
        <w:tabs>
          <w:tab w:val="right" w:pos="10800"/>
        </w:tabs>
        <w:spacing w:before="42" w:line="234" w:lineRule="exact"/>
        <w:textAlignment w:val="baseline"/>
        <w:rPr>
          <w:rFonts w:ascii="Arial" w:eastAsia="Arial" w:hAnsi="Arial"/>
          <w:b/>
          <w:color w:val="000000"/>
          <w:sz w:val="23"/>
          <w:lang w:val="cs-CZ"/>
        </w:rPr>
      </w:pPr>
      <w:r>
        <w:rPr>
          <w:rFonts w:ascii="Arial" w:eastAsia="Arial" w:hAnsi="Arial"/>
          <w:b/>
          <w:color w:val="000000"/>
          <w:sz w:val="23"/>
          <w:lang w:val="cs-CZ"/>
        </w:rPr>
        <w:t>DŘEVOSLAV s.</w:t>
      </w:r>
      <w:r>
        <w:rPr>
          <w:rFonts w:ascii="Arial" w:eastAsia="Arial" w:hAnsi="Arial"/>
          <w:b/>
          <w:color w:val="000000"/>
          <w:sz w:val="18"/>
          <w:lang w:val="cs-CZ"/>
        </w:rPr>
        <w:t>r.o.</w:t>
      </w:r>
      <w:r>
        <w:rPr>
          <w:rFonts w:ascii="Arial" w:eastAsia="Arial" w:hAnsi="Arial"/>
          <w:b/>
          <w:color w:val="000000"/>
          <w:sz w:val="18"/>
          <w:lang w:val="cs-CZ"/>
        </w:rPr>
        <w:tab/>
      </w:r>
      <w:r>
        <w:rPr>
          <w:rFonts w:ascii="Arial" w:eastAsia="Arial" w:hAnsi="Arial"/>
          <w:b/>
          <w:color w:val="000000"/>
          <w:sz w:val="23"/>
          <w:lang w:val="cs-CZ"/>
        </w:rPr>
        <w:t>NABÍDKA č. 21 NA00066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2174"/>
        <w:gridCol w:w="1910"/>
        <w:gridCol w:w="447"/>
        <w:gridCol w:w="806"/>
        <w:gridCol w:w="1133"/>
        <w:gridCol w:w="1397"/>
        <w:gridCol w:w="465"/>
        <w:gridCol w:w="2151"/>
      </w:tblGrid>
      <w:tr w:rsidR="0095229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70" w:type="dxa"/>
            <w:vMerge w:val="restart"/>
            <w:tcBorders>
              <w:top w:val="single" w:sz="11" w:space="0" w:color="000000"/>
              <w:left w:val="single" w:sz="4" w:space="0" w:color="000000"/>
              <w:bottom w:val="single" w:sz="0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74" w:type="dxa"/>
            <w:tcBorders>
              <w:top w:val="single" w:sz="11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176" w:after="152" w:line="205" w:lineRule="exac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Dodavatel:</w:t>
            </w:r>
          </w:p>
        </w:tc>
        <w:tc>
          <w:tcPr>
            <w:tcW w:w="3163" w:type="dxa"/>
            <w:gridSpan w:val="3"/>
            <w:vMerge w:val="restart"/>
            <w:tcBorders>
              <w:top w:val="single" w:sz="11" w:space="0" w:color="000000"/>
              <w:left w:val="none" w:sz="0" w:space="0" w:color="020000"/>
              <w:bottom w:val="single" w:sz="0" w:space="0" w:color="000000"/>
              <w:right w:val="single" w:sz="11" w:space="0" w:color="000000"/>
            </w:tcBorders>
          </w:tcPr>
          <w:p w:rsidR="00952290" w:rsidRDefault="00EC3A15">
            <w:pPr>
              <w:spacing w:before="462" w:line="233" w:lineRule="exact"/>
              <w:ind w:left="648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DŘEVOSLAV s.r.o.</w:t>
            </w:r>
          </w:p>
          <w:p w:rsidR="00952290" w:rsidRDefault="00EC3A15">
            <w:pPr>
              <w:spacing w:line="232" w:lineRule="exact"/>
              <w:ind w:left="360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 xml:space="preserve">Znojemská 254 </w:t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br/>
              <w:t>378 81 Slavonice</w:t>
            </w:r>
          </w:p>
          <w:p w:rsidR="00952290" w:rsidRDefault="00EC3A15">
            <w:pPr>
              <w:spacing w:before="235" w:line="233" w:lineRule="exact"/>
              <w:ind w:left="648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 xml:space="preserve">IČ: 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28077652</w:t>
            </w:r>
          </w:p>
          <w:p w:rsidR="00952290" w:rsidRDefault="00EC3A15">
            <w:pPr>
              <w:spacing w:before="19" w:line="205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DIČ: CZ28077652</w:t>
            </w:r>
          </w:p>
          <w:p w:rsidR="00952290" w:rsidRDefault="00EC3A15">
            <w:pPr>
              <w:spacing w:before="22" w:line="200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Fax: 384 382 892</w:t>
            </w:r>
          </w:p>
          <w:p w:rsidR="00952290" w:rsidRDefault="00EC3A15">
            <w:pPr>
              <w:spacing w:line="200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hyperlink r:id="rId5">
              <w:r>
                <w:rPr>
                  <w:rFonts w:ascii="Arial" w:eastAsia="Arial" w:hAnsi="Arial"/>
                  <w:color w:val="0000FF"/>
                  <w:sz w:val="18"/>
                  <w:u w:val="single"/>
                  <w:lang w:val="cs-CZ"/>
                </w:rPr>
                <w:t>E-mail: drevoslav@email.cz</w:t>
              </w:r>
            </w:hyperlink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</w:t>
            </w:r>
          </w:p>
          <w:p w:rsidR="00952290" w:rsidRDefault="00EC3A15">
            <w:pPr>
              <w:spacing w:before="794" w:line="258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21NA00066</w:t>
            </w:r>
          </w:p>
          <w:p w:rsidR="00952290" w:rsidRDefault="002164A0">
            <w:pPr>
              <w:spacing w:before="80" w:line="205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11.09.2022</w:t>
            </w:r>
            <w:proofErr w:type="gramEnd"/>
          </w:p>
          <w:p w:rsidR="00952290" w:rsidRDefault="00EC3A15" w:rsidP="002164A0">
            <w:pPr>
              <w:spacing w:before="78" w:after="224" w:line="205" w:lineRule="exact"/>
              <w:ind w:left="64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11.</w:t>
            </w:r>
            <w:r w:rsidR="002164A0">
              <w:rPr>
                <w:rFonts w:ascii="Arial" w:eastAsia="Arial" w:hAnsi="Arial"/>
                <w:color w:val="000000"/>
                <w:sz w:val="18"/>
                <w:lang w:val="cs-CZ"/>
              </w:rPr>
              <w:t>12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.202</w:t>
            </w:r>
            <w:r w:rsidR="002164A0">
              <w:rPr>
                <w:rFonts w:ascii="Arial" w:eastAsia="Arial" w:hAnsi="Arial"/>
                <w:color w:val="000000"/>
                <w:sz w:val="18"/>
                <w:lang w:val="cs-CZ"/>
              </w:rPr>
              <w:t>2</w:t>
            </w:r>
            <w:bookmarkStart w:id="0" w:name="_GoBack"/>
            <w:bookmarkEnd w:id="0"/>
          </w:p>
        </w:tc>
        <w:tc>
          <w:tcPr>
            <w:tcW w:w="5146" w:type="dxa"/>
            <w:gridSpan w:val="4"/>
            <w:vMerge w:val="restart"/>
            <w:tcBorders>
              <w:top w:val="single" w:sz="11" w:space="0" w:color="000000"/>
              <w:left w:val="single" w:sz="11" w:space="0" w:color="000000"/>
              <w:bottom w:val="single" w:sz="0" w:space="0" w:color="000000"/>
              <w:right w:val="single" w:sz="4" w:space="0" w:color="000000"/>
            </w:tcBorders>
          </w:tcPr>
          <w:p w:rsidR="00952290" w:rsidRDefault="00EC3A15">
            <w:pPr>
              <w:tabs>
                <w:tab w:val="left" w:pos="1728"/>
                <w:tab w:val="left" w:pos="3960"/>
              </w:tabs>
              <w:spacing w:before="172" w:line="205" w:lineRule="exact"/>
              <w:ind w:left="100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Odb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ěratel: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IČ: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70994692</w:t>
            </w:r>
          </w:p>
          <w:p w:rsidR="00952290" w:rsidRDefault="00EC3A15">
            <w:pPr>
              <w:spacing w:before="31" w:line="212" w:lineRule="exact"/>
              <w:ind w:left="100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D1Č:</w:t>
            </w:r>
          </w:p>
          <w:p w:rsidR="00952290" w:rsidRDefault="00EC3A15">
            <w:pPr>
              <w:spacing w:before="182" w:line="197" w:lineRule="exact"/>
              <w:ind w:left="1008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 xml:space="preserve">Mateřská škola Třebíč, Benešova ul.,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příspěvk</w:t>
            </w:r>
            <w:proofErr w:type="spellEnd"/>
          </w:p>
          <w:p w:rsidR="00952290" w:rsidRDefault="00EC3A15">
            <w:pPr>
              <w:spacing w:before="37" w:line="193" w:lineRule="exact"/>
              <w:ind w:left="1008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Benešova 564/13</w:t>
            </w:r>
          </w:p>
          <w:p w:rsidR="00952290" w:rsidRDefault="00EC3A15">
            <w:pPr>
              <w:spacing w:before="36" w:line="193" w:lineRule="exact"/>
              <w:ind w:left="1008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674 01 Třebíč</w:t>
            </w:r>
          </w:p>
          <w:p w:rsidR="00952290" w:rsidRDefault="00EC3A15">
            <w:pPr>
              <w:spacing w:before="896" w:after="350" w:line="205" w:lineRule="exact"/>
              <w:ind w:left="100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Tel.: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34" w:space="0" w:color="000000"/>
            </w:tcBorders>
          </w:tcPr>
          <w:p w:rsidR="00952290" w:rsidRDefault="00952290"/>
        </w:tc>
        <w:tc>
          <w:tcPr>
            <w:tcW w:w="2174" w:type="dxa"/>
            <w:tcBorders>
              <w:top w:val="none" w:sz="0" w:space="0" w:color="020000"/>
              <w:left w:val="single" w:sz="34" w:space="0" w:color="000000"/>
              <w:bottom w:val="none" w:sz="0" w:space="0" w:color="020000"/>
              <w:right w:val="none" w:sz="0" w:space="0" w:color="020000"/>
            </w:tcBorders>
            <w:shd w:val="clear" w:color="5C585D" w:fill="5C585D"/>
          </w:tcPr>
          <w:p w:rsidR="00952290" w:rsidRDefault="00EC3A15">
            <w:pPr>
              <w:spacing w:before="121" w:line="861" w:lineRule="exact"/>
              <w:jc w:val="center"/>
              <w:textAlignment w:val="baseline"/>
              <w:rPr>
                <w:rFonts w:ascii="Arial" w:eastAsia="Arial" w:hAnsi="Arial"/>
                <w:b/>
                <w:color w:val="FFFFFF"/>
                <w:w w:val="50"/>
                <w:sz w:val="56"/>
                <w:lang w:val="cs-CZ"/>
              </w:rPr>
            </w:pPr>
            <w:proofErr w:type="spellStart"/>
            <w:r>
              <w:rPr>
                <w:rFonts w:ascii="Arial" w:eastAsia="Arial" w:hAnsi="Arial"/>
                <w:b/>
                <w:color w:val="FFFFFF"/>
                <w:w w:val="50"/>
                <w:sz w:val="56"/>
                <w:lang w:val="cs-CZ"/>
              </w:rPr>
              <w:t>DiEVOSLAV</w:t>
            </w:r>
            <w:proofErr w:type="spellEnd"/>
          </w:p>
          <w:p w:rsidR="00952290" w:rsidRDefault="00EC3A15">
            <w:pPr>
              <w:tabs>
                <w:tab w:val="left" w:pos="1008"/>
              </w:tabs>
              <w:spacing w:before="129" w:after="47" w:line="205" w:lineRule="exact"/>
              <w:jc w:val="center"/>
              <w:textAlignment w:val="baseline"/>
              <w:rPr>
                <w:rFonts w:ascii="Arial" w:eastAsia="Arial" w:hAnsi="Arial"/>
                <w:color w:val="FFFFFF"/>
                <w:sz w:val="13"/>
                <w:lang w:val="cs-CZ"/>
              </w:rPr>
            </w:pPr>
            <w:r>
              <w:rPr>
                <w:rFonts w:ascii="Arial" w:eastAsia="Arial" w:hAnsi="Arial"/>
                <w:color w:val="FFFFFF"/>
                <w:sz w:val="13"/>
                <w:lang w:val="cs-CZ"/>
              </w:rPr>
              <w:t>N</w:t>
            </w:r>
            <w:r>
              <w:rPr>
                <w:rFonts w:ascii="Arial" w:eastAsia="Arial" w:hAnsi="Arial"/>
                <w:color w:val="FFFFFF"/>
                <w:sz w:val="13"/>
                <w:lang w:val="cs-CZ"/>
              </w:rPr>
              <w:tab/>
            </w:r>
            <w:r>
              <w:rPr>
                <w:rFonts w:ascii="Arial" w:eastAsia="Arial" w:hAnsi="Arial"/>
                <w:color w:val="FFFFFF"/>
                <w:sz w:val="18"/>
                <w:lang w:val="cs-CZ"/>
              </w:rPr>
              <w:t>MASIV</w:t>
            </w:r>
          </w:p>
        </w:tc>
        <w:tc>
          <w:tcPr>
            <w:tcW w:w="3163" w:type="dxa"/>
            <w:gridSpan w:val="3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11" w:space="0" w:color="000000"/>
            </w:tcBorders>
          </w:tcPr>
          <w:p w:rsidR="00952290" w:rsidRDefault="00952290"/>
        </w:tc>
        <w:tc>
          <w:tcPr>
            <w:tcW w:w="5146" w:type="dxa"/>
            <w:gridSpan w:val="4"/>
            <w:vMerge/>
            <w:tcBorders>
              <w:top w:val="single" w:sz="0" w:space="0" w:color="000000"/>
              <w:left w:val="single" w:sz="11" w:space="0" w:color="000000"/>
              <w:bottom w:val="single" w:sz="0" w:space="0" w:color="000000"/>
              <w:right w:val="single" w:sz="4" w:space="0" w:color="000000"/>
            </w:tcBorders>
          </w:tcPr>
          <w:p w:rsidR="00952290" w:rsidRDefault="00952290"/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1017"/>
        </w:trPr>
        <w:tc>
          <w:tcPr>
            <w:tcW w:w="37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none" w:sz="0" w:space="0" w:color="020000"/>
            </w:tcBorders>
          </w:tcPr>
          <w:p w:rsidR="00952290" w:rsidRDefault="00952290"/>
        </w:tc>
        <w:tc>
          <w:tcPr>
            <w:tcW w:w="2174" w:type="dxa"/>
            <w:vMerge w:val="restart"/>
            <w:tcBorders>
              <w:top w:val="none" w:sz="0" w:space="0" w:color="020000"/>
              <w:left w:val="none" w:sz="0" w:space="0" w:color="020000"/>
              <w:bottom w:val="single" w:sz="0" w:space="0" w:color="000000"/>
              <w:right w:val="none" w:sz="0" w:space="0" w:color="020000"/>
            </w:tcBorders>
            <w:vAlign w:val="bottom"/>
          </w:tcPr>
          <w:p w:rsidR="00952290" w:rsidRDefault="00EC3A15">
            <w:pPr>
              <w:spacing w:before="1145" w:after="229" w:line="281" w:lineRule="exac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Nabídka č.: 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br/>
              <w:t xml:space="preserve">Datum zápisu: 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br/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Platno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</w:t>
            </w: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do</w:t>
            </w:r>
            <w:proofErr w:type="gram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:</w:t>
            </w:r>
          </w:p>
        </w:tc>
        <w:tc>
          <w:tcPr>
            <w:tcW w:w="3163" w:type="dxa"/>
            <w:gridSpan w:val="3"/>
            <w:vMerge/>
            <w:tcBorders>
              <w:top w:val="single" w:sz="0" w:space="0" w:color="000000"/>
              <w:left w:val="none" w:sz="0" w:space="0" w:color="020000"/>
              <w:bottom w:val="single" w:sz="0" w:space="0" w:color="000000"/>
              <w:right w:val="single" w:sz="11" w:space="0" w:color="000000"/>
            </w:tcBorders>
          </w:tcPr>
          <w:p w:rsidR="00952290" w:rsidRDefault="00952290"/>
        </w:tc>
        <w:tc>
          <w:tcPr>
            <w:tcW w:w="5146" w:type="dxa"/>
            <w:gridSpan w:val="4"/>
            <w:vMerge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:rsidR="00952290" w:rsidRDefault="00952290"/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37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20000"/>
            </w:tcBorders>
          </w:tcPr>
          <w:p w:rsidR="00952290" w:rsidRDefault="00952290"/>
        </w:tc>
        <w:tc>
          <w:tcPr>
            <w:tcW w:w="2174" w:type="dxa"/>
            <w:vMerge/>
            <w:tcBorders>
              <w:top w:val="single" w:sz="0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bottom"/>
          </w:tcPr>
          <w:p w:rsidR="00952290" w:rsidRDefault="00952290"/>
        </w:tc>
        <w:tc>
          <w:tcPr>
            <w:tcW w:w="3163" w:type="dxa"/>
            <w:gridSpan w:val="3"/>
            <w:vMerge/>
            <w:tcBorders>
              <w:top w:val="single" w:sz="0" w:space="0" w:color="000000"/>
              <w:left w:val="none" w:sz="0" w:space="0" w:color="020000"/>
              <w:bottom w:val="single" w:sz="4" w:space="0" w:color="000000"/>
              <w:right w:val="single" w:sz="11" w:space="0" w:color="000000"/>
            </w:tcBorders>
          </w:tcPr>
          <w:p w:rsidR="00952290" w:rsidRDefault="00952290"/>
        </w:tc>
        <w:tc>
          <w:tcPr>
            <w:tcW w:w="253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spacing w:before="153" w:after="842" w:line="205" w:lineRule="exact"/>
              <w:ind w:left="53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Konečný příjemce:</w:t>
            </w:r>
          </w:p>
        </w:tc>
        <w:tc>
          <w:tcPr>
            <w:tcW w:w="465" w:type="dxa"/>
            <w:tcBorders>
              <w:top w:val="single" w:sz="11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single" w:sz="11" w:space="0" w:color="000000"/>
              <w:left w:val="none" w:sz="0" w:space="0" w:color="020000"/>
              <w:bottom w:val="single" w:sz="4" w:space="0" w:color="000000"/>
              <w:right w:val="single" w:sz="4" w:space="0" w:color="00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190" w:after="104" w:line="205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nabídka na zahradní prvky z akátu</w:t>
            </w:r>
          </w:p>
        </w:tc>
        <w:tc>
          <w:tcPr>
            <w:tcW w:w="44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single" w:sz="4" w:space="0" w:color="00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312"/>
              </w:tabs>
              <w:spacing w:before="168" w:after="33" w:line="207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Ozna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čení dodávky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Množství</w:t>
            </w:r>
          </w:p>
        </w:tc>
        <w:tc>
          <w:tcPr>
            <w:tcW w:w="44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before="153" w:after="50" w:line="205" w:lineRule="exact"/>
              <w:ind w:right="65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proofErr w:type="spellStart"/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Sleva</w:t>
            </w:r>
          </w:p>
        </w:tc>
        <w:tc>
          <w:tcPr>
            <w:tcW w:w="139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144" w:after="59" w:line="205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Cena %DPH</w:t>
            </w:r>
          </w:p>
        </w:tc>
        <w:tc>
          <w:tcPr>
            <w:tcW w:w="4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80"/>
              </w:tabs>
              <w:spacing w:before="138" w:after="65" w:line="205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9"/>
                <w:sz w:val="18"/>
                <w:lang w:val="cs-CZ"/>
              </w:rPr>
              <w:t>DPH</w:t>
            </w:r>
            <w:r>
              <w:rPr>
                <w:rFonts w:ascii="Arial" w:eastAsia="Arial" w:hAnsi="Arial"/>
                <w:color w:val="000000"/>
                <w:spacing w:val="-19"/>
                <w:sz w:val="18"/>
                <w:lang w:val="cs-CZ"/>
              </w:rPr>
              <w:tab/>
              <w:t xml:space="preserve">Kč </w:t>
            </w:r>
            <w:r>
              <w:rPr>
                <w:rFonts w:ascii="Arial" w:eastAsia="Arial" w:hAnsi="Arial"/>
                <w:b/>
                <w:color w:val="000000"/>
                <w:spacing w:val="-19"/>
                <w:sz w:val="18"/>
                <w:lang w:val="cs-CZ"/>
              </w:rPr>
              <w:t>Celkem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left" w:pos="3816"/>
              </w:tabs>
              <w:spacing w:before="177" w:line="198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xylofon (bez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infotabule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)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176" w:line="19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17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174" w:line="201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900,00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17</w:t>
            </w:r>
          </w:p>
        </w:tc>
        <w:tc>
          <w:tcPr>
            <w:tcW w:w="1397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before="171" w:line="204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>900,00</w:t>
            </w: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ab/>
            </w:r>
            <w:r>
              <w:rPr>
                <w:rFonts w:ascii="Arial" w:eastAsia="Arial" w:hAnsi="Arial"/>
                <w:b/>
                <w:color w:val="000000"/>
                <w:spacing w:val="-12"/>
                <w:sz w:val="18"/>
                <w:lang w:val="cs-CZ"/>
              </w:rPr>
              <w:t>21%</w:t>
            </w:r>
          </w:p>
        </w:tc>
        <w:tc>
          <w:tcPr>
            <w:tcW w:w="465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166" w:after="16" w:line="193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before="166" w:after="16" w:line="193" w:lineRule="exact"/>
              <w:ind w:right="303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7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pacing w:val="-7"/>
                <w:sz w:val="18"/>
                <w:lang w:val="cs-CZ"/>
              </w:rPr>
              <w:t>759,00</w:t>
            </w:r>
            <w:r>
              <w:rPr>
                <w:rFonts w:ascii="Arial" w:eastAsia="Arial" w:hAnsi="Arial"/>
                <w:b/>
                <w:color w:val="000000"/>
                <w:spacing w:val="-7"/>
                <w:sz w:val="18"/>
                <w:lang w:val="cs-CZ"/>
              </w:rPr>
              <w:tab/>
              <w:t>21 659,00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right" w:pos="4248"/>
              </w:tabs>
              <w:spacing w:before="33" w:line="201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štěrk (jako vsak) k vodní hře bez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16 m3</w:t>
            </w:r>
          </w:p>
          <w:p w:rsidR="00952290" w:rsidRDefault="00EC3A15">
            <w:pPr>
              <w:spacing w:line="200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obruby</w:t>
            </w:r>
          </w:p>
          <w:p w:rsidR="00952290" w:rsidRDefault="00EC3A15">
            <w:pPr>
              <w:tabs>
                <w:tab w:val="right" w:pos="4248"/>
              </w:tabs>
              <w:spacing w:after="1" w:line="204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mlýnek nerezový k vodní hře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36" w:line="20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</w:t>
            </w:r>
          </w:p>
          <w:p w:rsidR="00952290" w:rsidRDefault="00EC3A15">
            <w:pPr>
              <w:spacing w:before="194" w:line="20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right" w:pos="1872"/>
              </w:tabs>
              <w:spacing w:line="20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460,00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23</w:t>
            </w:r>
          </w:p>
          <w:p w:rsidR="00952290" w:rsidRDefault="00EC3A15">
            <w:pPr>
              <w:tabs>
                <w:tab w:val="right" w:pos="1872"/>
              </w:tabs>
              <w:spacing w:before="199" w:line="20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450,00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left" w:pos="720"/>
              </w:tabs>
              <w:spacing w:line="205" w:lineRule="exact"/>
              <w:ind w:right="21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360,00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21%</w:t>
            </w:r>
          </w:p>
          <w:p w:rsidR="00952290" w:rsidRDefault="00EC3A15">
            <w:pPr>
              <w:tabs>
                <w:tab w:val="left" w:pos="720"/>
              </w:tabs>
              <w:spacing w:before="198" w:after="5" w:line="205" w:lineRule="exact"/>
              <w:ind w:right="21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450,00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after="424" w:line="193" w:lineRule="exact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4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</w:tcPr>
          <w:p w:rsidR="00952290" w:rsidRDefault="00EC3A15">
            <w:pPr>
              <w:tabs>
                <w:tab w:val="decimal" w:pos="1584"/>
              </w:tabs>
              <w:spacing w:line="193" w:lineRule="exact"/>
              <w:ind w:right="28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905,60</w:t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ab/>
              <w:t>28 265,60</w:t>
            </w:r>
          </w:p>
          <w:p w:rsidR="00952290" w:rsidRDefault="00EC3A15">
            <w:pPr>
              <w:tabs>
                <w:tab w:val="decimal" w:pos="1584"/>
              </w:tabs>
              <w:spacing w:before="208" w:after="11" w:line="205" w:lineRule="exact"/>
              <w:ind w:right="288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304,50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1 754,50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left" w:pos="3744"/>
              </w:tabs>
              <w:spacing w:before="37" w:line="202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kbelík na sběr vody (dřevěná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 xml:space="preserve">1 ks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konstrukce+plast.kbelík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)</w:t>
            </w:r>
          </w:p>
          <w:p w:rsidR="00952290" w:rsidRDefault="00EC3A15">
            <w:pPr>
              <w:tabs>
                <w:tab w:val="left" w:pos="3744"/>
              </w:tabs>
              <w:spacing w:line="189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vyvýšený záhon 3x0,8x0,3m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 modřín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36" w:line="20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</w:t>
            </w:r>
          </w:p>
          <w:p w:rsidR="00952290" w:rsidRDefault="00EC3A15">
            <w:pPr>
              <w:spacing w:before="203" w:after="171" w:line="20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7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right" w:pos="1872"/>
              </w:tabs>
              <w:spacing w:before="35" w:line="20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500,00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</w:t>
            </w:r>
          </w:p>
          <w:p w:rsidR="00952290" w:rsidRDefault="00EC3A15">
            <w:pPr>
              <w:tabs>
                <w:tab w:val="right" w:pos="1872"/>
              </w:tabs>
              <w:spacing w:before="202" w:after="173" w:line="20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7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abs>
                <w:tab w:val="left" w:pos="720"/>
              </w:tabs>
              <w:spacing w:before="31" w:line="205" w:lineRule="exact"/>
              <w:ind w:right="21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500,00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21%</w:t>
            </w:r>
          </w:p>
          <w:p w:rsidR="00952290" w:rsidRDefault="00EC3A15">
            <w:pPr>
              <w:tabs>
                <w:tab w:val="left" w:pos="720"/>
              </w:tabs>
              <w:spacing w:before="198" w:after="181" w:line="205" w:lineRule="exact"/>
              <w:ind w:right="21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429" w:after="186" w:line="20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</w:tcPr>
          <w:p w:rsidR="00952290" w:rsidRDefault="00EC3A15">
            <w:pPr>
              <w:tabs>
                <w:tab w:val="decimal" w:pos="1584"/>
              </w:tabs>
              <w:spacing w:line="205" w:lineRule="exact"/>
              <w:ind w:right="288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315,00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1 815,00</w:t>
            </w:r>
          </w:p>
          <w:p w:rsidR="00952290" w:rsidRDefault="00EC3A15">
            <w:pPr>
              <w:tabs>
                <w:tab w:val="decimal" w:pos="1584"/>
              </w:tabs>
              <w:spacing w:before="200" w:after="185" w:line="205" w:lineRule="exact"/>
              <w:ind w:right="288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533,00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8 833,00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816"/>
              </w:tabs>
              <w:spacing w:line="195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p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řívod (výkop, uložení, materiál)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 xml:space="preserve">1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kpt</w:t>
            </w:r>
            <w:proofErr w:type="spellEnd"/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line="18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944"/>
              </w:tabs>
              <w:spacing w:line="19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5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line="200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>300,00</w:t>
            </w: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line="20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152"/>
              </w:tabs>
              <w:spacing w:line="204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pacing w:val="-9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9"/>
                <w:sz w:val="18"/>
                <w:lang w:val="cs-CZ"/>
              </w:rPr>
              <w:t>113,00</w:t>
            </w:r>
            <w:r>
              <w:rPr>
                <w:rFonts w:ascii="Arial" w:eastAsia="Arial" w:hAnsi="Arial"/>
                <w:color w:val="000000"/>
                <w:spacing w:val="-9"/>
                <w:sz w:val="18"/>
                <w:lang w:val="cs-CZ"/>
              </w:rPr>
              <w:tab/>
              <w:t xml:space="preserve">6 </w:t>
            </w:r>
            <w:r>
              <w:rPr>
                <w:rFonts w:ascii="Arial" w:eastAsia="Arial" w:hAnsi="Arial"/>
                <w:b/>
                <w:color w:val="000000"/>
                <w:spacing w:val="-9"/>
                <w:sz w:val="18"/>
                <w:lang w:val="cs-CZ"/>
              </w:rPr>
              <w:t>413,00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816"/>
              </w:tabs>
              <w:spacing w:before="34" w:line="201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hlavní vana s obložení a pumpou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36" w:line="19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17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34" w:line="201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000,00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17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after="1" w:line="205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>000,00</w:t>
            </w: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after="3" w:line="20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after="3" w:line="205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570,00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20 570,00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816"/>
              </w:tabs>
              <w:spacing w:before="33" w:line="178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rameno celodřevěné s překážkami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31" w:line="18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13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34" w:line="177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13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line="181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>300,00</w:t>
            </w: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line="18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line="184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  <w:t>793,00</w:t>
            </w:r>
            <w:r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  <w:tab/>
              <w:t>16 093,00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line="204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4 koryta</w:t>
            </w:r>
          </w:p>
          <w:p w:rsidR="00952290" w:rsidRDefault="00EC3A15">
            <w:pPr>
              <w:tabs>
                <w:tab w:val="left" w:pos="3816"/>
              </w:tabs>
              <w:spacing w:line="192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rameno dřevo 5 koryt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:rsidR="00952290" w:rsidRDefault="00EC3A15">
            <w:pPr>
              <w:spacing w:before="218" w:line="19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15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:rsidR="00952290" w:rsidRDefault="00EC3A15">
            <w:pPr>
              <w:tabs>
                <w:tab w:val="right" w:pos="1872"/>
              </w:tabs>
              <w:spacing w:before="217" w:line="191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15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:rsidR="00952290" w:rsidRDefault="00EC3A15">
            <w:pPr>
              <w:tabs>
                <w:tab w:val="left" w:pos="792"/>
              </w:tabs>
              <w:spacing w:before="214" w:line="194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  <w:t>200,00</w:t>
            </w:r>
            <w:r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bottom"/>
          </w:tcPr>
          <w:p w:rsidR="00952290" w:rsidRDefault="00EC3A15">
            <w:pPr>
              <w:spacing w:before="209" w:line="19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bottom"/>
          </w:tcPr>
          <w:p w:rsidR="00952290" w:rsidRDefault="00EC3A15">
            <w:pPr>
              <w:tabs>
                <w:tab w:val="left" w:pos="1008"/>
              </w:tabs>
              <w:spacing w:before="209" w:line="199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192,00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 xml:space="preserve">18 </w:t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392,00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816"/>
              </w:tabs>
              <w:spacing w:before="34" w:line="197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doprava a montáž celku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41" w:line="19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8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37" w:line="194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500,00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8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before="35" w:line="196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>500,00</w:t>
            </w: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line="20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before="31" w:line="200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  <w:t>785,00</w:t>
            </w:r>
            <w:r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  <w:tab/>
              <w:t>10 285,00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816"/>
              </w:tabs>
              <w:spacing w:before="36" w:line="199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Tee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Pee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s plachtou akátové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41" w:line="19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29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39" w:line="196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000,00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29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before="35" w:line="200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>000,00</w:t>
            </w:r>
            <w:r>
              <w:rPr>
                <w:rFonts w:ascii="Arial" w:eastAsia="Arial" w:hAnsi="Arial"/>
                <w:color w:val="000000"/>
                <w:spacing w:val="-12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36" w:line="19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6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before="36" w:line="199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090,00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35 090,00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3816"/>
              </w:tabs>
              <w:spacing w:line="178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nádrže na vodu , </w:t>
            </w: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propojka , svody</w:t>
            </w:r>
            <w:proofErr w:type="gram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 ks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31" w:line="17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10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31" w:line="17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200,00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10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line="176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  <w:t>200,00</w:t>
            </w:r>
            <w:r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line="17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line="179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142,00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12 342,00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spacing w:line="203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, vypouštěcí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vent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.</w:t>
            </w:r>
          </w:p>
          <w:p w:rsidR="00952290" w:rsidRDefault="00EC3A15">
            <w:pPr>
              <w:tabs>
                <w:tab w:val="left" w:pos="3744"/>
              </w:tabs>
              <w:spacing w:after="138" w:line="203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obruba kolem vodní hry akát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25 m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right" w:pos="1872"/>
              </w:tabs>
              <w:spacing w:before="212" w:after="135" w:line="205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610,00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15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tabs>
                <w:tab w:val="left" w:pos="792"/>
              </w:tabs>
              <w:spacing w:before="208" w:after="139" w:line="205" w:lineRule="exact"/>
              <w:ind w:right="250"/>
              <w:jc w:val="right"/>
              <w:textAlignment w:val="baseline"/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  <w:t>250,00</w:t>
            </w:r>
            <w:r>
              <w:rPr>
                <w:rFonts w:ascii="Arial" w:eastAsia="Arial" w:hAnsi="Arial"/>
                <w:color w:val="000000"/>
                <w:spacing w:val="-11"/>
                <w:sz w:val="18"/>
                <w:lang w:val="cs-CZ"/>
              </w:rPr>
              <w:tab/>
              <w:t>21%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204" w:after="143" w:line="205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90" w:rsidRDefault="00EC3A15">
            <w:pPr>
              <w:tabs>
                <w:tab w:val="left" w:pos="1008"/>
              </w:tabs>
              <w:spacing w:before="204" w:after="143" w:line="205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  <w:t>202,50</w:t>
            </w:r>
            <w:r>
              <w:rPr>
                <w:rFonts w:ascii="Arial" w:eastAsia="Arial" w:hAnsi="Arial"/>
                <w:color w:val="000000"/>
                <w:spacing w:val="-7"/>
                <w:sz w:val="18"/>
                <w:lang w:val="cs-CZ"/>
              </w:rPr>
              <w:tab/>
              <w:t>18 452,50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166" w:line="198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Součet položek</w:t>
            </w:r>
          </w:p>
        </w:tc>
        <w:tc>
          <w:tcPr>
            <w:tcW w:w="447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175" w:line="189" w:lineRule="exact"/>
              <w:ind w:right="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165</w:t>
            </w:r>
          </w:p>
        </w:tc>
        <w:tc>
          <w:tcPr>
            <w:tcW w:w="1397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175" w:line="189" w:lineRule="exact"/>
              <w:ind w:right="79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260,00</w:t>
            </w:r>
          </w:p>
        </w:tc>
        <w:tc>
          <w:tcPr>
            <w:tcW w:w="465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spacing w:before="170" w:line="194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none" w:sz="0" w:space="0" w:color="020000"/>
              <w:bottom w:val="none" w:sz="0" w:space="0" w:color="020000"/>
              <w:right w:val="single" w:sz="4" w:space="0" w:color="000000"/>
            </w:tcBorders>
          </w:tcPr>
          <w:p w:rsidR="00952290" w:rsidRDefault="00EC3A15">
            <w:pPr>
              <w:tabs>
                <w:tab w:val="left" w:pos="936"/>
              </w:tabs>
              <w:spacing w:before="171" w:line="193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pacing w:val="-9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pacing w:val="-9"/>
                <w:sz w:val="18"/>
                <w:lang w:val="cs-CZ"/>
              </w:rPr>
              <w:t>704,60</w:t>
            </w:r>
            <w:r>
              <w:rPr>
                <w:rFonts w:ascii="Arial" w:eastAsia="Arial" w:hAnsi="Arial"/>
                <w:color w:val="000000"/>
                <w:spacing w:val="-9"/>
                <w:sz w:val="18"/>
                <w:lang w:val="cs-CZ"/>
              </w:rPr>
              <w:tab/>
              <w:t>199 964,60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center"/>
          </w:tcPr>
          <w:p w:rsidR="00952290" w:rsidRDefault="00EC3A15">
            <w:pPr>
              <w:spacing w:line="180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Zaokrouhlení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spacing w:line="171" w:lineRule="exact"/>
              <w:ind w:right="303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0,40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spacing w:after="36" w:line="247" w:lineRule="exact"/>
              <w:ind w:left="297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CELKEM K ÚHRADĚ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90" w:rsidRDefault="00EC3A15">
            <w:pPr>
              <w:spacing w:after="28" w:line="255" w:lineRule="exact"/>
              <w:ind w:right="30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>199 965,00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0853" w:type="dxa"/>
            <w:gridSpan w:val="9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bottom"/>
          </w:tcPr>
          <w:p w:rsidR="00952290" w:rsidRDefault="00EC3A15">
            <w:pPr>
              <w:spacing w:before="684" w:line="194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Zahradní prvky jsou z </w:t>
            </w: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akátové</w:t>
            </w:r>
            <w:proofErr w:type="gram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dřeva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853" w:type="dxa"/>
            <w:gridSpan w:val="9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spacing w:line="191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Vodní hra bude sestavena dle individuální domluvy (Přívod vody ze sběrných sudů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bucre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vertAlign w:val="superscript"/>
                <w:lang w:val="cs-CZ"/>
              </w:rPr>
              <w:t>-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řeSeňa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vertAlign w:val="superscript"/>
                <w:lang w:val="cs-CZ"/>
              </w:rPr>
              <w:t>-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samospádem, </w:t>
            </w: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pod</w:t>
            </w:r>
            <w:proofErr w:type="gramEnd"/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853" w:type="dxa"/>
            <w:gridSpan w:val="9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spacing w:line="199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zemí. Načerpání vody bude ruční pumpou/klikou na hlavní vaně. Ta bude kryta k zemi. </w:t>
            </w:r>
            <w:r>
              <w:rPr>
                <w:rFonts w:ascii="Arial" w:eastAsia="Arial" w:hAnsi="Arial"/>
                <w:b/>
                <w:color w:val="000000"/>
                <w:sz w:val="18"/>
                <w:lang w:val="cs-CZ"/>
              </w:rPr>
              <w:t xml:space="preserve">Jedno 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rameno bude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0853" w:type="dxa"/>
            <w:gridSpan w:val="9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center"/>
          </w:tcPr>
          <w:p w:rsidR="00952290" w:rsidRDefault="00EC3A15">
            <w:pPr>
              <w:spacing w:line="192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celod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řevěné 4 ramínka s mnoha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přákážkami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, druhé rameno bude celodřevěné( 5 </w:t>
            </w: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ramínek) . Na</w:t>
            </w:r>
            <w:proofErr w:type="gramEnd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konci může být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0853" w:type="dxa"/>
            <w:gridSpan w:val="9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:rsidR="00952290" w:rsidRDefault="00EC3A15">
            <w:pPr>
              <w:tabs>
                <w:tab w:val="left" w:pos="6120"/>
                <w:tab w:val="left" w:pos="6408"/>
              </w:tabs>
              <w:spacing w:after="882" w:line="231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umístěn mlýnek a sběrný </w:t>
            </w:r>
            <w:proofErr w:type="gramStart"/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kbelík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-,,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_,A</w:t>
            </w:r>
            <w:proofErr w:type="gramEnd"/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1071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none" w:sz="0" w:space="0" w:color="020000"/>
              <w:right w:val="none" w:sz="0" w:space="0" w:color="020000"/>
            </w:tcBorders>
            <w:vAlign w:val="bottom"/>
          </w:tcPr>
          <w:p w:rsidR="00952290" w:rsidRDefault="00EC3A15">
            <w:pPr>
              <w:tabs>
                <w:tab w:val="left" w:pos="1152"/>
              </w:tabs>
              <w:spacing w:before="865" w:line="196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>Vystavil:</w:t>
            </w:r>
            <w:r>
              <w:rPr>
                <w:rFonts w:ascii="Arial" w:eastAsia="Arial" w:hAnsi="Arial"/>
                <w:color w:val="000000"/>
                <w:sz w:val="18"/>
                <w:lang w:val="cs-CZ"/>
              </w:rPr>
              <w:tab/>
              <w:t>Petra Černá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4" w:space="0" w:color="00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454" w:type="dxa"/>
            <w:gridSpan w:val="3"/>
            <w:tcBorders>
              <w:top w:val="none" w:sz="0" w:space="0" w:color="020000"/>
              <w:left w:val="single" w:sz="4" w:space="0" w:color="00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spacing w:after="489" w:line="205" w:lineRule="exact"/>
              <w:ind w:right="167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cs-CZ"/>
              </w:rPr>
            </w:pPr>
            <w:hyperlink r:id="rId6">
              <w:r>
                <w:rPr>
                  <w:rFonts w:ascii="Arial" w:eastAsia="Arial" w:hAnsi="Arial"/>
                  <w:color w:val="0000FF"/>
                  <w:sz w:val="18"/>
                  <w:u w:val="single"/>
                  <w:lang w:val="cs-CZ"/>
                </w:rPr>
                <w:t>drevoslav@email.cz</w:t>
              </w:r>
            </w:hyperlink>
            <w:r>
              <w:rPr>
                <w:rFonts w:ascii="Arial" w:eastAsia="Arial" w:hAnsi="Arial"/>
                <w:color w:val="000000"/>
                <w:sz w:val="18"/>
                <w:lang w:val="cs-CZ"/>
              </w:rPr>
              <w:t xml:space="preserve"> </w:t>
            </w:r>
          </w:p>
        </w:tc>
        <w:tc>
          <w:tcPr>
            <w:tcW w:w="44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397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465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none" w:sz="0" w:space="0" w:color="020000"/>
              <w:left w:val="none" w:sz="0" w:space="0" w:color="020000"/>
              <w:bottom w:val="single" w:sz="4" w:space="0" w:color="000000"/>
              <w:right w:val="single" w:sz="4" w:space="0" w:color="00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</w:tr>
      <w:tr w:rsidR="0095229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20000"/>
            </w:tcBorders>
            <w:vAlign w:val="center"/>
          </w:tcPr>
          <w:p w:rsidR="00952290" w:rsidRDefault="00EC3A15">
            <w:pPr>
              <w:spacing w:before="151" w:after="55" w:line="154" w:lineRule="exact"/>
              <w:ind w:left="297"/>
              <w:textAlignment w:val="baseline"/>
              <w:rPr>
                <w:rFonts w:ascii="Arial" w:eastAsia="Arial" w:hAnsi="Arial"/>
                <w:color w:val="000000"/>
                <w:sz w:val="13"/>
                <w:lang w:val="cs-CZ"/>
              </w:rPr>
            </w:pPr>
            <w:r>
              <w:rPr>
                <w:rFonts w:ascii="Arial" w:eastAsia="Arial" w:hAnsi="Arial"/>
                <w:color w:val="000000"/>
                <w:sz w:val="13"/>
                <w:lang w:val="cs-CZ"/>
              </w:rPr>
              <w:t>Ekonomický a informační systém POHODA</w:t>
            </w:r>
          </w:p>
        </w:tc>
        <w:tc>
          <w:tcPr>
            <w:tcW w:w="44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none" w:sz="0" w:space="0" w:color="02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none" w:sz="0" w:space="0" w:color="020000"/>
              <w:bottom w:val="single" w:sz="4" w:space="0" w:color="000000"/>
              <w:right w:val="single" w:sz="4" w:space="0" w:color="000000"/>
            </w:tcBorders>
          </w:tcPr>
          <w:p w:rsidR="00952290" w:rsidRDefault="00EC3A15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cs-CZ"/>
              </w:rPr>
            </w:pPr>
            <w:r>
              <w:rPr>
                <w:rFonts w:ascii="Arial" w:eastAsia="Arial" w:hAnsi="Arial"/>
                <w:color w:val="000000"/>
                <w:sz w:val="24"/>
                <w:lang w:val="cs-CZ"/>
              </w:rPr>
              <w:t xml:space="preserve"> </w:t>
            </w:r>
          </w:p>
        </w:tc>
      </w:tr>
    </w:tbl>
    <w:p w:rsidR="00EC3A15" w:rsidRDefault="00EC3A15"/>
    <w:sectPr w:rsidR="00EC3A15">
      <w:pgSz w:w="11909" w:h="16843"/>
      <w:pgMar w:top="400" w:right="520" w:bottom="787" w:left="5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952290"/>
    <w:rsid w:val="002164A0"/>
    <w:rsid w:val="00952290"/>
    <w:rsid w:val="00E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drevoslav@email.cz" TargetMode="External"/><Relationship Id="rId5" Type="http://schemas.openxmlformats.org/officeDocument/2006/relationships/hyperlink" Target="mailto:drevoslav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bouckova</cp:lastModifiedBy>
  <cp:revision>2</cp:revision>
  <dcterms:created xsi:type="dcterms:W3CDTF">2022-11-18T10:07:00Z</dcterms:created>
  <dcterms:modified xsi:type="dcterms:W3CDTF">2022-11-18T10:13:00Z</dcterms:modified>
</cp:coreProperties>
</file>