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4E379" w14:textId="5C25DDDE" w:rsidR="0054652E" w:rsidRDefault="0054652E">
      <w:pPr>
        <w:spacing w:line="391" w:lineRule="exact"/>
      </w:pPr>
    </w:p>
    <w:p w14:paraId="27277831" w14:textId="77777777" w:rsidR="0054652E" w:rsidRDefault="0054652E">
      <w:pPr>
        <w:rPr>
          <w:sz w:val="2"/>
          <w:szCs w:val="2"/>
        </w:rPr>
        <w:sectPr w:rsidR="0054652E">
          <w:headerReference w:type="default" r:id="rId7"/>
          <w:footerReference w:type="default" r:id="rId8"/>
          <w:type w:val="continuous"/>
          <w:pgSz w:w="11900" w:h="16840"/>
          <w:pgMar w:top="959" w:right="1112" w:bottom="772" w:left="1102" w:header="0" w:footer="3" w:gutter="0"/>
          <w:cols w:space="720"/>
          <w:noEndnote/>
          <w:docGrid w:linePitch="360"/>
        </w:sectPr>
      </w:pPr>
    </w:p>
    <w:p w14:paraId="303AC479" w14:textId="77777777" w:rsidR="0054652E" w:rsidRDefault="0054652E">
      <w:pPr>
        <w:spacing w:line="222" w:lineRule="exact"/>
        <w:rPr>
          <w:sz w:val="18"/>
          <w:szCs w:val="18"/>
        </w:rPr>
      </w:pPr>
    </w:p>
    <w:p w14:paraId="5990132C" w14:textId="77777777" w:rsidR="0054652E" w:rsidRDefault="0054652E">
      <w:pPr>
        <w:rPr>
          <w:sz w:val="2"/>
          <w:szCs w:val="2"/>
        </w:rPr>
        <w:sectPr w:rsidR="0054652E">
          <w:type w:val="continuous"/>
          <w:pgSz w:w="11900" w:h="16840"/>
          <w:pgMar w:top="1239" w:right="0" w:bottom="13959" w:left="0" w:header="0" w:footer="3" w:gutter="0"/>
          <w:cols w:space="720"/>
          <w:noEndnote/>
          <w:docGrid w:linePitch="360"/>
        </w:sectPr>
      </w:pPr>
    </w:p>
    <w:p w14:paraId="073C6830" w14:textId="77777777" w:rsidR="0054652E" w:rsidRDefault="00000000">
      <w:pPr>
        <w:pStyle w:val="Nadpis10"/>
        <w:keepNext/>
        <w:keepLines/>
        <w:shd w:val="clear" w:color="auto" w:fill="auto"/>
        <w:spacing w:after="45" w:line="320" w:lineRule="exact"/>
      </w:pPr>
      <w:bookmarkStart w:id="0" w:name="bookmark0"/>
      <w:r>
        <w:rPr>
          <w:rStyle w:val="Nadpis11"/>
          <w:b/>
          <w:bCs/>
        </w:rPr>
        <w:t>Závěrkový list č. PL-20221021-2635-26</w:t>
      </w:r>
      <w:bookmarkEnd w:id="0"/>
    </w:p>
    <w:p w14:paraId="3375ADD0" w14:textId="77777777" w:rsidR="0054652E" w:rsidRDefault="00000000">
      <w:pPr>
        <w:pStyle w:val="Zkladntext20"/>
        <w:shd w:val="clear" w:color="auto" w:fill="auto"/>
        <w:spacing w:before="0" w:after="222" w:line="200" w:lineRule="exact"/>
        <w:ind w:firstLine="0"/>
      </w:pPr>
      <w:r>
        <w:t>(pro burzovní obchody s plynem v rámci sdružených služeb dodávky plynu)</w:t>
      </w:r>
    </w:p>
    <w:p w14:paraId="4499DD21" w14:textId="77777777" w:rsidR="0054652E" w:rsidRDefault="00000000">
      <w:pPr>
        <w:pStyle w:val="Zkladntext20"/>
        <w:shd w:val="clear" w:color="auto" w:fill="auto"/>
        <w:tabs>
          <w:tab w:val="left" w:pos="4805"/>
        </w:tabs>
        <w:spacing w:before="0" w:after="0" w:line="200" w:lineRule="exact"/>
        <w:ind w:firstLine="0"/>
        <w:jc w:val="both"/>
        <w:sectPr w:rsidR="0054652E">
          <w:type w:val="continuous"/>
          <w:pgSz w:w="11900" w:h="16840"/>
          <w:pgMar w:top="1239" w:right="1112" w:bottom="13959" w:left="1102" w:header="0" w:footer="3" w:gutter="0"/>
          <w:cols w:space="720"/>
          <w:noEndnote/>
          <w:docGrid w:linePitch="360"/>
        </w:sectPr>
      </w:pPr>
      <w:r>
        <w:t>Číslo aukce: 2635</w:t>
      </w:r>
      <w:r>
        <w:tab/>
        <w:t>Datum konání burzovního shromáždění: 21. října 2022</w:t>
      </w:r>
    </w:p>
    <w:p w14:paraId="5DC50949" w14:textId="77777777" w:rsidR="0054652E" w:rsidRDefault="0054652E">
      <w:pPr>
        <w:spacing w:line="218" w:lineRule="exact"/>
        <w:rPr>
          <w:sz w:val="18"/>
          <w:szCs w:val="18"/>
        </w:rPr>
      </w:pPr>
    </w:p>
    <w:p w14:paraId="6B022E9A" w14:textId="77777777" w:rsidR="0054652E" w:rsidRDefault="0054652E">
      <w:pPr>
        <w:rPr>
          <w:sz w:val="2"/>
          <w:szCs w:val="2"/>
        </w:rPr>
        <w:sectPr w:rsidR="0054652E">
          <w:type w:val="continuous"/>
          <w:pgSz w:w="11900" w:h="16840"/>
          <w:pgMar w:top="1239" w:right="0" w:bottom="13959" w:left="0" w:header="0" w:footer="3" w:gutter="0"/>
          <w:cols w:space="720"/>
          <w:noEndnote/>
          <w:docGrid w:linePitch="360"/>
        </w:sectPr>
      </w:pPr>
    </w:p>
    <w:p w14:paraId="4DC2B82A" w14:textId="77777777" w:rsidR="0054652E" w:rsidRDefault="00000000">
      <w:pPr>
        <w:pStyle w:val="Nadpis30"/>
        <w:keepNext/>
        <w:keepLines/>
        <w:shd w:val="clear" w:color="auto" w:fill="auto"/>
        <w:spacing w:line="200" w:lineRule="exact"/>
        <w:ind w:firstLine="0"/>
      </w:pPr>
      <w:bookmarkStart w:id="1" w:name="bookmark1"/>
      <w:r>
        <w:t>Dodavatel (prodávající):</w:t>
      </w:r>
      <w:bookmarkEnd w:id="1"/>
    </w:p>
    <w:p w14:paraId="42200497" w14:textId="77777777" w:rsidR="0054652E" w:rsidRDefault="00000000">
      <w:pPr>
        <w:pStyle w:val="Zkladntext20"/>
        <w:shd w:val="clear" w:color="auto" w:fill="auto"/>
        <w:spacing w:before="0" w:after="0" w:line="200" w:lineRule="exact"/>
        <w:ind w:firstLine="0"/>
        <w:jc w:val="left"/>
        <w:sectPr w:rsidR="0054652E">
          <w:type w:val="continuous"/>
          <w:pgSz w:w="11900" w:h="16840"/>
          <w:pgMar w:top="1239" w:right="4558" w:bottom="13959" w:left="1116" w:header="0" w:footer="3" w:gutter="0"/>
          <w:cols w:num="2" w:space="1483"/>
          <w:noEndnote/>
          <w:docGrid w:linePitch="360"/>
        </w:sectPr>
      </w:pPr>
      <w:r>
        <w:br w:type="column"/>
      </w:r>
      <w:r>
        <w:t>Pražská plynárenská, a. s.</w:t>
      </w:r>
    </w:p>
    <w:p w14:paraId="615CECD2" w14:textId="77777777" w:rsidR="0054652E" w:rsidRDefault="0054652E">
      <w:pPr>
        <w:spacing w:line="231" w:lineRule="exact"/>
        <w:rPr>
          <w:sz w:val="19"/>
          <w:szCs w:val="19"/>
        </w:rPr>
      </w:pPr>
    </w:p>
    <w:p w14:paraId="44F61792" w14:textId="77777777" w:rsidR="0054652E" w:rsidRDefault="0054652E">
      <w:pPr>
        <w:rPr>
          <w:sz w:val="2"/>
          <w:szCs w:val="2"/>
        </w:rPr>
        <w:sectPr w:rsidR="0054652E">
          <w:type w:val="continuous"/>
          <w:pgSz w:w="11900" w:h="16840"/>
          <w:pgMar w:top="944" w:right="0" w:bottom="757" w:left="0" w:header="0" w:footer="3" w:gutter="0"/>
          <w:cols w:space="720"/>
          <w:noEndnote/>
          <w:docGrid w:linePitch="360"/>
        </w:sectPr>
      </w:pPr>
    </w:p>
    <w:p w14:paraId="2FF3095E" w14:textId="31242AE3" w:rsidR="0054652E" w:rsidRDefault="00DA2128">
      <w:pPr>
        <w:spacing w:line="360" w:lineRule="exact"/>
      </w:pPr>
      <w:r>
        <w:rPr>
          <w:noProof/>
        </w:rPr>
        <mc:AlternateContent>
          <mc:Choice Requires="wps">
            <w:drawing>
              <wp:anchor distT="0" distB="0" distL="63500" distR="63500" simplePos="0" relativeHeight="251645440" behindDoc="0" locked="0" layoutInCell="1" allowOverlap="1" wp14:anchorId="2E84A7C3" wp14:editId="1FC3AF2E">
                <wp:simplePos x="0" y="0"/>
                <wp:positionH relativeFrom="margin">
                  <wp:posOffset>635</wp:posOffset>
                </wp:positionH>
                <wp:positionV relativeFrom="paragraph">
                  <wp:posOffset>1270</wp:posOffset>
                </wp:positionV>
                <wp:extent cx="1530350" cy="1066800"/>
                <wp:effectExtent l="0" t="0" r="0" b="0"/>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20AAD" w14:textId="77777777" w:rsidR="0054652E" w:rsidRDefault="00000000">
                            <w:pPr>
                              <w:pStyle w:val="Zkladntext20"/>
                              <w:shd w:val="clear" w:color="auto" w:fill="auto"/>
                              <w:spacing w:before="0" w:after="0" w:line="240" w:lineRule="exact"/>
                              <w:ind w:firstLine="0"/>
                              <w:jc w:val="left"/>
                            </w:pPr>
                            <w:r>
                              <w:rPr>
                                <w:rStyle w:val="Zkladntext2Exact"/>
                              </w:rPr>
                              <w:t>Zapsán v:</w:t>
                            </w:r>
                          </w:p>
                          <w:p w14:paraId="14E064CB" w14:textId="77777777" w:rsidR="0054652E" w:rsidRDefault="00000000">
                            <w:pPr>
                              <w:pStyle w:val="Zkladntext20"/>
                              <w:shd w:val="clear" w:color="auto" w:fill="auto"/>
                              <w:spacing w:before="0" w:after="0" w:line="240" w:lineRule="exact"/>
                              <w:ind w:firstLine="0"/>
                              <w:jc w:val="left"/>
                            </w:pPr>
                            <w:r>
                              <w:rPr>
                                <w:rStyle w:val="Zkladntext2Exact"/>
                              </w:rPr>
                              <w:t>Sídlo:</w:t>
                            </w:r>
                          </w:p>
                          <w:p w14:paraId="7F878055" w14:textId="77777777" w:rsidR="0054652E" w:rsidRDefault="00000000">
                            <w:pPr>
                              <w:pStyle w:val="Zkladntext20"/>
                              <w:shd w:val="clear" w:color="auto" w:fill="auto"/>
                              <w:spacing w:before="0" w:after="0" w:line="240" w:lineRule="exact"/>
                              <w:ind w:right="800" w:firstLine="0"/>
                              <w:jc w:val="left"/>
                            </w:pPr>
                            <w:r>
                              <w:rPr>
                                <w:rStyle w:val="Zkladntext2Exact"/>
                              </w:rPr>
                              <w:t xml:space="preserve">IČO: 60193492 Bankovní spojení: </w:t>
                            </w:r>
                            <w:r>
                              <w:rPr>
                                <w:rStyle w:val="Zkladntext2TunExact"/>
                              </w:rPr>
                              <w:t>Zastoupen:</w:t>
                            </w:r>
                          </w:p>
                          <w:p w14:paraId="0C532CC0" w14:textId="77777777" w:rsidR="0054652E" w:rsidRDefault="00000000">
                            <w:pPr>
                              <w:pStyle w:val="Zkladntext20"/>
                              <w:shd w:val="clear" w:color="auto" w:fill="auto"/>
                              <w:spacing w:before="0" w:after="0" w:line="240" w:lineRule="exact"/>
                              <w:ind w:firstLine="0"/>
                              <w:jc w:val="both"/>
                            </w:pPr>
                            <w:r>
                              <w:rPr>
                                <w:rStyle w:val="Zkladntext2Exact"/>
                              </w:rPr>
                              <w:t>Jméno a příjmení makléře: Evidenční číslo makléře: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84A7C3" id="_x0000_t202" coordsize="21600,21600" o:spt="202" path="m,l,21600r21600,l21600,xe">
                <v:stroke joinstyle="miter"/>
                <v:path gradientshapeok="t" o:connecttype="rect"/>
              </v:shapetype>
              <v:shape id="Text Box 5" o:spid="_x0000_s1026" type="#_x0000_t202" style="position:absolute;margin-left:.05pt;margin-top:.1pt;width:120.5pt;height:84pt;z-index:2516454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7AB1QEAAJIDAAAOAAAAZHJzL2Uyb0RvYy54bWysU9tu2zAMfR+wfxD0vthp0aAw4hRdiwwD&#10;ugvQ7QNkWbaF2aJGKrGzrx8lx+kub8NeBFqkDs85pLd309CLo0Gy4Eq5XuVSGKehtq4t5dcv+ze3&#10;UlBQrlY9OFPKkyF5t3v9ajv6wlxBB31tUDCIo2L0pexC8EWWke7MoGgF3jhONoCDCvyJbVajGhl9&#10;6LOrPN9kI2DtEbQh4tvHOSl3Cb9pjA6fmoZMEH0pmVtIJ6azime226qiReU7q8801D+wGJR13PQC&#10;9aiCEge0f0ENViMQNGGlYcigaaw2SQOrWed/qHnulDdJC5tD/mIT/T9Y/fH47D+jCNNbmHiASQT5&#10;J9DfSDh46JRrzT0ijJ1RNTdeR8uy0VNxfhqtpoIiSDV+gJqHrA4BEtDU4BBdYZ2C0XkAp4vpZgpC&#10;x5Y31/n1Dac059b5ZnObp7Fkqliee6TwzsAgYlBK5KkmeHV8ohDpqGIpid0c7G3fp8n27rcLLow3&#10;iX5kPHMPUzVxdZRRQX1iIQjzovBic9AB/pBi5CUpJX0/KDRS9O8dmxE3aglwCaolUE7z01IGKebw&#10;Icybd/Bo246RF7vv2bC9TVJeWJx58uCTwvOSxs369TtVvfxKu58AAAD//wMAUEsDBBQABgAIAAAA&#10;IQB0Phmg1wAAAAUBAAAPAAAAZHJzL2Rvd25yZXYueG1sTI4xT8MwEIV3JP6DdUgsiDq2UFRCnAoh&#10;WNgoLGxufCQR9jmK3ST013OdYPzuPb376t0avJhxSkMkA2pTgEBqoxuoM/Dx/nK7BZGyJWd9JDTw&#10;gwl2zeVFbSsXF3rDeZ87wSOUKmugz3mspExtj8GmTRyROPuKU7CZceqkm+zC48FLXRSlDHYg/tDb&#10;EZ96bL/3x2CgXJ/Hm9d71Mup9TN9npTKqIy5vlofH0BkXPNfGc76rA4NOx3ikVwS/swiG9AgONN3&#10;ivHAx3KrQTa1/G/f/AIAAP//AwBQSwECLQAUAAYACAAAACEAtoM4kv4AAADhAQAAEwAAAAAAAAAA&#10;AAAAAAAAAAAAW0NvbnRlbnRfVHlwZXNdLnhtbFBLAQItABQABgAIAAAAIQA4/SH/1gAAAJQBAAAL&#10;AAAAAAAAAAAAAAAAAC8BAABfcmVscy8ucmVsc1BLAQItABQABgAIAAAAIQArW7AB1QEAAJIDAAAO&#10;AAAAAAAAAAAAAAAAAC4CAABkcnMvZTJvRG9jLnhtbFBLAQItABQABgAIAAAAIQB0Phmg1wAAAAUB&#10;AAAPAAAAAAAAAAAAAAAAAC8EAABkcnMvZG93bnJldi54bWxQSwUGAAAAAAQABADzAAAAMwUAAAAA&#10;" filled="f" stroked="f">
                <v:textbox style="mso-fit-shape-to-text:t" inset="0,0,0,0">
                  <w:txbxContent>
                    <w:p w14:paraId="21820AAD" w14:textId="77777777" w:rsidR="0054652E" w:rsidRDefault="00000000">
                      <w:pPr>
                        <w:pStyle w:val="Zkladntext20"/>
                        <w:shd w:val="clear" w:color="auto" w:fill="auto"/>
                        <w:spacing w:before="0" w:after="0" w:line="240" w:lineRule="exact"/>
                        <w:ind w:firstLine="0"/>
                        <w:jc w:val="left"/>
                      </w:pPr>
                      <w:r>
                        <w:rPr>
                          <w:rStyle w:val="Zkladntext2Exact"/>
                        </w:rPr>
                        <w:t>Zapsán v:</w:t>
                      </w:r>
                    </w:p>
                    <w:p w14:paraId="14E064CB" w14:textId="77777777" w:rsidR="0054652E" w:rsidRDefault="00000000">
                      <w:pPr>
                        <w:pStyle w:val="Zkladntext20"/>
                        <w:shd w:val="clear" w:color="auto" w:fill="auto"/>
                        <w:spacing w:before="0" w:after="0" w:line="240" w:lineRule="exact"/>
                        <w:ind w:firstLine="0"/>
                        <w:jc w:val="left"/>
                      </w:pPr>
                      <w:r>
                        <w:rPr>
                          <w:rStyle w:val="Zkladntext2Exact"/>
                        </w:rPr>
                        <w:t>Sídlo:</w:t>
                      </w:r>
                    </w:p>
                    <w:p w14:paraId="7F878055" w14:textId="77777777" w:rsidR="0054652E" w:rsidRDefault="00000000">
                      <w:pPr>
                        <w:pStyle w:val="Zkladntext20"/>
                        <w:shd w:val="clear" w:color="auto" w:fill="auto"/>
                        <w:spacing w:before="0" w:after="0" w:line="240" w:lineRule="exact"/>
                        <w:ind w:right="800" w:firstLine="0"/>
                        <w:jc w:val="left"/>
                      </w:pPr>
                      <w:r>
                        <w:rPr>
                          <w:rStyle w:val="Zkladntext2Exact"/>
                        </w:rPr>
                        <w:t xml:space="preserve">IČO: 60193492 Bankovní spojení: </w:t>
                      </w:r>
                      <w:r>
                        <w:rPr>
                          <w:rStyle w:val="Zkladntext2TunExact"/>
                        </w:rPr>
                        <w:t>Zastoupen:</w:t>
                      </w:r>
                    </w:p>
                    <w:p w14:paraId="0C532CC0" w14:textId="77777777" w:rsidR="0054652E" w:rsidRDefault="00000000">
                      <w:pPr>
                        <w:pStyle w:val="Zkladntext20"/>
                        <w:shd w:val="clear" w:color="auto" w:fill="auto"/>
                        <w:spacing w:before="0" w:after="0" w:line="240" w:lineRule="exact"/>
                        <w:ind w:firstLine="0"/>
                        <w:jc w:val="both"/>
                      </w:pPr>
                      <w:r>
                        <w:rPr>
                          <w:rStyle w:val="Zkladntext2Exact"/>
                        </w:rPr>
                        <w:t>Jméno a příjmení makléře: Evidenční číslo makléře:</w:t>
                      </w:r>
                    </w:p>
                  </w:txbxContent>
                </v:textbox>
                <w10:wrap anchorx="margin"/>
              </v:shape>
            </w:pict>
          </mc:Fallback>
        </mc:AlternateContent>
      </w:r>
      <w:r>
        <w:rPr>
          <w:noProof/>
        </w:rPr>
        <mc:AlternateContent>
          <mc:Choice Requires="wps">
            <w:drawing>
              <wp:anchor distT="0" distB="0" distL="63500" distR="63500" simplePos="0" relativeHeight="251646464" behindDoc="0" locked="0" layoutInCell="1" allowOverlap="1" wp14:anchorId="3224B0CB" wp14:editId="031E9F66">
                <wp:simplePos x="0" y="0"/>
                <wp:positionH relativeFrom="margin">
                  <wp:posOffset>2450465</wp:posOffset>
                </wp:positionH>
                <wp:positionV relativeFrom="paragraph">
                  <wp:posOffset>1270</wp:posOffset>
                </wp:positionV>
                <wp:extent cx="3547745" cy="990600"/>
                <wp:effectExtent l="0" t="0" r="0" b="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1A102" w14:textId="77777777" w:rsidR="00DA2128" w:rsidRDefault="00000000">
                            <w:pPr>
                              <w:pStyle w:val="Zkladntext20"/>
                              <w:shd w:val="clear" w:color="auto" w:fill="auto"/>
                              <w:spacing w:before="0" w:after="180" w:line="240" w:lineRule="exact"/>
                              <w:ind w:firstLine="0"/>
                              <w:jc w:val="left"/>
                              <w:rPr>
                                <w:rStyle w:val="Zkladntext2Exact"/>
                              </w:rPr>
                            </w:pPr>
                            <w:r>
                              <w:rPr>
                                <w:rStyle w:val="Zkladntext2Exact"/>
                              </w:rPr>
                              <w:t>OR vedeném Městským soudem v Praze, oddíl B, vložka 2337 Národní 37, 110 00 Praha 1 - Nové Město DIČ: CZ60193492</w:t>
                            </w:r>
                            <w:r w:rsidR="00DA2128">
                              <w:rPr>
                                <w:rStyle w:val="Zkladntext2Exact"/>
                              </w:rPr>
                              <w:t xml:space="preserve">   </w:t>
                            </w:r>
                            <w:r>
                              <w:rPr>
                                <w:rStyle w:val="Zkladntext2Exact"/>
                              </w:rPr>
                              <w:t xml:space="preserve"> </w:t>
                            </w:r>
                          </w:p>
                          <w:p w14:paraId="0AFFB712" w14:textId="33BD6252" w:rsidR="0054652E" w:rsidRDefault="00DA2128">
                            <w:pPr>
                              <w:pStyle w:val="Zkladntext20"/>
                              <w:shd w:val="clear" w:color="auto" w:fill="auto"/>
                              <w:spacing w:before="0" w:after="180" w:line="240" w:lineRule="exact"/>
                              <w:ind w:firstLine="0"/>
                              <w:jc w:val="left"/>
                            </w:pPr>
                            <w:r>
                              <w:rPr>
                                <w:rStyle w:val="Zkladntext2Exact"/>
                              </w:rPr>
                              <w:t>-----</w:t>
                            </w:r>
                          </w:p>
                          <w:p w14:paraId="559BD9AB" w14:textId="77777777" w:rsidR="00DA2128" w:rsidRDefault="00DA2128">
                            <w:pPr>
                              <w:pStyle w:val="Zkladntext20"/>
                              <w:shd w:val="clear" w:color="auto" w:fill="auto"/>
                              <w:spacing w:before="0" w:after="0" w:line="240" w:lineRule="exact"/>
                              <w:ind w:right="3520" w:firstLine="0"/>
                              <w:jc w:val="left"/>
                              <w:rPr>
                                <w:rStyle w:val="Zkladntext2Exact"/>
                              </w:rPr>
                            </w:pPr>
                            <w:r>
                              <w:rPr>
                                <w:rStyle w:val="Zkladntext2Exact"/>
                              </w:rPr>
                              <w:t>-----</w:t>
                            </w:r>
                          </w:p>
                          <w:p w14:paraId="0F1EF2B4" w14:textId="7114F90A" w:rsidR="0054652E" w:rsidRDefault="00DA2128">
                            <w:pPr>
                              <w:pStyle w:val="Zkladntext20"/>
                              <w:shd w:val="clear" w:color="auto" w:fill="auto"/>
                              <w:spacing w:before="0" w:after="0" w:line="240" w:lineRule="exact"/>
                              <w:ind w:right="3520" w:firstLine="0"/>
                              <w:jc w:val="left"/>
                            </w:pPr>
                            <w:r>
                              <w:rPr>
                                <w:rStyle w:val="Zkladntext2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24B0CB" id="Text Box 6" o:spid="_x0000_s1027" type="#_x0000_t202" style="position:absolute;margin-left:192.95pt;margin-top:.1pt;width:279.35pt;height:78pt;z-index:2516464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b8f2AEAAJgDAAAOAAAAZHJzL2Uyb0RvYy54bWysU8lu2zAQvRfoPxC815LTLI1gOUgTuCiQ&#10;LkCaD6AoSiIqcdgZ2pL79R3SltPlFvRCjIbk41tGq5tp6MXOIFlwpVwucimM01Bb15by6dvmzTsp&#10;KChXqx6cKeXekLxZv361Gn1hzqCDvjYoGMRRMfpSdiH4IstId2ZQtABvHG82gIMK/IltVqMaGX3o&#10;s7M8v8xGwNojaEPE3fvDplwn/KYxOnxpGjJB9KVkbiGtmNYqrtl6pYoWle+sPtJQL2AxKOv40RPU&#10;vQpKbNH+AzVYjUDQhIWGIYOmsdokDaxmmf+l5rFT3iQtbA75k030/2D1592j/4oiTO9h4gCTCPIP&#10;oL+TcHDXKdeaW0QYO6NqfngZLctGT8XxarSaCoog1fgJag5ZbQMkoKnBIbrCOgWjcwD7k+lmCkJz&#10;8+3F+dXV+YUUmveur/PLPKWSqWK+7ZHCBwODiEUpkUNN6Gr3QCGyUcV8JD7mYGP7PgXbuz8afDB2&#10;EvtI+EA9TNUkbH2UFsVUUO9ZDsJhXHi8uegAf0ox8qiUkn5sFRop+o+OLYlzNRc4F9VcKKf5aimD&#10;FIfyLhzmb+vRth0jz6bfsm0bmxQ9szjS5fiT0OOoxvn6/Tudev6h1r8AAAD//wMAUEsDBBQABgAI&#10;AAAAIQAfDZpG3QAAAAgBAAAPAAAAZHJzL2Rvd25yZXYueG1sTI8xT8MwEIV3JP6DdUgsqHUS2qgJ&#10;cSqEYGGjsLC58TWJsM9R7Cahv55jgvH0Pr33XbVfnBUTjqH3pCBdJyCQGm96ahV8vL+sdiBC1GS0&#10;9YQKvjHAvr6+qnRp/ExvOB1iK7iEQqkVdDEOpZSh6dDpsPYDEmcnPzod+RxbaUY9c7mzMkuSXDrd&#10;Ey90esCnDpuvw9kpyJfn4e61wGy+NHaiz0uaRkyVur1ZHh9ARFziHwy/+qwONTsd/ZlMEFbB/W5b&#10;MKogA8FxsdnkII7MbfMMZF3J/w/UPwAAAP//AwBQSwECLQAUAAYACAAAACEAtoM4kv4AAADhAQAA&#10;EwAAAAAAAAAAAAAAAAAAAAAAW0NvbnRlbnRfVHlwZXNdLnhtbFBLAQItABQABgAIAAAAIQA4/SH/&#10;1gAAAJQBAAALAAAAAAAAAAAAAAAAAC8BAABfcmVscy8ucmVsc1BLAQItABQABgAIAAAAIQBihb8f&#10;2AEAAJgDAAAOAAAAAAAAAAAAAAAAAC4CAABkcnMvZTJvRG9jLnhtbFBLAQItABQABgAIAAAAIQAf&#10;DZpG3QAAAAgBAAAPAAAAAAAAAAAAAAAAADIEAABkcnMvZG93bnJldi54bWxQSwUGAAAAAAQABADz&#10;AAAAPAUAAAAA&#10;" filled="f" stroked="f">
                <v:textbox style="mso-fit-shape-to-text:t" inset="0,0,0,0">
                  <w:txbxContent>
                    <w:p w14:paraId="0371A102" w14:textId="77777777" w:rsidR="00DA2128" w:rsidRDefault="00000000">
                      <w:pPr>
                        <w:pStyle w:val="Zkladntext20"/>
                        <w:shd w:val="clear" w:color="auto" w:fill="auto"/>
                        <w:spacing w:before="0" w:after="180" w:line="240" w:lineRule="exact"/>
                        <w:ind w:firstLine="0"/>
                        <w:jc w:val="left"/>
                        <w:rPr>
                          <w:rStyle w:val="Zkladntext2Exact"/>
                        </w:rPr>
                      </w:pPr>
                      <w:r>
                        <w:rPr>
                          <w:rStyle w:val="Zkladntext2Exact"/>
                        </w:rPr>
                        <w:t>OR vedeném Městským soudem v Praze, oddíl B, vložka 2337 Národní 37, 110 00 Praha 1 - Nové Město DIČ: CZ60193492</w:t>
                      </w:r>
                      <w:r w:rsidR="00DA2128">
                        <w:rPr>
                          <w:rStyle w:val="Zkladntext2Exact"/>
                        </w:rPr>
                        <w:t xml:space="preserve">   </w:t>
                      </w:r>
                      <w:r>
                        <w:rPr>
                          <w:rStyle w:val="Zkladntext2Exact"/>
                        </w:rPr>
                        <w:t xml:space="preserve"> </w:t>
                      </w:r>
                    </w:p>
                    <w:p w14:paraId="0AFFB712" w14:textId="33BD6252" w:rsidR="0054652E" w:rsidRDefault="00DA2128">
                      <w:pPr>
                        <w:pStyle w:val="Zkladntext20"/>
                        <w:shd w:val="clear" w:color="auto" w:fill="auto"/>
                        <w:spacing w:before="0" w:after="180" w:line="240" w:lineRule="exact"/>
                        <w:ind w:firstLine="0"/>
                        <w:jc w:val="left"/>
                      </w:pPr>
                      <w:r>
                        <w:rPr>
                          <w:rStyle w:val="Zkladntext2Exact"/>
                        </w:rPr>
                        <w:t>-----</w:t>
                      </w:r>
                    </w:p>
                    <w:p w14:paraId="559BD9AB" w14:textId="77777777" w:rsidR="00DA2128" w:rsidRDefault="00DA2128">
                      <w:pPr>
                        <w:pStyle w:val="Zkladntext20"/>
                        <w:shd w:val="clear" w:color="auto" w:fill="auto"/>
                        <w:spacing w:before="0" w:after="0" w:line="240" w:lineRule="exact"/>
                        <w:ind w:right="3520" w:firstLine="0"/>
                        <w:jc w:val="left"/>
                        <w:rPr>
                          <w:rStyle w:val="Zkladntext2Exact"/>
                        </w:rPr>
                      </w:pPr>
                      <w:r>
                        <w:rPr>
                          <w:rStyle w:val="Zkladntext2Exact"/>
                        </w:rPr>
                        <w:t>-----</w:t>
                      </w:r>
                    </w:p>
                    <w:p w14:paraId="0F1EF2B4" w14:textId="7114F90A" w:rsidR="0054652E" w:rsidRDefault="00DA2128">
                      <w:pPr>
                        <w:pStyle w:val="Zkladntext20"/>
                        <w:shd w:val="clear" w:color="auto" w:fill="auto"/>
                        <w:spacing w:before="0" w:after="0" w:line="240" w:lineRule="exact"/>
                        <w:ind w:right="3520" w:firstLine="0"/>
                        <w:jc w:val="left"/>
                      </w:pPr>
                      <w:r>
                        <w:rPr>
                          <w:rStyle w:val="Zkladntext2Exact"/>
                        </w:rPr>
                        <w:t>-----</w:t>
                      </w:r>
                    </w:p>
                  </w:txbxContent>
                </v:textbox>
                <w10:wrap anchorx="margin"/>
              </v:shape>
            </w:pict>
          </mc:Fallback>
        </mc:AlternateContent>
      </w:r>
      <w:r>
        <w:rPr>
          <w:noProof/>
        </w:rPr>
        <mc:AlternateContent>
          <mc:Choice Requires="wps">
            <w:drawing>
              <wp:anchor distT="0" distB="0" distL="63500" distR="63500" simplePos="0" relativeHeight="251647488" behindDoc="0" locked="0" layoutInCell="1" allowOverlap="1" wp14:anchorId="449F2420" wp14:editId="66C903A5">
                <wp:simplePos x="0" y="0"/>
                <wp:positionH relativeFrom="margin">
                  <wp:posOffset>6350</wp:posOffset>
                </wp:positionH>
                <wp:positionV relativeFrom="paragraph">
                  <wp:posOffset>1212215</wp:posOffset>
                </wp:positionV>
                <wp:extent cx="1252855" cy="127000"/>
                <wp:effectExtent l="1270" t="1270" r="3175" b="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8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8CB37" w14:textId="77777777" w:rsidR="0054652E" w:rsidRDefault="00000000">
                            <w:pPr>
                              <w:pStyle w:val="Nadpis30"/>
                              <w:keepNext/>
                              <w:keepLines/>
                              <w:shd w:val="clear" w:color="auto" w:fill="auto"/>
                              <w:spacing w:line="200" w:lineRule="exact"/>
                              <w:ind w:firstLine="0"/>
                            </w:pPr>
                            <w:bookmarkStart w:id="2" w:name="bookmark2"/>
                            <w:r>
                              <w:rPr>
                                <w:rStyle w:val="Nadpis3Exact"/>
                                <w:b/>
                                <w:bCs/>
                              </w:rPr>
                              <w:t>Odběratel (kupující):</w:t>
                            </w:r>
                            <w:bookmarkEnd w:id="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9F2420" id="Text Box 7" o:spid="_x0000_s1028" type="#_x0000_t202" style="position:absolute;margin-left:.5pt;margin-top:95.45pt;width:98.65pt;height:10pt;z-index:2516474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rOd1wEAAJgDAAAOAAAAZHJzL2Uyb0RvYy54bWysU9uO0zAQfUfiHyy/06SRCquo6WrZVRHS&#10;cpEWPsB1nMQi8ZgZt0n5esZO0+XyhnixJr6cOZfJ9nYaenEySBZcJderXArjNNTWtZX8+mX/6kYK&#10;CsrVqgdnKnk2JG93L19sR1+aAjroa4OCQRyVo69kF4Ivs4x0ZwZFK/DG8WEDOKjAn9hmNaqR0Yc+&#10;K/L8dTYC1h5BGyLefZgP5S7hN43R4VPTkAmiryRzC2nFtB7imu22qmxR+c7qCw31DywGZR03vUI9&#10;qKDEEe1fUIPVCARNWGkYMmgaq03SwGrW+R9qnjrlTdLC5pC/2kT/D1Z/PD35zyjC9BYmDjCJIP8I&#10;+hsJB/edcq25Q4SxM6rmxutoWTZ6Ki9Po9VUUgQ5jB+g5pDVMUACmhocoiusUzA6B3C+mm6mIHRs&#10;WWyKm81GCs1n6+JNnqdUMlUurz1SeGdgELGoJHKoCV2dHilENqpcrsRmDva271Owvfttgy/GncQ+&#10;Ep6ph+kwCVtXsojSopgD1GeWgzCPC483Fx3gDylGHpVK0vejQiNF/96xJXGulgKX4rAUyml+Wskg&#10;xVzeh3n+jh5t2zHyYvod27a3SdEziwtdjj8JvYxqnK9fv9Ot5x9q9xMAAP//AwBQSwMEFAAGAAgA&#10;AAAhACeVhODcAAAACQEAAA8AAABkcnMvZG93bnJldi54bWxMjzFPwzAQhXck/oN1lVgQdRykqglx&#10;KoRgYaN0YXPjI4lqn6PYTUJ/PdcJptO7d3r3vWq3eCcmHGMfSINaZyCQmmB7ajUcPt8etiBiMmSN&#10;C4QafjDCrr69qUxpw0wfOO1TKziEYmk0dCkNpZSx6dCbuA4DEnvfYfQmsRxbaUczc7h3Ms+yjfSm&#10;J/7QmQFfOmxO+7PXsFleh/v3AvP50riJvi5KJVRa362W5ycQCZf0dwxXfEaHmpmO4Uw2CseamyQe&#10;RVaAuPrF9hHEUUOueCPrSv5vUP8CAAD//wMAUEsBAi0AFAAGAAgAAAAhALaDOJL+AAAA4QEAABMA&#10;AAAAAAAAAAAAAAAAAAAAAFtDb250ZW50X1R5cGVzXS54bWxQSwECLQAUAAYACAAAACEAOP0h/9YA&#10;AACUAQAACwAAAAAAAAAAAAAAAAAvAQAAX3JlbHMvLnJlbHNQSwECLQAUAAYACAAAACEAq8KzndcB&#10;AACYAwAADgAAAAAAAAAAAAAAAAAuAgAAZHJzL2Uyb0RvYy54bWxQSwECLQAUAAYACAAAACEAJ5WE&#10;4NwAAAAJAQAADwAAAAAAAAAAAAAAAAAxBAAAZHJzL2Rvd25yZXYueG1sUEsFBgAAAAAEAAQA8wAA&#10;ADoFAAAAAA==&#10;" filled="f" stroked="f">
                <v:textbox style="mso-fit-shape-to-text:t" inset="0,0,0,0">
                  <w:txbxContent>
                    <w:p w14:paraId="2018CB37" w14:textId="77777777" w:rsidR="0054652E" w:rsidRDefault="00000000">
                      <w:pPr>
                        <w:pStyle w:val="Nadpis30"/>
                        <w:keepNext/>
                        <w:keepLines/>
                        <w:shd w:val="clear" w:color="auto" w:fill="auto"/>
                        <w:spacing w:line="200" w:lineRule="exact"/>
                        <w:ind w:firstLine="0"/>
                      </w:pPr>
                      <w:bookmarkStart w:id="3" w:name="bookmark2"/>
                      <w:r>
                        <w:rPr>
                          <w:rStyle w:val="Nadpis3Exact"/>
                          <w:b/>
                          <w:bCs/>
                        </w:rPr>
                        <w:t>Odběratel (kupující):</w:t>
                      </w:r>
                      <w:bookmarkEnd w:id="3"/>
                    </w:p>
                  </w:txbxContent>
                </v:textbox>
                <w10:wrap anchorx="margin"/>
              </v:shape>
            </w:pict>
          </mc:Fallback>
        </mc:AlternateContent>
      </w:r>
      <w:r>
        <w:rPr>
          <w:noProof/>
        </w:rPr>
        <mc:AlternateContent>
          <mc:Choice Requires="wps">
            <w:drawing>
              <wp:anchor distT="0" distB="0" distL="63500" distR="63500" simplePos="0" relativeHeight="251648512" behindDoc="0" locked="0" layoutInCell="1" allowOverlap="1" wp14:anchorId="2839CB4C" wp14:editId="53AF5DD3">
                <wp:simplePos x="0" y="0"/>
                <wp:positionH relativeFrom="margin">
                  <wp:posOffset>2456815</wp:posOffset>
                </wp:positionH>
                <wp:positionV relativeFrom="paragraph">
                  <wp:posOffset>1212215</wp:posOffset>
                </wp:positionV>
                <wp:extent cx="2849880" cy="127000"/>
                <wp:effectExtent l="3810" t="1270" r="3810" b="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92A0D" w14:textId="77777777" w:rsidR="0054652E" w:rsidRDefault="00000000">
                            <w:pPr>
                              <w:pStyle w:val="Zkladntext20"/>
                              <w:shd w:val="clear" w:color="auto" w:fill="auto"/>
                              <w:spacing w:before="0" w:after="0" w:line="200" w:lineRule="exact"/>
                              <w:ind w:firstLine="0"/>
                              <w:jc w:val="left"/>
                            </w:pPr>
                            <w:r>
                              <w:rPr>
                                <w:rStyle w:val="Zkladntext2Exact"/>
                              </w:rPr>
                              <w:t>Domov Kamélie Křižanov, příspěvková organizace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39CB4C" id="Text Box 8" o:spid="_x0000_s1029" type="#_x0000_t202" style="position:absolute;margin-left:193.45pt;margin-top:95.45pt;width:224.4pt;height:10pt;z-index:2516485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IyH2QEAAJgDAAAOAAAAZHJzL2Uyb0RvYy54bWysU8GO0zAQvSPxD5bvNGlBUKKmq2VXRUgL&#10;i7TsBziO01gkHjPjNilfz9hpusDeEBdrPGM/v/dmvLka+04cDZIFV8rlIpfCOA21dftSPn7bvVpL&#10;QUG5WnXgTClPhuTV9uWLzeALs4IWutqgYBBHxeBL2Ybgiywj3Zpe0QK8cVxsAHsVeIv7rEY1MHrf&#10;Zas8f5sNgLVH0IaIs7dTUW4TftMYHe6bhkwQXSmZW0grprWKa7bdqGKPyrdWn2mof2DRK+v40QvU&#10;rQpKHNA+g+qtRiBowkJDn0HTWG2SBlazzP9S89Aqb5IWNof8xSb6f7D6y/HBf0URxg8wcgOTCPJ3&#10;oL+TcHDTKrc314gwtEbV/PAyWpYNnorz1Wg1FRRBquEz1NxkdQiQgMYG++gK6xSMzg04XUw3YxCa&#10;k6v1m/frNZc015ard3meupKpYr7tkcJHA72IQSmRm5rQ1fGOQmSjivlIfMzBznZdamzn/kjwwZhJ&#10;7CPhiXoYq1HYupSvo7QopoL6xHIQpnHh8eagBfwpxcCjUkr6cVBopOg+ObYkztUc4BxUc6Cc5qul&#10;DFJM4U2Y5u/g0e5bRp5Nv2bbdjYpemJxpsvtT0LPoxrn6/d9OvX0oba/AAAA//8DAFBLAwQUAAYA&#10;CAAAACEA7RTpud4AAAALAQAADwAAAGRycy9kb3ducmV2LnhtbEyPQU+EMBCF7yb+h2ZMvBi3wEYE&#10;pGyM0Ys3Vy/eunQEYjsltAu4v97x5N5m5r28+V69W50VM05h8KQg3SQgkFpvBuoUfLy/3BYgQtRk&#10;tPWECn4wwK65vKh1ZfxCbzjvYyc4hEKlFfQxjpWUoe3R6bDxIxJrX35yOvI6ddJMeuFwZ2WWJLl0&#10;eiD+0OsRn3psv/dHpyBfn8eb1xKz5dTamT5PaRoxVer6an18ABFxjf9m+MNndGiY6eCPZIKwCrZF&#10;XrKVhTLhgR3F9u4exEFBlvJFNrU879D8AgAA//8DAFBLAQItABQABgAIAAAAIQC2gziS/gAAAOEB&#10;AAATAAAAAAAAAAAAAAAAAAAAAABbQ29udGVudF9UeXBlc10ueG1sUEsBAi0AFAAGAAgAAAAhADj9&#10;If/WAAAAlAEAAAsAAAAAAAAAAAAAAAAALwEAAF9yZWxzLy5yZWxzUEsBAi0AFAAGAAgAAAAhAFA0&#10;jIfZAQAAmAMAAA4AAAAAAAAAAAAAAAAALgIAAGRycy9lMm9Eb2MueG1sUEsBAi0AFAAGAAgAAAAh&#10;AO0U6bneAAAACwEAAA8AAAAAAAAAAAAAAAAAMwQAAGRycy9kb3ducmV2LnhtbFBLBQYAAAAABAAE&#10;APMAAAA+BQAAAAA=&#10;" filled="f" stroked="f">
                <v:textbox style="mso-fit-shape-to-text:t" inset="0,0,0,0">
                  <w:txbxContent>
                    <w:p w14:paraId="03D92A0D" w14:textId="77777777" w:rsidR="0054652E" w:rsidRDefault="00000000">
                      <w:pPr>
                        <w:pStyle w:val="Zkladntext20"/>
                        <w:shd w:val="clear" w:color="auto" w:fill="auto"/>
                        <w:spacing w:before="0" w:after="0" w:line="200" w:lineRule="exact"/>
                        <w:ind w:firstLine="0"/>
                        <w:jc w:val="left"/>
                      </w:pPr>
                      <w:r>
                        <w:rPr>
                          <w:rStyle w:val="Zkladntext2Exact"/>
                        </w:rPr>
                        <w:t>Domov Kamélie Křižanov, příspěvková organizace</w:t>
                      </w:r>
                    </w:p>
                  </w:txbxContent>
                </v:textbox>
                <w10:wrap anchorx="margin"/>
              </v:shape>
            </w:pict>
          </mc:Fallback>
        </mc:AlternateContent>
      </w:r>
      <w:r>
        <w:rPr>
          <w:noProof/>
        </w:rPr>
        <mc:AlternateContent>
          <mc:Choice Requires="wps">
            <w:drawing>
              <wp:anchor distT="0" distB="0" distL="63500" distR="63500" simplePos="0" relativeHeight="251650560" behindDoc="0" locked="0" layoutInCell="1" allowOverlap="1" wp14:anchorId="4C38FD1F" wp14:editId="2AFA571A">
                <wp:simplePos x="0" y="0"/>
                <wp:positionH relativeFrom="margin">
                  <wp:posOffset>635</wp:posOffset>
                </wp:positionH>
                <wp:positionV relativeFrom="paragraph">
                  <wp:posOffset>1496695</wp:posOffset>
                </wp:positionV>
                <wp:extent cx="1530350" cy="106680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245F5" w14:textId="77777777" w:rsidR="0054652E" w:rsidRDefault="00000000">
                            <w:pPr>
                              <w:pStyle w:val="Zkladntext20"/>
                              <w:shd w:val="clear" w:color="auto" w:fill="auto"/>
                              <w:spacing w:before="0" w:after="0" w:line="240" w:lineRule="exact"/>
                              <w:ind w:firstLine="0"/>
                              <w:jc w:val="both"/>
                            </w:pPr>
                            <w:r>
                              <w:rPr>
                                <w:rStyle w:val="Zkladntext2Exact"/>
                              </w:rPr>
                              <w:t>Zapsán v:</w:t>
                            </w:r>
                          </w:p>
                          <w:p w14:paraId="65A2B27A" w14:textId="77777777" w:rsidR="0054652E" w:rsidRDefault="00000000">
                            <w:pPr>
                              <w:pStyle w:val="Zkladntext20"/>
                              <w:shd w:val="clear" w:color="auto" w:fill="auto"/>
                              <w:spacing w:before="0" w:after="0" w:line="240" w:lineRule="exact"/>
                              <w:ind w:firstLine="0"/>
                              <w:jc w:val="both"/>
                            </w:pPr>
                            <w:r>
                              <w:rPr>
                                <w:rStyle w:val="Zkladntext2Exact"/>
                              </w:rPr>
                              <w:t>Sídlo:</w:t>
                            </w:r>
                          </w:p>
                          <w:p w14:paraId="2DA5D06F" w14:textId="77777777" w:rsidR="0054652E" w:rsidRDefault="00000000">
                            <w:pPr>
                              <w:pStyle w:val="Zkladntext20"/>
                              <w:shd w:val="clear" w:color="auto" w:fill="auto"/>
                              <w:spacing w:before="0" w:after="0" w:line="240" w:lineRule="exact"/>
                              <w:ind w:right="800" w:firstLine="0"/>
                              <w:jc w:val="left"/>
                            </w:pPr>
                            <w:r>
                              <w:rPr>
                                <w:rStyle w:val="Zkladntext2Exact"/>
                              </w:rPr>
                              <w:t>IČO: 71184473 Bankovní spojení:</w:t>
                            </w:r>
                          </w:p>
                          <w:p w14:paraId="4D39EB32" w14:textId="77777777" w:rsidR="0054652E" w:rsidRDefault="00000000">
                            <w:pPr>
                              <w:pStyle w:val="Zkladntext30"/>
                              <w:shd w:val="clear" w:color="auto" w:fill="auto"/>
                            </w:pPr>
                            <w:r>
                              <w:rPr>
                                <w:rStyle w:val="Zkladntext3Exact"/>
                                <w:b/>
                                <w:bCs/>
                              </w:rPr>
                              <w:t>Zastoupen:</w:t>
                            </w:r>
                          </w:p>
                          <w:p w14:paraId="4200B1D5" w14:textId="77777777" w:rsidR="0054652E" w:rsidRDefault="00000000">
                            <w:pPr>
                              <w:pStyle w:val="Zkladntext20"/>
                              <w:shd w:val="clear" w:color="auto" w:fill="auto"/>
                              <w:spacing w:before="0" w:after="0" w:line="240" w:lineRule="exact"/>
                              <w:ind w:firstLine="0"/>
                              <w:jc w:val="both"/>
                            </w:pPr>
                            <w:r>
                              <w:rPr>
                                <w:rStyle w:val="Zkladntext2Exact"/>
                              </w:rPr>
                              <w:t>Jméno a příjmení makléře: Evidenční číslo makléře: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38FD1F" id="Text Box 9" o:spid="_x0000_s1030" type="#_x0000_t202" style="position:absolute;margin-left:.05pt;margin-top:117.85pt;width:120.5pt;height:84pt;z-index:2516505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SA2gEAAJkDAAAOAAAAZHJzL2Uyb0RvYy54bWysU8Fu2zAMvQ/YPwi6L3baNSiMOEXXIsOA&#10;bivQ9QMYWbaF2aJGKbGzrx8lx+m63YZdBEqUHt97pNY3Y9+JgyZv0JZyucil0FZhZWxTyudv23fX&#10;UvgAtoIOrS7lUXt5s3n7Zj24Ql9gi12lSTCI9cXgStmG4Ios86rVPfgFOm05WSP1EHhLTVYRDIze&#10;d9lFnq+yAalyhEp7z6f3U1JuEn5daxW+1rXXQXSlZG4hrZTWXVyzzRqKhsC1Rp1owD+w6MFYLnqG&#10;uocAYk/mL6jeKEKPdVgo7DOsa6N00sBqlvkfap5acDppYXO8O9vk/x+s+nJ4co8kwvgBR25gEuHd&#10;A6rvXli8a8E2+pYIh1ZDxYWX0bJscL44PY1W+8JHkN3wGStuMuwDJqCxpj66wjoFo3MDjmfT9RiE&#10;iiWvLvPLK04pzi3z1eo6T23JoJifO/Lho8ZexKCUxF1N8HB48CHSgWK+EqtZ3JquS53t7KsDvhhP&#10;Ev3IeOIext0oTFXK91FbVLPD6sh6CKd54fnmoEX6KcXAs1JK/2MPpKXoPln2JA7WHNAc7OYArOKn&#10;pQxSTOFdmAZw78g0LSPPrt+yb1uTFL2wONHl/iehp1mNA/b7Pt16+VGbXwAAAP//AwBQSwMEFAAG&#10;AAgAAAAhAC4IgwLdAAAACAEAAA8AAABkcnMvZG93bnJldi54bWxMj8FOwzAQRO9I/IO1SFwQdZyW&#10;FkI2FUJw4dbChZsbL0mEvY5iNwn9etwTHGdnNfOm3M7OipGG0HlGUIsMBHHtTccNwsf76+09iBA1&#10;G209E8IPBdhWlxelLoyfeEfjPjYihXAoNEIbY19IGeqWnA4L3xMn78sPTsckh0aaQU8p3FmZZ9la&#10;Ot1xamh1T88t1d/7o0NYzy/9zdsD5dOptiN/npSKpBCvr+anRxCR5vj3DGf8hA5VYjr4I5sg7FmL&#10;iJAv7zYgkp2vVLocEFbZcgOyKuX/AdUvAAAA//8DAFBLAQItABQABgAIAAAAIQC2gziS/gAAAOEB&#10;AAATAAAAAAAAAAAAAAAAAAAAAABbQ29udGVudF9UeXBlc10ueG1sUEsBAi0AFAAGAAgAAAAhADj9&#10;If/WAAAAlAEAAAsAAAAAAAAAAAAAAAAALwEAAF9yZWxzLy5yZWxzUEsBAi0AFAAGAAgAAAAhAK+V&#10;BIDaAQAAmQMAAA4AAAAAAAAAAAAAAAAALgIAAGRycy9lMm9Eb2MueG1sUEsBAi0AFAAGAAgAAAAh&#10;AC4IgwLdAAAACAEAAA8AAAAAAAAAAAAAAAAANAQAAGRycy9kb3ducmV2LnhtbFBLBQYAAAAABAAE&#10;APMAAAA+BQAAAAA=&#10;" filled="f" stroked="f">
                <v:textbox style="mso-fit-shape-to-text:t" inset="0,0,0,0">
                  <w:txbxContent>
                    <w:p w14:paraId="4AE245F5" w14:textId="77777777" w:rsidR="0054652E" w:rsidRDefault="00000000">
                      <w:pPr>
                        <w:pStyle w:val="Zkladntext20"/>
                        <w:shd w:val="clear" w:color="auto" w:fill="auto"/>
                        <w:spacing w:before="0" w:after="0" w:line="240" w:lineRule="exact"/>
                        <w:ind w:firstLine="0"/>
                        <w:jc w:val="both"/>
                      </w:pPr>
                      <w:r>
                        <w:rPr>
                          <w:rStyle w:val="Zkladntext2Exact"/>
                        </w:rPr>
                        <w:t>Zapsán v:</w:t>
                      </w:r>
                    </w:p>
                    <w:p w14:paraId="65A2B27A" w14:textId="77777777" w:rsidR="0054652E" w:rsidRDefault="00000000">
                      <w:pPr>
                        <w:pStyle w:val="Zkladntext20"/>
                        <w:shd w:val="clear" w:color="auto" w:fill="auto"/>
                        <w:spacing w:before="0" w:after="0" w:line="240" w:lineRule="exact"/>
                        <w:ind w:firstLine="0"/>
                        <w:jc w:val="both"/>
                      </w:pPr>
                      <w:r>
                        <w:rPr>
                          <w:rStyle w:val="Zkladntext2Exact"/>
                        </w:rPr>
                        <w:t>Sídlo:</w:t>
                      </w:r>
                    </w:p>
                    <w:p w14:paraId="2DA5D06F" w14:textId="77777777" w:rsidR="0054652E" w:rsidRDefault="00000000">
                      <w:pPr>
                        <w:pStyle w:val="Zkladntext20"/>
                        <w:shd w:val="clear" w:color="auto" w:fill="auto"/>
                        <w:spacing w:before="0" w:after="0" w:line="240" w:lineRule="exact"/>
                        <w:ind w:right="800" w:firstLine="0"/>
                        <w:jc w:val="left"/>
                      </w:pPr>
                      <w:r>
                        <w:rPr>
                          <w:rStyle w:val="Zkladntext2Exact"/>
                        </w:rPr>
                        <w:t>IČO: 71184473 Bankovní spojení:</w:t>
                      </w:r>
                    </w:p>
                    <w:p w14:paraId="4D39EB32" w14:textId="77777777" w:rsidR="0054652E" w:rsidRDefault="00000000">
                      <w:pPr>
                        <w:pStyle w:val="Zkladntext30"/>
                        <w:shd w:val="clear" w:color="auto" w:fill="auto"/>
                      </w:pPr>
                      <w:r>
                        <w:rPr>
                          <w:rStyle w:val="Zkladntext3Exact"/>
                          <w:b/>
                          <w:bCs/>
                        </w:rPr>
                        <w:t>Zastoupen:</w:t>
                      </w:r>
                    </w:p>
                    <w:p w14:paraId="4200B1D5" w14:textId="77777777" w:rsidR="0054652E" w:rsidRDefault="00000000">
                      <w:pPr>
                        <w:pStyle w:val="Zkladntext20"/>
                        <w:shd w:val="clear" w:color="auto" w:fill="auto"/>
                        <w:spacing w:before="0" w:after="0" w:line="240" w:lineRule="exact"/>
                        <w:ind w:firstLine="0"/>
                        <w:jc w:val="both"/>
                      </w:pPr>
                      <w:r>
                        <w:rPr>
                          <w:rStyle w:val="Zkladntext2Exact"/>
                        </w:rPr>
                        <w:t>Jméno a příjmení makléře: Evidenční číslo makléře:</w:t>
                      </w:r>
                    </w:p>
                  </w:txbxContent>
                </v:textbox>
                <w10:wrap anchorx="margin"/>
              </v:shape>
            </w:pict>
          </mc:Fallback>
        </mc:AlternateContent>
      </w:r>
      <w:r>
        <w:rPr>
          <w:noProof/>
        </w:rPr>
        <mc:AlternateContent>
          <mc:Choice Requires="wps">
            <w:drawing>
              <wp:anchor distT="0" distB="0" distL="63500" distR="63500" simplePos="0" relativeHeight="251652608" behindDoc="0" locked="0" layoutInCell="1" allowOverlap="1" wp14:anchorId="41537849" wp14:editId="087D8B13">
                <wp:simplePos x="0" y="0"/>
                <wp:positionH relativeFrom="margin">
                  <wp:posOffset>2450465</wp:posOffset>
                </wp:positionH>
                <wp:positionV relativeFrom="paragraph">
                  <wp:posOffset>1496695</wp:posOffset>
                </wp:positionV>
                <wp:extent cx="3471545" cy="990600"/>
                <wp:effectExtent l="0" t="0" r="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F4B0E" w14:textId="77777777" w:rsidR="00DA2128" w:rsidRDefault="00000000">
                            <w:pPr>
                              <w:pStyle w:val="Zkladntext20"/>
                              <w:shd w:val="clear" w:color="auto" w:fill="auto"/>
                              <w:spacing w:before="0" w:after="180" w:line="240" w:lineRule="exact"/>
                              <w:ind w:firstLine="0"/>
                              <w:jc w:val="left"/>
                              <w:rPr>
                                <w:rStyle w:val="Zkladntext2Exact"/>
                              </w:rPr>
                            </w:pPr>
                            <w:r>
                              <w:rPr>
                                <w:rStyle w:val="Zkladntext2Exact"/>
                              </w:rPr>
                              <w:t>OR vedeném Krajským soudem v Brně, oddíl Pr, vložka 1439 Zámek 1, 594 51 Křižanov DIČ: CZ71184473</w:t>
                            </w:r>
                            <w:r w:rsidR="00DA2128">
                              <w:rPr>
                                <w:rStyle w:val="Zkladntext2Exact"/>
                              </w:rPr>
                              <w:t xml:space="preserve">                         </w:t>
                            </w:r>
                            <w:r>
                              <w:rPr>
                                <w:rStyle w:val="Zkladntext2Exact"/>
                              </w:rPr>
                              <w:t xml:space="preserve"> </w:t>
                            </w:r>
                          </w:p>
                          <w:p w14:paraId="05446F35" w14:textId="393A8C90" w:rsidR="0054652E" w:rsidRDefault="00DA2128">
                            <w:pPr>
                              <w:pStyle w:val="Zkladntext20"/>
                              <w:shd w:val="clear" w:color="auto" w:fill="auto"/>
                              <w:spacing w:before="0" w:after="180" w:line="240" w:lineRule="exact"/>
                              <w:ind w:firstLine="0"/>
                              <w:jc w:val="left"/>
                            </w:pPr>
                            <w:r>
                              <w:rPr>
                                <w:rStyle w:val="Zkladntext2Exact"/>
                              </w:rPr>
                              <w:t>-----</w:t>
                            </w:r>
                          </w:p>
                          <w:p w14:paraId="49C35805" w14:textId="77777777" w:rsidR="00DA2128" w:rsidRDefault="00DA2128">
                            <w:pPr>
                              <w:pStyle w:val="Zkladntext20"/>
                              <w:shd w:val="clear" w:color="auto" w:fill="auto"/>
                              <w:spacing w:before="0" w:after="0" w:line="240" w:lineRule="exact"/>
                              <w:ind w:right="3960" w:firstLine="0"/>
                              <w:jc w:val="left"/>
                              <w:rPr>
                                <w:rStyle w:val="Zkladntext2Exact"/>
                              </w:rPr>
                            </w:pPr>
                            <w:r>
                              <w:rPr>
                                <w:rStyle w:val="Zkladntext2Exact"/>
                              </w:rPr>
                              <w:t>------</w:t>
                            </w:r>
                          </w:p>
                          <w:p w14:paraId="2D6AF8A1" w14:textId="66939470" w:rsidR="0054652E" w:rsidRDefault="00DA2128">
                            <w:pPr>
                              <w:pStyle w:val="Zkladntext20"/>
                              <w:shd w:val="clear" w:color="auto" w:fill="auto"/>
                              <w:spacing w:before="0" w:after="0" w:line="240" w:lineRule="exact"/>
                              <w:ind w:right="3960" w:firstLine="0"/>
                              <w:jc w:val="left"/>
                            </w:pPr>
                            <w:r>
                              <w:rPr>
                                <w:rStyle w:val="Zkladntext2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537849" id="Text Box 10" o:spid="_x0000_s1031" type="#_x0000_t202" style="position:absolute;margin-left:192.95pt;margin-top:117.85pt;width:273.35pt;height:78pt;z-index:2516526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eer2gEAAJgDAAAOAAAAZHJzL2Uyb0RvYy54bWysU91u0zAUvkfiHSzf06RjHSxqOo1NRUhj&#10;IA0ewHGcxiLxMee4TcrTc+w0HT93iBvr5Nj+/P2crG/GvhMHg2TBlXK5yKUwTkNt3a6UX79sX72V&#10;goJyterAmVIeDcmbzcsX68EX5gJa6GqDgkEcFYMvZRuCL7KMdGt6RQvwxvFmA9irwJ+4y2pUA6P3&#10;XXaR51fZAFh7BG2IuHs/bcpNwm8ao8OnpiETRFdK5hbSimmt4ppt1qrYofKt1Sca6h9Y9Mo6fvQM&#10;da+CEnu0f0H1ViMQNGGhoc+gaaw2SQOrWeZ/qHlqlTdJC5tD/mwT/T9Y/Xh48p9RhPEdjBxgEkH+&#10;AfQ3Eg7uWuV25hYRhtaomh9eRsuywVNxuhqtpoIiSDV8hJpDVvsACWhssI+usE7B6BzA8Wy6GYPQ&#10;3Hx9+Wa5ulxJoXnv+jq/ylMqmSrm2x4pvDfQi1iUEjnUhK4ODxQiG1XMR+JjDra261KwnfutwQdj&#10;J7GPhCfqYaxGYetSrqK0KKaC+shyEKZx4fHmogX8IcXAo1JK+r5XaKToPji2JM7VXOBcVHOhnOar&#10;pQxSTOVdmOZv79HuWkaeTb9l27Y2KXpmcaLL8Sehp1GN8/Xrdzr1/ENtfgIAAP//AwBQSwMEFAAG&#10;AAgAAAAhABN2vyzfAAAACwEAAA8AAABkcnMvZG93bnJldi54bWxMjzFPwzAQhXck/oN1SCyIOk7U&#10;tEnjVAjBwkZhYXPjaxJhn6PYTUJ/PWai4+l9eu+7ar9YwyYcfe9IglglwJAap3tqJXx+vD5ugfmg&#10;SCvjCCX8oId9fXtTqVK7md5xOoSWxRLypZLQhTCUnPumQ6v8yg1IMTu50aoQz7HlelRzLLeGp0mS&#10;c6t6igudGvC5w+b7cLYS8uVleHgrMJ0vjZno6yJEQCHl/d3ytAMWcAn/MPzpR3Woo9PRnUl7ZiRk&#10;23URUQlptt4Ai0SRpTmwY4wKsQFeV/z6h/oXAAD//wMAUEsBAi0AFAAGAAgAAAAhALaDOJL+AAAA&#10;4QEAABMAAAAAAAAAAAAAAAAAAAAAAFtDb250ZW50X1R5cGVzXS54bWxQSwECLQAUAAYACAAAACEA&#10;OP0h/9YAAACUAQAACwAAAAAAAAAAAAAAAAAvAQAAX3JlbHMvLnJlbHNQSwECLQAUAAYACAAAACEA&#10;otnnq9oBAACYAwAADgAAAAAAAAAAAAAAAAAuAgAAZHJzL2Uyb0RvYy54bWxQSwECLQAUAAYACAAA&#10;ACEAE3a/LN8AAAALAQAADwAAAAAAAAAAAAAAAAA0BAAAZHJzL2Rvd25yZXYueG1sUEsFBgAAAAAE&#10;AAQA8wAAAEAFAAAAAA==&#10;" filled="f" stroked="f">
                <v:textbox style="mso-fit-shape-to-text:t" inset="0,0,0,0">
                  <w:txbxContent>
                    <w:p w14:paraId="162F4B0E" w14:textId="77777777" w:rsidR="00DA2128" w:rsidRDefault="00000000">
                      <w:pPr>
                        <w:pStyle w:val="Zkladntext20"/>
                        <w:shd w:val="clear" w:color="auto" w:fill="auto"/>
                        <w:spacing w:before="0" w:after="180" w:line="240" w:lineRule="exact"/>
                        <w:ind w:firstLine="0"/>
                        <w:jc w:val="left"/>
                        <w:rPr>
                          <w:rStyle w:val="Zkladntext2Exact"/>
                        </w:rPr>
                      </w:pPr>
                      <w:r>
                        <w:rPr>
                          <w:rStyle w:val="Zkladntext2Exact"/>
                        </w:rPr>
                        <w:t>OR vedeném Krajským soudem v Brně, oddíl Pr, vložka 1439 Zámek 1, 594 51 Křižanov DIČ: CZ71184473</w:t>
                      </w:r>
                      <w:r w:rsidR="00DA2128">
                        <w:rPr>
                          <w:rStyle w:val="Zkladntext2Exact"/>
                        </w:rPr>
                        <w:t xml:space="preserve">                         </w:t>
                      </w:r>
                      <w:r>
                        <w:rPr>
                          <w:rStyle w:val="Zkladntext2Exact"/>
                        </w:rPr>
                        <w:t xml:space="preserve"> </w:t>
                      </w:r>
                    </w:p>
                    <w:p w14:paraId="05446F35" w14:textId="393A8C90" w:rsidR="0054652E" w:rsidRDefault="00DA2128">
                      <w:pPr>
                        <w:pStyle w:val="Zkladntext20"/>
                        <w:shd w:val="clear" w:color="auto" w:fill="auto"/>
                        <w:spacing w:before="0" w:after="180" w:line="240" w:lineRule="exact"/>
                        <w:ind w:firstLine="0"/>
                        <w:jc w:val="left"/>
                      </w:pPr>
                      <w:r>
                        <w:rPr>
                          <w:rStyle w:val="Zkladntext2Exact"/>
                        </w:rPr>
                        <w:t>-----</w:t>
                      </w:r>
                    </w:p>
                    <w:p w14:paraId="49C35805" w14:textId="77777777" w:rsidR="00DA2128" w:rsidRDefault="00DA2128">
                      <w:pPr>
                        <w:pStyle w:val="Zkladntext20"/>
                        <w:shd w:val="clear" w:color="auto" w:fill="auto"/>
                        <w:spacing w:before="0" w:after="0" w:line="240" w:lineRule="exact"/>
                        <w:ind w:right="3960" w:firstLine="0"/>
                        <w:jc w:val="left"/>
                        <w:rPr>
                          <w:rStyle w:val="Zkladntext2Exact"/>
                        </w:rPr>
                      </w:pPr>
                      <w:r>
                        <w:rPr>
                          <w:rStyle w:val="Zkladntext2Exact"/>
                        </w:rPr>
                        <w:t>------</w:t>
                      </w:r>
                    </w:p>
                    <w:p w14:paraId="2D6AF8A1" w14:textId="66939470" w:rsidR="0054652E" w:rsidRDefault="00DA2128">
                      <w:pPr>
                        <w:pStyle w:val="Zkladntext20"/>
                        <w:shd w:val="clear" w:color="auto" w:fill="auto"/>
                        <w:spacing w:before="0" w:after="0" w:line="240" w:lineRule="exact"/>
                        <w:ind w:right="3960" w:firstLine="0"/>
                        <w:jc w:val="left"/>
                      </w:pPr>
                      <w:r>
                        <w:rPr>
                          <w:rStyle w:val="Zkladntext2Exact"/>
                        </w:rPr>
                        <w:t>-----</w:t>
                      </w:r>
                    </w:p>
                  </w:txbxContent>
                </v:textbox>
                <w10:wrap anchorx="margin"/>
              </v:shape>
            </w:pict>
          </mc:Fallback>
        </mc:AlternateContent>
      </w:r>
      <w:r>
        <w:rPr>
          <w:noProof/>
        </w:rPr>
        <mc:AlternateContent>
          <mc:Choice Requires="wps">
            <w:drawing>
              <wp:anchor distT="0" distB="0" distL="63500" distR="63500" simplePos="0" relativeHeight="251654656" behindDoc="0" locked="0" layoutInCell="1" allowOverlap="1" wp14:anchorId="3A3A632F" wp14:editId="5A879333">
                <wp:simplePos x="0" y="0"/>
                <wp:positionH relativeFrom="margin">
                  <wp:posOffset>635</wp:posOffset>
                </wp:positionH>
                <wp:positionV relativeFrom="paragraph">
                  <wp:posOffset>2736215</wp:posOffset>
                </wp:positionV>
                <wp:extent cx="6132830" cy="550545"/>
                <wp:effectExtent l="0" t="1270" r="0" b="635"/>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81463" w14:textId="77777777" w:rsidR="0054652E" w:rsidRDefault="00000000">
                            <w:pPr>
                              <w:pStyle w:val="Nadpis30"/>
                              <w:keepNext/>
                              <w:keepLines/>
                              <w:shd w:val="clear" w:color="auto" w:fill="auto"/>
                              <w:tabs>
                                <w:tab w:val="left" w:pos="3850"/>
                              </w:tabs>
                              <w:spacing w:after="9" w:line="200" w:lineRule="exact"/>
                              <w:ind w:firstLine="0"/>
                              <w:jc w:val="both"/>
                            </w:pPr>
                            <w:bookmarkStart w:id="4" w:name="bookmark3"/>
                            <w:r>
                              <w:rPr>
                                <w:rStyle w:val="Nadpis3Exact"/>
                                <w:b/>
                                <w:bCs/>
                              </w:rPr>
                              <w:t>Popis produktu:</w:t>
                            </w:r>
                            <w:r>
                              <w:rPr>
                                <w:rStyle w:val="Nadpis3Exact"/>
                                <w:b/>
                                <w:bCs/>
                              </w:rPr>
                              <w:tab/>
                              <w:t>Dodávka zemního plynu v rámci sdružených služeb dodávky</w:t>
                            </w:r>
                            <w:bookmarkEnd w:id="4"/>
                          </w:p>
                          <w:p w14:paraId="6582ECC2" w14:textId="77777777" w:rsidR="0054652E" w:rsidRDefault="00000000">
                            <w:pPr>
                              <w:pStyle w:val="Zkladntext30"/>
                              <w:shd w:val="clear" w:color="auto" w:fill="auto"/>
                              <w:spacing w:after="258" w:line="200" w:lineRule="exact"/>
                              <w:ind w:right="180"/>
                              <w:jc w:val="right"/>
                            </w:pPr>
                            <w:r>
                              <w:rPr>
                                <w:rStyle w:val="Zkladntext3Exact"/>
                                <w:b/>
                                <w:bCs/>
                              </w:rPr>
                              <w:t>zemního plynu pro odběr nad 630 MWh (plyn - velkoodběr)</w:t>
                            </w:r>
                          </w:p>
                          <w:p w14:paraId="6AC1C3AA" w14:textId="77777777" w:rsidR="0054652E" w:rsidRDefault="00000000">
                            <w:pPr>
                              <w:pStyle w:val="Nadpis30"/>
                              <w:keepNext/>
                              <w:keepLines/>
                              <w:shd w:val="clear" w:color="auto" w:fill="auto"/>
                              <w:tabs>
                                <w:tab w:val="left" w:pos="3864"/>
                              </w:tabs>
                              <w:spacing w:line="200" w:lineRule="exact"/>
                              <w:ind w:firstLine="0"/>
                              <w:jc w:val="both"/>
                            </w:pPr>
                            <w:bookmarkStart w:id="5" w:name="bookmark4"/>
                            <w:r>
                              <w:rPr>
                                <w:rStyle w:val="Nadpis3Exact"/>
                                <w:b/>
                                <w:bCs/>
                              </w:rPr>
                              <w:t>Způsob sjednání ceny:</w:t>
                            </w:r>
                            <w:r>
                              <w:rPr>
                                <w:rStyle w:val="Nadpis3Exact"/>
                                <w:b/>
                                <w:bCs/>
                              </w:rPr>
                              <w:tab/>
                              <w:t>na základě cen na krátkodobém trhu - přičítací koeficient</w:t>
                            </w:r>
                            <w:bookmarkEnd w:id="5"/>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3A632F" id="Text Box 11" o:spid="_x0000_s1032" type="#_x0000_t202" style="position:absolute;margin-left:.05pt;margin-top:215.45pt;width:482.9pt;height:43.35pt;z-index:2516546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hr2QEAAJgDAAAOAAAAZHJzL2Uyb0RvYy54bWysU9tu2zAMfR+wfxD0vthJl6Iw4hRdiwwD&#10;uq1Atw9QZNkWZosaqcTOvn6UHKe7vA17EWhSOjznkN7cjn0njgbJgivlcpFLYZyGyrqmlF+/7N7c&#10;SEFBuUp14EwpT4bk7fb1q83gC7OCFrrKoGAQR8XgS9mG4IssI92aXtECvHFcrAF7FfgTm6xCNTB6&#10;32WrPL/OBsDKI2hDxNmHqSi3Cb+ujQ6f65pMEF0pmVtIJ6ZzH89su1FFg8q3Vp9pqH9g0SvruOkF&#10;6kEFJQ5o/4LqrUYgqMNCQ59BXVttkgZWs8z/UPPcKm+SFjaH/MUm+n+w+tPx2T+hCOM7GHmASQT5&#10;R9DfSDi4b5VrzB0iDK1RFTdeRsuywVNxfhqtpoIiyH74CBUPWR0CJKCxxj66wjoFo/MAThfTzRiE&#10;5uT18mp1c8UlzbX1Ol+/XacWqphfe6Tw3kAvYlBK5KEmdHV8pBDZqGK+Eps52NmuS4Pt3G8Jvhgz&#10;iX0kPFEP434UtmImsW8Us4fqxHIQpnXh9eagBfwhxcCrUkr6flBopOg+OLYk7tUc4Bzs50A5zU9L&#10;GaSYwvsw7d/Bo21aRp5Nv2PbdjYpemFxpsvjT0LPqxr369fvdOvlh9r+BAAA//8DAFBLAwQUAAYA&#10;CAAAACEApAVMvtwAAAAIAQAADwAAAGRycy9kb3ducmV2LnhtbEyPwU7DMBBE70j8g7VIXBB1XGgg&#10;IU6FEFy4Ubhwc+MlibDXUbxNQr8e9wS3Gc1q5m21XbwTE46xD6RBrTIQSE2wPbUaPt5fru9BRDZk&#10;jQuEGn4wwrY+P6tMacNMbzjtuBWphGJpNHTMQyllbDr0Jq7CgJSyrzB6w8mOrbSjmVO5d3KdZbn0&#10;pqe00JkBnzpsvncHryFfnoer1wLX87FxE30elWJUWl9eLI8PIBgX/juGE35Chzox7cOBbBTu5AVr&#10;uL3JChApLvJNEnsNG3WXg6wr+f+B+hcAAP//AwBQSwECLQAUAAYACAAAACEAtoM4kv4AAADhAQAA&#10;EwAAAAAAAAAAAAAAAAAAAAAAW0NvbnRlbnRfVHlwZXNdLnhtbFBLAQItABQABgAIAAAAIQA4/SH/&#10;1gAAAJQBAAALAAAAAAAAAAAAAAAAAC8BAABfcmVscy8ucmVsc1BLAQItABQABgAIAAAAIQDTW+hr&#10;2QEAAJgDAAAOAAAAAAAAAAAAAAAAAC4CAABkcnMvZTJvRG9jLnhtbFBLAQItABQABgAIAAAAIQCk&#10;BUy+3AAAAAgBAAAPAAAAAAAAAAAAAAAAADMEAABkcnMvZG93bnJldi54bWxQSwUGAAAAAAQABADz&#10;AAAAPAUAAAAA&#10;" filled="f" stroked="f">
                <v:textbox style="mso-fit-shape-to-text:t" inset="0,0,0,0">
                  <w:txbxContent>
                    <w:p w14:paraId="1E881463" w14:textId="77777777" w:rsidR="0054652E" w:rsidRDefault="00000000">
                      <w:pPr>
                        <w:pStyle w:val="Nadpis30"/>
                        <w:keepNext/>
                        <w:keepLines/>
                        <w:shd w:val="clear" w:color="auto" w:fill="auto"/>
                        <w:tabs>
                          <w:tab w:val="left" w:pos="3850"/>
                        </w:tabs>
                        <w:spacing w:after="9" w:line="200" w:lineRule="exact"/>
                        <w:ind w:firstLine="0"/>
                        <w:jc w:val="both"/>
                      </w:pPr>
                      <w:bookmarkStart w:id="6" w:name="bookmark3"/>
                      <w:r>
                        <w:rPr>
                          <w:rStyle w:val="Nadpis3Exact"/>
                          <w:b/>
                          <w:bCs/>
                        </w:rPr>
                        <w:t>Popis produktu:</w:t>
                      </w:r>
                      <w:r>
                        <w:rPr>
                          <w:rStyle w:val="Nadpis3Exact"/>
                          <w:b/>
                          <w:bCs/>
                        </w:rPr>
                        <w:tab/>
                        <w:t>Dodávka zemního plynu v rámci sdružených služeb dodávky</w:t>
                      </w:r>
                      <w:bookmarkEnd w:id="6"/>
                    </w:p>
                    <w:p w14:paraId="6582ECC2" w14:textId="77777777" w:rsidR="0054652E" w:rsidRDefault="00000000">
                      <w:pPr>
                        <w:pStyle w:val="Zkladntext30"/>
                        <w:shd w:val="clear" w:color="auto" w:fill="auto"/>
                        <w:spacing w:after="258" w:line="200" w:lineRule="exact"/>
                        <w:ind w:right="180"/>
                        <w:jc w:val="right"/>
                      </w:pPr>
                      <w:r>
                        <w:rPr>
                          <w:rStyle w:val="Zkladntext3Exact"/>
                          <w:b/>
                          <w:bCs/>
                        </w:rPr>
                        <w:t>zemního plynu pro odběr nad 630 MWh (plyn - velkoodběr)</w:t>
                      </w:r>
                    </w:p>
                    <w:p w14:paraId="6AC1C3AA" w14:textId="77777777" w:rsidR="0054652E" w:rsidRDefault="00000000">
                      <w:pPr>
                        <w:pStyle w:val="Nadpis30"/>
                        <w:keepNext/>
                        <w:keepLines/>
                        <w:shd w:val="clear" w:color="auto" w:fill="auto"/>
                        <w:tabs>
                          <w:tab w:val="left" w:pos="3864"/>
                        </w:tabs>
                        <w:spacing w:line="200" w:lineRule="exact"/>
                        <w:ind w:firstLine="0"/>
                        <w:jc w:val="both"/>
                      </w:pPr>
                      <w:bookmarkStart w:id="7" w:name="bookmark4"/>
                      <w:r>
                        <w:rPr>
                          <w:rStyle w:val="Nadpis3Exact"/>
                          <w:b/>
                          <w:bCs/>
                        </w:rPr>
                        <w:t>Způsob sjednání ceny:</w:t>
                      </w:r>
                      <w:r>
                        <w:rPr>
                          <w:rStyle w:val="Nadpis3Exact"/>
                          <w:b/>
                          <w:bCs/>
                        </w:rPr>
                        <w:tab/>
                        <w:t>na základě cen na krátkodobém trhu - přičítací koeficient</w:t>
                      </w:r>
                      <w:bookmarkEnd w:id="7"/>
                    </w:p>
                  </w:txbxContent>
                </v:textbox>
                <w10:wrap anchorx="margin"/>
              </v:shape>
            </w:pict>
          </mc:Fallback>
        </mc:AlternateContent>
      </w:r>
      <w:r>
        <w:rPr>
          <w:noProof/>
        </w:rPr>
        <mc:AlternateContent>
          <mc:Choice Requires="wps">
            <w:drawing>
              <wp:anchor distT="0" distB="0" distL="63500" distR="63500" simplePos="0" relativeHeight="251655680" behindDoc="0" locked="0" layoutInCell="1" allowOverlap="1" wp14:anchorId="6CFBD3AB" wp14:editId="4B58BD0F">
                <wp:simplePos x="0" y="0"/>
                <wp:positionH relativeFrom="margin">
                  <wp:posOffset>8890</wp:posOffset>
                </wp:positionH>
                <wp:positionV relativeFrom="paragraph">
                  <wp:posOffset>3498215</wp:posOffset>
                </wp:positionV>
                <wp:extent cx="1383665" cy="127000"/>
                <wp:effectExtent l="3810" t="1270" r="3175" b="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97B91" w14:textId="77777777" w:rsidR="0054652E" w:rsidRDefault="00000000">
                            <w:pPr>
                              <w:pStyle w:val="Nadpis30"/>
                              <w:keepNext/>
                              <w:keepLines/>
                              <w:shd w:val="clear" w:color="auto" w:fill="auto"/>
                              <w:spacing w:line="200" w:lineRule="exact"/>
                              <w:ind w:firstLine="0"/>
                            </w:pPr>
                            <w:bookmarkStart w:id="8" w:name="bookmark5"/>
                            <w:r>
                              <w:rPr>
                                <w:rStyle w:val="Nadpis3Exact"/>
                                <w:b/>
                                <w:bCs/>
                              </w:rPr>
                              <w:t>Počet odběrných míst:</w:t>
                            </w:r>
                            <w:bookmarkEnd w:id="8"/>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FBD3AB" id="Text Box 12" o:spid="_x0000_s1033" type="#_x0000_t202" style="position:absolute;margin-left:.7pt;margin-top:275.45pt;width:108.95pt;height:10pt;z-index:2516556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8b22QEAAJgDAAAOAAAAZHJzL2Uyb0RvYy54bWysU9uO0zAQfUfiHyy/06Rd0V1FTVfLroqQ&#10;Flhp4QNcx0ksEo+ZcZuUr2fsNF0ub4gXa+LLmXOZbG7HvhNHg2TBlXK5yKUwTkNlXVPKr192b26k&#10;oKBcpTpwppQnQ/J2+/rVZvCFWUELXWVQMIijYvClbEPwRZaRbk2vaAHeOD6sAXsV+BObrEI1MHrf&#10;Zas8X2cDYOURtCHi3YfpUG4Tfl0bHT7XNZkgulIyt5BWTOs+rtl2o4oGlW+tPtNQ/8CiV9Zx0wvU&#10;gwpKHND+BdVbjUBQh4WGPoO6ttokDaxmmf+h5rlV3iQtbA75i030/2D1p+Ozf0IRxncwcoBJBPlH&#10;0N9IOLhvlWvMHSIMrVEVN15Gy7LBU3F+Gq2mgiLIfvgIFYesDgES0FhjH11hnYLROYDTxXQzBqFj&#10;y6ubq/X6rRSaz5ar6zxPqWSqmF97pPDeQC9iUUrkUBO6Oj5SiGxUMV+JzRzsbNelYDv32wZfjDuJ&#10;fSQ8UQ/jfhS2KuV1lBbF7KE6sRyEaVx4vLloAX9IMfColJK+HxQaKboPji2JczUXOBf7uVBO89NS&#10;Bimm8j5M83fwaJuWkWfT79i2nU2KXlic6XL8Seh5VON8/fqdbr38UNufAAAA//8DAFBLAwQUAAYA&#10;CAAAACEASwRhN9sAAAAJAQAADwAAAGRycy9kb3ducmV2LnhtbEyPPU/DMBCGdyT+g3VILIg6DrSQ&#10;EKdCCBY2CgubGx9JhH2OYjcJ/fUcEx3fD733XLVdvBMTjrEPpEGtMhBITbA9tRo+3l+u70HEZMga&#10;Fwg1/GCEbX1+VpnShpnecNqlVvAIxdJo6FIaSilj06E3cRUGJM6+wuhNYjm20o5m5nHvZJ5lG+lN&#10;T3yhMwM+ddh87w5ew2Z5Hq5eC8znY+Mm+jwqlVBpfXmxPD6ASLik/zL84TM61My0DweyUTjWt1zU&#10;sF5nBQjOc1XcgNizc8eOrCt5+kH9CwAA//8DAFBLAQItABQABgAIAAAAIQC2gziS/gAAAOEBAAAT&#10;AAAAAAAAAAAAAAAAAAAAAABbQ29udGVudF9UeXBlc10ueG1sUEsBAi0AFAAGAAgAAAAhADj9If/W&#10;AAAAlAEAAAsAAAAAAAAAAAAAAAAALwEAAF9yZWxzLy5yZWxzUEsBAi0AFAAGAAgAAAAhAKQjxvbZ&#10;AQAAmAMAAA4AAAAAAAAAAAAAAAAALgIAAGRycy9lMm9Eb2MueG1sUEsBAi0AFAAGAAgAAAAhAEsE&#10;YTfbAAAACQEAAA8AAAAAAAAAAAAAAAAAMwQAAGRycy9kb3ducmV2LnhtbFBLBQYAAAAABAAEAPMA&#10;AAA7BQAAAAA=&#10;" filled="f" stroked="f">
                <v:textbox style="mso-fit-shape-to-text:t" inset="0,0,0,0">
                  <w:txbxContent>
                    <w:p w14:paraId="04F97B91" w14:textId="77777777" w:rsidR="0054652E" w:rsidRDefault="00000000">
                      <w:pPr>
                        <w:pStyle w:val="Nadpis30"/>
                        <w:keepNext/>
                        <w:keepLines/>
                        <w:shd w:val="clear" w:color="auto" w:fill="auto"/>
                        <w:spacing w:line="200" w:lineRule="exact"/>
                        <w:ind w:firstLine="0"/>
                      </w:pPr>
                      <w:bookmarkStart w:id="9" w:name="bookmark5"/>
                      <w:r>
                        <w:rPr>
                          <w:rStyle w:val="Nadpis3Exact"/>
                          <w:b/>
                          <w:bCs/>
                        </w:rPr>
                        <w:t>Počet odběrných míst:</w:t>
                      </w:r>
                      <w:bookmarkEnd w:id="9"/>
                    </w:p>
                  </w:txbxContent>
                </v:textbox>
                <w10:wrap anchorx="margin"/>
              </v:shape>
            </w:pict>
          </mc:Fallback>
        </mc:AlternateContent>
      </w:r>
      <w:r>
        <w:rPr>
          <w:noProof/>
        </w:rPr>
        <mc:AlternateContent>
          <mc:Choice Requires="wps">
            <w:drawing>
              <wp:anchor distT="0" distB="0" distL="63500" distR="63500" simplePos="0" relativeHeight="251656704" behindDoc="0" locked="0" layoutInCell="1" allowOverlap="1" wp14:anchorId="13F43FE9" wp14:editId="7712959F">
                <wp:simplePos x="0" y="0"/>
                <wp:positionH relativeFrom="margin">
                  <wp:posOffset>2456815</wp:posOffset>
                </wp:positionH>
                <wp:positionV relativeFrom="paragraph">
                  <wp:posOffset>3498215</wp:posOffset>
                </wp:positionV>
                <wp:extent cx="76200" cy="127000"/>
                <wp:effectExtent l="3810" t="1270" r="0" b="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A6182" w14:textId="77777777" w:rsidR="0054652E" w:rsidRDefault="00000000">
                            <w:pPr>
                              <w:pStyle w:val="Zkladntext30"/>
                              <w:shd w:val="clear" w:color="auto" w:fill="auto"/>
                              <w:spacing w:line="200" w:lineRule="exact"/>
                              <w:jc w:val="left"/>
                            </w:pPr>
                            <w:r>
                              <w:rPr>
                                <w:rStyle w:val="Zkladntext3Exact"/>
                                <w:b/>
                                <w:bCs/>
                              </w:rP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F43FE9" id="Text Box 13" o:spid="_x0000_s1034" type="#_x0000_t202" style="position:absolute;margin-left:193.45pt;margin-top:275.45pt;width:6pt;height:10pt;z-index:2516567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pgq1QEAAJYDAAAOAAAAZHJzL2Uyb0RvYy54bWysU01v2zAMvQ/YfxB0X+zk0BZGnKJrkWFA&#10;9wF0+wGyLNvCbFEjldjZrx8lx+m23opdBIqSHt97pLa309CLo0Gy4Eq5XuVSGKehtq4t5fdv+3c3&#10;UlBQrlY9OFPKkyF5u3v7Zjv6wmygg742KBjEUTH6UnYh+CLLSHdmULQCbxwfNoCDCrzFNqtRjYw+&#10;9Nkmz6+yEbD2CNoQcfZhPpS7hN80RocvTUMmiL6UzC2kFdNaxTXbbVXRovKd1Wca6hUsBmUdF71A&#10;PaigxAHtC6jBagSCJqw0DBk0jdUmaWA16/wfNU+d8iZpYXPIX2yi/werPx+f/FcUYXoPEzcwiSD/&#10;CPoHCQf3nXKtuUOEsTOq5sLraFk2eirOT6PVVFAEqcZPUHOT1SFAApoaHKIrrFMwOjfgdDHdTEFo&#10;Tl5fcR+l0Hyy3lznHMcCqljeeqTwwcAgYlBK5JYmbHV8pDBfXa7EUg72tu9TW3v3V4IxYyZxj3Rn&#10;4mGqJmHrUt7EulFKBfWJxSDMw8LDzUEH+EuKkQellPTzoNBI0X90bEicqiXAJaiWQDnNT0sZpJjD&#10;+zBP38GjbTtGXiy/Y9P2Nil6ZnGmy81PnpwHNU7Xn/t06/k77X4DAAD//wMAUEsDBBQABgAIAAAA&#10;IQDBLAS03gAAAAsBAAAPAAAAZHJzL2Rvd25yZXYueG1sTI8xT8MwEIV3JP6DdUgsqHXSqmkS4lQI&#10;wcJGYWFz4yOJsM9R7Cahv55jgu3du6d331WHxVkx4Rh6TwrSdQICqfGmp1bB+9vzKgcRoiajrSdU&#10;8I0BDvX1VaVL42d6xekYW8ElFEqtoItxKKUMTYdOh7UfkHj36UenI49jK82oZy53Vm6SJJNO98QX&#10;Oj3gY4fN1/HsFGTL03D3UuBmvjR2oo9LmkZMlbq9WR7uQURc4l8YfvEZHWpmOvkzmSCsgm2eFRxV&#10;sNslLDixLXIWJ3b27Mi6kv9/qH8AAAD//wMAUEsBAi0AFAAGAAgAAAAhALaDOJL+AAAA4QEAABMA&#10;AAAAAAAAAAAAAAAAAAAAAFtDb250ZW50X1R5cGVzXS54bWxQSwECLQAUAAYACAAAACEAOP0h/9YA&#10;AACUAQAACwAAAAAAAAAAAAAAAAAvAQAAX3JlbHMvLnJlbHNQSwECLQAUAAYACAAAACEAqoKYKtUB&#10;AACWAwAADgAAAAAAAAAAAAAAAAAuAgAAZHJzL2Uyb0RvYy54bWxQSwECLQAUAAYACAAAACEAwSwE&#10;tN4AAAALAQAADwAAAAAAAAAAAAAAAAAvBAAAZHJzL2Rvd25yZXYueG1sUEsFBgAAAAAEAAQA8wAA&#10;ADoFAAAAAA==&#10;" filled="f" stroked="f">
                <v:textbox style="mso-fit-shape-to-text:t" inset="0,0,0,0">
                  <w:txbxContent>
                    <w:p w14:paraId="711A6182" w14:textId="77777777" w:rsidR="0054652E" w:rsidRDefault="00000000">
                      <w:pPr>
                        <w:pStyle w:val="Zkladntext30"/>
                        <w:shd w:val="clear" w:color="auto" w:fill="auto"/>
                        <w:spacing w:line="200" w:lineRule="exact"/>
                        <w:jc w:val="left"/>
                      </w:pPr>
                      <w:r>
                        <w:rPr>
                          <w:rStyle w:val="Zkladntext3Exact"/>
                          <w:b/>
                          <w:bCs/>
                        </w:rPr>
                        <w:t>1</w:t>
                      </w:r>
                    </w:p>
                  </w:txbxContent>
                </v:textbox>
                <w10:wrap anchorx="margin"/>
              </v:shape>
            </w:pict>
          </mc:Fallback>
        </mc:AlternateContent>
      </w:r>
      <w:r>
        <w:rPr>
          <w:noProof/>
        </w:rPr>
        <mc:AlternateContent>
          <mc:Choice Requires="wps">
            <w:drawing>
              <wp:anchor distT="0" distB="0" distL="63500" distR="63500" simplePos="0" relativeHeight="251657728" behindDoc="0" locked="0" layoutInCell="1" allowOverlap="1" wp14:anchorId="1C4479A1" wp14:editId="530471DC">
                <wp:simplePos x="0" y="0"/>
                <wp:positionH relativeFrom="margin">
                  <wp:posOffset>6350</wp:posOffset>
                </wp:positionH>
                <wp:positionV relativeFrom="paragraph">
                  <wp:posOffset>3803015</wp:posOffset>
                </wp:positionV>
                <wp:extent cx="4304030" cy="127000"/>
                <wp:effectExtent l="1270" t="127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40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9409B" w14:textId="77777777" w:rsidR="0054652E" w:rsidRDefault="00000000">
                            <w:pPr>
                              <w:pStyle w:val="Zkladntext20"/>
                              <w:shd w:val="clear" w:color="auto" w:fill="auto"/>
                              <w:tabs>
                                <w:tab w:val="left" w:pos="3845"/>
                              </w:tabs>
                              <w:spacing w:before="0" w:after="0" w:line="200" w:lineRule="exact"/>
                              <w:ind w:firstLine="0"/>
                              <w:jc w:val="both"/>
                            </w:pPr>
                            <w:r>
                              <w:rPr>
                                <w:rStyle w:val="Zkladntext2TunExact"/>
                              </w:rPr>
                              <w:t>Technické parametry dodávky:</w:t>
                            </w:r>
                            <w:r>
                              <w:rPr>
                                <w:rStyle w:val="Zkladntext2TunExact"/>
                              </w:rPr>
                              <w:tab/>
                            </w:r>
                            <w:r>
                              <w:rPr>
                                <w:rStyle w:val="Zkladntext2Exact"/>
                              </w:rPr>
                              <w:t>viz Příloha závěrkového listu č. 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4479A1" id="Text Box 14" o:spid="_x0000_s1035" type="#_x0000_t202" style="position:absolute;margin-left:.5pt;margin-top:299.45pt;width:338.9pt;height:10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B+62QEAAJgDAAAOAAAAZHJzL2Uyb0RvYy54bWysU9tu2zAMfR+wfxD0vthJi12MOEXXIsOA&#10;7gJ0+wBZlm1htqiRSuzs60fJcbrL27AXgSKlo3MOqe3NNPTiaJAsuFKuV7kUxmmorWtL+fXL/sVr&#10;KSgoV6senCnlyZC82T1/th19YTbQQV8bFAziqBh9KbsQfJFlpDszKFqBN46LDeCgAm+xzWpUI6MP&#10;fbbJ85fZCFh7BG2IOHs/F+Uu4TeN0eFT05AJoi8lcwtpxbRWcc12W1W0qHxn9ZmG+gcWg7KOH71A&#10;3augxAHtX1CD1QgETVhpGDJoGqtN0sBq1vkfah475U3SwuaQv9hE/w9Wfzw++s8owvQWJm5gEkH+&#10;AfQ3Eg7uOuVac4sIY2dUzQ+vo2XZ6Kk4X41WU0ERpBo/QM1NVocACWhqcIiusE7B6NyA08V0MwWh&#10;OXl9lV/nV1zSXFtvXuV56kqmiuW2RwrvDAwiBqVEbmpCV8cHCpGNKpYj8TEHe9v3qbG9+y3BB2Mm&#10;sY+EZ+phqiZh61K+idKimArqE8tBmMeFx5uDDvCHFCOPSinp+0GhkaJ/79iSOFdLgEtQLYFymq+W&#10;Mkgxh3dhnr+DR9t2jLyYfsu27W1S9MTiTJfbn4SeRzXO16/7dOrpQ+1+AgAA//8DAFBLAwQUAAYA&#10;CAAAACEAFUjs0NwAAAAJAQAADwAAAGRycy9kb3ducmV2LnhtbEyPMU/EMAyFdyT+Q2QkFsSlOYnS&#10;lqYnhGBh446FLdeYtiJxqibXlvv1mAk2Pz/r+X31bvVOzDjFIZAGtclAILXBDtRpeD+83BYgYjJk&#10;jQuEGr4xwq65vKhNZcNCbzjvUyc4hGJlNPQpjZWUse3Rm7gJIxJ7n2HyJrGcOmkns3C4d3KbZbn0&#10;ZiD+0JsRn3psv/YnryFfn8eb1xK3y7l1M32clUqotL6+Wh8fQCRc098x/Nbn6tBwp2M4kY3CsWaS&#10;pOGuLEoQ7Of3BaMceVC8kU0t/xM0PwAAAP//AwBQSwECLQAUAAYACAAAACEAtoM4kv4AAADhAQAA&#10;EwAAAAAAAAAAAAAAAAAAAAAAW0NvbnRlbnRfVHlwZXNdLnhtbFBLAQItABQABgAIAAAAIQA4/SH/&#10;1gAAAJQBAAALAAAAAAAAAAAAAAAAAC8BAABfcmVscy8ucmVsc1BLAQItABQABgAIAAAAIQBoCB+6&#10;2QEAAJgDAAAOAAAAAAAAAAAAAAAAAC4CAABkcnMvZTJvRG9jLnhtbFBLAQItABQABgAIAAAAIQAV&#10;SOzQ3AAAAAkBAAAPAAAAAAAAAAAAAAAAADMEAABkcnMvZG93bnJldi54bWxQSwUGAAAAAAQABADz&#10;AAAAPAUAAAAA&#10;" filled="f" stroked="f">
                <v:textbox style="mso-fit-shape-to-text:t" inset="0,0,0,0">
                  <w:txbxContent>
                    <w:p w14:paraId="6C29409B" w14:textId="77777777" w:rsidR="0054652E" w:rsidRDefault="00000000">
                      <w:pPr>
                        <w:pStyle w:val="Zkladntext20"/>
                        <w:shd w:val="clear" w:color="auto" w:fill="auto"/>
                        <w:tabs>
                          <w:tab w:val="left" w:pos="3845"/>
                        </w:tabs>
                        <w:spacing w:before="0" w:after="0" w:line="200" w:lineRule="exact"/>
                        <w:ind w:firstLine="0"/>
                        <w:jc w:val="both"/>
                      </w:pPr>
                      <w:r>
                        <w:rPr>
                          <w:rStyle w:val="Zkladntext2TunExact"/>
                        </w:rPr>
                        <w:t>Technické parametry dodávky:</w:t>
                      </w:r>
                      <w:r>
                        <w:rPr>
                          <w:rStyle w:val="Zkladntext2TunExact"/>
                        </w:rPr>
                        <w:tab/>
                      </w:r>
                      <w:r>
                        <w:rPr>
                          <w:rStyle w:val="Zkladntext2Exact"/>
                        </w:rPr>
                        <w:t>viz Příloha závěrkového listu č. 1</w:t>
                      </w:r>
                    </w:p>
                  </w:txbxContent>
                </v:textbox>
                <w10:wrap anchorx="margin"/>
              </v:shape>
            </w:pict>
          </mc:Fallback>
        </mc:AlternateContent>
      </w:r>
      <w:r>
        <w:rPr>
          <w:noProof/>
        </w:rPr>
        <mc:AlternateContent>
          <mc:Choice Requires="wps">
            <w:drawing>
              <wp:anchor distT="0" distB="0" distL="63500" distR="63500" simplePos="0" relativeHeight="251658752" behindDoc="0" locked="0" layoutInCell="1" allowOverlap="1" wp14:anchorId="09FAE0DF" wp14:editId="6311CD8A">
                <wp:simplePos x="0" y="0"/>
                <wp:positionH relativeFrom="margin">
                  <wp:posOffset>6350</wp:posOffset>
                </wp:positionH>
                <wp:positionV relativeFrom="paragraph">
                  <wp:posOffset>4107815</wp:posOffset>
                </wp:positionV>
                <wp:extent cx="1024255" cy="127000"/>
                <wp:effectExtent l="1270" t="1270" r="3175"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D059C" w14:textId="77777777" w:rsidR="0054652E" w:rsidRDefault="00000000">
                            <w:pPr>
                              <w:pStyle w:val="Nadpis30"/>
                              <w:keepNext/>
                              <w:keepLines/>
                              <w:shd w:val="clear" w:color="auto" w:fill="auto"/>
                              <w:spacing w:line="200" w:lineRule="exact"/>
                              <w:ind w:firstLine="0"/>
                            </w:pPr>
                            <w:bookmarkStart w:id="10" w:name="bookmark6"/>
                            <w:r>
                              <w:rPr>
                                <w:rStyle w:val="Nadpis3Exact"/>
                                <w:b/>
                                <w:bCs/>
                              </w:rPr>
                              <w:t>Termín dodávky:</w:t>
                            </w:r>
                            <w:bookmarkEnd w:id="1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FAE0DF" id="Text Box 15" o:spid="_x0000_s1036" type="#_x0000_t202" style="position:absolute;margin-left:.5pt;margin-top:323.45pt;width:80.65pt;height:10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cxi1wEAAJkDAAAOAAAAZHJzL2Uyb0RvYy54bWysU9uO0zAQfUfiHyy/06QRCyhqulp2VYS0&#10;XKRlP8B1nMQi8ZgZt0n5esZO04XlDfFiTXw5cy6TzfU09OJokCy4Sq5XuRTGaaitayv5+G336p0U&#10;FJSrVQ/OVPJkSF5vX77YjL40BXTQ1wYFgzgqR1/JLgRfZhnpzgyKVuCN48MGcFCBP7HNalQjow99&#10;VuT5m2wErD2CNkS8ezcfym3Cbxqjw5emIRNEX0nmFtKKad3HNdtuVNmi8p3VZxrqH1gMyjpueoG6&#10;U0GJA9q/oAarEQiasNIwZNA0VpukgdWs82dqHjrlTdLC5pC/2ET/D1Z/Pj74ryjC9B4mDjCJIH8P&#10;+jsJB7edcq25QYSxM6rmxutoWTZ6Ks9Po9VUUgTZj5+g5pDVIUACmhocoiusUzA6B3C6mG6mIHRs&#10;mRevi6srKTSfrYu3eZ5SyVS5vPZI4YOBQcSiksihJnR1vKcQ2ahyuRKbOdjZvk/B9u6PDb4YdxL7&#10;SHimHqb9JGwdmURtUc0e6hPrQZjnheebiw7wpxQjz0ol6cdBoZGi/+jYkzhYS4FLsV8K5TQ/rWSQ&#10;Yi5vwzyAB4+27Rh5cf2GfdvZJOmJxZkv55+Unmc1Dtjv3+nW0x+1/QUAAP//AwBQSwMEFAAGAAgA&#10;AAAhACdajGPbAAAACQEAAA8AAABkcnMvZG93bnJldi54bWxMj8FOwzAQRO9I/IO1SFwQdRKQRdM4&#10;FUJw4UbLhZsbb5MIex3FbhL69WxPcJyZ1eybart4JyYcYx9IQ77KQCA1wfbUavjcv90/gYjJkDUu&#10;EGr4wQjb+vqqMqUNM33gtEut4BKKpdHQpTSUUsamQ2/iKgxInB3D6E1iObbSjmbmcu9kkWVKetMT&#10;f+jMgC8dNt+7k9egltfh7n2NxXxu3ERf5zxPmGt9e7M8b0AkXNLfMVzwGR1qZjqEE9koHGtekrjq&#10;Ua1BXHJVPIA4sKPYkXUl/y+ofwEAAP//AwBQSwECLQAUAAYACAAAACEAtoM4kv4AAADhAQAAEwAA&#10;AAAAAAAAAAAAAAAAAAAAW0NvbnRlbnRfVHlwZXNdLnhtbFBLAQItABQABgAIAAAAIQA4/SH/1gAA&#10;AJQBAAALAAAAAAAAAAAAAAAAAC8BAABfcmVscy8ucmVsc1BLAQItABQABgAIAAAAIQC0gcxi1wEA&#10;AJkDAAAOAAAAAAAAAAAAAAAAAC4CAABkcnMvZTJvRG9jLnhtbFBLAQItABQABgAIAAAAIQAnWoxj&#10;2wAAAAkBAAAPAAAAAAAAAAAAAAAAADEEAABkcnMvZG93bnJldi54bWxQSwUGAAAAAAQABADzAAAA&#10;OQUAAAAA&#10;" filled="f" stroked="f">
                <v:textbox style="mso-fit-shape-to-text:t" inset="0,0,0,0">
                  <w:txbxContent>
                    <w:p w14:paraId="75BD059C" w14:textId="77777777" w:rsidR="0054652E" w:rsidRDefault="00000000">
                      <w:pPr>
                        <w:pStyle w:val="Nadpis30"/>
                        <w:keepNext/>
                        <w:keepLines/>
                        <w:shd w:val="clear" w:color="auto" w:fill="auto"/>
                        <w:spacing w:line="200" w:lineRule="exact"/>
                        <w:ind w:firstLine="0"/>
                      </w:pPr>
                      <w:bookmarkStart w:id="11" w:name="bookmark6"/>
                      <w:r>
                        <w:rPr>
                          <w:rStyle w:val="Nadpis3Exact"/>
                          <w:b/>
                          <w:bCs/>
                        </w:rPr>
                        <w:t>Termín dodávky:</w:t>
                      </w:r>
                      <w:bookmarkEnd w:id="11"/>
                    </w:p>
                  </w:txbxContent>
                </v:textbox>
                <w10:wrap anchorx="margin"/>
              </v:shape>
            </w:pict>
          </mc:Fallback>
        </mc:AlternateContent>
      </w:r>
      <w:r>
        <w:rPr>
          <w:noProof/>
        </w:rPr>
        <mc:AlternateContent>
          <mc:Choice Requires="wps">
            <w:drawing>
              <wp:anchor distT="0" distB="0" distL="63500" distR="63500" simplePos="0" relativeHeight="251659776" behindDoc="0" locked="0" layoutInCell="1" allowOverlap="1" wp14:anchorId="78917425" wp14:editId="23E2627F">
                <wp:simplePos x="0" y="0"/>
                <wp:positionH relativeFrom="margin">
                  <wp:posOffset>2456815</wp:posOffset>
                </wp:positionH>
                <wp:positionV relativeFrom="paragraph">
                  <wp:posOffset>4107815</wp:posOffset>
                </wp:positionV>
                <wp:extent cx="1432560" cy="127000"/>
                <wp:effectExtent l="3810" t="1270" r="1905"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1C99B" w14:textId="77777777" w:rsidR="0054652E" w:rsidRDefault="00000000">
                            <w:pPr>
                              <w:pStyle w:val="Nadpis30"/>
                              <w:keepNext/>
                              <w:keepLines/>
                              <w:shd w:val="clear" w:color="auto" w:fill="auto"/>
                              <w:spacing w:line="200" w:lineRule="exact"/>
                              <w:ind w:firstLine="0"/>
                            </w:pPr>
                            <w:bookmarkStart w:id="12" w:name="bookmark7"/>
                            <w:r>
                              <w:rPr>
                                <w:rStyle w:val="Nadpis3Exact"/>
                                <w:b/>
                                <w:bCs/>
                              </w:rPr>
                              <w:t>1.1.2023 - 31.12.2023</w:t>
                            </w:r>
                            <w:bookmarkEnd w:id="1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917425" id="Text Box 16" o:spid="_x0000_s1037" type="#_x0000_t202" style="position:absolute;margin-left:193.45pt;margin-top:323.45pt;width:112.8pt;height:10pt;z-index:2516597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UR52AEAAJkDAAAOAAAAZHJzL2Uyb0RvYy54bWysU9uO0zAQfUfiHyy/06QFFhQ1XS27KkJa&#10;WKSFD5g4TmKReMzYbVK+nrHTdLm8IV6sscc+c86Z8fZ6Gnpx1OQN2lKuV7kU2iqsjW1L+fXL/sVb&#10;KXwAW0OPVpfypL283j1/th1doTfYYV9rEgxifTG6UnYhuCLLvOr0AH6FTltONkgDBN5Sm9UEI6MP&#10;fbbJ86tsRKododLe8+ndnJS7hN80WoWHpvE6iL6UzC2kldJaxTXbbaFoCVxn1JkG/AOLAYzloheo&#10;OwggDmT+ghqMIvTYhJXCIcOmMUonDaxmnf+h5rEDp5MWNse7i03+/8GqT8dH95lEmN7hxA1MIry7&#10;R/XNC4u3HdhW3xDh2GmoufA6WpaNzhfnp9FqX/gIUo0fseYmwyFgApoaGqIrrFMwOjfgdDFdT0Go&#10;WPLVy83rK04pzq03b/I8dSWDYnntyIf3GgcRg1ISNzWhw/Heh8gGiuVKLGZxb/o+Nba3vx3wxXiS&#10;2EfCM/UwVZMwNRdP2qKaCusT6yGc54Xnm4MO6YcUI89KKf33A5CWov9g2ZM4WEtAS1AtAVjFT0sZ&#10;pJjD2zAP4MGRaTtGXly/Yd/2Jkl6YnHmy/1PSs+zGgfs13269fSjdj8BAAD//wMAUEsDBBQABgAI&#10;AAAAIQDHGsUH3QAAAAsBAAAPAAAAZHJzL2Rvd25yZXYueG1sTI8xT8MwEIV3JP6DdUgsiDoJYLUh&#10;ToUQLGwUFjY3PpII+xzFbhL667lOdHt37+ndd9V28U5MOMY+kIZ8lYFAaoLtqdXw+fF6uwYRkyFr&#10;XCDU8IsRtvXlRWVKG2Z6x2mXWsElFEujoUtpKKWMTYfexFUYkNj7DqM3icexlXY0M5d7J4ssU9Kb&#10;nvhCZwZ87rD52R28BrW8DDdvGyzmY+Mm+jrmecJc6+ur5ekRRMIl/YfhhM/oUDPTPhzIRuE03K3V&#10;hqNcdn8SnFB58QBiz0LxRtaVPP+h/gMAAP//AwBQSwECLQAUAAYACAAAACEAtoM4kv4AAADhAQAA&#10;EwAAAAAAAAAAAAAAAAAAAAAAW0NvbnRlbnRfVHlwZXNdLnhtbFBLAQItABQABgAIAAAAIQA4/SH/&#10;1gAAAJQBAAALAAAAAAAAAAAAAAAAAC8BAABfcmVscy8ucmVsc1BLAQItABQABgAIAAAAIQBXdUR5&#10;2AEAAJkDAAAOAAAAAAAAAAAAAAAAAC4CAABkcnMvZTJvRG9jLnhtbFBLAQItABQABgAIAAAAIQDH&#10;GsUH3QAAAAsBAAAPAAAAAAAAAAAAAAAAADIEAABkcnMvZG93bnJldi54bWxQSwUGAAAAAAQABADz&#10;AAAAPAUAAAAA&#10;" filled="f" stroked="f">
                <v:textbox style="mso-fit-shape-to-text:t" inset="0,0,0,0">
                  <w:txbxContent>
                    <w:p w14:paraId="1751C99B" w14:textId="77777777" w:rsidR="0054652E" w:rsidRDefault="00000000">
                      <w:pPr>
                        <w:pStyle w:val="Nadpis30"/>
                        <w:keepNext/>
                        <w:keepLines/>
                        <w:shd w:val="clear" w:color="auto" w:fill="auto"/>
                        <w:spacing w:line="200" w:lineRule="exact"/>
                        <w:ind w:firstLine="0"/>
                      </w:pPr>
                      <w:bookmarkStart w:id="13" w:name="bookmark7"/>
                      <w:r>
                        <w:rPr>
                          <w:rStyle w:val="Nadpis3Exact"/>
                          <w:b/>
                          <w:bCs/>
                        </w:rPr>
                        <w:t>1.1.2023 - 31.12.2023</w:t>
                      </w:r>
                      <w:bookmarkEnd w:id="13"/>
                    </w:p>
                  </w:txbxContent>
                </v:textbox>
                <w10:wrap anchorx="margin"/>
              </v:shape>
            </w:pict>
          </mc:Fallback>
        </mc:AlternateContent>
      </w:r>
      <w:r>
        <w:rPr>
          <w:noProof/>
        </w:rPr>
        <mc:AlternateContent>
          <mc:Choice Requires="wps">
            <w:drawing>
              <wp:anchor distT="0" distB="0" distL="63500" distR="63500" simplePos="0" relativeHeight="251660800" behindDoc="0" locked="0" layoutInCell="1" allowOverlap="1" wp14:anchorId="7F21A4ED" wp14:editId="51DFBEFD">
                <wp:simplePos x="0" y="0"/>
                <wp:positionH relativeFrom="margin">
                  <wp:posOffset>6350</wp:posOffset>
                </wp:positionH>
                <wp:positionV relativeFrom="paragraph">
                  <wp:posOffset>4412615</wp:posOffset>
                </wp:positionV>
                <wp:extent cx="1682750" cy="127000"/>
                <wp:effectExtent l="1270" t="1270" r="1905" b="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9E2F7" w14:textId="77777777" w:rsidR="0054652E" w:rsidRDefault="00000000">
                            <w:pPr>
                              <w:pStyle w:val="Nadpis30"/>
                              <w:keepNext/>
                              <w:keepLines/>
                              <w:shd w:val="clear" w:color="auto" w:fill="auto"/>
                              <w:spacing w:line="200" w:lineRule="exact"/>
                              <w:ind w:firstLine="0"/>
                            </w:pPr>
                            <w:bookmarkStart w:id="14" w:name="bookmark8"/>
                            <w:r>
                              <w:rPr>
                                <w:rStyle w:val="Nadpis3Exact"/>
                                <w:b/>
                                <w:bCs/>
                              </w:rPr>
                              <w:t>Celkové množství dodávky:</w:t>
                            </w:r>
                            <w:bookmarkEnd w:id="14"/>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F21A4ED" id="Text Box 17" o:spid="_x0000_s1038" type="#_x0000_t202" style="position:absolute;margin-left:.5pt;margin-top:347.45pt;width:132.5pt;height:10pt;z-index:2516608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PiI2AEAAJkDAAAOAAAAZHJzL2Uyb0RvYy54bWysU9tu2zAMfR+wfxD0vtgJsLYw4hRdiwwD&#10;ugvQ7gNkWbaF2aJGKrGzrx8lx+kub8NeBEqUDs85pLa309CLo0Gy4Eq5XuVSGKehtq4t5dfn/Zsb&#10;KSgoV6senCnlyZC83b1+tR19YTbQQV8bFAziqBh9KbsQfJFlpDszKFqBN46TDeCgAm+xzWpUI6MP&#10;fbbJ86tsBKw9gjZEfPowJ+Uu4TeN0eFz05AJoi8lcwtpxbRWcc12W1W0qHxn9ZmG+gcWg7KOi16g&#10;HlRQ4oD2L6jBagSCJqw0DBk0jdUmaWA16/wPNU+d8iZpYXPIX2yi/werPx2f/BcUYXoHEzcwiSD/&#10;CPobCQf3nXKtuUOEsTOq5sLraFk2eirOT6PVVFAEqcaPUHOT1SFAApoaHKIrrFMwOjfgdDHdTEHo&#10;WPLqZnP9llOac+vNdZ6nrmSqWF57pPDewCBiUErkpiZ0dXykENmoYrkSiznY275Pje3dbwd8MZ4k&#10;9pHwTD1M1SRsHYtHbVFNBfWJ9SDM88LzzUEH+EOKkWellPT9oNBI0X9w7EkcrCXAJaiWQDnNT0sZ&#10;pJjD+zAP4MGjbTtGXly/Y9/2Nkl6YXHmy/1PSs+zGgfs13269fKjdj8BAAD//wMAUEsDBBQABgAI&#10;AAAAIQD0G3Ln2wAAAAkBAAAPAAAAZHJzL2Rvd25yZXYueG1sTI+xTsQwEER7JP7BWiQaxDmOUCC5&#10;OCeEoKHjoKHzxXtJhL2OYl8S7utZKihnZjX7pt6t3okZpzgE0qA2GQikNtiBOg0f7y+3DyBiMmSN&#10;C4QavjHCrrm8qE1lw0JvOO9TJ7iEYmU09CmNlZSx7dGbuAkjEmfHMHmTWE6dtJNZuNw7mWdZIb0Z&#10;iD/0ZsSnHtuv/clrKNbn8ea1xHw5t26mz7NSCZXW11fr4xZEwjX9HcMvPqNDw0yHcCIbhWPNSxJX&#10;lXclCM7zomDnoOFesSObWv5f0PwAAAD//wMAUEsBAi0AFAAGAAgAAAAhALaDOJL+AAAA4QEAABMA&#10;AAAAAAAAAAAAAAAAAAAAAFtDb250ZW50X1R5cGVzXS54bWxQSwECLQAUAAYACAAAACEAOP0h/9YA&#10;AACUAQAACwAAAAAAAAAAAAAAAAAvAQAAX3JlbHMvLnJlbHNQSwECLQAUAAYACAAAACEAA7j4iNgB&#10;AACZAwAADgAAAAAAAAAAAAAAAAAuAgAAZHJzL2Uyb0RvYy54bWxQSwECLQAUAAYACAAAACEA9Bty&#10;59sAAAAJAQAADwAAAAAAAAAAAAAAAAAyBAAAZHJzL2Rvd25yZXYueG1sUEsFBgAAAAAEAAQA8wAA&#10;ADoFAAAAAA==&#10;" filled="f" stroked="f">
                <v:textbox style="mso-fit-shape-to-text:t" inset="0,0,0,0">
                  <w:txbxContent>
                    <w:p w14:paraId="7349E2F7" w14:textId="77777777" w:rsidR="0054652E" w:rsidRDefault="00000000">
                      <w:pPr>
                        <w:pStyle w:val="Nadpis30"/>
                        <w:keepNext/>
                        <w:keepLines/>
                        <w:shd w:val="clear" w:color="auto" w:fill="auto"/>
                        <w:spacing w:line="200" w:lineRule="exact"/>
                        <w:ind w:firstLine="0"/>
                      </w:pPr>
                      <w:bookmarkStart w:id="15" w:name="bookmark8"/>
                      <w:r>
                        <w:rPr>
                          <w:rStyle w:val="Nadpis3Exact"/>
                          <w:b/>
                          <w:bCs/>
                        </w:rPr>
                        <w:t>Celkové množství dodávky:</w:t>
                      </w:r>
                      <w:bookmarkEnd w:id="15"/>
                    </w:p>
                  </w:txbxContent>
                </v:textbox>
                <w10:wrap anchorx="margin"/>
              </v:shape>
            </w:pict>
          </mc:Fallback>
        </mc:AlternateContent>
      </w:r>
      <w:r>
        <w:rPr>
          <w:noProof/>
        </w:rPr>
        <mc:AlternateContent>
          <mc:Choice Requires="wps">
            <w:drawing>
              <wp:anchor distT="0" distB="0" distL="63500" distR="63500" simplePos="0" relativeHeight="251661824" behindDoc="0" locked="0" layoutInCell="1" allowOverlap="1" wp14:anchorId="48C1111B" wp14:editId="7B4ABD62">
                <wp:simplePos x="0" y="0"/>
                <wp:positionH relativeFrom="margin">
                  <wp:posOffset>3066415</wp:posOffset>
                </wp:positionH>
                <wp:positionV relativeFrom="paragraph">
                  <wp:posOffset>4412615</wp:posOffset>
                </wp:positionV>
                <wp:extent cx="572770" cy="127000"/>
                <wp:effectExtent l="3810" t="1270" r="4445" b="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0F4A0" w14:textId="77777777" w:rsidR="0054652E" w:rsidRDefault="00000000">
                            <w:pPr>
                              <w:pStyle w:val="Nadpis30"/>
                              <w:keepNext/>
                              <w:keepLines/>
                              <w:shd w:val="clear" w:color="auto" w:fill="auto"/>
                              <w:spacing w:line="200" w:lineRule="exact"/>
                              <w:ind w:firstLine="0"/>
                            </w:pPr>
                            <w:bookmarkStart w:id="16" w:name="bookmark9"/>
                            <w:r>
                              <w:rPr>
                                <w:rStyle w:val="Nadpis3Exact"/>
                                <w:b/>
                                <w:bCs/>
                              </w:rPr>
                              <w:t>921 MWh</w:t>
                            </w:r>
                            <w:bookmarkEnd w:id="16"/>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C1111B" id="Text Box 18" o:spid="_x0000_s1039" type="#_x0000_t202" style="position:absolute;margin-left:241.45pt;margin-top:347.45pt;width:45.1pt;height:10pt;z-index:2516618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Kq2AEAAJgDAAAOAAAAZHJzL2Uyb0RvYy54bWysU9uO0zAQfUfiHyy/06RFUBQ1XS27KkJa&#10;LtLCBziOk1gkHjPjNilfz9hpulzeEC/WZMY+c86Zye5mGnpxMkgWXCnXq1wK4zTU1rWl/Prl8OKN&#10;FBSUq1UPzpTybEje7J8/242+MBvooK8NCgZxVIy+lF0Ivsgy0p0ZFK3AG8fFBnBQgT+xzWpUI6MP&#10;fbbJ89fZCFh7BG2IOHs/F+U+4TeN0eFT05AJoi8lcwvpxHRW8cz2O1W0qHxn9YWG+gcWg7KOm16h&#10;7lVQ4oj2L6jBagSCJqw0DBk0jdUmaWA16/wPNY+d8iZpYXPIX22i/werP54e/WcUYXoLEw8wiSD/&#10;APobCQd3nXKtuUWEsTOq5sbraFk2eiouT6PVVFAEqcYPUPOQ1TFAApoaHKIrrFMwOg/gfDXdTEFo&#10;Tr7abrZbrmgurTfbPE9DyVSxPPZI4Z2BQcSglMgzTeDq9EAhklHFciX2cnCwfZ/m2rvfEnwxZhL5&#10;yHdmHqZqErbm5i+jtCimgvrMchDmdeH15qAD/CHFyKtSSvp+VGik6N87tiTu1RLgElRLoJzmp6UM&#10;UszhXZj37+jRth0jL6bfsm0HmyQ9sbjw5fEnpZdVjfv163e69fRD7X8CAAD//wMAUEsDBBQABgAI&#10;AAAAIQCss+Ze3wAAAAsBAAAPAAAAZHJzL2Rvd25yZXYueG1sTI89T8MwEIZ3JP6DdUgsiDoOpW1C&#10;nAohWNhaWLq58TWJiM9R7Cahv55jgu0+Hr33XLGdXSdGHELrSYNaJCCQKm9bqjV8frzdb0CEaMia&#10;zhNq+MYA2/L6qjC59RPtcNzHWnAIhdxoaGLscylD1aAzYeF7JN6d/OBM5HaopR3MxOGuk2mSrKQz&#10;LfGFxvT40mD1tT87Dav5tb97zzCdLlU30uGiVESl9e3N/PwEIuIc/2D41Wd1KNnp6M9kg+g0LDdp&#10;xiiHZUsumHhcPygQRw1rxRNZFvL/D+UPAAAA//8DAFBLAQItABQABgAIAAAAIQC2gziS/gAAAOEB&#10;AAATAAAAAAAAAAAAAAAAAAAAAABbQ29udGVudF9UeXBlc10ueG1sUEsBAi0AFAAGAAgAAAAhADj9&#10;If/WAAAAlAEAAAsAAAAAAAAAAAAAAAAALwEAAF9yZWxzLy5yZWxzUEsBAi0AFAAGAAgAAAAhABT+&#10;YqrYAQAAmAMAAA4AAAAAAAAAAAAAAAAALgIAAGRycy9lMm9Eb2MueG1sUEsBAi0AFAAGAAgAAAAh&#10;AKyz5l7fAAAACwEAAA8AAAAAAAAAAAAAAAAAMgQAAGRycy9kb3ducmV2LnhtbFBLBQYAAAAABAAE&#10;APMAAAA+BQAAAAA=&#10;" filled="f" stroked="f">
                <v:textbox style="mso-fit-shape-to-text:t" inset="0,0,0,0">
                  <w:txbxContent>
                    <w:p w14:paraId="16E0F4A0" w14:textId="77777777" w:rsidR="0054652E" w:rsidRDefault="00000000">
                      <w:pPr>
                        <w:pStyle w:val="Nadpis30"/>
                        <w:keepNext/>
                        <w:keepLines/>
                        <w:shd w:val="clear" w:color="auto" w:fill="auto"/>
                        <w:spacing w:line="200" w:lineRule="exact"/>
                        <w:ind w:firstLine="0"/>
                      </w:pPr>
                      <w:bookmarkStart w:id="17" w:name="bookmark9"/>
                      <w:r>
                        <w:rPr>
                          <w:rStyle w:val="Nadpis3Exact"/>
                          <w:b/>
                          <w:bCs/>
                        </w:rPr>
                        <w:t>921 MWh</w:t>
                      </w:r>
                      <w:bookmarkEnd w:id="17"/>
                    </w:p>
                  </w:txbxContent>
                </v:textbox>
                <w10:wrap anchorx="margin"/>
              </v:shape>
            </w:pict>
          </mc:Fallback>
        </mc:AlternateContent>
      </w:r>
      <w:r>
        <w:rPr>
          <w:noProof/>
        </w:rPr>
        <mc:AlternateContent>
          <mc:Choice Requires="wps">
            <w:drawing>
              <wp:anchor distT="0" distB="0" distL="63500" distR="63500" simplePos="0" relativeHeight="251662848" behindDoc="0" locked="0" layoutInCell="1" allowOverlap="1" wp14:anchorId="31BA2023" wp14:editId="78BBFA0B">
                <wp:simplePos x="0" y="0"/>
                <wp:positionH relativeFrom="margin">
                  <wp:posOffset>8890</wp:posOffset>
                </wp:positionH>
                <wp:positionV relativeFrom="paragraph">
                  <wp:posOffset>4724400</wp:posOffset>
                </wp:positionV>
                <wp:extent cx="6138545" cy="2428240"/>
                <wp:effectExtent l="3810" t="0" r="1270" b="1905"/>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2428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1E4D7" w14:textId="77777777" w:rsidR="0054652E" w:rsidRDefault="00000000">
                            <w:pPr>
                              <w:pStyle w:val="Titulektabulky"/>
                              <w:shd w:val="clear" w:color="auto" w:fill="auto"/>
                              <w:spacing w:line="200" w:lineRule="exact"/>
                            </w:pPr>
                            <w:r>
                              <w:rPr>
                                <w:rStyle w:val="TitulektabulkyExact0"/>
                                <w:b/>
                                <w:bCs/>
                              </w:rPr>
                              <w:t>Rozdělení ročního množství dodávky 921 MWh na jednotlivé kalendářní měsíce roku 2023:</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24"/>
                              <w:gridCol w:w="2410"/>
                              <w:gridCol w:w="2410"/>
                              <w:gridCol w:w="2424"/>
                            </w:tblGrid>
                            <w:tr w:rsidR="0054652E" w14:paraId="06E8D6F7" w14:textId="77777777">
                              <w:tblPrEx>
                                <w:tblCellMar>
                                  <w:top w:w="0" w:type="dxa"/>
                                  <w:bottom w:w="0" w:type="dxa"/>
                                </w:tblCellMar>
                              </w:tblPrEx>
                              <w:trPr>
                                <w:trHeight w:hRule="exact" w:val="542"/>
                                <w:jc w:val="center"/>
                              </w:trPr>
                              <w:tc>
                                <w:tcPr>
                                  <w:tcW w:w="2424" w:type="dxa"/>
                                  <w:tcBorders>
                                    <w:top w:val="single" w:sz="4" w:space="0" w:color="auto"/>
                                    <w:left w:val="single" w:sz="4" w:space="0" w:color="auto"/>
                                  </w:tcBorders>
                                  <w:shd w:val="clear" w:color="auto" w:fill="FFFFFF"/>
                                  <w:vAlign w:val="center"/>
                                </w:tcPr>
                                <w:p w14:paraId="0C14BE16" w14:textId="77777777" w:rsidR="0054652E" w:rsidRDefault="00000000">
                                  <w:pPr>
                                    <w:pStyle w:val="Zkladntext20"/>
                                    <w:shd w:val="clear" w:color="auto" w:fill="auto"/>
                                    <w:spacing w:before="0" w:after="0" w:line="200" w:lineRule="exact"/>
                                    <w:ind w:firstLine="0"/>
                                  </w:pPr>
                                  <w:r>
                                    <w:rPr>
                                      <w:rStyle w:val="Zkladntext2Tun"/>
                                    </w:rPr>
                                    <w:t>leden</w:t>
                                  </w:r>
                                </w:p>
                              </w:tc>
                              <w:tc>
                                <w:tcPr>
                                  <w:tcW w:w="2410" w:type="dxa"/>
                                  <w:tcBorders>
                                    <w:top w:val="single" w:sz="4" w:space="0" w:color="auto"/>
                                    <w:left w:val="single" w:sz="4" w:space="0" w:color="auto"/>
                                  </w:tcBorders>
                                  <w:shd w:val="clear" w:color="auto" w:fill="FFFFFF"/>
                                  <w:vAlign w:val="center"/>
                                </w:tcPr>
                                <w:p w14:paraId="12CD0B64" w14:textId="77777777" w:rsidR="0054652E" w:rsidRDefault="00000000">
                                  <w:pPr>
                                    <w:pStyle w:val="Zkladntext20"/>
                                    <w:shd w:val="clear" w:color="auto" w:fill="auto"/>
                                    <w:spacing w:before="0" w:after="0" w:line="200" w:lineRule="exact"/>
                                    <w:ind w:firstLine="0"/>
                                  </w:pPr>
                                  <w:r>
                                    <w:rPr>
                                      <w:rStyle w:val="Zkladntext2Tun"/>
                                    </w:rPr>
                                    <w:t>139</w:t>
                                  </w:r>
                                </w:p>
                              </w:tc>
                              <w:tc>
                                <w:tcPr>
                                  <w:tcW w:w="2410" w:type="dxa"/>
                                  <w:tcBorders>
                                    <w:top w:val="single" w:sz="4" w:space="0" w:color="auto"/>
                                    <w:left w:val="single" w:sz="4" w:space="0" w:color="auto"/>
                                  </w:tcBorders>
                                  <w:shd w:val="clear" w:color="auto" w:fill="FFFFFF"/>
                                  <w:vAlign w:val="center"/>
                                </w:tcPr>
                                <w:p w14:paraId="5F3AB40C" w14:textId="77777777" w:rsidR="0054652E" w:rsidRDefault="00000000">
                                  <w:pPr>
                                    <w:pStyle w:val="Zkladntext20"/>
                                    <w:shd w:val="clear" w:color="auto" w:fill="auto"/>
                                    <w:spacing w:before="0" w:after="0" w:line="200" w:lineRule="exact"/>
                                    <w:ind w:firstLine="0"/>
                                  </w:pPr>
                                  <w:r>
                                    <w:rPr>
                                      <w:rStyle w:val="Zkladntext2Tun"/>
                                    </w:rPr>
                                    <w:t>červenec</w:t>
                                  </w:r>
                                </w:p>
                              </w:tc>
                              <w:tc>
                                <w:tcPr>
                                  <w:tcW w:w="2424" w:type="dxa"/>
                                  <w:tcBorders>
                                    <w:top w:val="single" w:sz="4" w:space="0" w:color="auto"/>
                                    <w:left w:val="single" w:sz="4" w:space="0" w:color="auto"/>
                                    <w:right w:val="single" w:sz="4" w:space="0" w:color="auto"/>
                                  </w:tcBorders>
                                  <w:shd w:val="clear" w:color="auto" w:fill="FFFFFF"/>
                                  <w:vAlign w:val="center"/>
                                </w:tcPr>
                                <w:p w14:paraId="6A1A1D74" w14:textId="77777777" w:rsidR="0054652E" w:rsidRDefault="00000000">
                                  <w:pPr>
                                    <w:pStyle w:val="Zkladntext20"/>
                                    <w:shd w:val="clear" w:color="auto" w:fill="auto"/>
                                    <w:spacing w:before="0" w:after="0" w:line="200" w:lineRule="exact"/>
                                    <w:ind w:firstLine="0"/>
                                  </w:pPr>
                                  <w:r>
                                    <w:rPr>
                                      <w:rStyle w:val="Zkladntext2Tun"/>
                                    </w:rPr>
                                    <w:t>13</w:t>
                                  </w:r>
                                </w:p>
                              </w:tc>
                            </w:tr>
                            <w:tr w:rsidR="0054652E" w14:paraId="30FB5EEC" w14:textId="77777777">
                              <w:tblPrEx>
                                <w:tblCellMar>
                                  <w:top w:w="0" w:type="dxa"/>
                                  <w:bottom w:w="0" w:type="dxa"/>
                                </w:tblCellMar>
                              </w:tblPrEx>
                              <w:trPr>
                                <w:trHeight w:hRule="exact" w:val="528"/>
                                <w:jc w:val="center"/>
                              </w:trPr>
                              <w:tc>
                                <w:tcPr>
                                  <w:tcW w:w="2424" w:type="dxa"/>
                                  <w:tcBorders>
                                    <w:top w:val="single" w:sz="4" w:space="0" w:color="auto"/>
                                    <w:left w:val="single" w:sz="4" w:space="0" w:color="auto"/>
                                  </w:tcBorders>
                                  <w:shd w:val="clear" w:color="auto" w:fill="FFFFFF"/>
                                  <w:vAlign w:val="center"/>
                                </w:tcPr>
                                <w:p w14:paraId="2D8B83D2" w14:textId="77777777" w:rsidR="0054652E" w:rsidRDefault="00000000">
                                  <w:pPr>
                                    <w:pStyle w:val="Zkladntext20"/>
                                    <w:shd w:val="clear" w:color="auto" w:fill="auto"/>
                                    <w:spacing w:before="0" w:after="0" w:line="200" w:lineRule="exact"/>
                                    <w:ind w:firstLine="0"/>
                                  </w:pPr>
                                  <w:r>
                                    <w:rPr>
                                      <w:rStyle w:val="Zkladntext2Tun"/>
                                    </w:rPr>
                                    <w:t>únor</w:t>
                                  </w:r>
                                </w:p>
                              </w:tc>
                              <w:tc>
                                <w:tcPr>
                                  <w:tcW w:w="2410" w:type="dxa"/>
                                  <w:tcBorders>
                                    <w:top w:val="single" w:sz="4" w:space="0" w:color="auto"/>
                                    <w:left w:val="single" w:sz="4" w:space="0" w:color="auto"/>
                                  </w:tcBorders>
                                  <w:shd w:val="clear" w:color="auto" w:fill="FFFFFF"/>
                                  <w:vAlign w:val="center"/>
                                </w:tcPr>
                                <w:p w14:paraId="5C4CCAB5" w14:textId="77777777" w:rsidR="0054652E" w:rsidRDefault="00000000">
                                  <w:pPr>
                                    <w:pStyle w:val="Zkladntext20"/>
                                    <w:shd w:val="clear" w:color="auto" w:fill="auto"/>
                                    <w:spacing w:before="0" w:after="0" w:line="200" w:lineRule="exact"/>
                                    <w:ind w:firstLine="0"/>
                                  </w:pPr>
                                  <w:r>
                                    <w:rPr>
                                      <w:rStyle w:val="Zkladntext2Tun"/>
                                    </w:rPr>
                                    <w:t>123</w:t>
                                  </w:r>
                                </w:p>
                              </w:tc>
                              <w:tc>
                                <w:tcPr>
                                  <w:tcW w:w="2410" w:type="dxa"/>
                                  <w:tcBorders>
                                    <w:top w:val="single" w:sz="4" w:space="0" w:color="auto"/>
                                    <w:left w:val="single" w:sz="4" w:space="0" w:color="auto"/>
                                  </w:tcBorders>
                                  <w:shd w:val="clear" w:color="auto" w:fill="FFFFFF"/>
                                  <w:vAlign w:val="center"/>
                                </w:tcPr>
                                <w:p w14:paraId="09095D2C" w14:textId="77777777" w:rsidR="0054652E" w:rsidRDefault="00000000">
                                  <w:pPr>
                                    <w:pStyle w:val="Zkladntext20"/>
                                    <w:shd w:val="clear" w:color="auto" w:fill="auto"/>
                                    <w:spacing w:before="0" w:after="0" w:line="200" w:lineRule="exact"/>
                                    <w:ind w:firstLine="0"/>
                                  </w:pPr>
                                  <w:r>
                                    <w:rPr>
                                      <w:rStyle w:val="Zkladntext2Tun"/>
                                    </w:rPr>
                                    <w:t>srpen</w:t>
                                  </w:r>
                                </w:p>
                              </w:tc>
                              <w:tc>
                                <w:tcPr>
                                  <w:tcW w:w="2424" w:type="dxa"/>
                                  <w:tcBorders>
                                    <w:top w:val="single" w:sz="4" w:space="0" w:color="auto"/>
                                    <w:left w:val="single" w:sz="4" w:space="0" w:color="auto"/>
                                    <w:right w:val="single" w:sz="4" w:space="0" w:color="auto"/>
                                  </w:tcBorders>
                                  <w:shd w:val="clear" w:color="auto" w:fill="FFFFFF"/>
                                  <w:vAlign w:val="center"/>
                                </w:tcPr>
                                <w:p w14:paraId="4748052D" w14:textId="77777777" w:rsidR="0054652E" w:rsidRDefault="00000000">
                                  <w:pPr>
                                    <w:pStyle w:val="Zkladntext20"/>
                                    <w:shd w:val="clear" w:color="auto" w:fill="auto"/>
                                    <w:spacing w:before="0" w:after="0" w:line="200" w:lineRule="exact"/>
                                    <w:ind w:firstLine="0"/>
                                  </w:pPr>
                                  <w:r>
                                    <w:rPr>
                                      <w:rStyle w:val="Zkladntext2Tun"/>
                                    </w:rPr>
                                    <w:t>18</w:t>
                                  </w:r>
                                </w:p>
                              </w:tc>
                            </w:tr>
                            <w:tr w:rsidR="0054652E" w14:paraId="4741C842" w14:textId="77777777">
                              <w:tblPrEx>
                                <w:tblCellMar>
                                  <w:top w:w="0" w:type="dxa"/>
                                  <w:bottom w:w="0" w:type="dxa"/>
                                </w:tblCellMar>
                              </w:tblPrEx>
                              <w:trPr>
                                <w:trHeight w:hRule="exact" w:val="528"/>
                                <w:jc w:val="center"/>
                              </w:trPr>
                              <w:tc>
                                <w:tcPr>
                                  <w:tcW w:w="2424" w:type="dxa"/>
                                  <w:tcBorders>
                                    <w:top w:val="single" w:sz="4" w:space="0" w:color="auto"/>
                                    <w:left w:val="single" w:sz="4" w:space="0" w:color="auto"/>
                                  </w:tcBorders>
                                  <w:shd w:val="clear" w:color="auto" w:fill="FFFFFF"/>
                                  <w:vAlign w:val="center"/>
                                </w:tcPr>
                                <w:p w14:paraId="367559D4" w14:textId="77777777" w:rsidR="0054652E" w:rsidRDefault="00000000">
                                  <w:pPr>
                                    <w:pStyle w:val="Zkladntext20"/>
                                    <w:shd w:val="clear" w:color="auto" w:fill="auto"/>
                                    <w:spacing w:before="0" w:after="0" w:line="200" w:lineRule="exact"/>
                                    <w:ind w:firstLine="0"/>
                                  </w:pPr>
                                  <w:r>
                                    <w:rPr>
                                      <w:rStyle w:val="Zkladntext2Tun"/>
                                    </w:rPr>
                                    <w:t>březen</w:t>
                                  </w:r>
                                </w:p>
                              </w:tc>
                              <w:tc>
                                <w:tcPr>
                                  <w:tcW w:w="2410" w:type="dxa"/>
                                  <w:tcBorders>
                                    <w:top w:val="single" w:sz="4" w:space="0" w:color="auto"/>
                                    <w:left w:val="single" w:sz="4" w:space="0" w:color="auto"/>
                                  </w:tcBorders>
                                  <w:shd w:val="clear" w:color="auto" w:fill="FFFFFF"/>
                                  <w:vAlign w:val="center"/>
                                </w:tcPr>
                                <w:p w14:paraId="4F03E88A" w14:textId="77777777" w:rsidR="0054652E" w:rsidRDefault="00000000">
                                  <w:pPr>
                                    <w:pStyle w:val="Zkladntext20"/>
                                    <w:shd w:val="clear" w:color="auto" w:fill="auto"/>
                                    <w:spacing w:before="0" w:after="0" w:line="200" w:lineRule="exact"/>
                                    <w:ind w:firstLine="0"/>
                                  </w:pPr>
                                  <w:r>
                                    <w:rPr>
                                      <w:rStyle w:val="Zkladntext2Tun"/>
                                    </w:rPr>
                                    <w:t>119</w:t>
                                  </w:r>
                                </w:p>
                              </w:tc>
                              <w:tc>
                                <w:tcPr>
                                  <w:tcW w:w="2410" w:type="dxa"/>
                                  <w:tcBorders>
                                    <w:top w:val="single" w:sz="4" w:space="0" w:color="auto"/>
                                    <w:left w:val="single" w:sz="4" w:space="0" w:color="auto"/>
                                  </w:tcBorders>
                                  <w:shd w:val="clear" w:color="auto" w:fill="FFFFFF"/>
                                  <w:vAlign w:val="center"/>
                                </w:tcPr>
                                <w:p w14:paraId="63FCDDC2" w14:textId="77777777" w:rsidR="0054652E" w:rsidRDefault="00000000">
                                  <w:pPr>
                                    <w:pStyle w:val="Zkladntext20"/>
                                    <w:shd w:val="clear" w:color="auto" w:fill="auto"/>
                                    <w:spacing w:before="0" w:after="0" w:line="200" w:lineRule="exact"/>
                                    <w:ind w:firstLine="0"/>
                                  </w:pPr>
                                  <w:r>
                                    <w:rPr>
                                      <w:rStyle w:val="Zkladntext2Tun"/>
                                    </w:rPr>
                                    <w:t>září</w:t>
                                  </w:r>
                                </w:p>
                              </w:tc>
                              <w:tc>
                                <w:tcPr>
                                  <w:tcW w:w="2424" w:type="dxa"/>
                                  <w:tcBorders>
                                    <w:top w:val="single" w:sz="4" w:space="0" w:color="auto"/>
                                    <w:left w:val="single" w:sz="4" w:space="0" w:color="auto"/>
                                    <w:right w:val="single" w:sz="4" w:space="0" w:color="auto"/>
                                  </w:tcBorders>
                                  <w:shd w:val="clear" w:color="auto" w:fill="FFFFFF"/>
                                  <w:vAlign w:val="center"/>
                                </w:tcPr>
                                <w:p w14:paraId="76D43D54" w14:textId="77777777" w:rsidR="0054652E" w:rsidRDefault="00000000">
                                  <w:pPr>
                                    <w:pStyle w:val="Zkladntext20"/>
                                    <w:shd w:val="clear" w:color="auto" w:fill="auto"/>
                                    <w:spacing w:before="0" w:after="0" w:line="200" w:lineRule="exact"/>
                                    <w:ind w:firstLine="0"/>
                                  </w:pPr>
                                  <w:r>
                                    <w:rPr>
                                      <w:rStyle w:val="Zkladntext2Tun"/>
                                    </w:rPr>
                                    <w:t>40</w:t>
                                  </w:r>
                                </w:p>
                              </w:tc>
                            </w:tr>
                            <w:tr w:rsidR="0054652E" w14:paraId="6940350D" w14:textId="77777777">
                              <w:tblPrEx>
                                <w:tblCellMar>
                                  <w:top w:w="0" w:type="dxa"/>
                                  <w:bottom w:w="0" w:type="dxa"/>
                                </w:tblCellMar>
                              </w:tblPrEx>
                              <w:trPr>
                                <w:trHeight w:hRule="exact" w:val="523"/>
                                <w:jc w:val="center"/>
                              </w:trPr>
                              <w:tc>
                                <w:tcPr>
                                  <w:tcW w:w="2424" w:type="dxa"/>
                                  <w:tcBorders>
                                    <w:top w:val="single" w:sz="4" w:space="0" w:color="auto"/>
                                    <w:left w:val="single" w:sz="4" w:space="0" w:color="auto"/>
                                  </w:tcBorders>
                                  <w:shd w:val="clear" w:color="auto" w:fill="FFFFFF"/>
                                  <w:vAlign w:val="center"/>
                                </w:tcPr>
                                <w:p w14:paraId="41AC78D9" w14:textId="77777777" w:rsidR="0054652E" w:rsidRDefault="00000000">
                                  <w:pPr>
                                    <w:pStyle w:val="Zkladntext20"/>
                                    <w:shd w:val="clear" w:color="auto" w:fill="auto"/>
                                    <w:spacing w:before="0" w:after="0" w:line="200" w:lineRule="exact"/>
                                    <w:ind w:firstLine="0"/>
                                  </w:pPr>
                                  <w:r>
                                    <w:rPr>
                                      <w:rStyle w:val="Zkladntext2Tun"/>
                                    </w:rPr>
                                    <w:t>duben</w:t>
                                  </w:r>
                                </w:p>
                              </w:tc>
                              <w:tc>
                                <w:tcPr>
                                  <w:tcW w:w="2410" w:type="dxa"/>
                                  <w:tcBorders>
                                    <w:top w:val="single" w:sz="4" w:space="0" w:color="auto"/>
                                    <w:left w:val="single" w:sz="4" w:space="0" w:color="auto"/>
                                  </w:tcBorders>
                                  <w:shd w:val="clear" w:color="auto" w:fill="FFFFFF"/>
                                  <w:vAlign w:val="center"/>
                                </w:tcPr>
                                <w:p w14:paraId="10A4F3C1" w14:textId="77777777" w:rsidR="0054652E" w:rsidRDefault="00000000">
                                  <w:pPr>
                                    <w:pStyle w:val="Zkladntext20"/>
                                    <w:shd w:val="clear" w:color="auto" w:fill="auto"/>
                                    <w:spacing w:before="0" w:after="0" w:line="200" w:lineRule="exact"/>
                                    <w:ind w:firstLine="0"/>
                                  </w:pPr>
                                  <w:r>
                                    <w:rPr>
                                      <w:rStyle w:val="Zkladntext2Tun"/>
                                    </w:rPr>
                                    <w:t>91</w:t>
                                  </w:r>
                                </w:p>
                              </w:tc>
                              <w:tc>
                                <w:tcPr>
                                  <w:tcW w:w="2410" w:type="dxa"/>
                                  <w:tcBorders>
                                    <w:top w:val="single" w:sz="4" w:space="0" w:color="auto"/>
                                    <w:left w:val="single" w:sz="4" w:space="0" w:color="auto"/>
                                  </w:tcBorders>
                                  <w:shd w:val="clear" w:color="auto" w:fill="FFFFFF"/>
                                  <w:vAlign w:val="center"/>
                                </w:tcPr>
                                <w:p w14:paraId="2327DB34" w14:textId="77777777" w:rsidR="0054652E" w:rsidRDefault="00000000">
                                  <w:pPr>
                                    <w:pStyle w:val="Zkladntext20"/>
                                    <w:shd w:val="clear" w:color="auto" w:fill="auto"/>
                                    <w:spacing w:before="0" w:after="0" w:line="200" w:lineRule="exact"/>
                                    <w:ind w:firstLine="0"/>
                                  </w:pPr>
                                  <w:r>
                                    <w:rPr>
                                      <w:rStyle w:val="Zkladntext2Tun"/>
                                    </w:rPr>
                                    <w:t>říjen</w:t>
                                  </w:r>
                                </w:p>
                              </w:tc>
                              <w:tc>
                                <w:tcPr>
                                  <w:tcW w:w="2424" w:type="dxa"/>
                                  <w:tcBorders>
                                    <w:top w:val="single" w:sz="4" w:space="0" w:color="auto"/>
                                    <w:left w:val="single" w:sz="4" w:space="0" w:color="auto"/>
                                    <w:right w:val="single" w:sz="4" w:space="0" w:color="auto"/>
                                  </w:tcBorders>
                                  <w:shd w:val="clear" w:color="auto" w:fill="FFFFFF"/>
                                  <w:vAlign w:val="center"/>
                                </w:tcPr>
                                <w:p w14:paraId="4B11142F" w14:textId="77777777" w:rsidR="0054652E" w:rsidRDefault="00000000">
                                  <w:pPr>
                                    <w:pStyle w:val="Zkladntext20"/>
                                    <w:shd w:val="clear" w:color="auto" w:fill="auto"/>
                                    <w:spacing w:before="0" w:after="0" w:line="200" w:lineRule="exact"/>
                                    <w:ind w:firstLine="0"/>
                                  </w:pPr>
                                  <w:r>
                                    <w:rPr>
                                      <w:rStyle w:val="Zkladntext2Tun"/>
                                    </w:rPr>
                                    <w:t>77</w:t>
                                  </w:r>
                                </w:p>
                              </w:tc>
                            </w:tr>
                            <w:tr w:rsidR="0054652E" w14:paraId="7590047A" w14:textId="77777777">
                              <w:tblPrEx>
                                <w:tblCellMar>
                                  <w:top w:w="0" w:type="dxa"/>
                                  <w:bottom w:w="0" w:type="dxa"/>
                                </w:tblCellMar>
                              </w:tblPrEx>
                              <w:trPr>
                                <w:trHeight w:hRule="exact" w:val="528"/>
                                <w:jc w:val="center"/>
                              </w:trPr>
                              <w:tc>
                                <w:tcPr>
                                  <w:tcW w:w="2424" w:type="dxa"/>
                                  <w:tcBorders>
                                    <w:top w:val="single" w:sz="4" w:space="0" w:color="auto"/>
                                    <w:left w:val="single" w:sz="4" w:space="0" w:color="auto"/>
                                  </w:tcBorders>
                                  <w:shd w:val="clear" w:color="auto" w:fill="FFFFFF"/>
                                  <w:vAlign w:val="center"/>
                                </w:tcPr>
                                <w:p w14:paraId="5F4015BA" w14:textId="77777777" w:rsidR="0054652E" w:rsidRDefault="00000000">
                                  <w:pPr>
                                    <w:pStyle w:val="Zkladntext20"/>
                                    <w:shd w:val="clear" w:color="auto" w:fill="auto"/>
                                    <w:spacing w:before="0" w:after="0" w:line="200" w:lineRule="exact"/>
                                    <w:ind w:firstLine="0"/>
                                  </w:pPr>
                                  <w:r>
                                    <w:rPr>
                                      <w:rStyle w:val="Zkladntext2Tun"/>
                                    </w:rPr>
                                    <w:t>květen</w:t>
                                  </w:r>
                                </w:p>
                              </w:tc>
                              <w:tc>
                                <w:tcPr>
                                  <w:tcW w:w="2410" w:type="dxa"/>
                                  <w:tcBorders>
                                    <w:top w:val="single" w:sz="4" w:space="0" w:color="auto"/>
                                    <w:left w:val="single" w:sz="4" w:space="0" w:color="auto"/>
                                  </w:tcBorders>
                                  <w:shd w:val="clear" w:color="auto" w:fill="FFFFFF"/>
                                  <w:vAlign w:val="center"/>
                                </w:tcPr>
                                <w:p w14:paraId="388E70E3" w14:textId="77777777" w:rsidR="0054652E" w:rsidRDefault="00000000">
                                  <w:pPr>
                                    <w:pStyle w:val="Zkladntext20"/>
                                    <w:shd w:val="clear" w:color="auto" w:fill="auto"/>
                                    <w:spacing w:before="0" w:after="0" w:line="200" w:lineRule="exact"/>
                                    <w:ind w:firstLine="0"/>
                                  </w:pPr>
                                  <w:r>
                                    <w:rPr>
                                      <w:rStyle w:val="Zkladntext2Tun"/>
                                    </w:rPr>
                                    <w:t>61</w:t>
                                  </w:r>
                                </w:p>
                              </w:tc>
                              <w:tc>
                                <w:tcPr>
                                  <w:tcW w:w="2410" w:type="dxa"/>
                                  <w:tcBorders>
                                    <w:top w:val="single" w:sz="4" w:space="0" w:color="auto"/>
                                    <w:left w:val="single" w:sz="4" w:space="0" w:color="auto"/>
                                  </w:tcBorders>
                                  <w:shd w:val="clear" w:color="auto" w:fill="FFFFFF"/>
                                  <w:vAlign w:val="center"/>
                                </w:tcPr>
                                <w:p w14:paraId="4B8D9905" w14:textId="77777777" w:rsidR="0054652E" w:rsidRDefault="00000000">
                                  <w:pPr>
                                    <w:pStyle w:val="Zkladntext20"/>
                                    <w:shd w:val="clear" w:color="auto" w:fill="auto"/>
                                    <w:spacing w:before="0" w:after="0" w:line="200" w:lineRule="exact"/>
                                    <w:ind w:firstLine="0"/>
                                  </w:pPr>
                                  <w:r>
                                    <w:rPr>
                                      <w:rStyle w:val="Zkladntext2Tun"/>
                                    </w:rPr>
                                    <w:t>listopad</w:t>
                                  </w:r>
                                </w:p>
                              </w:tc>
                              <w:tc>
                                <w:tcPr>
                                  <w:tcW w:w="2424" w:type="dxa"/>
                                  <w:tcBorders>
                                    <w:top w:val="single" w:sz="4" w:space="0" w:color="auto"/>
                                    <w:left w:val="single" w:sz="4" w:space="0" w:color="auto"/>
                                    <w:right w:val="single" w:sz="4" w:space="0" w:color="auto"/>
                                  </w:tcBorders>
                                  <w:shd w:val="clear" w:color="auto" w:fill="FFFFFF"/>
                                  <w:vAlign w:val="center"/>
                                </w:tcPr>
                                <w:p w14:paraId="12342584" w14:textId="77777777" w:rsidR="0054652E" w:rsidRDefault="00000000">
                                  <w:pPr>
                                    <w:pStyle w:val="Zkladntext20"/>
                                    <w:shd w:val="clear" w:color="auto" w:fill="auto"/>
                                    <w:spacing w:before="0" w:after="0" w:line="200" w:lineRule="exact"/>
                                    <w:ind w:firstLine="0"/>
                                  </w:pPr>
                                  <w:r>
                                    <w:rPr>
                                      <w:rStyle w:val="Zkladntext2Tun"/>
                                    </w:rPr>
                                    <w:t>103</w:t>
                                  </w:r>
                                </w:p>
                              </w:tc>
                            </w:tr>
                            <w:tr w:rsidR="0054652E" w14:paraId="5184D403" w14:textId="77777777">
                              <w:tblPrEx>
                                <w:tblCellMar>
                                  <w:top w:w="0" w:type="dxa"/>
                                  <w:bottom w:w="0" w:type="dxa"/>
                                </w:tblCellMar>
                              </w:tblPrEx>
                              <w:trPr>
                                <w:trHeight w:hRule="exact" w:val="542"/>
                                <w:jc w:val="center"/>
                              </w:trPr>
                              <w:tc>
                                <w:tcPr>
                                  <w:tcW w:w="2424" w:type="dxa"/>
                                  <w:tcBorders>
                                    <w:top w:val="single" w:sz="4" w:space="0" w:color="auto"/>
                                    <w:left w:val="single" w:sz="4" w:space="0" w:color="auto"/>
                                    <w:bottom w:val="single" w:sz="4" w:space="0" w:color="auto"/>
                                  </w:tcBorders>
                                  <w:shd w:val="clear" w:color="auto" w:fill="FFFFFF"/>
                                  <w:vAlign w:val="center"/>
                                </w:tcPr>
                                <w:p w14:paraId="3108C01F" w14:textId="77777777" w:rsidR="0054652E" w:rsidRDefault="00000000">
                                  <w:pPr>
                                    <w:pStyle w:val="Zkladntext20"/>
                                    <w:shd w:val="clear" w:color="auto" w:fill="auto"/>
                                    <w:spacing w:before="0" w:after="0" w:line="200" w:lineRule="exact"/>
                                    <w:ind w:firstLine="0"/>
                                  </w:pPr>
                                  <w:r>
                                    <w:rPr>
                                      <w:rStyle w:val="Zkladntext2Tun"/>
                                    </w:rPr>
                                    <w:t>červen</w:t>
                                  </w:r>
                                </w:p>
                              </w:tc>
                              <w:tc>
                                <w:tcPr>
                                  <w:tcW w:w="2410" w:type="dxa"/>
                                  <w:tcBorders>
                                    <w:top w:val="single" w:sz="4" w:space="0" w:color="auto"/>
                                    <w:left w:val="single" w:sz="4" w:space="0" w:color="auto"/>
                                    <w:bottom w:val="single" w:sz="4" w:space="0" w:color="auto"/>
                                  </w:tcBorders>
                                  <w:shd w:val="clear" w:color="auto" w:fill="FFFFFF"/>
                                  <w:vAlign w:val="center"/>
                                </w:tcPr>
                                <w:p w14:paraId="37BF2C38" w14:textId="77777777" w:rsidR="0054652E" w:rsidRDefault="00000000">
                                  <w:pPr>
                                    <w:pStyle w:val="Zkladntext20"/>
                                    <w:shd w:val="clear" w:color="auto" w:fill="auto"/>
                                    <w:spacing w:before="0" w:after="0" w:line="200" w:lineRule="exact"/>
                                    <w:ind w:firstLine="0"/>
                                  </w:pPr>
                                  <w:r>
                                    <w:rPr>
                                      <w:rStyle w:val="Zkladntext2Tun"/>
                                    </w:rPr>
                                    <w:t>19</w:t>
                                  </w:r>
                                </w:p>
                              </w:tc>
                              <w:tc>
                                <w:tcPr>
                                  <w:tcW w:w="2410" w:type="dxa"/>
                                  <w:tcBorders>
                                    <w:top w:val="single" w:sz="4" w:space="0" w:color="auto"/>
                                    <w:left w:val="single" w:sz="4" w:space="0" w:color="auto"/>
                                    <w:bottom w:val="single" w:sz="4" w:space="0" w:color="auto"/>
                                  </w:tcBorders>
                                  <w:shd w:val="clear" w:color="auto" w:fill="FFFFFF"/>
                                  <w:vAlign w:val="center"/>
                                </w:tcPr>
                                <w:p w14:paraId="3C103AB5" w14:textId="77777777" w:rsidR="0054652E" w:rsidRDefault="00000000">
                                  <w:pPr>
                                    <w:pStyle w:val="Zkladntext20"/>
                                    <w:shd w:val="clear" w:color="auto" w:fill="auto"/>
                                    <w:spacing w:before="0" w:after="0" w:line="200" w:lineRule="exact"/>
                                    <w:ind w:firstLine="0"/>
                                  </w:pPr>
                                  <w:r>
                                    <w:rPr>
                                      <w:rStyle w:val="Zkladntext2Tun"/>
                                    </w:rPr>
                                    <w:t>prosinec</w:t>
                                  </w:r>
                                </w:p>
                              </w:tc>
                              <w:tc>
                                <w:tcPr>
                                  <w:tcW w:w="2424" w:type="dxa"/>
                                  <w:tcBorders>
                                    <w:top w:val="single" w:sz="4" w:space="0" w:color="auto"/>
                                    <w:left w:val="single" w:sz="4" w:space="0" w:color="auto"/>
                                    <w:bottom w:val="single" w:sz="4" w:space="0" w:color="auto"/>
                                    <w:right w:val="single" w:sz="4" w:space="0" w:color="auto"/>
                                  </w:tcBorders>
                                  <w:shd w:val="clear" w:color="auto" w:fill="FFFFFF"/>
                                  <w:vAlign w:val="center"/>
                                </w:tcPr>
                                <w:p w14:paraId="55A90DD7" w14:textId="77777777" w:rsidR="0054652E" w:rsidRDefault="00000000">
                                  <w:pPr>
                                    <w:pStyle w:val="Zkladntext20"/>
                                    <w:shd w:val="clear" w:color="auto" w:fill="auto"/>
                                    <w:spacing w:before="0" w:after="0" w:line="200" w:lineRule="exact"/>
                                    <w:ind w:firstLine="0"/>
                                  </w:pPr>
                                  <w:r>
                                    <w:rPr>
                                      <w:rStyle w:val="Zkladntext2Tun"/>
                                    </w:rPr>
                                    <w:t>118</w:t>
                                  </w:r>
                                </w:p>
                              </w:tc>
                            </w:tr>
                          </w:tbl>
                          <w:p w14:paraId="6FC647EF" w14:textId="77777777" w:rsidR="0054652E" w:rsidRDefault="00000000">
                            <w:pPr>
                              <w:pStyle w:val="Titulektabulky"/>
                              <w:shd w:val="clear" w:color="auto" w:fill="auto"/>
                              <w:spacing w:line="200" w:lineRule="exact"/>
                            </w:pPr>
                            <w:r>
                              <w:t>Hodnota přičítacího koeficientu:</w:t>
                            </w:r>
                          </w:p>
                          <w:p w14:paraId="24C29BA7" w14:textId="77777777" w:rsidR="0054652E" w:rsidRDefault="00000000">
                            <w:pPr>
                              <w:pStyle w:val="Titulektabulky2"/>
                              <w:shd w:val="clear" w:color="auto" w:fill="auto"/>
                              <w:spacing w:line="200" w:lineRule="exact"/>
                            </w:pPr>
                            <w:r>
                              <w:t>400 CZK/MWh</w:t>
                            </w:r>
                          </w:p>
                          <w:p w14:paraId="58DA2B03" w14:textId="77777777" w:rsidR="0054652E" w:rsidRDefault="0054652E">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BA2023" id="Text Box 19" o:spid="_x0000_s1040" type="#_x0000_t202" style="position:absolute;margin-left:.7pt;margin-top:372pt;width:483.35pt;height:191.2pt;z-index:2516628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D/s3AEAAJoDAAAOAAAAZHJzL2Uyb0RvYy54bWysU9GO0zAQfEfiHyy/07Sld6qipqfjTkVI&#10;B5x03AdsHSexSLxm7TYpX8/aaXocvCFerM3aHs/MTjY3Q9eKoyZv0BZyMZtLoa3C0ti6kM/fdu/W&#10;UvgAtoQWrS7kSXt5s337ZtO7XC+xwbbUJBjE+rx3hWxCcHmWedXoDvwMnba8WSF1EPiT6qwk6Bm9&#10;a7PlfH6d9UilI1Tae+7ej5tym/CrSqvwtaq8DqItJHMLaaW07uOabTeQ1wSuMepMA/6BRQfG8qMX&#10;qHsIIA5k/oLqjCL0WIWZwi7DqjJKJw2sZjH/Q81TA04nLWyOdxeb/P+DVV+OT+6RRBg+4MADTCK8&#10;e0D13QuLdw3YWt8SYd9oKPnhRbQs653Pz1ej1T73EWTff8aShwyHgAloqKiLrrBOweg8gNPFdD0E&#10;obh5vXi/vlpdSaF4b7larperNJYM8um6Ix8+auxELApJPNUED8cHHyIdyKcj8TWLO9O2abKtfdXg&#10;g7GT6EfGI/cw7AdhSta2iuKinD2WJxZEOAaGA85Fg/RTip7DUkj/4wCkpWg/WTYlJmsqaCr2UwFW&#10;8dVCBinG8i6MCTw4MnXDyJPtt2zcziRJLyzOfDkASek5rDFhv3+nUy+/1PYXAAAA//8DAFBLAwQU&#10;AAYACAAAACEAeuGNfdwAAAAKAQAADwAAAGRycy9kb3ducmV2LnhtbEyPvU7DMBSFdyTewbpILIg6&#10;jqLQhjgVQrCwUVjY3PiSRNjXUewmoU/PZYLx6Ds6P/V+9U7MOMUhkAa1yUAgtcEO1Gl4f3u+3YKI&#10;yZA1LhBq+MYI++byojaVDQu94nxIneAQipXR0Kc0VlLGtkdv4iaMSMw+w+RNYjl10k5m4XDvZJ5l&#10;pfRmIG7ozYiPPbZfh5PXUK5P483LDvPl3LqZPs5KJVRaX1+tD/cgEq7pzwy/83k6NLzpGE5ko3Cs&#10;CzZquCsKvsR8V24ViCMDlZcFyKaW/y80PwAAAP//AwBQSwECLQAUAAYACAAAACEAtoM4kv4AAADh&#10;AQAAEwAAAAAAAAAAAAAAAAAAAAAAW0NvbnRlbnRfVHlwZXNdLnhtbFBLAQItABQABgAIAAAAIQA4&#10;/SH/1gAAAJQBAAALAAAAAAAAAAAAAAAAAC8BAABfcmVscy8ucmVsc1BLAQItABQABgAIAAAAIQCk&#10;WD/s3AEAAJoDAAAOAAAAAAAAAAAAAAAAAC4CAABkcnMvZTJvRG9jLnhtbFBLAQItABQABgAIAAAA&#10;IQB64Y193AAAAAoBAAAPAAAAAAAAAAAAAAAAADYEAABkcnMvZG93bnJldi54bWxQSwUGAAAAAAQA&#10;BADzAAAAPwUAAAAA&#10;" filled="f" stroked="f">
                <v:textbox style="mso-fit-shape-to-text:t" inset="0,0,0,0">
                  <w:txbxContent>
                    <w:p w14:paraId="03E1E4D7" w14:textId="77777777" w:rsidR="0054652E" w:rsidRDefault="00000000">
                      <w:pPr>
                        <w:pStyle w:val="Titulektabulky"/>
                        <w:shd w:val="clear" w:color="auto" w:fill="auto"/>
                        <w:spacing w:line="200" w:lineRule="exact"/>
                      </w:pPr>
                      <w:r>
                        <w:rPr>
                          <w:rStyle w:val="TitulektabulkyExact0"/>
                          <w:b/>
                          <w:bCs/>
                        </w:rPr>
                        <w:t>Rozdělení ročního množství dodávky 921 MWh na jednotlivé kalendářní měsíce roku 2023:</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24"/>
                        <w:gridCol w:w="2410"/>
                        <w:gridCol w:w="2410"/>
                        <w:gridCol w:w="2424"/>
                      </w:tblGrid>
                      <w:tr w:rsidR="0054652E" w14:paraId="06E8D6F7" w14:textId="77777777">
                        <w:tblPrEx>
                          <w:tblCellMar>
                            <w:top w:w="0" w:type="dxa"/>
                            <w:bottom w:w="0" w:type="dxa"/>
                          </w:tblCellMar>
                        </w:tblPrEx>
                        <w:trPr>
                          <w:trHeight w:hRule="exact" w:val="542"/>
                          <w:jc w:val="center"/>
                        </w:trPr>
                        <w:tc>
                          <w:tcPr>
                            <w:tcW w:w="2424" w:type="dxa"/>
                            <w:tcBorders>
                              <w:top w:val="single" w:sz="4" w:space="0" w:color="auto"/>
                              <w:left w:val="single" w:sz="4" w:space="0" w:color="auto"/>
                            </w:tcBorders>
                            <w:shd w:val="clear" w:color="auto" w:fill="FFFFFF"/>
                            <w:vAlign w:val="center"/>
                          </w:tcPr>
                          <w:p w14:paraId="0C14BE16" w14:textId="77777777" w:rsidR="0054652E" w:rsidRDefault="00000000">
                            <w:pPr>
                              <w:pStyle w:val="Zkladntext20"/>
                              <w:shd w:val="clear" w:color="auto" w:fill="auto"/>
                              <w:spacing w:before="0" w:after="0" w:line="200" w:lineRule="exact"/>
                              <w:ind w:firstLine="0"/>
                            </w:pPr>
                            <w:r>
                              <w:rPr>
                                <w:rStyle w:val="Zkladntext2Tun"/>
                              </w:rPr>
                              <w:t>leden</w:t>
                            </w:r>
                          </w:p>
                        </w:tc>
                        <w:tc>
                          <w:tcPr>
                            <w:tcW w:w="2410" w:type="dxa"/>
                            <w:tcBorders>
                              <w:top w:val="single" w:sz="4" w:space="0" w:color="auto"/>
                              <w:left w:val="single" w:sz="4" w:space="0" w:color="auto"/>
                            </w:tcBorders>
                            <w:shd w:val="clear" w:color="auto" w:fill="FFFFFF"/>
                            <w:vAlign w:val="center"/>
                          </w:tcPr>
                          <w:p w14:paraId="12CD0B64" w14:textId="77777777" w:rsidR="0054652E" w:rsidRDefault="00000000">
                            <w:pPr>
                              <w:pStyle w:val="Zkladntext20"/>
                              <w:shd w:val="clear" w:color="auto" w:fill="auto"/>
                              <w:spacing w:before="0" w:after="0" w:line="200" w:lineRule="exact"/>
                              <w:ind w:firstLine="0"/>
                            </w:pPr>
                            <w:r>
                              <w:rPr>
                                <w:rStyle w:val="Zkladntext2Tun"/>
                              </w:rPr>
                              <w:t>139</w:t>
                            </w:r>
                          </w:p>
                        </w:tc>
                        <w:tc>
                          <w:tcPr>
                            <w:tcW w:w="2410" w:type="dxa"/>
                            <w:tcBorders>
                              <w:top w:val="single" w:sz="4" w:space="0" w:color="auto"/>
                              <w:left w:val="single" w:sz="4" w:space="0" w:color="auto"/>
                            </w:tcBorders>
                            <w:shd w:val="clear" w:color="auto" w:fill="FFFFFF"/>
                            <w:vAlign w:val="center"/>
                          </w:tcPr>
                          <w:p w14:paraId="5F3AB40C" w14:textId="77777777" w:rsidR="0054652E" w:rsidRDefault="00000000">
                            <w:pPr>
                              <w:pStyle w:val="Zkladntext20"/>
                              <w:shd w:val="clear" w:color="auto" w:fill="auto"/>
                              <w:spacing w:before="0" w:after="0" w:line="200" w:lineRule="exact"/>
                              <w:ind w:firstLine="0"/>
                            </w:pPr>
                            <w:r>
                              <w:rPr>
                                <w:rStyle w:val="Zkladntext2Tun"/>
                              </w:rPr>
                              <w:t>červenec</w:t>
                            </w:r>
                          </w:p>
                        </w:tc>
                        <w:tc>
                          <w:tcPr>
                            <w:tcW w:w="2424" w:type="dxa"/>
                            <w:tcBorders>
                              <w:top w:val="single" w:sz="4" w:space="0" w:color="auto"/>
                              <w:left w:val="single" w:sz="4" w:space="0" w:color="auto"/>
                              <w:right w:val="single" w:sz="4" w:space="0" w:color="auto"/>
                            </w:tcBorders>
                            <w:shd w:val="clear" w:color="auto" w:fill="FFFFFF"/>
                            <w:vAlign w:val="center"/>
                          </w:tcPr>
                          <w:p w14:paraId="6A1A1D74" w14:textId="77777777" w:rsidR="0054652E" w:rsidRDefault="00000000">
                            <w:pPr>
                              <w:pStyle w:val="Zkladntext20"/>
                              <w:shd w:val="clear" w:color="auto" w:fill="auto"/>
                              <w:spacing w:before="0" w:after="0" w:line="200" w:lineRule="exact"/>
                              <w:ind w:firstLine="0"/>
                            </w:pPr>
                            <w:r>
                              <w:rPr>
                                <w:rStyle w:val="Zkladntext2Tun"/>
                              </w:rPr>
                              <w:t>13</w:t>
                            </w:r>
                          </w:p>
                        </w:tc>
                      </w:tr>
                      <w:tr w:rsidR="0054652E" w14:paraId="30FB5EEC" w14:textId="77777777">
                        <w:tblPrEx>
                          <w:tblCellMar>
                            <w:top w:w="0" w:type="dxa"/>
                            <w:bottom w:w="0" w:type="dxa"/>
                          </w:tblCellMar>
                        </w:tblPrEx>
                        <w:trPr>
                          <w:trHeight w:hRule="exact" w:val="528"/>
                          <w:jc w:val="center"/>
                        </w:trPr>
                        <w:tc>
                          <w:tcPr>
                            <w:tcW w:w="2424" w:type="dxa"/>
                            <w:tcBorders>
                              <w:top w:val="single" w:sz="4" w:space="0" w:color="auto"/>
                              <w:left w:val="single" w:sz="4" w:space="0" w:color="auto"/>
                            </w:tcBorders>
                            <w:shd w:val="clear" w:color="auto" w:fill="FFFFFF"/>
                            <w:vAlign w:val="center"/>
                          </w:tcPr>
                          <w:p w14:paraId="2D8B83D2" w14:textId="77777777" w:rsidR="0054652E" w:rsidRDefault="00000000">
                            <w:pPr>
                              <w:pStyle w:val="Zkladntext20"/>
                              <w:shd w:val="clear" w:color="auto" w:fill="auto"/>
                              <w:spacing w:before="0" w:after="0" w:line="200" w:lineRule="exact"/>
                              <w:ind w:firstLine="0"/>
                            </w:pPr>
                            <w:r>
                              <w:rPr>
                                <w:rStyle w:val="Zkladntext2Tun"/>
                              </w:rPr>
                              <w:t>únor</w:t>
                            </w:r>
                          </w:p>
                        </w:tc>
                        <w:tc>
                          <w:tcPr>
                            <w:tcW w:w="2410" w:type="dxa"/>
                            <w:tcBorders>
                              <w:top w:val="single" w:sz="4" w:space="0" w:color="auto"/>
                              <w:left w:val="single" w:sz="4" w:space="0" w:color="auto"/>
                            </w:tcBorders>
                            <w:shd w:val="clear" w:color="auto" w:fill="FFFFFF"/>
                            <w:vAlign w:val="center"/>
                          </w:tcPr>
                          <w:p w14:paraId="5C4CCAB5" w14:textId="77777777" w:rsidR="0054652E" w:rsidRDefault="00000000">
                            <w:pPr>
                              <w:pStyle w:val="Zkladntext20"/>
                              <w:shd w:val="clear" w:color="auto" w:fill="auto"/>
                              <w:spacing w:before="0" w:after="0" w:line="200" w:lineRule="exact"/>
                              <w:ind w:firstLine="0"/>
                            </w:pPr>
                            <w:r>
                              <w:rPr>
                                <w:rStyle w:val="Zkladntext2Tun"/>
                              </w:rPr>
                              <w:t>123</w:t>
                            </w:r>
                          </w:p>
                        </w:tc>
                        <w:tc>
                          <w:tcPr>
                            <w:tcW w:w="2410" w:type="dxa"/>
                            <w:tcBorders>
                              <w:top w:val="single" w:sz="4" w:space="0" w:color="auto"/>
                              <w:left w:val="single" w:sz="4" w:space="0" w:color="auto"/>
                            </w:tcBorders>
                            <w:shd w:val="clear" w:color="auto" w:fill="FFFFFF"/>
                            <w:vAlign w:val="center"/>
                          </w:tcPr>
                          <w:p w14:paraId="09095D2C" w14:textId="77777777" w:rsidR="0054652E" w:rsidRDefault="00000000">
                            <w:pPr>
                              <w:pStyle w:val="Zkladntext20"/>
                              <w:shd w:val="clear" w:color="auto" w:fill="auto"/>
                              <w:spacing w:before="0" w:after="0" w:line="200" w:lineRule="exact"/>
                              <w:ind w:firstLine="0"/>
                            </w:pPr>
                            <w:r>
                              <w:rPr>
                                <w:rStyle w:val="Zkladntext2Tun"/>
                              </w:rPr>
                              <w:t>srpen</w:t>
                            </w:r>
                          </w:p>
                        </w:tc>
                        <w:tc>
                          <w:tcPr>
                            <w:tcW w:w="2424" w:type="dxa"/>
                            <w:tcBorders>
                              <w:top w:val="single" w:sz="4" w:space="0" w:color="auto"/>
                              <w:left w:val="single" w:sz="4" w:space="0" w:color="auto"/>
                              <w:right w:val="single" w:sz="4" w:space="0" w:color="auto"/>
                            </w:tcBorders>
                            <w:shd w:val="clear" w:color="auto" w:fill="FFFFFF"/>
                            <w:vAlign w:val="center"/>
                          </w:tcPr>
                          <w:p w14:paraId="4748052D" w14:textId="77777777" w:rsidR="0054652E" w:rsidRDefault="00000000">
                            <w:pPr>
                              <w:pStyle w:val="Zkladntext20"/>
                              <w:shd w:val="clear" w:color="auto" w:fill="auto"/>
                              <w:spacing w:before="0" w:after="0" w:line="200" w:lineRule="exact"/>
                              <w:ind w:firstLine="0"/>
                            </w:pPr>
                            <w:r>
                              <w:rPr>
                                <w:rStyle w:val="Zkladntext2Tun"/>
                              </w:rPr>
                              <w:t>18</w:t>
                            </w:r>
                          </w:p>
                        </w:tc>
                      </w:tr>
                      <w:tr w:rsidR="0054652E" w14:paraId="4741C842" w14:textId="77777777">
                        <w:tblPrEx>
                          <w:tblCellMar>
                            <w:top w:w="0" w:type="dxa"/>
                            <w:bottom w:w="0" w:type="dxa"/>
                          </w:tblCellMar>
                        </w:tblPrEx>
                        <w:trPr>
                          <w:trHeight w:hRule="exact" w:val="528"/>
                          <w:jc w:val="center"/>
                        </w:trPr>
                        <w:tc>
                          <w:tcPr>
                            <w:tcW w:w="2424" w:type="dxa"/>
                            <w:tcBorders>
                              <w:top w:val="single" w:sz="4" w:space="0" w:color="auto"/>
                              <w:left w:val="single" w:sz="4" w:space="0" w:color="auto"/>
                            </w:tcBorders>
                            <w:shd w:val="clear" w:color="auto" w:fill="FFFFFF"/>
                            <w:vAlign w:val="center"/>
                          </w:tcPr>
                          <w:p w14:paraId="367559D4" w14:textId="77777777" w:rsidR="0054652E" w:rsidRDefault="00000000">
                            <w:pPr>
                              <w:pStyle w:val="Zkladntext20"/>
                              <w:shd w:val="clear" w:color="auto" w:fill="auto"/>
                              <w:spacing w:before="0" w:after="0" w:line="200" w:lineRule="exact"/>
                              <w:ind w:firstLine="0"/>
                            </w:pPr>
                            <w:r>
                              <w:rPr>
                                <w:rStyle w:val="Zkladntext2Tun"/>
                              </w:rPr>
                              <w:t>březen</w:t>
                            </w:r>
                          </w:p>
                        </w:tc>
                        <w:tc>
                          <w:tcPr>
                            <w:tcW w:w="2410" w:type="dxa"/>
                            <w:tcBorders>
                              <w:top w:val="single" w:sz="4" w:space="0" w:color="auto"/>
                              <w:left w:val="single" w:sz="4" w:space="0" w:color="auto"/>
                            </w:tcBorders>
                            <w:shd w:val="clear" w:color="auto" w:fill="FFFFFF"/>
                            <w:vAlign w:val="center"/>
                          </w:tcPr>
                          <w:p w14:paraId="4F03E88A" w14:textId="77777777" w:rsidR="0054652E" w:rsidRDefault="00000000">
                            <w:pPr>
                              <w:pStyle w:val="Zkladntext20"/>
                              <w:shd w:val="clear" w:color="auto" w:fill="auto"/>
                              <w:spacing w:before="0" w:after="0" w:line="200" w:lineRule="exact"/>
                              <w:ind w:firstLine="0"/>
                            </w:pPr>
                            <w:r>
                              <w:rPr>
                                <w:rStyle w:val="Zkladntext2Tun"/>
                              </w:rPr>
                              <w:t>119</w:t>
                            </w:r>
                          </w:p>
                        </w:tc>
                        <w:tc>
                          <w:tcPr>
                            <w:tcW w:w="2410" w:type="dxa"/>
                            <w:tcBorders>
                              <w:top w:val="single" w:sz="4" w:space="0" w:color="auto"/>
                              <w:left w:val="single" w:sz="4" w:space="0" w:color="auto"/>
                            </w:tcBorders>
                            <w:shd w:val="clear" w:color="auto" w:fill="FFFFFF"/>
                            <w:vAlign w:val="center"/>
                          </w:tcPr>
                          <w:p w14:paraId="63FCDDC2" w14:textId="77777777" w:rsidR="0054652E" w:rsidRDefault="00000000">
                            <w:pPr>
                              <w:pStyle w:val="Zkladntext20"/>
                              <w:shd w:val="clear" w:color="auto" w:fill="auto"/>
                              <w:spacing w:before="0" w:after="0" w:line="200" w:lineRule="exact"/>
                              <w:ind w:firstLine="0"/>
                            </w:pPr>
                            <w:r>
                              <w:rPr>
                                <w:rStyle w:val="Zkladntext2Tun"/>
                              </w:rPr>
                              <w:t>září</w:t>
                            </w:r>
                          </w:p>
                        </w:tc>
                        <w:tc>
                          <w:tcPr>
                            <w:tcW w:w="2424" w:type="dxa"/>
                            <w:tcBorders>
                              <w:top w:val="single" w:sz="4" w:space="0" w:color="auto"/>
                              <w:left w:val="single" w:sz="4" w:space="0" w:color="auto"/>
                              <w:right w:val="single" w:sz="4" w:space="0" w:color="auto"/>
                            </w:tcBorders>
                            <w:shd w:val="clear" w:color="auto" w:fill="FFFFFF"/>
                            <w:vAlign w:val="center"/>
                          </w:tcPr>
                          <w:p w14:paraId="76D43D54" w14:textId="77777777" w:rsidR="0054652E" w:rsidRDefault="00000000">
                            <w:pPr>
                              <w:pStyle w:val="Zkladntext20"/>
                              <w:shd w:val="clear" w:color="auto" w:fill="auto"/>
                              <w:spacing w:before="0" w:after="0" w:line="200" w:lineRule="exact"/>
                              <w:ind w:firstLine="0"/>
                            </w:pPr>
                            <w:r>
                              <w:rPr>
                                <w:rStyle w:val="Zkladntext2Tun"/>
                              </w:rPr>
                              <w:t>40</w:t>
                            </w:r>
                          </w:p>
                        </w:tc>
                      </w:tr>
                      <w:tr w:rsidR="0054652E" w14:paraId="6940350D" w14:textId="77777777">
                        <w:tblPrEx>
                          <w:tblCellMar>
                            <w:top w:w="0" w:type="dxa"/>
                            <w:bottom w:w="0" w:type="dxa"/>
                          </w:tblCellMar>
                        </w:tblPrEx>
                        <w:trPr>
                          <w:trHeight w:hRule="exact" w:val="523"/>
                          <w:jc w:val="center"/>
                        </w:trPr>
                        <w:tc>
                          <w:tcPr>
                            <w:tcW w:w="2424" w:type="dxa"/>
                            <w:tcBorders>
                              <w:top w:val="single" w:sz="4" w:space="0" w:color="auto"/>
                              <w:left w:val="single" w:sz="4" w:space="0" w:color="auto"/>
                            </w:tcBorders>
                            <w:shd w:val="clear" w:color="auto" w:fill="FFFFFF"/>
                            <w:vAlign w:val="center"/>
                          </w:tcPr>
                          <w:p w14:paraId="41AC78D9" w14:textId="77777777" w:rsidR="0054652E" w:rsidRDefault="00000000">
                            <w:pPr>
                              <w:pStyle w:val="Zkladntext20"/>
                              <w:shd w:val="clear" w:color="auto" w:fill="auto"/>
                              <w:spacing w:before="0" w:after="0" w:line="200" w:lineRule="exact"/>
                              <w:ind w:firstLine="0"/>
                            </w:pPr>
                            <w:r>
                              <w:rPr>
                                <w:rStyle w:val="Zkladntext2Tun"/>
                              </w:rPr>
                              <w:t>duben</w:t>
                            </w:r>
                          </w:p>
                        </w:tc>
                        <w:tc>
                          <w:tcPr>
                            <w:tcW w:w="2410" w:type="dxa"/>
                            <w:tcBorders>
                              <w:top w:val="single" w:sz="4" w:space="0" w:color="auto"/>
                              <w:left w:val="single" w:sz="4" w:space="0" w:color="auto"/>
                            </w:tcBorders>
                            <w:shd w:val="clear" w:color="auto" w:fill="FFFFFF"/>
                            <w:vAlign w:val="center"/>
                          </w:tcPr>
                          <w:p w14:paraId="10A4F3C1" w14:textId="77777777" w:rsidR="0054652E" w:rsidRDefault="00000000">
                            <w:pPr>
                              <w:pStyle w:val="Zkladntext20"/>
                              <w:shd w:val="clear" w:color="auto" w:fill="auto"/>
                              <w:spacing w:before="0" w:after="0" w:line="200" w:lineRule="exact"/>
                              <w:ind w:firstLine="0"/>
                            </w:pPr>
                            <w:r>
                              <w:rPr>
                                <w:rStyle w:val="Zkladntext2Tun"/>
                              </w:rPr>
                              <w:t>91</w:t>
                            </w:r>
                          </w:p>
                        </w:tc>
                        <w:tc>
                          <w:tcPr>
                            <w:tcW w:w="2410" w:type="dxa"/>
                            <w:tcBorders>
                              <w:top w:val="single" w:sz="4" w:space="0" w:color="auto"/>
                              <w:left w:val="single" w:sz="4" w:space="0" w:color="auto"/>
                            </w:tcBorders>
                            <w:shd w:val="clear" w:color="auto" w:fill="FFFFFF"/>
                            <w:vAlign w:val="center"/>
                          </w:tcPr>
                          <w:p w14:paraId="2327DB34" w14:textId="77777777" w:rsidR="0054652E" w:rsidRDefault="00000000">
                            <w:pPr>
                              <w:pStyle w:val="Zkladntext20"/>
                              <w:shd w:val="clear" w:color="auto" w:fill="auto"/>
                              <w:spacing w:before="0" w:after="0" w:line="200" w:lineRule="exact"/>
                              <w:ind w:firstLine="0"/>
                            </w:pPr>
                            <w:r>
                              <w:rPr>
                                <w:rStyle w:val="Zkladntext2Tun"/>
                              </w:rPr>
                              <w:t>říjen</w:t>
                            </w:r>
                          </w:p>
                        </w:tc>
                        <w:tc>
                          <w:tcPr>
                            <w:tcW w:w="2424" w:type="dxa"/>
                            <w:tcBorders>
                              <w:top w:val="single" w:sz="4" w:space="0" w:color="auto"/>
                              <w:left w:val="single" w:sz="4" w:space="0" w:color="auto"/>
                              <w:right w:val="single" w:sz="4" w:space="0" w:color="auto"/>
                            </w:tcBorders>
                            <w:shd w:val="clear" w:color="auto" w:fill="FFFFFF"/>
                            <w:vAlign w:val="center"/>
                          </w:tcPr>
                          <w:p w14:paraId="4B11142F" w14:textId="77777777" w:rsidR="0054652E" w:rsidRDefault="00000000">
                            <w:pPr>
                              <w:pStyle w:val="Zkladntext20"/>
                              <w:shd w:val="clear" w:color="auto" w:fill="auto"/>
                              <w:spacing w:before="0" w:after="0" w:line="200" w:lineRule="exact"/>
                              <w:ind w:firstLine="0"/>
                            </w:pPr>
                            <w:r>
                              <w:rPr>
                                <w:rStyle w:val="Zkladntext2Tun"/>
                              </w:rPr>
                              <w:t>77</w:t>
                            </w:r>
                          </w:p>
                        </w:tc>
                      </w:tr>
                      <w:tr w:rsidR="0054652E" w14:paraId="7590047A" w14:textId="77777777">
                        <w:tblPrEx>
                          <w:tblCellMar>
                            <w:top w:w="0" w:type="dxa"/>
                            <w:bottom w:w="0" w:type="dxa"/>
                          </w:tblCellMar>
                        </w:tblPrEx>
                        <w:trPr>
                          <w:trHeight w:hRule="exact" w:val="528"/>
                          <w:jc w:val="center"/>
                        </w:trPr>
                        <w:tc>
                          <w:tcPr>
                            <w:tcW w:w="2424" w:type="dxa"/>
                            <w:tcBorders>
                              <w:top w:val="single" w:sz="4" w:space="0" w:color="auto"/>
                              <w:left w:val="single" w:sz="4" w:space="0" w:color="auto"/>
                            </w:tcBorders>
                            <w:shd w:val="clear" w:color="auto" w:fill="FFFFFF"/>
                            <w:vAlign w:val="center"/>
                          </w:tcPr>
                          <w:p w14:paraId="5F4015BA" w14:textId="77777777" w:rsidR="0054652E" w:rsidRDefault="00000000">
                            <w:pPr>
                              <w:pStyle w:val="Zkladntext20"/>
                              <w:shd w:val="clear" w:color="auto" w:fill="auto"/>
                              <w:spacing w:before="0" w:after="0" w:line="200" w:lineRule="exact"/>
                              <w:ind w:firstLine="0"/>
                            </w:pPr>
                            <w:r>
                              <w:rPr>
                                <w:rStyle w:val="Zkladntext2Tun"/>
                              </w:rPr>
                              <w:t>květen</w:t>
                            </w:r>
                          </w:p>
                        </w:tc>
                        <w:tc>
                          <w:tcPr>
                            <w:tcW w:w="2410" w:type="dxa"/>
                            <w:tcBorders>
                              <w:top w:val="single" w:sz="4" w:space="0" w:color="auto"/>
                              <w:left w:val="single" w:sz="4" w:space="0" w:color="auto"/>
                            </w:tcBorders>
                            <w:shd w:val="clear" w:color="auto" w:fill="FFFFFF"/>
                            <w:vAlign w:val="center"/>
                          </w:tcPr>
                          <w:p w14:paraId="388E70E3" w14:textId="77777777" w:rsidR="0054652E" w:rsidRDefault="00000000">
                            <w:pPr>
                              <w:pStyle w:val="Zkladntext20"/>
                              <w:shd w:val="clear" w:color="auto" w:fill="auto"/>
                              <w:spacing w:before="0" w:after="0" w:line="200" w:lineRule="exact"/>
                              <w:ind w:firstLine="0"/>
                            </w:pPr>
                            <w:r>
                              <w:rPr>
                                <w:rStyle w:val="Zkladntext2Tun"/>
                              </w:rPr>
                              <w:t>61</w:t>
                            </w:r>
                          </w:p>
                        </w:tc>
                        <w:tc>
                          <w:tcPr>
                            <w:tcW w:w="2410" w:type="dxa"/>
                            <w:tcBorders>
                              <w:top w:val="single" w:sz="4" w:space="0" w:color="auto"/>
                              <w:left w:val="single" w:sz="4" w:space="0" w:color="auto"/>
                            </w:tcBorders>
                            <w:shd w:val="clear" w:color="auto" w:fill="FFFFFF"/>
                            <w:vAlign w:val="center"/>
                          </w:tcPr>
                          <w:p w14:paraId="4B8D9905" w14:textId="77777777" w:rsidR="0054652E" w:rsidRDefault="00000000">
                            <w:pPr>
                              <w:pStyle w:val="Zkladntext20"/>
                              <w:shd w:val="clear" w:color="auto" w:fill="auto"/>
                              <w:spacing w:before="0" w:after="0" w:line="200" w:lineRule="exact"/>
                              <w:ind w:firstLine="0"/>
                            </w:pPr>
                            <w:r>
                              <w:rPr>
                                <w:rStyle w:val="Zkladntext2Tun"/>
                              </w:rPr>
                              <w:t>listopad</w:t>
                            </w:r>
                          </w:p>
                        </w:tc>
                        <w:tc>
                          <w:tcPr>
                            <w:tcW w:w="2424" w:type="dxa"/>
                            <w:tcBorders>
                              <w:top w:val="single" w:sz="4" w:space="0" w:color="auto"/>
                              <w:left w:val="single" w:sz="4" w:space="0" w:color="auto"/>
                              <w:right w:val="single" w:sz="4" w:space="0" w:color="auto"/>
                            </w:tcBorders>
                            <w:shd w:val="clear" w:color="auto" w:fill="FFFFFF"/>
                            <w:vAlign w:val="center"/>
                          </w:tcPr>
                          <w:p w14:paraId="12342584" w14:textId="77777777" w:rsidR="0054652E" w:rsidRDefault="00000000">
                            <w:pPr>
                              <w:pStyle w:val="Zkladntext20"/>
                              <w:shd w:val="clear" w:color="auto" w:fill="auto"/>
                              <w:spacing w:before="0" w:after="0" w:line="200" w:lineRule="exact"/>
                              <w:ind w:firstLine="0"/>
                            </w:pPr>
                            <w:r>
                              <w:rPr>
                                <w:rStyle w:val="Zkladntext2Tun"/>
                              </w:rPr>
                              <w:t>103</w:t>
                            </w:r>
                          </w:p>
                        </w:tc>
                      </w:tr>
                      <w:tr w:rsidR="0054652E" w14:paraId="5184D403" w14:textId="77777777">
                        <w:tblPrEx>
                          <w:tblCellMar>
                            <w:top w:w="0" w:type="dxa"/>
                            <w:bottom w:w="0" w:type="dxa"/>
                          </w:tblCellMar>
                        </w:tblPrEx>
                        <w:trPr>
                          <w:trHeight w:hRule="exact" w:val="542"/>
                          <w:jc w:val="center"/>
                        </w:trPr>
                        <w:tc>
                          <w:tcPr>
                            <w:tcW w:w="2424" w:type="dxa"/>
                            <w:tcBorders>
                              <w:top w:val="single" w:sz="4" w:space="0" w:color="auto"/>
                              <w:left w:val="single" w:sz="4" w:space="0" w:color="auto"/>
                              <w:bottom w:val="single" w:sz="4" w:space="0" w:color="auto"/>
                            </w:tcBorders>
                            <w:shd w:val="clear" w:color="auto" w:fill="FFFFFF"/>
                            <w:vAlign w:val="center"/>
                          </w:tcPr>
                          <w:p w14:paraId="3108C01F" w14:textId="77777777" w:rsidR="0054652E" w:rsidRDefault="00000000">
                            <w:pPr>
                              <w:pStyle w:val="Zkladntext20"/>
                              <w:shd w:val="clear" w:color="auto" w:fill="auto"/>
                              <w:spacing w:before="0" w:after="0" w:line="200" w:lineRule="exact"/>
                              <w:ind w:firstLine="0"/>
                            </w:pPr>
                            <w:r>
                              <w:rPr>
                                <w:rStyle w:val="Zkladntext2Tun"/>
                              </w:rPr>
                              <w:t>červen</w:t>
                            </w:r>
                          </w:p>
                        </w:tc>
                        <w:tc>
                          <w:tcPr>
                            <w:tcW w:w="2410" w:type="dxa"/>
                            <w:tcBorders>
                              <w:top w:val="single" w:sz="4" w:space="0" w:color="auto"/>
                              <w:left w:val="single" w:sz="4" w:space="0" w:color="auto"/>
                              <w:bottom w:val="single" w:sz="4" w:space="0" w:color="auto"/>
                            </w:tcBorders>
                            <w:shd w:val="clear" w:color="auto" w:fill="FFFFFF"/>
                            <w:vAlign w:val="center"/>
                          </w:tcPr>
                          <w:p w14:paraId="37BF2C38" w14:textId="77777777" w:rsidR="0054652E" w:rsidRDefault="00000000">
                            <w:pPr>
                              <w:pStyle w:val="Zkladntext20"/>
                              <w:shd w:val="clear" w:color="auto" w:fill="auto"/>
                              <w:spacing w:before="0" w:after="0" w:line="200" w:lineRule="exact"/>
                              <w:ind w:firstLine="0"/>
                            </w:pPr>
                            <w:r>
                              <w:rPr>
                                <w:rStyle w:val="Zkladntext2Tun"/>
                              </w:rPr>
                              <w:t>19</w:t>
                            </w:r>
                          </w:p>
                        </w:tc>
                        <w:tc>
                          <w:tcPr>
                            <w:tcW w:w="2410" w:type="dxa"/>
                            <w:tcBorders>
                              <w:top w:val="single" w:sz="4" w:space="0" w:color="auto"/>
                              <w:left w:val="single" w:sz="4" w:space="0" w:color="auto"/>
                              <w:bottom w:val="single" w:sz="4" w:space="0" w:color="auto"/>
                            </w:tcBorders>
                            <w:shd w:val="clear" w:color="auto" w:fill="FFFFFF"/>
                            <w:vAlign w:val="center"/>
                          </w:tcPr>
                          <w:p w14:paraId="3C103AB5" w14:textId="77777777" w:rsidR="0054652E" w:rsidRDefault="00000000">
                            <w:pPr>
                              <w:pStyle w:val="Zkladntext20"/>
                              <w:shd w:val="clear" w:color="auto" w:fill="auto"/>
                              <w:spacing w:before="0" w:after="0" w:line="200" w:lineRule="exact"/>
                              <w:ind w:firstLine="0"/>
                            </w:pPr>
                            <w:r>
                              <w:rPr>
                                <w:rStyle w:val="Zkladntext2Tun"/>
                              </w:rPr>
                              <w:t>prosinec</w:t>
                            </w:r>
                          </w:p>
                        </w:tc>
                        <w:tc>
                          <w:tcPr>
                            <w:tcW w:w="2424" w:type="dxa"/>
                            <w:tcBorders>
                              <w:top w:val="single" w:sz="4" w:space="0" w:color="auto"/>
                              <w:left w:val="single" w:sz="4" w:space="0" w:color="auto"/>
                              <w:bottom w:val="single" w:sz="4" w:space="0" w:color="auto"/>
                              <w:right w:val="single" w:sz="4" w:space="0" w:color="auto"/>
                            </w:tcBorders>
                            <w:shd w:val="clear" w:color="auto" w:fill="FFFFFF"/>
                            <w:vAlign w:val="center"/>
                          </w:tcPr>
                          <w:p w14:paraId="55A90DD7" w14:textId="77777777" w:rsidR="0054652E" w:rsidRDefault="00000000">
                            <w:pPr>
                              <w:pStyle w:val="Zkladntext20"/>
                              <w:shd w:val="clear" w:color="auto" w:fill="auto"/>
                              <w:spacing w:before="0" w:after="0" w:line="200" w:lineRule="exact"/>
                              <w:ind w:firstLine="0"/>
                            </w:pPr>
                            <w:r>
                              <w:rPr>
                                <w:rStyle w:val="Zkladntext2Tun"/>
                              </w:rPr>
                              <w:t>118</w:t>
                            </w:r>
                          </w:p>
                        </w:tc>
                      </w:tr>
                    </w:tbl>
                    <w:p w14:paraId="6FC647EF" w14:textId="77777777" w:rsidR="0054652E" w:rsidRDefault="00000000">
                      <w:pPr>
                        <w:pStyle w:val="Titulektabulky"/>
                        <w:shd w:val="clear" w:color="auto" w:fill="auto"/>
                        <w:spacing w:line="200" w:lineRule="exact"/>
                      </w:pPr>
                      <w:r>
                        <w:t>Hodnota přičítacího koeficientu:</w:t>
                      </w:r>
                    </w:p>
                    <w:p w14:paraId="24C29BA7" w14:textId="77777777" w:rsidR="0054652E" w:rsidRDefault="00000000">
                      <w:pPr>
                        <w:pStyle w:val="Titulektabulky2"/>
                        <w:shd w:val="clear" w:color="auto" w:fill="auto"/>
                        <w:spacing w:line="200" w:lineRule="exact"/>
                      </w:pPr>
                      <w:r>
                        <w:t>400 CZK/MWh</w:t>
                      </w:r>
                    </w:p>
                    <w:p w14:paraId="58DA2B03" w14:textId="77777777" w:rsidR="0054652E" w:rsidRDefault="0054652E">
                      <w:pPr>
                        <w:rPr>
                          <w:sz w:val="2"/>
                          <w:szCs w:val="2"/>
                        </w:rPr>
                      </w:pPr>
                    </w:p>
                  </w:txbxContent>
                </v:textbox>
                <w10:wrap anchorx="margin"/>
              </v:shape>
            </w:pict>
          </mc:Fallback>
        </mc:AlternateContent>
      </w:r>
      <w:r>
        <w:rPr>
          <w:noProof/>
        </w:rPr>
        <mc:AlternateContent>
          <mc:Choice Requires="wps">
            <w:drawing>
              <wp:anchor distT="0" distB="0" distL="63500" distR="63500" simplePos="0" relativeHeight="251663872" behindDoc="0" locked="0" layoutInCell="1" allowOverlap="1" wp14:anchorId="4C6FA4B3" wp14:editId="4243E6BC">
                <wp:simplePos x="0" y="0"/>
                <wp:positionH relativeFrom="margin">
                  <wp:posOffset>8890</wp:posOffset>
                </wp:positionH>
                <wp:positionV relativeFrom="paragraph">
                  <wp:posOffset>7335520</wp:posOffset>
                </wp:positionV>
                <wp:extent cx="1764665" cy="127000"/>
                <wp:effectExtent l="3810" t="0" r="3175" b="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40281" w14:textId="77777777" w:rsidR="0054652E" w:rsidRDefault="00000000">
                            <w:pPr>
                              <w:pStyle w:val="Nadpis30"/>
                              <w:keepNext/>
                              <w:keepLines/>
                              <w:shd w:val="clear" w:color="auto" w:fill="auto"/>
                              <w:spacing w:line="200" w:lineRule="exact"/>
                              <w:ind w:firstLine="0"/>
                            </w:pPr>
                            <w:bookmarkStart w:id="18" w:name="bookmark10"/>
                            <w:r>
                              <w:rPr>
                                <w:rStyle w:val="Nadpis3Exact"/>
                                <w:b/>
                                <w:bCs/>
                              </w:rPr>
                              <w:t>Pevná kapacitní složka ceny:</w:t>
                            </w:r>
                            <w:bookmarkEnd w:id="18"/>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6FA4B3" id="Text Box 20" o:spid="_x0000_s1041" type="#_x0000_t202" style="position:absolute;margin-left:.7pt;margin-top:577.6pt;width:138.95pt;height:10pt;z-index:2516638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f5W2QEAAJkDAAAOAAAAZHJzL2Uyb0RvYy54bWysU9uO0zAQfUfiHyy/06QV20VR09WyqyKk&#10;5SIt+wFTx0ksEo8Zu03K1zN2mi4sb4gXa+LLmXOZbG7GvhNHTd6gLeVykUuhrcLK2KaUT992b95J&#10;4QPYCjq0upQn7eXN9vWrzeAKvcIWu0qTYBDri8GVsg3BFVnmVat78At02vJhjdRD4E9qsopgYPS+&#10;y1Z5vs4GpMoRKu09795Ph3Kb8Otaq/Clrr0OoislcwtppbTu45ptN1A0BK416kwD/oFFD8Zy0wvU&#10;PQQQBzJ/QfVGEXqsw0Jhn2FdG6WTBlazzF+oeWzB6aSFzfHuYpP/f7Dq8/HRfSURxvc4coBJhHcP&#10;qL57YfGuBdvoWyIcWg0VN15Gy7LB+eL8NFrtCx9B9sMnrDhkOARMQGNNfXSFdQpG5wBOF9P1GISK&#10;La/Xb9frKykUny1X13meUsmgmF878uGDxl7EopTEoSZ0OD74ENlAMV+JzSzuTNelYDv7xwZfjDuJ&#10;fSQ8UQ/jfhSm4uZXUVtUs8fqxHoIp3nh+eaiRfopxcCzUkr/4wCkpeg+WvYkDtZc0Fzs5wKs4qel&#10;DFJM5V2YBvDgyDQtI8+u37JvO5MkPbM48+X8k9LzrMYB+/073Xr+o7a/AAAA//8DAFBLAwQUAAYA&#10;CAAAACEAdcgVyt4AAAALAQAADwAAAGRycy9kb3ducmV2LnhtbEyPMU/DMBCFdyT+g3VILIg6DrSl&#10;IU6FECxsFBY2Nz6SCPscxW4S+uu5TnQ6vXdP774rt7N3YsQhdoE0qEUGAqkOtqNGw+fH6+0DiJgM&#10;WeMCoYZfjLCtLi9KU9gw0TuOu9QILqFYGA1tSn0hZaxb9CYuQo/Eu+8weJNYDo20g5m43DuZZ9lK&#10;etMRX2hNj88t1j+7g9ewml/6m7cN5tOxdiN9HZVKqLS+vpqfHkEknNN/GE74jA4VM+3DgWwUjvU9&#10;B3mo5TIHwYF8vbkDsT9Za7ZkVcrzH6o/AAAA//8DAFBLAQItABQABgAIAAAAIQC2gziS/gAAAOEB&#10;AAATAAAAAAAAAAAAAAAAAAAAAABbQ29udGVudF9UeXBlc10ueG1sUEsBAi0AFAAGAAgAAAAhADj9&#10;If/WAAAAlAEAAAsAAAAAAAAAAAAAAAAALwEAAF9yZWxzLy5yZWxzUEsBAi0AFAAGAAgAAAAhAFhx&#10;/lbZAQAAmQMAAA4AAAAAAAAAAAAAAAAALgIAAGRycy9lMm9Eb2MueG1sUEsBAi0AFAAGAAgAAAAh&#10;AHXIFcreAAAACwEAAA8AAAAAAAAAAAAAAAAAMwQAAGRycy9kb3ducmV2LnhtbFBLBQYAAAAABAAE&#10;APMAAAA+BQAAAAA=&#10;" filled="f" stroked="f">
                <v:textbox style="mso-fit-shape-to-text:t" inset="0,0,0,0">
                  <w:txbxContent>
                    <w:p w14:paraId="51B40281" w14:textId="77777777" w:rsidR="0054652E" w:rsidRDefault="00000000">
                      <w:pPr>
                        <w:pStyle w:val="Nadpis30"/>
                        <w:keepNext/>
                        <w:keepLines/>
                        <w:shd w:val="clear" w:color="auto" w:fill="auto"/>
                        <w:spacing w:line="200" w:lineRule="exact"/>
                        <w:ind w:firstLine="0"/>
                      </w:pPr>
                      <w:bookmarkStart w:id="19" w:name="bookmark10"/>
                      <w:r>
                        <w:rPr>
                          <w:rStyle w:val="Nadpis3Exact"/>
                          <w:b/>
                          <w:bCs/>
                        </w:rPr>
                        <w:t>Pevná kapacitní složka ceny:</w:t>
                      </w:r>
                      <w:bookmarkEnd w:id="19"/>
                    </w:p>
                  </w:txbxContent>
                </v:textbox>
                <w10:wrap anchorx="margin"/>
              </v:shape>
            </w:pict>
          </mc:Fallback>
        </mc:AlternateContent>
      </w:r>
      <w:r>
        <w:rPr>
          <w:noProof/>
        </w:rPr>
        <mc:AlternateContent>
          <mc:Choice Requires="wps">
            <w:drawing>
              <wp:anchor distT="0" distB="0" distL="63500" distR="63500" simplePos="0" relativeHeight="251664896" behindDoc="0" locked="0" layoutInCell="1" allowOverlap="1" wp14:anchorId="720E3387" wp14:editId="4D6B6EBE">
                <wp:simplePos x="0" y="0"/>
                <wp:positionH relativeFrom="margin">
                  <wp:posOffset>4291330</wp:posOffset>
                </wp:positionH>
                <wp:positionV relativeFrom="paragraph">
                  <wp:posOffset>7315200</wp:posOffset>
                </wp:positionV>
                <wp:extent cx="1593850" cy="304800"/>
                <wp:effectExtent l="0" t="0" r="0" b="127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FEBB1" w14:textId="77777777" w:rsidR="0054652E" w:rsidRDefault="00000000">
                            <w:pPr>
                              <w:pStyle w:val="Nadpis30"/>
                              <w:keepNext/>
                              <w:keepLines/>
                              <w:shd w:val="clear" w:color="auto" w:fill="auto"/>
                              <w:spacing w:line="240" w:lineRule="exact"/>
                              <w:ind w:firstLine="0"/>
                              <w:jc w:val="both"/>
                            </w:pPr>
                            <w:bookmarkStart w:id="20" w:name="bookmark11"/>
                            <w:r>
                              <w:rPr>
                                <w:rStyle w:val="Nadpis3Exact"/>
                                <w:b/>
                                <w:bCs/>
                              </w:rPr>
                              <w:t>0 Kč/odběrné místo/měsíc 0 Kč/tis. m</w:t>
                            </w:r>
                            <w:r>
                              <w:rPr>
                                <w:rStyle w:val="Nadpis3Exact"/>
                                <w:b/>
                                <w:bCs/>
                                <w:vertAlign w:val="superscript"/>
                              </w:rPr>
                              <w:t>3</w:t>
                            </w:r>
                            <w:bookmarkEnd w:id="2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0E3387" id="Text Box 21" o:spid="_x0000_s1042" type="#_x0000_t202" style="position:absolute;margin-left:337.9pt;margin-top:8in;width:125.5pt;height:24pt;z-index:2516648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df2gEAAJkDAAAOAAAAZHJzL2Uyb0RvYy54bWysU9tu2zAMfR+wfxD0vthp1yIz4hRdiwwD&#10;ugvQ7QNkWY6F2aJGKrGzrx8lx+m2vhV7EShROjznkFrfjH0nDgbJgivlcpFLYZyG2rpdKb9/275Z&#10;SUFBuVp14Ewpj4bkzeb1q/XgC3MBLXS1QcEgjorBl7INwRdZRro1vaIFeOM42QD2KvAWd1mNamD0&#10;vssu8vw6GwBrj6ANEZ/eT0m5SfhNY3T40jRkguhKydxCWjGtVVyzzVoVO1S+tfpEQ72ARa+s46Jn&#10;qHsVlNijfQbVW41A0ISFhj6DprHaJA2sZpn/o+axVd4kLWwO+bNN9P9g9efDo/+KIozvYeQGJhHk&#10;H0D/IOHgrlVuZ24RYWiNqrnwMlqWDZ6K09NoNRUUQarhE9TcZLUPkIDGBvvoCusUjM4NOJ5NN2MQ&#10;Opa8ene5uuKU5txl/naVp65kqphfe6TwwUAvYlBK5KYmdHV4oBDZqGK+Eos52NquS43t3F8HfDGe&#10;JPaR8EQ9jNUobM1MrqO2qKaC+sh6EKZ54fnmoAX8JcXAs1JK+rlXaKToPjr2JA7WHOAcVHOgnOan&#10;pQxSTOFdmAZw79HuWkaeXb9l37Y2SXpiceLL/U9KT7MaB+zPfbr19KM2vwEAAP//AwBQSwMEFAAG&#10;AAgAAAAhAAZsUjLeAAAADQEAAA8AAABkcnMvZG93bnJldi54bWxMj8FOwzAQRO9I/IO1SFxQ6zhS&#10;Aw1xKoTgwo2WCzc33iYR9jqK3ST061lOcNyZ0czbard4JyYcYx9Ig1pnIJCaYHtqNXwcXlcPIGIy&#10;ZI0LhBq+McKuvr6qTGnDTO847VMruIRiaTR0KQ2llLHp0Ju4DgMSe6cwepP4HFtpRzNzuXcyz7JC&#10;etMTL3RmwOcOm6/92Wsolpfh7m2L+Xxp3ESfF6USKq1vb5anRxAJl/QXhl98RoeamY7hTDYKxx33&#10;G0ZPbKhNzl9xZJsXLB1Z4ukMZF3J/1/UPwAAAP//AwBQSwECLQAUAAYACAAAACEAtoM4kv4AAADh&#10;AQAAEwAAAAAAAAAAAAAAAAAAAAAAW0NvbnRlbnRfVHlwZXNdLnhtbFBLAQItABQABgAIAAAAIQA4&#10;/SH/1gAAAJQBAAALAAAAAAAAAAAAAAAAAC8BAABfcmVscy8ucmVsc1BLAQItABQABgAIAAAAIQDE&#10;Dcdf2gEAAJkDAAAOAAAAAAAAAAAAAAAAAC4CAABkcnMvZTJvRG9jLnhtbFBLAQItABQABgAIAAAA&#10;IQAGbFIy3gAAAA0BAAAPAAAAAAAAAAAAAAAAADQEAABkcnMvZG93bnJldi54bWxQSwUGAAAAAAQA&#10;BADzAAAAPwUAAAAA&#10;" filled="f" stroked="f">
                <v:textbox style="mso-fit-shape-to-text:t" inset="0,0,0,0">
                  <w:txbxContent>
                    <w:p w14:paraId="471FEBB1" w14:textId="77777777" w:rsidR="0054652E" w:rsidRDefault="00000000">
                      <w:pPr>
                        <w:pStyle w:val="Nadpis30"/>
                        <w:keepNext/>
                        <w:keepLines/>
                        <w:shd w:val="clear" w:color="auto" w:fill="auto"/>
                        <w:spacing w:line="240" w:lineRule="exact"/>
                        <w:ind w:firstLine="0"/>
                        <w:jc w:val="both"/>
                      </w:pPr>
                      <w:bookmarkStart w:id="21" w:name="bookmark11"/>
                      <w:r>
                        <w:rPr>
                          <w:rStyle w:val="Nadpis3Exact"/>
                          <w:b/>
                          <w:bCs/>
                        </w:rPr>
                        <w:t>0 Kč/odběrné místo/měsíc 0 Kč/tis. m</w:t>
                      </w:r>
                      <w:r>
                        <w:rPr>
                          <w:rStyle w:val="Nadpis3Exact"/>
                          <w:b/>
                          <w:bCs/>
                          <w:vertAlign w:val="superscript"/>
                        </w:rPr>
                        <w:t>3</w:t>
                      </w:r>
                      <w:bookmarkEnd w:id="21"/>
                    </w:p>
                  </w:txbxContent>
                </v:textbox>
                <w10:wrap anchorx="margin"/>
              </v:shape>
            </w:pict>
          </mc:Fallback>
        </mc:AlternateContent>
      </w:r>
    </w:p>
    <w:p w14:paraId="19BB2003" w14:textId="77777777" w:rsidR="0054652E" w:rsidRDefault="0054652E">
      <w:pPr>
        <w:spacing w:line="360" w:lineRule="exact"/>
      </w:pPr>
    </w:p>
    <w:p w14:paraId="3AC7C3CB" w14:textId="77777777" w:rsidR="0054652E" w:rsidRDefault="0054652E">
      <w:pPr>
        <w:spacing w:line="360" w:lineRule="exact"/>
      </w:pPr>
    </w:p>
    <w:p w14:paraId="1CAF1F23" w14:textId="77777777" w:rsidR="0054652E" w:rsidRDefault="0054652E">
      <w:pPr>
        <w:spacing w:line="360" w:lineRule="exact"/>
      </w:pPr>
    </w:p>
    <w:p w14:paraId="054A33C5" w14:textId="77777777" w:rsidR="0054652E" w:rsidRDefault="0054652E">
      <w:pPr>
        <w:spacing w:line="360" w:lineRule="exact"/>
      </w:pPr>
    </w:p>
    <w:p w14:paraId="0AB0CCEF" w14:textId="77777777" w:rsidR="0054652E" w:rsidRDefault="0054652E">
      <w:pPr>
        <w:spacing w:line="360" w:lineRule="exact"/>
      </w:pPr>
    </w:p>
    <w:p w14:paraId="3BB2A16D" w14:textId="77777777" w:rsidR="0054652E" w:rsidRDefault="0054652E">
      <w:pPr>
        <w:spacing w:line="360" w:lineRule="exact"/>
      </w:pPr>
    </w:p>
    <w:p w14:paraId="4EE799B4" w14:textId="77777777" w:rsidR="0054652E" w:rsidRDefault="0054652E">
      <w:pPr>
        <w:spacing w:line="360" w:lineRule="exact"/>
      </w:pPr>
    </w:p>
    <w:p w14:paraId="260076B1" w14:textId="77777777" w:rsidR="0054652E" w:rsidRDefault="0054652E">
      <w:pPr>
        <w:spacing w:line="360" w:lineRule="exact"/>
      </w:pPr>
    </w:p>
    <w:p w14:paraId="7AD63824" w14:textId="77777777" w:rsidR="0054652E" w:rsidRDefault="0054652E">
      <w:pPr>
        <w:spacing w:line="360" w:lineRule="exact"/>
      </w:pPr>
    </w:p>
    <w:p w14:paraId="0734C71A" w14:textId="77777777" w:rsidR="0054652E" w:rsidRDefault="0054652E">
      <w:pPr>
        <w:spacing w:line="360" w:lineRule="exact"/>
      </w:pPr>
    </w:p>
    <w:p w14:paraId="0EC6D40A" w14:textId="77777777" w:rsidR="0054652E" w:rsidRDefault="0054652E">
      <w:pPr>
        <w:spacing w:line="360" w:lineRule="exact"/>
      </w:pPr>
    </w:p>
    <w:p w14:paraId="7CC141D2" w14:textId="77777777" w:rsidR="0054652E" w:rsidRDefault="0054652E">
      <w:pPr>
        <w:spacing w:line="360" w:lineRule="exact"/>
      </w:pPr>
    </w:p>
    <w:p w14:paraId="1D070C5A" w14:textId="77777777" w:rsidR="0054652E" w:rsidRDefault="0054652E">
      <w:pPr>
        <w:spacing w:line="360" w:lineRule="exact"/>
      </w:pPr>
    </w:p>
    <w:p w14:paraId="3271A44D" w14:textId="77777777" w:rsidR="0054652E" w:rsidRDefault="0054652E">
      <w:pPr>
        <w:spacing w:line="360" w:lineRule="exact"/>
      </w:pPr>
    </w:p>
    <w:p w14:paraId="4CB8DC03" w14:textId="77777777" w:rsidR="0054652E" w:rsidRDefault="0054652E">
      <w:pPr>
        <w:spacing w:line="360" w:lineRule="exact"/>
      </w:pPr>
    </w:p>
    <w:p w14:paraId="6ADD4836" w14:textId="77777777" w:rsidR="0054652E" w:rsidRDefault="0054652E">
      <w:pPr>
        <w:spacing w:line="360" w:lineRule="exact"/>
      </w:pPr>
    </w:p>
    <w:p w14:paraId="462839C0" w14:textId="77777777" w:rsidR="0054652E" w:rsidRDefault="0054652E">
      <w:pPr>
        <w:spacing w:line="360" w:lineRule="exact"/>
      </w:pPr>
    </w:p>
    <w:p w14:paraId="103C5797" w14:textId="77777777" w:rsidR="0054652E" w:rsidRDefault="0054652E">
      <w:pPr>
        <w:spacing w:line="360" w:lineRule="exact"/>
      </w:pPr>
    </w:p>
    <w:p w14:paraId="75F8F15A" w14:textId="77777777" w:rsidR="0054652E" w:rsidRDefault="0054652E">
      <w:pPr>
        <w:spacing w:line="360" w:lineRule="exact"/>
      </w:pPr>
    </w:p>
    <w:p w14:paraId="6A4FFE0F" w14:textId="77777777" w:rsidR="0054652E" w:rsidRDefault="0054652E">
      <w:pPr>
        <w:spacing w:line="360" w:lineRule="exact"/>
      </w:pPr>
    </w:p>
    <w:p w14:paraId="19D262BD" w14:textId="77777777" w:rsidR="0054652E" w:rsidRDefault="0054652E">
      <w:pPr>
        <w:spacing w:line="360" w:lineRule="exact"/>
      </w:pPr>
    </w:p>
    <w:p w14:paraId="3722A59B" w14:textId="77777777" w:rsidR="0054652E" w:rsidRDefault="0054652E">
      <w:pPr>
        <w:spacing w:line="360" w:lineRule="exact"/>
      </w:pPr>
    </w:p>
    <w:p w14:paraId="473806F2" w14:textId="77777777" w:rsidR="0054652E" w:rsidRDefault="0054652E">
      <w:pPr>
        <w:spacing w:line="360" w:lineRule="exact"/>
      </w:pPr>
    </w:p>
    <w:p w14:paraId="4B6F515F" w14:textId="77777777" w:rsidR="0054652E" w:rsidRDefault="0054652E">
      <w:pPr>
        <w:spacing w:line="360" w:lineRule="exact"/>
      </w:pPr>
    </w:p>
    <w:p w14:paraId="08919317" w14:textId="77777777" w:rsidR="0054652E" w:rsidRDefault="0054652E">
      <w:pPr>
        <w:spacing w:line="360" w:lineRule="exact"/>
      </w:pPr>
    </w:p>
    <w:p w14:paraId="53C48A35" w14:textId="77777777" w:rsidR="0054652E" w:rsidRDefault="0054652E">
      <w:pPr>
        <w:spacing w:line="360" w:lineRule="exact"/>
      </w:pPr>
    </w:p>
    <w:p w14:paraId="35F6FD94" w14:textId="77777777" w:rsidR="0054652E" w:rsidRDefault="0054652E">
      <w:pPr>
        <w:spacing w:line="360" w:lineRule="exact"/>
      </w:pPr>
    </w:p>
    <w:p w14:paraId="5F6AE6F0" w14:textId="77777777" w:rsidR="0054652E" w:rsidRDefault="0054652E">
      <w:pPr>
        <w:spacing w:line="360" w:lineRule="exact"/>
      </w:pPr>
    </w:p>
    <w:p w14:paraId="232A6CAA" w14:textId="77777777" w:rsidR="0054652E" w:rsidRDefault="0054652E">
      <w:pPr>
        <w:spacing w:line="360" w:lineRule="exact"/>
      </w:pPr>
    </w:p>
    <w:p w14:paraId="2D9789AE" w14:textId="77777777" w:rsidR="0054652E" w:rsidRDefault="0054652E">
      <w:pPr>
        <w:spacing w:line="360" w:lineRule="exact"/>
      </w:pPr>
    </w:p>
    <w:p w14:paraId="29899C79" w14:textId="77777777" w:rsidR="0054652E" w:rsidRDefault="0054652E">
      <w:pPr>
        <w:spacing w:line="360" w:lineRule="exact"/>
      </w:pPr>
    </w:p>
    <w:p w14:paraId="1F4493A5" w14:textId="77777777" w:rsidR="0054652E" w:rsidRDefault="0054652E">
      <w:pPr>
        <w:spacing w:line="482" w:lineRule="exact"/>
      </w:pPr>
    </w:p>
    <w:p w14:paraId="24E0D192" w14:textId="77777777" w:rsidR="0054652E" w:rsidRDefault="0054652E">
      <w:pPr>
        <w:rPr>
          <w:sz w:val="2"/>
          <w:szCs w:val="2"/>
        </w:rPr>
        <w:sectPr w:rsidR="0054652E">
          <w:type w:val="continuous"/>
          <w:pgSz w:w="11900" w:h="16840"/>
          <w:pgMar w:top="944" w:right="1112" w:bottom="757" w:left="1102" w:header="0" w:footer="3" w:gutter="0"/>
          <w:cols w:space="720"/>
          <w:noEndnote/>
          <w:docGrid w:linePitch="360"/>
        </w:sectPr>
      </w:pPr>
    </w:p>
    <w:p w14:paraId="5FD4A375" w14:textId="331F8B0A" w:rsidR="0054652E" w:rsidRDefault="0054652E">
      <w:pPr>
        <w:spacing w:line="386" w:lineRule="exact"/>
      </w:pPr>
    </w:p>
    <w:p w14:paraId="7B8F9C09" w14:textId="77777777" w:rsidR="0054652E" w:rsidRDefault="0054652E">
      <w:pPr>
        <w:rPr>
          <w:sz w:val="2"/>
          <w:szCs w:val="2"/>
        </w:rPr>
        <w:sectPr w:rsidR="0054652E">
          <w:pgSz w:w="11900" w:h="16840"/>
          <w:pgMar w:top="964" w:right="1136" w:bottom="772" w:left="1102" w:header="0" w:footer="3" w:gutter="0"/>
          <w:cols w:space="720"/>
          <w:noEndnote/>
          <w:docGrid w:linePitch="360"/>
        </w:sectPr>
      </w:pPr>
    </w:p>
    <w:p w14:paraId="4F6211FC" w14:textId="77777777" w:rsidR="0054652E" w:rsidRDefault="0054652E">
      <w:pPr>
        <w:spacing w:line="148" w:lineRule="exact"/>
        <w:rPr>
          <w:sz w:val="12"/>
          <w:szCs w:val="12"/>
        </w:rPr>
      </w:pPr>
    </w:p>
    <w:p w14:paraId="0058CF2F" w14:textId="77777777" w:rsidR="0054652E" w:rsidRDefault="0054652E">
      <w:pPr>
        <w:rPr>
          <w:sz w:val="2"/>
          <w:szCs w:val="2"/>
        </w:rPr>
        <w:sectPr w:rsidR="0054652E">
          <w:type w:val="continuous"/>
          <w:pgSz w:w="11900" w:h="16840"/>
          <w:pgMar w:top="1176" w:right="0" w:bottom="998" w:left="0" w:header="0" w:footer="3" w:gutter="0"/>
          <w:cols w:space="720"/>
          <w:noEndnote/>
          <w:docGrid w:linePitch="360"/>
        </w:sectPr>
      </w:pPr>
    </w:p>
    <w:p w14:paraId="6A11015C" w14:textId="77777777" w:rsidR="0054652E" w:rsidRDefault="00000000">
      <w:pPr>
        <w:pStyle w:val="Nadpis30"/>
        <w:keepNext/>
        <w:keepLines/>
        <w:shd w:val="clear" w:color="auto" w:fill="auto"/>
        <w:spacing w:after="249" w:line="200" w:lineRule="exact"/>
        <w:ind w:firstLine="0"/>
        <w:jc w:val="both"/>
      </w:pPr>
      <w:bookmarkStart w:id="22" w:name="bookmark12"/>
      <w:r>
        <w:rPr>
          <w:rStyle w:val="Nadpis31"/>
          <w:b/>
          <w:bCs/>
        </w:rPr>
        <w:t>Zúčtovací podmínky</w:t>
      </w:r>
      <w:bookmarkEnd w:id="22"/>
    </w:p>
    <w:p w14:paraId="296E049C" w14:textId="3EFB8F42" w:rsidR="0054652E" w:rsidRDefault="00DA2128">
      <w:pPr>
        <w:pStyle w:val="Nadpis30"/>
        <w:keepNext/>
        <w:keepLines/>
        <w:shd w:val="clear" w:color="auto" w:fill="auto"/>
        <w:spacing w:after="25" w:line="200" w:lineRule="exact"/>
        <w:ind w:firstLine="0"/>
        <w:jc w:val="both"/>
      </w:pPr>
      <w:r>
        <w:rPr>
          <w:noProof/>
        </w:rPr>
        <mc:AlternateContent>
          <mc:Choice Requires="wps">
            <w:drawing>
              <wp:anchor distT="0" distB="0" distL="1356360" distR="63500" simplePos="0" relativeHeight="251665920" behindDoc="1" locked="0" layoutInCell="1" allowOverlap="1" wp14:anchorId="7795C0A3" wp14:editId="2DD0D156">
                <wp:simplePos x="0" y="0"/>
                <wp:positionH relativeFrom="margin">
                  <wp:posOffset>2456815</wp:posOffset>
                </wp:positionH>
                <wp:positionV relativeFrom="paragraph">
                  <wp:posOffset>-6985</wp:posOffset>
                </wp:positionV>
                <wp:extent cx="368935" cy="127000"/>
                <wp:effectExtent l="3810" t="635" r="0" b="0"/>
                <wp:wrapSquare wrapText="left"/>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859AE" w14:textId="77777777" w:rsidR="0054652E" w:rsidRDefault="00000000">
                            <w:pPr>
                              <w:pStyle w:val="Zkladntext20"/>
                              <w:shd w:val="clear" w:color="auto" w:fill="auto"/>
                              <w:spacing w:before="0" w:after="0" w:line="200" w:lineRule="exact"/>
                              <w:ind w:firstLine="0"/>
                              <w:jc w:val="left"/>
                            </w:pPr>
                            <w:r>
                              <w:rPr>
                                <w:rStyle w:val="Zkladntext2Exact"/>
                              </w:rPr>
                              <w:t>měsíc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95C0A3" id="Text Box 23" o:spid="_x0000_s1043" type="#_x0000_t202" style="position:absolute;left:0;text-align:left;margin-left:193.45pt;margin-top:-.55pt;width:29.05pt;height:10pt;z-index:-251650560;visibility:visible;mso-wrap-style:square;mso-width-percent:0;mso-height-percent:0;mso-wrap-distance-left:106.8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Noo2gEAAJgDAAAOAAAAZHJzL2Uyb0RvYy54bWysU9tu2zAMfR+wfxD0vthJsbYz4hRdiwwD&#10;ugvQ7QNoWY6F2aJGKbGzrx8lx+m2vhV7EShKOjznkFrfjH0nDpq8QVvK5SKXQluFtbG7Un7/tn1z&#10;LYUPYGvo0OpSHrWXN5vXr9aDK/QKW+xqTYJBrC8GV8o2BFdkmVet7sEv0GnLhw1SD4G3tMtqgoHR&#10;+y5b5fllNiDVjlBp7zl7Px3KTcJvGq3Cl6bxOoiulMwtpJXSWsU126yh2BG41qgTDXgBix6M5aJn&#10;qHsIIPZknkH1RhF6bMJCYZ9h0xilkwZWs8z/UfPYgtNJC5vj3dkm//9g1efDo/tKIozvceQGJhHe&#10;PaD64YXFuxbsTt8S4dBqqLnwMlqWDc4Xp6fRal/4CFINn7DmJsM+YAIaG+qjK6xTMDo34Hg2XY9B&#10;KE5eXF6/u3grheKj5eoqz1NTMijmx458+KCxFzEoJXFPEzgcHnyIZKCYr8RaFrem61JfO/tXgi/G&#10;TCIf+U7Mw1iNwtRc/CpKi2IqrI8sh3AaFx5vDlqkX1IMPCql9D/3QFqK7qNlS+JczQHNQTUHYBU/&#10;LWWQYgrvwjR/e0dm1zLybPot27Y1SdITixNfbn9SehrVOF9/7tOtpw+1+Q0AAP//AwBQSwMEFAAG&#10;AAgAAAAhALnr2+fdAAAACQEAAA8AAABkcnMvZG93bnJldi54bWxMjzFPwzAQhXck/oN1SCyodVxK&#10;lKRxKoRgYaOwsLnxkUSNz1HsJqG/nmOC8XSf3vteuV9cLyYcQ+dJg1onIJBqbztqNHy8v6wyECEa&#10;sqb3hBq+McC+ur4qTWH9TG84HWIjOIRCYTS0MQ6FlKFu0Zmw9gMS/7786Ezkc2ykHc3M4a6XmyRJ&#10;pTMdcUNrBnxqsT4dzk5DujwPd685buZL3U/0eVEqotL69mZ53IGIuMQ/GH71WR0qdjr6M9kgeg33&#10;WZozqmGlFAgGttsHHndkMstBVqX8v6D6AQAA//8DAFBLAQItABQABgAIAAAAIQC2gziS/gAAAOEB&#10;AAATAAAAAAAAAAAAAAAAAAAAAABbQ29udGVudF9UeXBlc10ueG1sUEsBAi0AFAAGAAgAAAAhADj9&#10;If/WAAAAlAEAAAsAAAAAAAAAAAAAAAAALwEAAF9yZWxzLy5yZWxzUEsBAi0AFAAGAAgAAAAhALNo&#10;2ijaAQAAmAMAAA4AAAAAAAAAAAAAAAAALgIAAGRycy9lMm9Eb2MueG1sUEsBAi0AFAAGAAgAAAAh&#10;ALnr2+fdAAAACQEAAA8AAAAAAAAAAAAAAAAANAQAAGRycy9kb3ducmV2LnhtbFBLBQYAAAAABAAE&#10;APMAAAA+BQAAAAA=&#10;" filled="f" stroked="f">
                <v:textbox style="mso-fit-shape-to-text:t" inset="0,0,0,0">
                  <w:txbxContent>
                    <w:p w14:paraId="0D6859AE" w14:textId="77777777" w:rsidR="0054652E" w:rsidRDefault="00000000">
                      <w:pPr>
                        <w:pStyle w:val="Zkladntext20"/>
                        <w:shd w:val="clear" w:color="auto" w:fill="auto"/>
                        <w:spacing w:before="0" w:after="0" w:line="200" w:lineRule="exact"/>
                        <w:ind w:firstLine="0"/>
                        <w:jc w:val="left"/>
                      </w:pPr>
                      <w:r>
                        <w:rPr>
                          <w:rStyle w:val="Zkladntext2Exact"/>
                        </w:rPr>
                        <w:t>měsíc</w:t>
                      </w:r>
                    </w:p>
                  </w:txbxContent>
                </v:textbox>
                <w10:wrap type="square" side="left" anchorx="margin"/>
              </v:shape>
            </w:pict>
          </mc:Fallback>
        </mc:AlternateContent>
      </w:r>
      <w:bookmarkStart w:id="23" w:name="bookmark13"/>
      <w:r w:rsidR="00000000">
        <w:t>Zúčtovací období:</w:t>
      </w:r>
      <w:bookmarkEnd w:id="23"/>
    </w:p>
    <w:p w14:paraId="7CB3A2E5" w14:textId="77777777" w:rsidR="0054652E" w:rsidRDefault="00000000">
      <w:pPr>
        <w:pStyle w:val="Nadpis30"/>
        <w:keepNext/>
        <w:keepLines/>
        <w:shd w:val="clear" w:color="auto" w:fill="auto"/>
        <w:tabs>
          <w:tab w:val="left" w:pos="3785"/>
        </w:tabs>
        <w:spacing w:line="480" w:lineRule="exact"/>
        <w:ind w:firstLine="0"/>
        <w:jc w:val="both"/>
      </w:pPr>
      <w:bookmarkStart w:id="24" w:name="bookmark14"/>
      <w:r>
        <w:t>Splatnost zúčtovací faktury:</w:t>
      </w:r>
      <w:r>
        <w:tab/>
      </w:r>
      <w:r>
        <w:rPr>
          <w:rStyle w:val="Nadpis3Netun"/>
        </w:rPr>
        <w:t>21 dní</w:t>
      </w:r>
      <w:bookmarkEnd w:id="24"/>
    </w:p>
    <w:p w14:paraId="127D1D4F" w14:textId="77777777" w:rsidR="0054652E" w:rsidRDefault="00000000">
      <w:pPr>
        <w:pStyle w:val="Zkladntext30"/>
        <w:shd w:val="clear" w:color="auto" w:fill="auto"/>
        <w:tabs>
          <w:tab w:val="left" w:pos="3785"/>
        </w:tabs>
        <w:spacing w:line="480" w:lineRule="exact"/>
      </w:pPr>
      <w:r>
        <w:t>Zálohy:</w:t>
      </w:r>
      <w:r>
        <w:tab/>
      </w:r>
      <w:r>
        <w:rPr>
          <w:rStyle w:val="Zkladntext3Netun"/>
        </w:rPr>
        <w:t>měsíční</w:t>
      </w:r>
    </w:p>
    <w:p w14:paraId="64DA2BC0" w14:textId="77777777" w:rsidR="0054652E" w:rsidRDefault="00000000">
      <w:pPr>
        <w:pStyle w:val="Zkladntext20"/>
        <w:shd w:val="clear" w:color="auto" w:fill="auto"/>
        <w:spacing w:before="0" w:after="212" w:line="240" w:lineRule="exact"/>
        <w:ind w:firstLine="0"/>
        <w:jc w:val="left"/>
      </w:pPr>
      <w:r>
        <w:t>Dodavatel po uzavření burzovního obchodu (závěrkového listu) vystaví odběrateli platební kalendář, ve kterém předepíše první zálohu za dodávku plynu ve výši měsíční předpokládané platby včetně daně z přidané hodnoty, splatnou k 15. dni kalendářního měsíce, předcházejícího prvnímu kalendářnímu měsíci dodávky plynu. Ostatní pravidelné zálohy budou dodavatelem v platebním kalendáři předepsány se splatností k 15. dni kalendářního měsíce předcházejícího měsíci dodávky. Odběratel je povinen dodavateli zálohy za dodávku plynu předepsané platebním kalendářem ve sjednaném termínu splatnosti uhradit.</w:t>
      </w:r>
    </w:p>
    <w:p w14:paraId="20CD4C9A" w14:textId="77777777" w:rsidR="0054652E" w:rsidRDefault="00000000">
      <w:pPr>
        <w:pStyle w:val="Nadpis30"/>
        <w:keepNext/>
        <w:keepLines/>
        <w:shd w:val="clear" w:color="auto" w:fill="auto"/>
        <w:spacing w:after="249" w:line="200" w:lineRule="exact"/>
        <w:ind w:firstLine="0"/>
        <w:jc w:val="both"/>
      </w:pPr>
      <w:bookmarkStart w:id="25" w:name="bookmark15"/>
      <w:r>
        <w:t xml:space="preserve">Způsob sjednávání odběrových diagramů: </w:t>
      </w:r>
      <w:r>
        <w:rPr>
          <w:rStyle w:val="Nadpis3Netun"/>
        </w:rPr>
        <w:t>nesjednává se</w:t>
      </w:r>
      <w:bookmarkEnd w:id="25"/>
    </w:p>
    <w:p w14:paraId="7F008057" w14:textId="77777777" w:rsidR="0054652E" w:rsidRDefault="00000000">
      <w:pPr>
        <w:pStyle w:val="Nadpis30"/>
        <w:keepNext/>
        <w:keepLines/>
        <w:shd w:val="clear" w:color="auto" w:fill="auto"/>
        <w:spacing w:after="217" w:line="200" w:lineRule="exact"/>
        <w:ind w:firstLine="0"/>
        <w:jc w:val="both"/>
      </w:pPr>
      <w:bookmarkStart w:id="26" w:name="bookmark16"/>
      <w:r>
        <w:rPr>
          <w:rStyle w:val="Nadpis31"/>
          <w:b/>
          <w:bCs/>
        </w:rPr>
        <w:t>Ostatní podmínky:</w:t>
      </w:r>
      <w:bookmarkEnd w:id="26"/>
    </w:p>
    <w:p w14:paraId="514885FC" w14:textId="77777777" w:rsidR="0054652E" w:rsidRDefault="00000000">
      <w:pPr>
        <w:pStyle w:val="Zkladntext20"/>
        <w:shd w:val="clear" w:color="auto" w:fill="auto"/>
        <w:spacing w:before="0" w:after="180" w:line="240" w:lineRule="exact"/>
        <w:ind w:firstLine="0"/>
        <w:jc w:val="left"/>
      </w:pPr>
      <w:r>
        <w:t>Dodavatel bude odběrateli účtovat dodávku samostatnou fakturou v listinné (papírové) podobě za každé odběrné místo zvlášť.</w:t>
      </w:r>
    </w:p>
    <w:p w14:paraId="66490277" w14:textId="77777777" w:rsidR="0054652E" w:rsidRDefault="00000000">
      <w:pPr>
        <w:pStyle w:val="Zkladntext20"/>
        <w:shd w:val="clear" w:color="auto" w:fill="auto"/>
        <w:spacing w:before="0" w:after="212" w:line="240" w:lineRule="exact"/>
        <w:ind w:firstLine="0"/>
        <w:jc w:val="both"/>
      </w:pPr>
      <w:r>
        <w:t>Dodavatel bude odběrateli předepisovat a účtovat zálohy samostatným předpisem a samostatným daňovým dokladem o přijetí platby v listinné (papírové) podobě za každé odběrné místo zvlášť.</w:t>
      </w:r>
    </w:p>
    <w:p w14:paraId="19F07AFB" w14:textId="77777777" w:rsidR="0054652E" w:rsidRDefault="00000000">
      <w:pPr>
        <w:pStyle w:val="Zkladntext20"/>
        <w:shd w:val="clear" w:color="auto" w:fill="auto"/>
        <w:spacing w:before="0" w:after="9" w:line="200" w:lineRule="exact"/>
        <w:ind w:firstLine="0"/>
        <w:jc w:val="both"/>
      </w:pPr>
      <w:r>
        <w:t>Dodavatel je povinen na výslovné vyžádání jednotlivého odběratele:</w:t>
      </w:r>
    </w:p>
    <w:p w14:paraId="39AAAA4D" w14:textId="77777777" w:rsidR="0054652E" w:rsidRDefault="00000000">
      <w:pPr>
        <w:pStyle w:val="Zkladntext20"/>
        <w:shd w:val="clear" w:color="auto" w:fill="auto"/>
        <w:spacing w:before="0" w:after="217" w:line="200" w:lineRule="exact"/>
        <w:ind w:firstLine="0"/>
        <w:jc w:val="both"/>
      </w:pPr>
      <w:r>
        <w:t>• používat elektronickou fakturu s následným zasláním faktury v papírové podobě.</w:t>
      </w:r>
    </w:p>
    <w:p w14:paraId="635431E0" w14:textId="77777777" w:rsidR="0054652E" w:rsidRDefault="00000000">
      <w:pPr>
        <w:pStyle w:val="Zkladntext20"/>
        <w:shd w:val="clear" w:color="auto" w:fill="auto"/>
        <w:spacing w:before="0" w:after="180" w:line="240" w:lineRule="exact"/>
        <w:ind w:firstLine="0"/>
        <w:jc w:val="both"/>
      </w:pPr>
      <w:r>
        <w:t>Odběratel je oprávněn uplatnit u dodavatele požadavek na změnu výše Denní rezervované kapacity (DRK) v rámci energetických předpisů.</w:t>
      </w:r>
    </w:p>
    <w:p w14:paraId="300A396A" w14:textId="77777777" w:rsidR="0054652E" w:rsidRDefault="00000000">
      <w:pPr>
        <w:pStyle w:val="Zkladntext20"/>
        <w:shd w:val="clear" w:color="auto" w:fill="auto"/>
        <w:spacing w:before="0" w:after="180" w:line="240" w:lineRule="exact"/>
        <w:ind w:firstLine="0"/>
        <w:jc w:val="left"/>
      </w:pPr>
      <w:r>
        <w:t>Odběratel je oprávněn uplatnit u dodavatele požadavek na zajištění Měsíční rezervované kapacity na příslušný kalendářní měsíc v rámci příslušných energetických předpisů.</w:t>
      </w:r>
    </w:p>
    <w:p w14:paraId="13496596" w14:textId="77777777" w:rsidR="0054652E" w:rsidRDefault="00000000">
      <w:pPr>
        <w:pStyle w:val="Zkladntext20"/>
        <w:shd w:val="clear" w:color="auto" w:fill="auto"/>
        <w:spacing w:before="0" w:after="180" w:line="240" w:lineRule="exact"/>
        <w:ind w:firstLine="0"/>
        <w:jc w:val="left"/>
      </w:pPr>
      <w:r>
        <w:t>Dodavatel je povinen jmenovat pro zajištění obchodního styku s odběratelem konkrétní kontaktní osobu, která bude odběrateli operativně k dispozici pro řešení případných problémů při dodávce komodity, řešení reklamací souvisejících s fakturací, včasné zpracování požadavků na změny parametrů odběrných míst, apod.</w:t>
      </w:r>
    </w:p>
    <w:p w14:paraId="01CAE950" w14:textId="77777777" w:rsidR="0054652E" w:rsidRDefault="00000000">
      <w:pPr>
        <w:pStyle w:val="Zkladntext20"/>
        <w:shd w:val="clear" w:color="auto" w:fill="auto"/>
        <w:spacing w:before="0" w:after="212" w:line="240" w:lineRule="exact"/>
        <w:ind w:firstLine="0"/>
        <w:jc w:val="left"/>
      </w:pPr>
      <w:r>
        <w:t>Dodavatel poskytne po skončení období dodávky centrálnímu zadavateli, Kraj Vysočina, Žižkova 1882/57, 586 01 Jihlava, IČ 70890749, na jeho vyžádání soubor dat v elektronické podobě, obsahující kompletní údaje o realizované dodávce plynu v rozsahu fakturačních dokladů za celé období dodávky, a to do 30ti dnů ode dne písemného doručení vyžádání dodavateli.</w:t>
      </w:r>
    </w:p>
    <w:p w14:paraId="60654FEB" w14:textId="77777777" w:rsidR="0054652E" w:rsidRDefault="00000000">
      <w:pPr>
        <w:pStyle w:val="Nadpis30"/>
        <w:keepNext/>
        <w:keepLines/>
        <w:shd w:val="clear" w:color="auto" w:fill="auto"/>
        <w:spacing w:after="217" w:line="200" w:lineRule="exact"/>
        <w:ind w:firstLine="0"/>
        <w:jc w:val="both"/>
      </w:pPr>
      <w:bookmarkStart w:id="27" w:name="bookmark17"/>
      <w:r>
        <w:rPr>
          <w:rStyle w:val="Nadpis31"/>
          <w:b/>
          <w:bCs/>
        </w:rPr>
        <w:t>Dodací podmínky</w:t>
      </w:r>
      <w:bookmarkEnd w:id="27"/>
    </w:p>
    <w:p w14:paraId="29B7CA82" w14:textId="77777777" w:rsidR="0054652E" w:rsidRDefault="00000000">
      <w:pPr>
        <w:pStyle w:val="Zkladntext20"/>
        <w:numPr>
          <w:ilvl w:val="0"/>
          <w:numId w:val="1"/>
        </w:numPr>
        <w:shd w:val="clear" w:color="auto" w:fill="auto"/>
        <w:tabs>
          <w:tab w:val="left" w:pos="271"/>
        </w:tabs>
        <w:spacing w:before="0" w:after="180" w:line="240" w:lineRule="exact"/>
        <w:ind w:left="260"/>
        <w:jc w:val="left"/>
      </w:pPr>
      <w:r>
        <w:t>Dodavatel je povinen dodávat sjednané množství plynu do odběrného místa odběratele v rozsahu a za podmínek uzavřeného burzovního obchodu (závěrkového listu) v kvalitě podle Řádu provozovatele přepravní soustavy, ke které je odběrné místo připojeno, pokud tomu nebrání okolnosti vyvolané provozovatelem přepravní nebo distribuční soustavy nebo okolnosti stanovené příslušnými právními předpisy.</w:t>
      </w:r>
    </w:p>
    <w:p w14:paraId="0AE0A96F" w14:textId="77777777" w:rsidR="0054652E" w:rsidRDefault="00000000">
      <w:pPr>
        <w:pStyle w:val="Zkladntext20"/>
        <w:numPr>
          <w:ilvl w:val="0"/>
          <w:numId w:val="1"/>
        </w:numPr>
        <w:shd w:val="clear" w:color="auto" w:fill="auto"/>
        <w:tabs>
          <w:tab w:val="left" w:pos="285"/>
        </w:tabs>
        <w:spacing w:before="0" w:after="180" w:line="240" w:lineRule="exact"/>
        <w:ind w:left="260"/>
        <w:jc w:val="left"/>
      </w:pPr>
      <w:r>
        <w:t>Dodávka plynu je splněna přechodem plynu z příslušné distribuční soustavy přes měřící zařízení do odběrného místa odběratele.</w:t>
      </w:r>
    </w:p>
    <w:p w14:paraId="67D0B062" w14:textId="77777777" w:rsidR="0054652E" w:rsidRDefault="00000000">
      <w:pPr>
        <w:pStyle w:val="Zkladntext20"/>
        <w:numPr>
          <w:ilvl w:val="0"/>
          <w:numId w:val="1"/>
        </w:numPr>
        <w:shd w:val="clear" w:color="auto" w:fill="auto"/>
        <w:tabs>
          <w:tab w:val="left" w:pos="281"/>
        </w:tabs>
        <w:spacing w:before="0" w:after="180" w:line="240" w:lineRule="exact"/>
        <w:ind w:left="260"/>
        <w:jc w:val="left"/>
      </w:pPr>
      <w:r>
        <w:t>Dodavatel je povinen zajistit na vlastní jméno a na vlastní účet pro odběrné místo odběratele přepravu plynu, uskladnění plynu, distribuci plynu a ostatní související služby.</w:t>
      </w:r>
    </w:p>
    <w:p w14:paraId="4C0B8E1F" w14:textId="77777777" w:rsidR="0054652E" w:rsidRDefault="00000000">
      <w:pPr>
        <w:pStyle w:val="Zkladntext20"/>
        <w:numPr>
          <w:ilvl w:val="0"/>
          <w:numId w:val="1"/>
        </w:numPr>
        <w:shd w:val="clear" w:color="auto" w:fill="auto"/>
        <w:tabs>
          <w:tab w:val="left" w:pos="285"/>
        </w:tabs>
        <w:spacing w:before="0" w:after="0" w:line="240" w:lineRule="exact"/>
        <w:ind w:left="260"/>
        <w:jc w:val="left"/>
        <w:sectPr w:rsidR="0054652E">
          <w:type w:val="continuous"/>
          <w:pgSz w:w="11900" w:h="16840"/>
          <w:pgMar w:top="1176" w:right="1136" w:bottom="998" w:left="1102" w:header="0" w:footer="3" w:gutter="0"/>
          <w:cols w:space="720"/>
          <w:noEndnote/>
          <w:docGrid w:linePitch="360"/>
        </w:sectPr>
      </w:pPr>
      <w:r>
        <w:t>Dodavatel je povinen ve smyslu příslušného platného právního předpisu převzít závazek odběratele odebrat plyn z plynárenské soustavy a nést plnou zodpovědnost za odchylku odběratele vztahující se k odběrnému místu odběratele. Z důvodu přenesení odpovědnosti za odchylku na dodavatele není</w:t>
      </w:r>
    </w:p>
    <w:p w14:paraId="72581207" w14:textId="5056F5C6" w:rsidR="0054652E" w:rsidRDefault="0054652E">
      <w:pPr>
        <w:framePr w:h="528" w:wrap="notBeside" w:vAnchor="text" w:hAnchor="text" w:y="1"/>
        <w:rPr>
          <w:sz w:val="2"/>
          <w:szCs w:val="2"/>
        </w:rPr>
      </w:pPr>
    </w:p>
    <w:p w14:paraId="37B87D6C" w14:textId="77777777" w:rsidR="0054652E" w:rsidRDefault="0054652E">
      <w:pPr>
        <w:rPr>
          <w:sz w:val="2"/>
          <w:szCs w:val="2"/>
        </w:rPr>
      </w:pPr>
    </w:p>
    <w:p w14:paraId="3BB05AD9" w14:textId="77777777" w:rsidR="0054652E" w:rsidRDefault="00000000">
      <w:pPr>
        <w:pStyle w:val="Zkladntext20"/>
        <w:shd w:val="clear" w:color="auto" w:fill="auto"/>
        <w:spacing w:before="137" w:after="180" w:line="240" w:lineRule="exact"/>
        <w:ind w:left="260" w:right="380" w:firstLine="0"/>
        <w:jc w:val="left"/>
      </w:pPr>
      <w:r>
        <w:t>odběratel oprávněn mít pro dodávku plynu do odběrného místa dle burzovního obchodu (závěrkového listu) jiného nebo více jiných dodavatelů. Odběratel se zavazuje ukončit smlouvu s předcházejícím dodavatelem, pokud k tomu nezplnomocní dodavatele, který mu bude dodávat plyn na základě burzovního obchodu (závěrkového listu).</w:t>
      </w:r>
    </w:p>
    <w:p w14:paraId="7799FCAA" w14:textId="77777777" w:rsidR="0054652E" w:rsidRDefault="00000000">
      <w:pPr>
        <w:pStyle w:val="Zkladntext20"/>
        <w:numPr>
          <w:ilvl w:val="0"/>
          <w:numId w:val="1"/>
        </w:numPr>
        <w:shd w:val="clear" w:color="auto" w:fill="auto"/>
        <w:tabs>
          <w:tab w:val="left" w:pos="279"/>
        </w:tabs>
        <w:spacing w:before="0" w:after="180" w:line="240" w:lineRule="exact"/>
        <w:ind w:left="260"/>
        <w:jc w:val="left"/>
      </w:pPr>
      <w:r>
        <w:t>Dodávka plynu se považuje za zahájenou první plynárenský den burzovním obchodem sjednaného období dodávky plynu a za ukončenou poslední plynárenský den burzovním obchodem sjednaného období dodávky plynu. Odběratel je povinen nahlásit dodavateli stav měřícího zařízení v odběrném místě k prvnímu kalendářnímu dni zahájení burzovním obchodem sjednané dodávky plynu, a to nejpozději jeden kalendářní den po tomto datu. V případě, že tak neučiní, bude počáteční stav měřícího zařízení stanoven provozovatelem distribuční soustavy v souladu s Řádem provozovatele distribuční soustavy. Odběratel se tímto vzdává nároku na reklamaci takového stavu měřícího zařízení a takto stanovený stav měřícího zařízení plně respektuje.</w:t>
      </w:r>
    </w:p>
    <w:p w14:paraId="697EEAAF" w14:textId="77777777" w:rsidR="0054652E" w:rsidRDefault="00000000">
      <w:pPr>
        <w:pStyle w:val="Zkladntext20"/>
        <w:numPr>
          <w:ilvl w:val="0"/>
          <w:numId w:val="1"/>
        </w:numPr>
        <w:shd w:val="clear" w:color="auto" w:fill="auto"/>
        <w:tabs>
          <w:tab w:val="left" w:pos="284"/>
        </w:tabs>
        <w:spacing w:before="0" w:after="180" w:line="240" w:lineRule="exact"/>
        <w:ind w:left="260"/>
        <w:jc w:val="left"/>
      </w:pPr>
      <w:r>
        <w:t>Odběratel je povinen v případě neočekávané události, která má vliv na jeho odběr plynu (havárie odběrného plynového zařízení nebo výrobního zařízení), oznámit tuto událost bez zbytečného odkladu dodavateli. V případě plánované události, která má vliv na jeho odběr plynu (plánovaná oprava odběrného plynového nebo výrobního zařízení, celozávodní dovolená), je odběratel povinen oznámit tuto skutečnost dodavateli nejpozději 10 kalendářních dnů před jejím počátkem.</w:t>
      </w:r>
    </w:p>
    <w:p w14:paraId="44FE2F30" w14:textId="77777777" w:rsidR="0054652E" w:rsidRDefault="00000000">
      <w:pPr>
        <w:pStyle w:val="Zkladntext20"/>
        <w:numPr>
          <w:ilvl w:val="0"/>
          <w:numId w:val="1"/>
        </w:numPr>
        <w:shd w:val="clear" w:color="auto" w:fill="auto"/>
        <w:tabs>
          <w:tab w:val="left" w:pos="284"/>
        </w:tabs>
        <w:spacing w:before="0" w:after="0" w:line="240" w:lineRule="exact"/>
        <w:ind w:left="260"/>
        <w:jc w:val="left"/>
      </w:pPr>
      <w:r>
        <w:t>Sjednaná dodávka plynu může být omezena, pokud bude provozovatelem přepravní soustavy vyhlášen stav nouze podle příslušných platných právních předpisů. Odběratel je povinen sledovat informace</w:t>
      </w:r>
    </w:p>
    <w:p w14:paraId="666528B1" w14:textId="77777777" w:rsidR="0054652E" w:rsidRDefault="00000000">
      <w:pPr>
        <w:pStyle w:val="Zkladntext20"/>
        <w:shd w:val="clear" w:color="auto" w:fill="auto"/>
        <w:spacing w:before="0" w:after="180" w:line="240" w:lineRule="exact"/>
        <w:ind w:left="260" w:right="380" w:firstLine="0"/>
        <w:jc w:val="left"/>
      </w:pPr>
      <w:r>
        <w:t>o vyhlášení omezujících regulačních opatření v případě hrozícího nebo stávajícího stavu nouze v plynárenství. Dodavatel i odběratel jsou povinni v případě hrozícího nebo stávajícího stavu nouze v plynárenství postupovat podle příslušného platného právního předpisu.</w:t>
      </w:r>
    </w:p>
    <w:p w14:paraId="51D6E97D" w14:textId="77777777" w:rsidR="0054652E" w:rsidRDefault="00000000">
      <w:pPr>
        <w:pStyle w:val="Zkladntext20"/>
        <w:numPr>
          <w:ilvl w:val="0"/>
          <w:numId w:val="1"/>
        </w:numPr>
        <w:shd w:val="clear" w:color="auto" w:fill="auto"/>
        <w:tabs>
          <w:tab w:val="left" w:pos="279"/>
        </w:tabs>
        <w:spacing w:before="0" w:after="0" w:line="240" w:lineRule="exact"/>
        <w:ind w:left="260"/>
        <w:jc w:val="left"/>
      </w:pPr>
      <w:r>
        <w:t>Dodavatelem dodané a odběratelem odebrané množství plynu bude v odběrném místě měřeno měřícím zařízením ve vlastnictví příslušného provozovatele distribuční soustavy, který zodpovídá za správnost naměřených údajů. O druhu, velikosti, umístění a skladbě měřícího zařízení rozhoduje příslušný provozovatel distribuční soustavy. Odběratel je povinen odebírat plyn pouze přes měřidlo, které připojil provozovatel distribuční soustavy. Odběratel je povinen udržovat odběrné zařízení ve stavu, který odpovídá příslušným technickým normám a platným právním předpisům a který umožňuje jeho řádný</w:t>
      </w:r>
    </w:p>
    <w:p w14:paraId="3CC83C6C" w14:textId="77777777" w:rsidR="0054652E" w:rsidRDefault="00000000">
      <w:pPr>
        <w:pStyle w:val="Zkladntext20"/>
        <w:shd w:val="clear" w:color="auto" w:fill="auto"/>
        <w:spacing w:before="0" w:after="180" w:line="240" w:lineRule="exact"/>
        <w:ind w:left="260" w:firstLine="0"/>
        <w:jc w:val="left"/>
      </w:pPr>
      <w:r>
        <w:t>a spolehlivý provoz.</w:t>
      </w:r>
    </w:p>
    <w:p w14:paraId="68C2D72B" w14:textId="77777777" w:rsidR="0054652E" w:rsidRDefault="00000000">
      <w:pPr>
        <w:pStyle w:val="Zkladntext20"/>
        <w:numPr>
          <w:ilvl w:val="0"/>
          <w:numId w:val="1"/>
        </w:numPr>
        <w:shd w:val="clear" w:color="auto" w:fill="auto"/>
        <w:tabs>
          <w:tab w:val="left" w:pos="279"/>
        </w:tabs>
        <w:spacing w:before="0" w:after="180" w:line="240" w:lineRule="exact"/>
        <w:ind w:left="260"/>
        <w:jc w:val="left"/>
      </w:pPr>
      <w:r>
        <w:t>Měření dodávek plynu včetně vyhodnocování, předávání výsledků měření a dalších nezbytných informací pro vyúčtování dodávky plynu je zajišťováno příslušným provozovatelem distribuční soustavy. Naměřený objem plynu bude v souladu s platnými právními předpisy přepočítáván na vztažené podmínky a energii vyjádřenou v MWh, resp. kWh.</w:t>
      </w:r>
    </w:p>
    <w:p w14:paraId="15C587F5" w14:textId="77777777" w:rsidR="0054652E" w:rsidRDefault="00000000">
      <w:pPr>
        <w:pStyle w:val="Zkladntext20"/>
        <w:numPr>
          <w:ilvl w:val="0"/>
          <w:numId w:val="1"/>
        </w:numPr>
        <w:shd w:val="clear" w:color="auto" w:fill="auto"/>
        <w:tabs>
          <w:tab w:val="left" w:pos="385"/>
        </w:tabs>
        <w:spacing w:before="0" w:after="212" w:line="240" w:lineRule="exact"/>
        <w:ind w:left="260"/>
        <w:jc w:val="left"/>
      </w:pPr>
      <w:r>
        <w:t>Odběratel se zavazuje umožnit přístup k měřícímu zařízení na odběrném místě pro potřebu kontroly správnosti měřených údajů, provedení odečtů nebo kontroly, opravy, údržby, výměny nebo odebrání měřidla, a to rovněž při ukončení odběru nebo přerušení dodávky plynu. Odběratel je povinen zdržet se jakýchkoliv zásahů do měřidla a jeho připojení včetně plomb, a zabezpečit měřidlo tak, aby nemohlo dojít k jeho poškození, odcizení nebo porušení plomb. Odběratel je dále povinen bez zbytečného odkladu oznámit dodavateli poškození měřícího zařízení nebo jeho plomby, případně jinou událost, která má vliv na řádnou funkci měřícího zařízení.</w:t>
      </w:r>
    </w:p>
    <w:p w14:paraId="55FD74BB" w14:textId="77777777" w:rsidR="0054652E" w:rsidRDefault="00000000">
      <w:pPr>
        <w:pStyle w:val="Nadpis30"/>
        <w:keepNext/>
        <w:keepLines/>
        <w:shd w:val="clear" w:color="auto" w:fill="auto"/>
        <w:spacing w:after="217" w:line="200" w:lineRule="exact"/>
        <w:ind w:left="260"/>
      </w:pPr>
      <w:bookmarkStart w:id="28" w:name="bookmark18"/>
      <w:r>
        <w:rPr>
          <w:rStyle w:val="Nadpis31"/>
          <w:b/>
          <w:bCs/>
        </w:rPr>
        <w:t>Cena za dodávku komodity</w:t>
      </w:r>
      <w:bookmarkEnd w:id="28"/>
    </w:p>
    <w:p w14:paraId="777402A5" w14:textId="77777777" w:rsidR="0054652E" w:rsidRDefault="00000000">
      <w:pPr>
        <w:pStyle w:val="Zkladntext20"/>
        <w:numPr>
          <w:ilvl w:val="0"/>
          <w:numId w:val="2"/>
        </w:numPr>
        <w:shd w:val="clear" w:color="auto" w:fill="auto"/>
        <w:tabs>
          <w:tab w:val="left" w:pos="270"/>
        </w:tabs>
        <w:spacing w:before="0" w:after="180" w:line="240" w:lineRule="exact"/>
        <w:ind w:left="260"/>
        <w:jc w:val="left"/>
      </w:pPr>
      <w:r>
        <w:t>Cena plynu je stanovena po skončení dodávky v příslušném zúčtovacím období na základě přičítacího koeficientu, denních cenových indexů na krátkodobém trhu s plynem organizovaném společností OTE, a.s. a denních spotřeb plynu.</w:t>
      </w:r>
    </w:p>
    <w:p w14:paraId="3896768B" w14:textId="77777777" w:rsidR="0054652E" w:rsidRDefault="00000000">
      <w:pPr>
        <w:pStyle w:val="Zkladntext20"/>
        <w:numPr>
          <w:ilvl w:val="0"/>
          <w:numId w:val="2"/>
        </w:numPr>
        <w:shd w:val="clear" w:color="auto" w:fill="auto"/>
        <w:tabs>
          <w:tab w:val="left" w:pos="284"/>
        </w:tabs>
        <w:spacing w:before="0" w:after="0" w:line="240" w:lineRule="exact"/>
        <w:ind w:left="260"/>
        <w:jc w:val="left"/>
        <w:sectPr w:rsidR="0054652E">
          <w:pgSz w:w="11900" w:h="16840"/>
          <w:pgMar w:top="470" w:right="1126" w:bottom="470" w:left="1107" w:header="0" w:footer="3" w:gutter="0"/>
          <w:cols w:space="720"/>
          <w:noEndnote/>
          <w:docGrid w:linePitch="360"/>
        </w:sectPr>
      </w:pPr>
      <w:r>
        <w:t>Dodavatel je povinen určit jednotkovou cenu za dodávku komodity plyn do odběrného místa v zúčtovacím období tak, že cena 1 MWh komodity plyn je rovna součtu hodnoty přičítacího koeficientu a váženého aritmetického průměru součinů denních cenových indexů plynu na krátkodobém trhu s plynem organizovaném společností OTE, a.s. (Index OTE) přepočtených kurzem CZK/EUR a denních spotřeb plynu v odběrném místě dle vzorce:</w:t>
      </w:r>
    </w:p>
    <w:p w14:paraId="7F4E7D0C" w14:textId="77777777" w:rsidR="0054652E" w:rsidRDefault="00000000">
      <w:pPr>
        <w:pStyle w:val="Zkladntext40"/>
        <w:shd w:val="clear" w:color="auto" w:fill="auto"/>
        <w:spacing w:line="170" w:lineRule="exact"/>
      </w:pPr>
      <w:r>
        <w:lastRenderedPageBreak/>
        <w:t>2 Index OTE [EUR/MWh] i * kurz CZK/EUR i * spotřeba plynu [MWh] i</w:t>
      </w:r>
    </w:p>
    <w:p w14:paraId="01202B4D" w14:textId="65BB739B" w:rsidR="0054652E" w:rsidRDefault="00DA2128">
      <w:pPr>
        <w:pStyle w:val="Zkladntext40"/>
        <w:shd w:val="clear" w:color="auto" w:fill="auto"/>
        <w:spacing w:after="100" w:line="170" w:lineRule="exact"/>
        <w:ind w:left="3680"/>
        <w:jc w:val="left"/>
      </w:pPr>
      <w:r>
        <w:rPr>
          <w:noProof/>
        </w:rPr>
        <mc:AlternateContent>
          <mc:Choice Requires="wps">
            <w:drawing>
              <wp:anchor distT="0" distB="0" distL="63500" distR="201295" simplePos="0" relativeHeight="251666944" behindDoc="1" locked="0" layoutInCell="1" allowOverlap="1" wp14:anchorId="38FAD669" wp14:editId="5844E2BE">
                <wp:simplePos x="0" y="0"/>
                <wp:positionH relativeFrom="margin">
                  <wp:posOffset>635</wp:posOffset>
                </wp:positionH>
                <wp:positionV relativeFrom="paragraph">
                  <wp:posOffset>-262255</wp:posOffset>
                </wp:positionV>
                <wp:extent cx="1972310" cy="1078865"/>
                <wp:effectExtent l="0" t="4445" r="635" b="2540"/>
                <wp:wrapSquare wrapText="right"/>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310" cy="1078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575BF" w14:textId="52561351" w:rsidR="0054652E" w:rsidRDefault="00DA2128">
                            <w:pPr>
                              <w:jc w:val="center"/>
                              <w:rPr>
                                <w:sz w:val="2"/>
                                <w:szCs w:val="2"/>
                              </w:rPr>
                            </w:pPr>
                            <w:r>
                              <w:rPr>
                                <w:noProof/>
                              </w:rPr>
                              <w:drawing>
                                <wp:inline distT="0" distB="0" distL="0" distR="0" wp14:anchorId="2F56B623" wp14:editId="5613D819">
                                  <wp:extent cx="1979930" cy="826770"/>
                                  <wp:effectExtent l="0" t="0" r="0" b="0"/>
                                  <wp:docPr id="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9930" cy="826770"/>
                                          </a:xfrm>
                                          <a:prstGeom prst="rect">
                                            <a:avLst/>
                                          </a:prstGeom>
                                          <a:noFill/>
                                          <a:ln>
                                            <a:noFill/>
                                          </a:ln>
                                        </pic:spPr>
                                      </pic:pic>
                                    </a:graphicData>
                                  </a:graphic>
                                </wp:inline>
                              </w:drawing>
                            </w:r>
                          </w:p>
                          <w:p w14:paraId="47F2F907" w14:textId="77777777" w:rsidR="0054652E" w:rsidRDefault="00000000">
                            <w:pPr>
                              <w:pStyle w:val="Titulekobrzku"/>
                              <w:shd w:val="clear" w:color="auto" w:fill="auto"/>
                              <w:spacing w:line="200" w:lineRule="exact"/>
                            </w:pPr>
                            <w:r>
                              <w:t>kde i = den 1 až n v zúčtovacím období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FAD669" id="Text Box 25" o:spid="_x0000_s1044" type="#_x0000_t202" style="position:absolute;left:0;text-align:left;margin-left:.05pt;margin-top:-20.65pt;width:155.3pt;height:84.95pt;z-index:-251649536;visibility:visible;mso-wrap-style:square;mso-width-percent:0;mso-height-percent:0;mso-wrap-distance-left:5pt;mso-wrap-distance-top:0;mso-wrap-distance-right:15.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nRU2gEAAJoDAAAOAAAAZHJzL2Uyb0RvYy54bWysU9uO0zAQfUfiHyy/06RF7Jao6WrZVRHS&#10;wiItfMDUcRKLxGPGbpPy9YydpsvlDfFiTXw5c86Zk83N2HfiqMkbtKVcLnIptFVYGduU8uuX3au1&#10;FD6AraBDq0t50l7ebF++2Ayu0Ctssas0CQaxvhhcKdsQXJFlXrW6B79Apy0f1kg9BP6kJqsIBkbv&#10;u2yV51fZgFQ5QqW959376VBuE35daxUe69rrILpSMreQVkrrPq7ZdgNFQ+Bao8404B9Y9GAsN71A&#10;3UMAcSDzF1RvFKHHOiwU9hnWtVE6aWA1y/wPNU8tOJ20sDneXWzy/w9WfTo+uc8kwvgORx5gEuHd&#10;A6pvXli8a8E2+pYIh1ZDxY2X0bJscL44P41W+8JHkP3wESseMhwCJqCxpj66wjoFo/MAThfT9RiE&#10;ii3fXq9eL/lI8dkyv16vr96kHlDMzx358F5jL2JRSuKpJng4PvgQ6UAxX4ndLO5M16XJdva3Db4Y&#10;dxL9yHjiHsb9KEzF3dexcZSzx+rEgginwHDAuWiRfkgxcFhK6b8fgLQU3QfLpsRkzQXNxX4uwCp+&#10;WsogxVTehSmBB0emaRl5tv2WjduZJOmZxZkvByApPYc1JuzX73Tr+Zfa/gQAAP//AwBQSwMEFAAG&#10;AAgAAAAhAJxbZZ7cAAAACAEAAA8AAABkcnMvZG93bnJldi54bWxMj8FOwzAQRO9I/IO1SFxQ6zhF&#10;oYQ4FUJw4Ubhwm0bL0mEvY5iNwn9etwTHGdnNfOm2i3OionG0HvWoNYZCOLGm55bDR/vL6stiBCR&#10;DVrPpOGHAuzqy4sKS+NnfqNpH1uRQjiUqKGLcSilDE1HDsPaD8TJ+/Kjw5jk2Eoz4pzCnZV5lhXS&#10;Yc+pocOBnjpqvvdHp6FYnoeb13vK51NjJ/48KRVJaX19tTw+gIi0xL9nOOMndKgT08Ef2QRhz1pE&#10;DatbtQGR7I3K7kAc0j3fFiDrSv4fUP8CAAD//wMAUEsBAi0AFAAGAAgAAAAhALaDOJL+AAAA4QEA&#10;ABMAAAAAAAAAAAAAAAAAAAAAAFtDb250ZW50X1R5cGVzXS54bWxQSwECLQAUAAYACAAAACEAOP0h&#10;/9YAAACUAQAACwAAAAAAAAAAAAAAAAAvAQAAX3JlbHMvLnJlbHNQSwECLQAUAAYACAAAACEAevJ0&#10;VNoBAACaAwAADgAAAAAAAAAAAAAAAAAuAgAAZHJzL2Uyb0RvYy54bWxQSwECLQAUAAYACAAAACEA&#10;nFtlntwAAAAIAQAADwAAAAAAAAAAAAAAAAA0BAAAZHJzL2Rvd25yZXYueG1sUEsFBgAAAAAEAAQA&#10;8wAAAD0FAAAAAA==&#10;" filled="f" stroked="f">
                <v:textbox style="mso-fit-shape-to-text:t" inset="0,0,0,0">
                  <w:txbxContent>
                    <w:p w14:paraId="323575BF" w14:textId="52561351" w:rsidR="0054652E" w:rsidRDefault="00DA2128">
                      <w:pPr>
                        <w:jc w:val="center"/>
                        <w:rPr>
                          <w:sz w:val="2"/>
                          <w:szCs w:val="2"/>
                        </w:rPr>
                      </w:pPr>
                      <w:r>
                        <w:rPr>
                          <w:noProof/>
                        </w:rPr>
                        <w:drawing>
                          <wp:inline distT="0" distB="0" distL="0" distR="0" wp14:anchorId="2F56B623" wp14:editId="5613D819">
                            <wp:extent cx="1979930" cy="826770"/>
                            <wp:effectExtent l="0" t="0" r="0" b="0"/>
                            <wp:docPr id="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9930" cy="826770"/>
                                    </a:xfrm>
                                    <a:prstGeom prst="rect">
                                      <a:avLst/>
                                    </a:prstGeom>
                                    <a:noFill/>
                                    <a:ln>
                                      <a:noFill/>
                                    </a:ln>
                                  </pic:spPr>
                                </pic:pic>
                              </a:graphicData>
                            </a:graphic>
                          </wp:inline>
                        </w:drawing>
                      </w:r>
                    </w:p>
                    <w:p w14:paraId="47F2F907" w14:textId="77777777" w:rsidR="0054652E" w:rsidRDefault="00000000">
                      <w:pPr>
                        <w:pStyle w:val="Titulekobrzku"/>
                        <w:shd w:val="clear" w:color="auto" w:fill="auto"/>
                        <w:spacing w:line="200" w:lineRule="exact"/>
                      </w:pPr>
                      <w:r>
                        <w:t>kde i = den 1 až n v zúčtovacím období</w:t>
                      </w:r>
                    </w:p>
                  </w:txbxContent>
                </v:textbox>
                <w10:wrap type="square" side="right" anchorx="margin"/>
              </v:shape>
            </w:pict>
          </mc:Fallback>
        </mc:AlternateContent>
      </w:r>
      <w:r w:rsidR="00000000">
        <w:t>i=1</w:t>
      </w:r>
    </w:p>
    <w:p w14:paraId="4A29D8DA" w14:textId="77777777" w:rsidR="0054652E" w:rsidRDefault="00000000">
      <w:pPr>
        <w:pStyle w:val="Zkladntext50"/>
        <w:shd w:val="clear" w:color="auto" w:fill="auto"/>
        <w:spacing w:before="0"/>
        <w:ind w:left="5660"/>
      </w:pPr>
      <w:r>
        <w:t>n</w:t>
      </w:r>
    </w:p>
    <w:p w14:paraId="4270FFA8" w14:textId="77777777" w:rsidR="0054652E" w:rsidRDefault="00000000">
      <w:pPr>
        <w:pStyle w:val="Zkladntext40"/>
        <w:shd w:val="clear" w:color="auto" w:fill="auto"/>
        <w:spacing w:line="154" w:lineRule="exact"/>
        <w:ind w:left="5660"/>
        <w:jc w:val="left"/>
      </w:pPr>
      <w:r>
        <w:t xml:space="preserve">2 spotřeba plynu </w:t>
      </w:r>
      <w:r>
        <w:rPr>
          <w:rStyle w:val="Zkladntext410pt"/>
        </w:rPr>
        <w:t xml:space="preserve">[MWh] </w:t>
      </w:r>
      <w:r>
        <w:t>i</w:t>
      </w:r>
    </w:p>
    <w:p w14:paraId="040CBAE2" w14:textId="77777777" w:rsidR="0054652E" w:rsidRDefault="00000000">
      <w:pPr>
        <w:pStyle w:val="Zkladntext60"/>
        <w:shd w:val="clear" w:color="auto" w:fill="auto"/>
        <w:spacing w:after="231"/>
        <w:ind w:left="5660"/>
      </w:pPr>
      <w:r>
        <w:t>i=1</w:t>
      </w:r>
    </w:p>
    <w:p w14:paraId="776A2453" w14:textId="06038BF3" w:rsidR="0054652E" w:rsidRDefault="00000000">
      <w:pPr>
        <w:pStyle w:val="Zkladntext20"/>
        <w:shd w:val="clear" w:color="auto" w:fill="auto"/>
        <w:spacing w:before="0" w:after="0" w:line="240" w:lineRule="exact"/>
        <w:ind w:left="500" w:firstLine="0"/>
        <w:jc w:val="left"/>
      </w:pPr>
      <w:r>
        <w:t xml:space="preserve">Indexem OTE je cena plynu na vnitrodenním trhu s plynem organizovaném společností OTE, a.s., zveřejněná pro příslušný den na </w:t>
      </w:r>
      <w:hyperlink r:id="rId10" w:history="1">
        <w:r w:rsidR="00DA2128">
          <w:rPr>
            <w:rStyle w:val="Hypertextovodkaz"/>
            <w:lang w:val="en-US" w:eastAsia="en-US" w:bidi="en-US"/>
          </w:rPr>
          <w:t>-----</w:t>
        </w:r>
      </w:hyperlink>
      <w:r>
        <w:rPr>
          <w:lang w:val="en-US" w:eastAsia="en-US" w:bidi="en-US"/>
        </w:rPr>
        <w:t>.</w:t>
      </w:r>
    </w:p>
    <w:p w14:paraId="3E007525" w14:textId="77777777" w:rsidR="0054652E" w:rsidRDefault="00000000">
      <w:pPr>
        <w:pStyle w:val="Zkladntext20"/>
        <w:shd w:val="clear" w:color="auto" w:fill="auto"/>
        <w:spacing w:before="0" w:after="0" w:line="240" w:lineRule="exact"/>
        <w:ind w:left="500" w:firstLine="0"/>
        <w:jc w:val="left"/>
      </w:pPr>
      <w:r>
        <w:t>Kurzem CZK/EUR je hodnota směnného kurzu devizového trhu vyhlašovaná Českou národní bankou pro příslušný den. V případě, že pro příslušný den není hodnota kurzu uvedena, použije se hodnota z nejbližšího předcházejícího dne.</w:t>
      </w:r>
    </w:p>
    <w:p w14:paraId="329AE2FC" w14:textId="77777777" w:rsidR="0054652E" w:rsidRDefault="00000000">
      <w:pPr>
        <w:pStyle w:val="Zkladntext20"/>
        <w:shd w:val="clear" w:color="auto" w:fill="auto"/>
        <w:spacing w:before="0" w:after="0" w:line="240" w:lineRule="exact"/>
        <w:ind w:left="500" w:firstLine="0"/>
        <w:jc w:val="left"/>
      </w:pPr>
      <w:r>
        <w:t>Spotřebou plynu je množství plynu odebrané v odběrném místě v příslušném dni. U odběrného místa s průběhovým měřením odpovídá spotřeba plynu skutečně naměřenému množství plynu odebranému v příslušném dni. U odběrného místa s neprůběhovým měřením odpovídá spotřeba plynu skutečně naměřenému množství plynu odebranému v zúčtovacím období rozloženému do příslušných dnů dle přiděleného teplotně přepočteného typového diagramu dodávky plynu (TDD), přičemž dodavatel je povinen odběrateli na jeho vyžádání sdělit přidělený typový diagram dodávky plynu.</w:t>
      </w:r>
    </w:p>
    <w:p w14:paraId="7B02AF84" w14:textId="77777777" w:rsidR="0054652E" w:rsidRDefault="00000000">
      <w:pPr>
        <w:pStyle w:val="Zkladntext20"/>
        <w:shd w:val="clear" w:color="auto" w:fill="auto"/>
        <w:spacing w:before="0" w:after="217" w:line="200" w:lineRule="exact"/>
        <w:ind w:left="500" w:firstLine="0"/>
        <w:jc w:val="left"/>
      </w:pPr>
      <w:r>
        <w:t>Hodnota přičítacího koeficientu je stanovena burzovním obchodem (závěrkovým listem).</w:t>
      </w:r>
    </w:p>
    <w:p w14:paraId="31145038" w14:textId="77777777" w:rsidR="0054652E" w:rsidRDefault="00000000">
      <w:pPr>
        <w:pStyle w:val="Zkladntext20"/>
        <w:numPr>
          <w:ilvl w:val="0"/>
          <w:numId w:val="2"/>
        </w:numPr>
        <w:shd w:val="clear" w:color="auto" w:fill="auto"/>
        <w:tabs>
          <w:tab w:val="left" w:pos="549"/>
        </w:tabs>
        <w:spacing w:before="0" w:after="180" w:line="240" w:lineRule="exact"/>
        <w:ind w:left="260" w:firstLine="0"/>
        <w:jc w:val="left"/>
      </w:pPr>
      <w:r>
        <w:t>Výsledná jednotková cena dodávky komodity plyn (cena za 1 MWh), bude dodavatelem účtována za dodávku komodity plyn do odběrného místa v příslušném zúčtovacím období a je pro dodávku komodity plyn do odběrného místa v příslušném zúčtovací období jednotkovou cenou konečnou, neměnnou a závaznou.</w:t>
      </w:r>
    </w:p>
    <w:p w14:paraId="73563228" w14:textId="77777777" w:rsidR="0054652E" w:rsidRDefault="00000000">
      <w:pPr>
        <w:pStyle w:val="Zkladntext20"/>
        <w:numPr>
          <w:ilvl w:val="0"/>
          <w:numId w:val="2"/>
        </w:numPr>
        <w:shd w:val="clear" w:color="auto" w:fill="auto"/>
        <w:tabs>
          <w:tab w:val="left" w:pos="563"/>
        </w:tabs>
        <w:spacing w:before="0" w:after="212" w:line="240" w:lineRule="exact"/>
        <w:ind w:left="260" w:firstLine="0"/>
        <w:jc w:val="left"/>
      </w:pPr>
      <w:r>
        <w:t>Dodavatel je povinen poskytnout odběrateli ke každému zúčtovacímu období detailní určení výsledné jednotkové ceny dodávky komodity plyn do odběrného místa (rozpis denních Indexů OTE, kurzu CZK/ EUR, atd.), a to způsobem standardně u dodavatele používaným (příloha faktury, zveřejnění na webových stránkách dodavatele, apod.).</w:t>
      </w:r>
    </w:p>
    <w:p w14:paraId="4CCF231D" w14:textId="77777777" w:rsidR="0054652E" w:rsidRDefault="00000000">
      <w:pPr>
        <w:pStyle w:val="Nadpis30"/>
        <w:keepNext/>
        <w:keepLines/>
        <w:shd w:val="clear" w:color="auto" w:fill="auto"/>
        <w:spacing w:after="217" w:line="200" w:lineRule="exact"/>
        <w:ind w:firstLine="0"/>
        <w:jc w:val="both"/>
      </w:pPr>
      <w:bookmarkStart w:id="29" w:name="bookmark19"/>
      <w:r>
        <w:rPr>
          <w:rStyle w:val="Nadpis31"/>
          <w:b/>
          <w:bCs/>
        </w:rPr>
        <w:t>Platební podmínky</w:t>
      </w:r>
      <w:bookmarkEnd w:id="29"/>
    </w:p>
    <w:p w14:paraId="4182EFAB" w14:textId="77777777" w:rsidR="0054652E" w:rsidRDefault="00000000">
      <w:pPr>
        <w:pStyle w:val="Zkladntext20"/>
        <w:numPr>
          <w:ilvl w:val="0"/>
          <w:numId w:val="3"/>
        </w:numPr>
        <w:shd w:val="clear" w:color="auto" w:fill="auto"/>
        <w:tabs>
          <w:tab w:val="left" w:pos="270"/>
        </w:tabs>
        <w:spacing w:before="0" w:after="0" w:line="240" w:lineRule="exact"/>
        <w:ind w:firstLine="0"/>
        <w:jc w:val="both"/>
      </w:pPr>
      <w:r>
        <w:t>Odběratel je povinen zaplatit dodavateli za dodávku plynu cenu, která je tvořena:</w:t>
      </w:r>
    </w:p>
    <w:p w14:paraId="57314EAF" w14:textId="77777777" w:rsidR="0054652E" w:rsidRDefault="00000000">
      <w:pPr>
        <w:pStyle w:val="Zkladntext20"/>
        <w:numPr>
          <w:ilvl w:val="0"/>
          <w:numId w:val="4"/>
        </w:numPr>
        <w:shd w:val="clear" w:color="auto" w:fill="auto"/>
        <w:tabs>
          <w:tab w:val="left" w:pos="558"/>
        </w:tabs>
        <w:spacing w:before="0" w:after="0" w:line="240" w:lineRule="exact"/>
        <w:ind w:left="500" w:hanging="240"/>
        <w:jc w:val="left"/>
      </w:pPr>
      <w:r>
        <w:t>cenou za dodávku komodity plyn určenou na základě přičítacího koeficientu, který je stanoven burzovním obchodem (závěrkovým listem), denních cenových indexů na krátkodobém trhu s plynem organizovaném společností OTE, a.s. a denních spotřeb plynu,</w:t>
      </w:r>
    </w:p>
    <w:p w14:paraId="19A46811" w14:textId="77777777" w:rsidR="0054652E" w:rsidRDefault="00000000">
      <w:pPr>
        <w:pStyle w:val="Zkladntext20"/>
        <w:numPr>
          <w:ilvl w:val="0"/>
          <w:numId w:val="4"/>
        </w:numPr>
        <w:shd w:val="clear" w:color="auto" w:fill="auto"/>
        <w:tabs>
          <w:tab w:val="left" w:pos="558"/>
        </w:tabs>
        <w:spacing w:before="0" w:after="0" w:line="240" w:lineRule="exact"/>
        <w:ind w:left="260" w:firstLine="0"/>
        <w:jc w:val="both"/>
      </w:pPr>
      <w:r>
        <w:t>pevnou kapacitní složkou ceny</w:t>
      </w:r>
    </w:p>
    <w:p w14:paraId="53391B82" w14:textId="77777777" w:rsidR="0054652E" w:rsidRDefault="00000000">
      <w:pPr>
        <w:pStyle w:val="Zkladntext20"/>
        <w:numPr>
          <w:ilvl w:val="0"/>
          <w:numId w:val="4"/>
        </w:numPr>
        <w:shd w:val="clear" w:color="auto" w:fill="auto"/>
        <w:tabs>
          <w:tab w:val="left" w:pos="558"/>
        </w:tabs>
        <w:spacing w:before="0" w:after="0" w:line="240" w:lineRule="exact"/>
        <w:ind w:left="500" w:hanging="240"/>
        <w:jc w:val="left"/>
      </w:pPr>
      <w:r>
        <w:t>cenou za přepravu plynu, uskladnění plynu, distribuci plynu a související služby stanovenou v souladu se všeobecně závaznými právními předpisy, zejména cenovými rozhodnutími příslušných správních</w:t>
      </w:r>
    </w:p>
    <w:p w14:paraId="50E12111" w14:textId="77777777" w:rsidR="0054652E" w:rsidRDefault="00000000">
      <w:pPr>
        <w:pStyle w:val="Zkladntext20"/>
        <w:shd w:val="clear" w:color="auto" w:fill="auto"/>
        <w:spacing w:before="0" w:after="180" w:line="240" w:lineRule="exact"/>
        <w:ind w:left="500" w:firstLine="0"/>
        <w:jc w:val="left"/>
      </w:pPr>
      <w:r>
        <w:t>a regulačních orgánů.</w:t>
      </w:r>
    </w:p>
    <w:p w14:paraId="67BE7705" w14:textId="77777777" w:rsidR="0054652E" w:rsidRDefault="00000000">
      <w:pPr>
        <w:pStyle w:val="Zkladntext20"/>
        <w:numPr>
          <w:ilvl w:val="0"/>
          <w:numId w:val="3"/>
        </w:numPr>
        <w:shd w:val="clear" w:color="auto" w:fill="auto"/>
        <w:tabs>
          <w:tab w:val="left" w:pos="284"/>
        </w:tabs>
        <w:spacing w:before="0" w:after="180" w:line="240" w:lineRule="exact"/>
        <w:ind w:left="260"/>
        <w:jc w:val="left"/>
      </w:pPr>
      <w:r>
        <w:t>Dodávky plynu se v průběhu zúčtovacího období vyúčtovávají fakturami, které musí mít náležitosti daňových dokladů podle příslušných právních předpisů.</w:t>
      </w:r>
    </w:p>
    <w:p w14:paraId="10E8DF99" w14:textId="77777777" w:rsidR="0054652E" w:rsidRDefault="00000000">
      <w:pPr>
        <w:pStyle w:val="Zkladntext20"/>
        <w:numPr>
          <w:ilvl w:val="0"/>
          <w:numId w:val="3"/>
        </w:numPr>
        <w:shd w:val="clear" w:color="auto" w:fill="auto"/>
        <w:tabs>
          <w:tab w:val="left" w:pos="284"/>
        </w:tabs>
        <w:spacing w:before="0" w:after="0" w:line="240" w:lineRule="exact"/>
        <w:ind w:left="260"/>
        <w:jc w:val="left"/>
      </w:pPr>
      <w:r>
        <w:t>K účtované ceně dodávky plynu se připočítává daň z plynu, daň z přidané hodnoty, poplatky a jiné nepřímé daně stanovené v souladu s příslušnými právními předpisy. Odběratel je povinen předložit dodavateli doklady, na základě kterých uplatňuje osvobození od příslušné daně. Zároveň je odběratel povinen v případě změny, zániku či zrušení příslušného dokladu, na základě kterého uplatňuje osvobození dle předchozí věty, tuto skutečnost dodavateli oznámit, a to bez zbytečného odkladu, nejdéle však</w:t>
      </w:r>
    </w:p>
    <w:p w14:paraId="50D6AFD2" w14:textId="77777777" w:rsidR="0054652E" w:rsidRDefault="00000000">
      <w:pPr>
        <w:pStyle w:val="Zkladntext20"/>
        <w:shd w:val="clear" w:color="auto" w:fill="auto"/>
        <w:spacing w:before="0" w:after="180" w:line="240" w:lineRule="exact"/>
        <w:ind w:left="260" w:firstLine="0"/>
        <w:jc w:val="left"/>
      </w:pPr>
      <w:r>
        <w:t>do druhého pracovního dne ode dne změny, zániku nebo zrušení tohoto dokladu, na základě kterého uplatňuje osvobození. Odběratel je odpovědný za škodu, která vznikne dodavateli porušením povinnosti zákazníka uvedené v předchozí větě.</w:t>
      </w:r>
    </w:p>
    <w:p w14:paraId="5723F0D1" w14:textId="77777777" w:rsidR="0054652E" w:rsidRDefault="00000000">
      <w:pPr>
        <w:pStyle w:val="Zkladntext20"/>
        <w:numPr>
          <w:ilvl w:val="0"/>
          <w:numId w:val="3"/>
        </w:numPr>
        <w:shd w:val="clear" w:color="auto" w:fill="auto"/>
        <w:tabs>
          <w:tab w:val="left" w:pos="284"/>
        </w:tabs>
        <w:spacing w:before="0" w:after="0" w:line="240" w:lineRule="exact"/>
        <w:ind w:left="260"/>
        <w:jc w:val="left"/>
      </w:pPr>
      <w:r>
        <w:t>V průběhu zúčtovacího období hradí odběratel dodavateli za dodávky plynu pravidelné zálohy, pokud není burzovním obchodem sjednáno jinak. Jejich výše je určena podle celkové předpokládané platby odběratele za příslušné fakturační období včetně daně z přidané hodnoty. Dodavatel je povinen</w:t>
      </w:r>
    </w:p>
    <w:p w14:paraId="18DA607D" w14:textId="77777777" w:rsidR="0054652E" w:rsidRDefault="00000000">
      <w:pPr>
        <w:pStyle w:val="Zkladntext20"/>
        <w:shd w:val="clear" w:color="auto" w:fill="auto"/>
        <w:spacing w:before="0" w:after="0" w:line="240" w:lineRule="exact"/>
        <w:ind w:left="260" w:firstLine="0"/>
        <w:jc w:val="left"/>
        <w:sectPr w:rsidR="0054652E">
          <w:pgSz w:w="11900" w:h="16840"/>
          <w:pgMar w:top="1210" w:right="983" w:bottom="1042" w:left="1107" w:header="0" w:footer="3" w:gutter="0"/>
          <w:cols w:space="720"/>
          <w:noEndnote/>
          <w:docGrid w:linePitch="360"/>
        </w:sectPr>
      </w:pPr>
      <w:r>
        <w:t>po uzavření burzovního obchodu (závěrkového listu) vystavit odběrateli v souladu s podmínkami uzavřeného burzovního obchodu (závěrkového listu) platební kalendář s uvedením počtu, výše a splatnosti záloh.</w:t>
      </w:r>
    </w:p>
    <w:p w14:paraId="0CB457BB" w14:textId="514B49B1" w:rsidR="0054652E" w:rsidRDefault="0054652E">
      <w:pPr>
        <w:framePr w:h="528" w:wrap="notBeside" w:vAnchor="text" w:hAnchor="text" w:y="1"/>
        <w:rPr>
          <w:sz w:val="2"/>
          <w:szCs w:val="2"/>
        </w:rPr>
      </w:pPr>
    </w:p>
    <w:p w14:paraId="7D965CDF" w14:textId="77777777" w:rsidR="0054652E" w:rsidRDefault="0054652E">
      <w:pPr>
        <w:rPr>
          <w:sz w:val="2"/>
          <w:szCs w:val="2"/>
        </w:rPr>
      </w:pPr>
    </w:p>
    <w:p w14:paraId="0C75E335" w14:textId="77777777" w:rsidR="0054652E" w:rsidRDefault="00000000">
      <w:pPr>
        <w:pStyle w:val="Zkladntext20"/>
        <w:numPr>
          <w:ilvl w:val="0"/>
          <w:numId w:val="3"/>
        </w:numPr>
        <w:shd w:val="clear" w:color="auto" w:fill="auto"/>
        <w:tabs>
          <w:tab w:val="left" w:pos="279"/>
        </w:tabs>
        <w:spacing w:before="137" w:after="180" w:line="240" w:lineRule="exact"/>
        <w:ind w:left="260"/>
        <w:jc w:val="left"/>
      </w:pPr>
      <w:r>
        <w:t>Zálohy zaplacené odběratelem na příslušné zúčtovací období budou dodavatelem vypořádány ve faktuře za zúčtovací období. Rozdíl ve faktuře mezi vyúčtovanou částkou a zaplacenými zálohami, který je nedoplatkem odběratele, je odběratel povinen zaplatit dodavateli v termínu splatnosti faktury. Rozdíl ve faktuře mezi vyúčtovanou částkou a zaplacenými zálohami, který je přeplatkem odběratele, dodavatel vrátí odběrateli v termínu splatnosti faktury na bankovní účet odběratele uvedený v závěrkovém listu s použitím variabilního symbolu uvedeného na faktuře. Pokud není burzovním obchodem sjednáno jinak, je dodavatel oprávněn přeplatky a nedoplatky odběratele převádět do dalšího zúčtovacího období, dále je oprávněn započítat přeplatek odběratele na úhradu záloh v dalším zúčtovacím období, přičemž převod a započtení těchto částek je povinen vždy oznámit odběrateli.</w:t>
      </w:r>
    </w:p>
    <w:p w14:paraId="219A160A" w14:textId="77777777" w:rsidR="0054652E" w:rsidRDefault="00000000">
      <w:pPr>
        <w:pStyle w:val="Zkladntext20"/>
        <w:numPr>
          <w:ilvl w:val="0"/>
          <w:numId w:val="3"/>
        </w:numPr>
        <w:shd w:val="clear" w:color="auto" w:fill="auto"/>
        <w:tabs>
          <w:tab w:val="left" w:pos="284"/>
        </w:tabs>
        <w:spacing w:before="0" w:after="180" w:line="240" w:lineRule="exact"/>
        <w:ind w:left="260"/>
        <w:jc w:val="left"/>
      </w:pPr>
      <w:r>
        <w:t>Odběratel je povinen provádět všechny platby bezhotovostně v tuzemské měně, pokud není burzovním obchodem (závěrkovým listem) sjednána jiná měna, na bankovní účet dodavatele uvedený na příslušné faktuře s použitím variabilního symbolu uvedeného na faktuře. Pokud odběratel poukáže platbu s nesprávným variabilním symbolem, nebo ji poukáže na jiný bankovní účet dodavatele, než je uvedeno na faktuře, je dodavatel oprávněn platbu vrátit odběrateli jako neidentifikovatelnou a účtovat úrok z prodlení za opožděné placení od data splatnosti faktury až do obdržení správně poukázané platby.</w:t>
      </w:r>
    </w:p>
    <w:p w14:paraId="2F4C306F" w14:textId="77777777" w:rsidR="0054652E" w:rsidRDefault="00000000">
      <w:pPr>
        <w:pStyle w:val="Zkladntext20"/>
        <w:numPr>
          <w:ilvl w:val="0"/>
          <w:numId w:val="3"/>
        </w:numPr>
        <w:shd w:val="clear" w:color="auto" w:fill="auto"/>
        <w:tabs>
          <w:tab w:val="left" w:pos="279"/>
        </w:tabs>
        <w:spacing w:before="0" w:after="180" w:line="240" w:lineRule="exact"/>
        <w:ind w:left="260"/>
        <w:jc w:val="left"/>
      </w:pPr>
      <w:r>
        <w:t>Zaplacením plateb se rozumí připsání příslušné částky na bankovní účet dodavatele. Připadne-li den splatnosti faktury nebo zálohy na den pracovního volna nebo klidu, je dnem splatnosti nejbližší následující pracovní den.</w:t>
      </w:r>
    </w:p>
    <w:p w14:paraId="18EAF203" w14:textId="77777777" w:rsidR="0054652E" w:rsidRDefault="00000000">
      <w:pPr>
        <w:pStyle w:val="Zkladntext20"/>
        <w:numPr>
          <w:ilvl w:val="0"/>
          <w:numId w:val="3"/>
        </w:numPr>
        <w:shd w:val="clear" w:color="auto" w:fill="auto"/>
        <w:tabs>
          <w:tab w:val="left" w:pos="279"/>
        </w:tabs>
        <w:spacing w:before="0" w:after="180" w:line="240" w:lineRule="exact"/>
        <w:ind w:left="260"/>
        <w:jc w:val="left"/>
      </w:pPr>
      <w:r>
        <w:t>V případě prodlení odběratele s úhradou jakékoliv částky vyplývající z uzavřeného burzovního obchodu (závěrkového listu), je odběratel povinen uhradit dodavateli úrok z prodlení ve výši 0,05 % z dlužné částky za každý den prodlení.</w:t>
      </w:r>
    </w:p>
    <w:p w14:paraId="08530ED9" w14:textId="77777777" w:rsidR="0054652E" w:rsidRDefault="00000000">
      <w:pPr>
        <w:pStyle w:val="Zkladntext20"/>
        <w:numPr>
          <w:ilvl w:val="0"/>
          <w:numId w:val="3"/>
        </w:numPr>
        <w:shd w:val="clear" w:color="auto" w:fill="auto"/>
        <w:tabs>
          <w:tab w:val="left" w:pos="279"/>
        </w:tabs>
        <w:spacing w:before="0" w:after="180" w:line="240" w:lineRule="exact"/>
        <w:ind w:left="260"/>
        <w:jc w:val="left"/>
      </w:pPr>
      <w:r>
        <w:t>V případě, že je odběratel v prodlení s úhradou jakékoliv částky vyplývající z uzavřeného burzovního obchodu, má dodavatel právo zaslat odběrateli písemné výzvy či upomínky k placení. Odběratel je v takovém případě povinen uhradit dodavateli náklady spojené se zasláním písemné výzvy či upomínky k placení.</w:t>
      </w:r>
    </w:p>
    <w:p w14:paraId="756D3F52" w14:textId="77777777" w:rsidR="0054652E" w:rsidRDefault="00000000">
      <w:pPr>
        <w:pStyle w:val="Zkladntext20"/>
        <w:numPr>
          <w:ilvl w:val="0"/>
          <w:numId w:val="3"/>
        </w:numPr>
        <w:shd w:val="clear" w:color="auto" w:fill="auto"/>
        <w:tabs>
          <w:tab w:val="left" w:pos="385"/>
        </w:tabs>
        <w:spacing w:before="0" w:after="212" w:line="240" w:lineRule="exact"/>
        <w:ind w:left="260"/>
        <w:jc w:val="left"/>
      </w:pPr>
      <w:r>
        <w:t>V případě prodlení dodavatele s úhradou jakékoliv částky vyplývající z uzavřeného burzovního obchodu (závěrkového listu), je dodavatel povinen uhradit odběrateli úrok z prodlení ve výši 0,05 % z dlužné částky za každý den prodlení.</w:t>
      </w:r>
    </w:p>
    <w:p w14:paraId="7B23183C" w14:textId="77777777" w:rsidR="0054652E" w:rsidRDefault="00000000">
      <w:pPr>
        <w:pStyle w:val="Nadpis30"/>
        <w:keepNext/>
        <w:keepLines/>
        <w:shd w:val="clear" w:color="auto" w:fill="auto"/>
        <w:spacing w:after="217" w:line="200" w:lineRule="exact"/>
        <w:ind w:left="260"/>
      </w:pPr>
      <w:bookmarkStart w:id="30" w:name="bookmark20"/>
      <w:r>
        <w:rPr>
          <w:rStyle w:val="Nadpis31"/>
          <w:b/>
          <w:bCs/>
        </w:rPr>
        <w:t>Reklamace</w:t>
      </w:r>
      <w:bookmarkEnd w:id="30"/>
    </w:p>
    <w:p w14:paraId="0C65A1EC" w14:textId="77777777" w:rsidR="0054652E" w:rsidRDefault="00000000">
      <w:pPr>
        <w:pStyle w:val="Zkladntext20"/>
        <w:numPr>
          <w:ilvl w:val="0"/>
          <w:numId w:val="5"/>
        </w:numPr>
        <w:shd w:val="clear" w:color="auto" w:fill="auto"/>
        <w:tabs>
          <w:tab w:val="left" w:pos="270"/>
        </w:tabs>
        <w:spacing w:before="0" w:after="180" w:line="240" w:lineRule="exact"/>
        <w:ind w:left="260"/>
        <w:jc w:val="left"/>
      </w:pPr>
      <w:r>
        <w:t>Zjistí-li odběratel chyby nebo omyly při vyúčtování dodávky plynu dle uzavřeného burzovního obchodu (závěrkového listu), má právo příslušné vyúčtování (fakturu) u dodavatele reklamovat, a to nejpozději do 30 kalendářních dnů od doručení faktury, v níž se reklamované skutečnosti vyskytly. Reklamace musí mít písemnou formu a její uplatnění nemá odkladný účinek na splatnost faktury, vyjma zcela zjevné chyby, nedohodne-li se odběratel a dodavatel jinak.</w:t>
      </w:r>
    </w:p>
    <w:p w14:paraId="32019268" w14:textId="77777777" w:rsidR="0054652E" w:rsidRDefault="00000000">
      <w:pPr>
        <w:pStyle w:val="Zkladntext20"/>
        <w:numPr>
          <w:ilvl w:val="0"/>
          <w:numId w:val="5"/>
        </w:numPr>
        <w:shd w:val="clear" w:color="auto" w:fill="auto"/>
        <w:tabs>
          <w:tab w:val="left" w:pos="284"/>
        </w:tabs>
        <w:spacing w:before="0" w:after="212" w:line="240" w:lineRule="exact"/>
        <w:ind w:left="260"/>
        <w:jc w:val="left"/>
      </w:pPr>
      <w:r>
        <w:t>Dodavatel je povinen reklamaci přezkoumat a výsledek přezkoumání je povinen oznámit odběrateli ve lhůtě do 30 kalendářních dnů od doručení reklamace.</w:t>
      </w:r>
    </w:p>
    <w:p w14:paraId="015A780D" w14:textId="77777777" w:rsidR="0054652E" w:rsidRDefault="00000000">
      <w:pPr>
        <w:pStyle w:val="Nadpis30"/>
        <w:keepNext/>
        <w:keepLines/>
        <w:shd w:val="clear" w:color="auto" w:fill="auto"/>
        <w:spacing w:after="217" w:line="200" w:lineRule="exact"/>
        <w:ind w:left="260"/>
      </w:pPr>
      <w:bookmarkStart w:id="31" w:name="bookmark21"/>
      <w:r>
        <w:rPr>
          <w:rStyle w:val="Nadpis31"/>
          <w:b/>
          <w:bCs/>
        </w:rPr>
        <w:t>Omezení a přerušení dodávky</w:t>
      </w:r>
      <w:bookmarkEnd w:id="31"/>
    </w:p>
    <w:p w14:paraId="06BC3D27" w14:textId="77777777" w:rsidR="0054652E" w:rsidRDefault="00000000">
      <w:pPr>
        <w:pStyle w:val="Zkladntext20"/>
        <w:numPr>
          <w:ilvl w:val="0"/>
          <w:numId w:val="6"/>
        </w:numPr>
        <w:shd w:val="clear" w:color="auto" w:fill="auto"/>
        <w:tabs>
          <w:tab w:val="left" w:pos="270"/>
        </w:tabs>
        <w:spacing w:before="0" w:after="180" w:line="240" w:lineRule="exact"/>
        <w:ind w:left="260"/>
        <w:jc w:val="left"/>
      </w:pPr>
      <w:r>
        <w:t>Dodavatel je oprávněn přerušit nebo omezit v nezbytném rozsahu dodávku plynu dle burzovního obchodu (závěrkového listu) v odběrném místě v případech neoprávněného odběru, který je definován příslušnými platnými právními předpisy.</w:t>
      </w:r>
    </w:p>
    <w:p w14:paraId="7E82BE02" w14:textId="77777777" w:rsidR="0054652E" w:rsidRDefault="00000000">
      <w:pPr>
        <w:pStyle w:val="Zkladntext20"/>
        <w:numPr>
          <w:ilvl w:val="0"/>
          <w:numId w:val="6"/>
        </w:numPr>
        <w:shd w:val="clear" w:color="auto" w:fill="auto"/>
        <w:tabs>
          <w:tab w:val="left" w:pos="284"/>
        </w:tabs>
        <w:spacing w:before="0" w:after="180" w:line="240" w:lineRule="exact"/>
        <w:ind w:left="260"/>
        <w:jc w:val="left"/>
      </w:pPr>
      <w:r>
        <w:t>Přerušení nebo omezení dodávky plynu z důvodu neoprávněného odběru bude provedeno provozovatelem distribuční soustavy na žádost dodavatele bezprostředně po zjištění neoprávněného odběru a bude provedeno na náklady odběratele.</w:t>
      </w:r>
    </w:p>
    <w:p w14:paraId="78C04AF2" w14:textId="77777777" w:rsidR="0054652E" w:rsidRDefault="00000000">
      <w:pPr>
        <w:pStyle w:val="Zkladntext20"/>
        <w:numPr>
          <w:ilvl w:val="0"/>
          <w:numId w:val="6"/>
        </w:numPr>
        <w:shd w:val="clear" w:color="auto" w:fill="auto"/>
        <w:tabs>
          <w:tab w:val="left" w:pos="284"/>
        </w:tabs>
        <w:spacing w:before="0" w:after="180" w:line="240" w:lineRule="exact"/>
        <w:ind w:left="260"/>
        <w:jc w:val="left"/>
      </w:pPr>
      <w:r>
        <w:t>Přerušením nebo omezením dodávky plynu v případech neoprávněného odběru nevzniká odběrateli právo na náhradu škody a ušlého zisku na dodavateli a na provozovateli distribuční soustavy.</w:t>
      </w:r>
    </w:p>
    <w:p w14:paraId="04082406" w14:textId="77777777" w:rsidR="0054652E" w:rsidRDefault="00000000">
      <w:pPr>
        <w:pStyle w:val="Zkladntext20"/>
        <w:numPr>
          <w:ilvl w:val="0"/>
          <w:numId w:val="6"/>
        </w:numPr>
        <w:shd w:val="clear" w:color="auto" w:fill="auto"/>
        <w:tabs>
          <w:tab w:val="left" w:pos="284"/>
        </w:tabs>
        <w:spacing w:before="0" w:after="0" w:line="240" w:lineRule="exact"/>
        <w:ind w:left="260"/>
        <w:jc w:val="left"/>
        <w:sectPr w:rsidR="0054652E">
          <w:pgSz w:w="11900" w:h="16840"/>
          <w:pgMar w:top="470" w:right="1117" w:bottom="470" w:left="1107" w:header="0" w:footer="3" w:gutter="0"/>
          <w:cols w:space="720"/>
          <w:noEndnote/>
          <w:docGrid w:linePitch="360"/>
        </w:sectPr>
      </w:pPr>
      <w:r>
        <w:t>Odběratel je povinen uhradit dodavateli náklady spojené s přerušením, obnovením nebo ukončením dodávky plynu z důvodu neoprávněného odběru. Při neoprávněném odběru je zákazník povinen uhradit</w:t>
      </w:r>
    </w:p>
    <w:p w14:paraId="475AA244" w14:textId="4424C2A0" w:rsidR="0054652E" w:rsidRDefault="0054652E">
      <w:pPr>
        <w:framePr w:h="528" w:wrap="notBeside" w:vAnchor="text" w:hAnchor="text" w:y="1"/>
        <w:rPr>
          <w:sz w:val="2"/>
          <w:szCs w:val="2"/>
        </w:rPr>
      </w:pPr>
    </w:p>
    <w:p w14:paraId="7B0FEB5B" w14:textId="77777777" w:rsidR="0054652E" w:rsidRDefault="0054652E">
      <w:pPr>
        <w:rPr>
          <w:sz w:val="2"/>
          <w:szCs w:val="2"/>
        </w:rPr>
      </w:pPr>
    </w:p>
    <w:p w14:paraId="2CC50E67" w14:textId="77777777" w:rsidR="0054652E" w:rsidRDefault="00000000">
      <w:pPr>
        <w:pStyle w:val="Zkladntext20"/>
        <w:shd w:val="clear" w:color="auto" w:fill="auto"/>
        <w:spacing w:before="137" w:after="212" w:line="240" w:lineRule="exact"/>
        <w:ind w:left="260" w:firstLine="0"/>
        <w:jc w:val="both"/>
      </w:pPr>
      <w:r>
        <w:t>skutečně vzniklou škodu, nelze-li vzniklou škodu prokazatelně stanovit, je náhrada škody vypočtena podle Řádu provozovatele distribuční soustavy.</w:t>
      </w:r>
    </w:p>
    <w:p w14:paraId="1EC64123" w14:textId="77777777" w:rsidR="0054652E" w:rsidRDefault="00000000">
      <w:pPr>
        <w:pStyle w:val="Nadpis30"/>
        <w:keepNext/>
        <w:keepLines/>
        <w:shd w:val="clear" w:color="auto" w:fill="auto"/>
        <w:spacing w:after="217" w:line="200" w:lineRule="exact"/>
        <w:ind w:firstLine="0"/>
        <w:jc w:val="both"/>
      </w:pPr>
      <w:bookmarkStart w:id="32" w:name="bookmark22"/>
      <w:r>
        <w:rPr>
          <w:rStyle w:val="Nadpis31"/>
          <w:b/>
          <w:bCs/>
        </w:rPr>
        <w:t>Odstoupení od burzovního obchodu (závěrkového listu)</w:t>
      </w:r>
      <w:bookmarkEnd w:id="32"/>
    </w:p>
    <w:p w14:paraId="36BDACA3" w14:textId="77777777" w:rsidR="0054652E" w:rsidRDefault="00000000">
      <w:pPr>
        <w:pStyle w:val="Zkladntext20"/>
        <w:numPr>
          <w:ilvl w:val="0"/>
          <w:numId w:val="7"/>
        </w:numPr>
        <w:shd w:val="clear" w:color="auto" w:fill="auto"/>
        <w:tabs>
          <w:tab w:val="left" w:pos="318"/>
        </w:tabs>
        <w:spacing w:before="0" w:after="0" w:line="240" w:lineRule="exact"/>
        <w:ind w:firstLine="0"/>
        <w:jc w:val="both"/>
      </w:pPr>
      <w:r>
        <w:t>Dodavatel je oprávněn odstoupit od burzovního obchodu (závěrkového listu) v případě:</w:t>
      </w:r>
    </w:p>
    <w:p w14:paraId="2594C9A6" w14:textId="77777777" w:rsidR="0054652E" w:rsidRDefault="00000000">
      <w:pPr>
        <w:pStyle w:val="Zkladntext20"/>
        <w:numPr>
          <w:ilvl w:val="0"/>
          <w:numId w:val="8"/>
        </w:numPr>
        <w:shd w:val="clear" w:color="auto" w:fill="auto"/>
        <w:tabs>
          <w:tab w:val="left" w:pos="606"/>
        </w:tabs>
        <w:spacing w:before="0" w:after="0" w:line="240" w:lineRule="exact"/>
        <w:ind w:left="260" w:firstLine="0"/>
        <w:jc w:val="both"/>
      </w:pPr>
      <w:r>
        <w:t>podstatného porušení povinností - podmínek burzovního obchodu (závěrkového listu) odběratelem,</w:t>
      </w:r>
    </w:p>
    <w:p w14:paraId="5808B660" w14:textId="77777777" w:rsidR="0054652E" w:rsidRDefault="00000000">
      <w:pPr>
        <w:pStyle w:val="Zkladntext20"/>
        <w:numPr>
          <w:ilvl w:val="0"/>
          <w:numId w:val="8"/>
        </w:numPr>
        <w:shd w:val="clear" w:color="auto" w:fill="auto"/>
        <w:tabs>
          <w:tab w:val="left" w:pos="606"/>
        </w:tabs>
        <w:spacing w:before="0" w:after="0" w:line="240" w:lineRule="exact"/>
        <w:ind w:left="260" w:firstLine="0"/>
        <w:jc w:val="both"/>
      </w:pPr>
      <w:r>
        <w:t>neoprávněného odběru, který je definován příslušnými platnými právními předpisy,</w:t>
      </w:r>
    </w:p>
    <w:p w14:paraId="61496F3E" w14:textId="77777777" w:rsidR="0054652E" w:rsidRDefault="00000000">
      <w:pPr>
        <w:pStyle w:val="Zkladntext20"/>
        <w:numPr>
          <w:ilvl w:val="0"/>
          <w:numId w:val="8"/>
        </w:numPr>
        <w:shd w:val="clear" w:color="auto" w:fill="auto"/>
        <w:tabs>
          <w:tab w:val="left" w:pos="606"/>
        </w:tabs>
        <w:spacing w:before="0" w:after="180" w:line="240" w:lineRule="exact"/>
        <w:ind w:left="260" w:firstLine="0"/>
        <w:jc w:val="both"/>
      </w:pPr>
      <w:r>
        <w:t>je-li odběratel v úpadku nebo je mu povoleno vyrovnání.</w:t>
      </w:r>
    </w:p>
    <w:p w14:paraId="593D8CB7" w14:textId="77777777" w:rsidR="0054652E" w:rsidRDefault="00000000">
      <w:pPr>
        <w:pStyle w:val="Zkladntext20"/>
        <w:numPr>
          <w:ilvl w:val="0"/>
          <w:numId w:val="7"/>
        </w:numPr>
        <w:shd w:val="clear" w:color="auto" w:fill="auto"/>
        <w:tabs>
          <w:tab w:val="left" w:pos="332"/>
        </w:tabs>
        <w:spacing w:before="0" w:after="0" w:line="240" w:lineRule="exact"/>
        <w:ind w:firstLine="0"/>
        <w:jc w:val="both"/>
      </w:pPr>
      <w:r>
        <w:t>Za podstatné porušení povinností - podmínek burzovního obchodu (závěrkového listu) odběratelem se</w:t>
      </w:r>
    </w:p>
    <w:p w14:paraId="294C379A" w14:textId="77777777" w:rsidR="0054652E" w:rsidRDefault="00000000">
      <w:pPr>
        <w:pStyle w:val="Zkladntext20"/>
        <w:shd w:val="clear" w:color="auto" w:fill="auto"/>
        <w:spacing w:before="0" w:after="0" w:line="240" w:lineRule="exact"/>
        <w:ind w:left="260" w:firstLine="0"/>
        <w:jc w:val="both"/>
      </w:pPr>
      <w:r>
        <w:t>považuje zejména:</w:t>
      </w:r>
    </w:p>
    <w:p w14:paraId="6BFDD0BB" w14:textId="77777777" w:rsidR="0054652E" w:rsidRDefault="00000000">
      <w:pPr>
        <w:pStyle w:val="Zkladntext20"/>
        <w:numPr>
          <w:ilvl w:val="0"/>
          <w:numId w:val="9"/>
        </w:numPr>
        <w:shd w:val="clear" w:color="auto" w:fill="auto"/>
        <w:tabs>
          <w:tab w:val="left" w:pos="606"/>
        </w:tabs>
        <w:spacing w:before="0" w:after="0" w:line="240" w:lineRule="exact"/>
        <w:ind w:left="500" w:hanging="240"/>
        <w:jc w:val="left"/>
      </w:pPr>
      <w:r>
        <w:t>je-li odběratel i přes doručení výzvy nebo upomínky k placení opakovaně v prodlení se zaplacením peněžitého závazku vyplývajícího ze závěrkového listu,</w:t>
      </w:r>
    </w:p>
    <w:p w14:paraId="033D8236" w14:textId="77777777" w:rsidR="0054652E" w:rsidRDefault="00000000">
      <w:pPr>
        <w:pStyle w:val="Zkladntext20"/>
        <w:numPr>
          <w:ilvl w:val="0"/>
          <w:numId w:val="9"/>
        </w:numPr>
        <w:shd w:val="clear" w:color="auto" w:fill="auto"/>
        <w:tabs>
          <w:tab w:val="left" w:pos="606"/>
        </w:tabs>
        <w:spacing w:before="0" w:after="0" w:line="240" w:lineRule="exact"/>
        <w:ind w:left="500" w:hanging="240"/>
        <w:jc w:val="left"/>
      </w:pPr>
      <w:r>
        <w:t>zjistí-li dodavatel nebo příslušný provozovatel distribuční soustavy neoprávněnou manipulaci s měřícím zařízením,</w:t>
      </w:r>
    </w:p>
    <w:p w14:paraId="69B8F0DC" w14:textId="77777777" w:rsidR="0054652E" w:rsidRDefault="00000000">
      <w:pPr>
        <w:pStyle w:val="Zkladntext20"/>
        <w:numPr>
          <w:ilvl w:val="0"/>
          <w:numId w:val="9"/>
        </w:numPr>
        <w:shd w:val="clear" w:color="auto" w:fill="auto"/>
        <w:tabs>
          <w:tab w:val="left" w:pos="606"/>
        </w:tabs>
        <w:spacing w:before="0" w:after="0" w:line="240" w:lineRule="exact"/>
        <w:ind w:left="500" w:hanging="240"/>
        <w:jc w:val="left"/>
      </w:pPr>
      <w:r>
        <w:t>neumožní-li odběratel přístup k měřícímu zařízení ani po opakované písemné výzvě dodavatele nebo příslušného provozovatele distribuční soustavy,</w:t>
      </w:r>
    </w:p>
    <w:p w14:paraId="76FD1E4F" w14:textId="77777777" w:rsidR="0054652E" w:rsidRDefault="00000000">
      <w:pPr>
        <w:pStyle w:val="Zkladntext20"/>
        <w:numPr>
          <w:ilvl w:val="0"/>
          <w:numId w:val="9"/>
        </w:numPr>
        <w:shd w:val="clear" w:color="auto" w:fill="auto"/>
        <w:tabs>
          <w:tab w:val="left" w:pos="611"/>
        </w:tabs>
        <w:spacing w:before="0" w:after="180" w:line="240" w:lineRule="exact"/>
        <w:ind w:left="500" w:hanging="240"/>
        <w:jc w:val="left"/>
      </w:pPr>
      <w:r>
        <w:t>poruší-li odběratel podstatně povinnosti - podmínky zvlášť specifikované burzovním obchodem (závěrkovým listem).</w:t>
      </w:r>
    </w:p>
    <w:p w14:paraId="6780AD3D" w14:textId="77777777" w:rsidR="0054652E" w:rsidRDefault="00000000">
      <w:pPr>
        <w:pStyle w:val="Zkladntext20"/>
        <w:numPr>
          <w:ilvl w:val="0"/>
          <w:numId w:val="7"/>
        </w:numPr>
        <w:shd w:val="clear" w:color="auto" w:fill="auto"/>
        <w:tabs>
          <w:tab w:val="left" w:pos="327"/>
        </w:tabs>
        <w:spacing w:before="0" w:after="0" w:line="240" w:lineRule="exact"/>
        <w:ind w:firstLine="0"/>
        <w:jc w:val="both"/>
      </w:pPr>
      <w:r>
        <w:t>Odběratel je oprávněn odstoupit od burzovního obchodu (závěrkového listu) v případě:</w:t>
      </w:r>
    </w:p>
    <w:p w14:paraId="4E82F6C5" w14:textId="77777777" w:rsidR="0054652E" w:rsidRDefault="00000000">
      <w:pPr>
        <w:pStyle w:val="Zkladntext20"/>
        <w:numPr>
          <w:ilvl w:val="0"/>
          <w:numId w:val="10"/>
        </w:numPr>
        <w:shd w:val="clear" w:color="auto" w:fill="auto"/>
        <w:tabs>
          <w:tab w:val="left" w:pos="606"/>
        </w:tabs>
        <w:spacing w:before="0" w:after="0" w:line="240" w:lineRule="exact"/>
        <w:ind w:left="260" w:firstLine="0"/>
        <w:jc w:val="both"/>
      </w:pPr>
      <w:r>
        <w:t>podstatného porušení povinností - podmínek burzovního obchodu (závěrkového listu) dodavatelem,</w:t>
      </w:r>
    </w:p>
    <w:p w14:paraId="1141B5D7" w14:textId="77777777" w:rsidR="0054652E" w:rsidRDefault="00000000">
      <w:pPr>
        <w:pStyle w:val="Zkladntext20"/>
        <w:numPr>
          <w:ilvl w:val="0"/>
          <w:numId w:val="10"/>
        </w:numPr>
        <w:shd w:val="clear" w:color="auto" w:fill="auto"/>
        <w:tabs>
          <w:tab w:val="left" w:pos="606"/>
        </w:tabs>
        <w:spacing w:before="0" w:after="180" w:line="240" w:lineRule="exact"/>
        <w:ind w:left="260" w:firstLine="0"/>
        <w:jc w:val="both"/>
      </w:pPr>
      <w:r>
        <w:t>je-li dodavatel v úpadku nebo je mu povoleno vyrovnání.</w:t>
      </w:r>
    </w:p>
    <w:p w14:paraId="20E9BD84" w14:textId="77777777" w:rsidR="0054652E" w:rsidRDefault="00000000">
      <w:pPr>
        <w:pStyle w:val="Zkladntext20"/>
        <w:numPr>
          <w:ilvl w:val="0"/>
          <w:numId w:val="7"/>
        </w:numPr>
        <w:shd w:val="clear" w:color="auto" w:fill="auto"/>
        <w:tabs>
          <w:tab w:val="left" w:pos="332"/>
        </w:tabs>
        <w:spacing w:before="0" w:after="0" w:line="240" w:lineRule="exact"/>
        <w:ind w:left="260"/>
        <w:jc w:val="left"/>
      </w:pPr>
      <w:r>
        <w:t>Za podstatné porušení povinností - podmínek burzovního obchodu (závěrkového listu) dodavatelem se považuje zejména:</w:t>
      </w:r>
    </w:p>
    <w:p w14:paraId="42184493" w14:textId="77777777" w:rsidR="0054652E" w:rsidRDefault="00000000">
      <w:pPr>
        <w:pStyle w:val="Zkladntext20"/>
        <w:numPr>
          <w:ilvl w:val="0"/>
          <w:numId w:val="11"/>
        </w:numPr>
        <w:shd w:val="clear" w:color="auto" w:fill="auto"/>
        <w:tabs>
          <w:tab w:val="left" w:pos="606"/>
        </w:tabs>
        <w:spacing w:before="0" w:after="0" w:line="240" w:lineRule="exact"/>
        <w:ind w:left="260" w:firstLine="0"/>
        <w:jc w:val="both"/>
      </w:pPr>
      <w:r>
        <w:t>bezdůvodné přerušení, omezení nebo ukončení dodávky plynu dodavatelem,</w:t>
      </w:r>
    </w:p>
    <w:p w14:paraId="380B8A27" w14:textId="77777777" w:rsidR="0054652E" w:rsidRDefault="00000000">
      <w:pPr>
        <w:pStyle w:val="Zkladntext20"/>
        <w:numPr>
          <w:ilvl w:val="0"/>
          <w:numId w:val="11"/>
        </w:numPr>
        <w:shd w:val="clear" w:color="auto" w:fill="auto"/>
        <w:tabs>
          <w:tab w:val="left" w:pos="606"/>
        </w:tabs>
        <w:spacing w:before="0" w:after="0" w:line="240" w:lineRule="exact"/>
        <w:ind w:left="260" w:firstLine="0"/>
        <w:jc w:val="both"/>
      </w:pPr>
      <w:r>
        <w:t>bezdůvodné nezajištění dopravy plynu a souvisejících služeb ze strany dodavatele,</w:t>
      </w:r>
    </w:p>
    <w:p w14:paraId="2DBFD056" w14:textId="77777777" w:rsidR="0054652E" w:rsidRDefault="00000000">
      <w:pPr>
        <w:pStyle w:val="Zkladntext20"/>
        <w:numPr>
          <w:ilvl w:val="0"/>
          <w:numId w:val="11"/>
        </w:numPr>
        <w:shd w:val="clear" w:color="auto" w:fill="auto"/>
        <w:tabs>
          <w:tab w:val="left" w:pos="606"/>
        </w:tabs>
        <w:spacing w:before="0" w:after="0" w:line="240" w:lineRule="exact"/>
        <w:ind w:left="500" w:hanging="240"/>
        <w:jc w:val="left"/>
      </w:pPr>
      <w:r>
        <w:t>je-li dodavatel i přes doručení výzvy nebo upomínky k placení opakovaně v prodlení se zaplacením peněžitého závazku vyplývajícího ze závěrkového listu,</w:t>
      </w:r>
    </w:p>
    <w:p w14:paraId="32A848BD" w14:textId="77777777" w:rsidR="0054652E" w:rsidRDefault="00000000">
      <w:pPr>
        <w:pStyle w:val="Zkladntext20"/>
        <w:numPr>
          <w:ilvl w:val="0"/>
          <w:numId w:val="11"/>
        </w:numPr>
        <w:shd w:val="clear" w:color="auto" w:fill="auto"/>
        <w:tabs>
          <w:tab w:val="left" w:pos="611"/>
        </w:tabs>
        <w:spacing w:before="0" w:after="180" w:line="240" w:lineRule="exact"/>
        <w:ind w:left="500" w:hanging="240"/>
        <w:jc w:val="left"/>
      </w:pPr>
      <w:r>
        <w:t>poruší-li dodavatel podstatně povinnosti - podmínky zvlášť specifikované burzovním obchodem (závěrkovým listem).</w:t>
      </w:r>
    </w:p>
    <w:p w14:paraId="7CFB37CC" w14:textId="77777777" w:rsidR="0054652E" w:rsidRDefault="00000000">
      <w:pPr>
        <w:pStyle w:val="Zkladntext20"/>
        <w:numPr>
          <w:ilvl w:val="0"/>
          <w:numId w:val="7"/>
        </w:numPr>
        <w:shd w:val="clear" w:color="auto" w:fill="auto"/>
        <w:tabs>
          <w:tab w:val="left" w:pos="327"/>
        </w:tabs>
        <w:spacing w:before="0" w:after="212" w:line="240" w:lineRule="exact"/>
        <w:ind w:left="260"/>
        <w:jc w:val="left"/>
      </w:pPr>
      <w:r>
        <w:t>Odstoupení od burzovního obchodu (závěrkového listu) musí být provedeno písemně a je účinné dnem doručení písemného oznámení o odstoupení druhé smluvní straně, nebo pozdějším dnem, který je v oznámení o odstoupení odstupující smluvní stranou stanoven. Odstupující smluvní strana je povinna oznámit odstoupení od burzovního obchodu (závěrkového listu) příslušnému provozovateli distribuční soustavy.</w:t>
      </w:r>
    </w:p>
    <w:p w14:paraId="4C9895B4" w14:textId="77777777" w:rsidR="0054652E" w:rsidRDefault="00000000">
      <w:pPr>
        <w:pStyle w:val="Nadpis30"/>
        <w:keepNext/>
        <w:keepLines/>
        <w:shd w:val="clear" w:color="auto" w:fill="auto"/>
        <w:spacing w:after="217" w:line="200" w:lineRule="exact"/>
        <w:ind w:firstLine="0"/>
        <w:jc w:val="both"/>
      </w:pPr>
      <w:bookmarkStart w:id="33" w:name="bookmark23"/>
      <w:r>
        <w:rPr>
          <w:rStyle w:val="Nadpis31"/>
          <w:b/>
          <w:bCs/>
        </w:rPr>
        <w:t>Komunikace a doručování</w:t>
      </w:r>
      <w:bookmarkEnd w:id="33"/>
    </w:p>
    <w:p w14:paraId="14B3F954" w14:textId="77777777" w:rsidR="0054652E" w:rsidRDefault="00000000">
      <w:pPr>
        <w:pStyle w:val="Zkladntext20"/>
        <w:numPr>
          <w:ilvl w:val="0"/>
          <w:numId w:val="12"/>
        </w:numPr>
        <w:shd w:val="clear" w:color="auto" w:fill="auto"/>
        <w:tabs>
          <w:tab w:val="left" w:pos="318"/>
        </w:tabs>
        <w:spacing w:before="0" w:after="212" w:line="240" w:lineRule="exact"/>
        <w:ind w:left="260"/>
        <w:jc w:val="left"/>
      </w:pPr>
      <w:r>
        <w:t>Korespondence, oznámení či jiné sdělení učiněné mezi smluvními stranami na základě uzavřeného burzovního obchodu (závěrkového listu) musí mít písemnou podobu a musí být v českém jazyce (dále „písemnost").</w:t>
      </w:r>
    </w:p>
    <w:p w14:paraId="5770C44F" w14:textId="77777777" w:rsidR="0054652E" w:rsidRDefault="00000000">
      <w:pPr>
        <w:pStyle w:val="Zkladntext20"/>
        <w:numPr>
          <w:ilvl w:val="0"/>
          <w:numId w:val="12"/>
        </w:numPr>
        <w:shd w:val="clear" w:color="auto" w:fill="auto"/>
        <w:tabs>
          <w:tab w:val="left" w:pos="332"/>
        </w:tabs>
        <w:spacing w:before="0" w:after="9" w:line="200" w:lineRule="exact"/>
        <w:ind w:firstLine="0"/>
        <w:jc w:val="both"/>
      </w:pPr>
      <w:r>
        <w:t>Písemnosti se považují za doručené:</w:t>
      </w:r>
    </w:p>
    <w:p w14:paraId="1C27FEC4" w14:textId="77777777" w:rsidR="0054652E" w:rsidRDefault="00000000">
      <w:pPr>
        <w:pStyle w:val="Zkladntext20"/>
        <w:numPr>
          <w:ilvl w:val="0"/>
          <w:numId w:val="13"/>
        </w:numPr>
        <w:shd w:val="clear" w:color="auto" w:fill="auto"/>
        <w:tabs>
          <w:tab w:val="left" w:pos="606"/>
        </w:tabs>
        <w:spacing w:before="0" w:after="0" w:line="200" w:lineRule="exact"/>
        <w:ind w:left="260" w:firstLine="0"/>
        <w:jc w:val="both"/>
      </w:pPr>
      <w:r>
        <w:t>osobním doručením a předáním kontaktní osobě smluvní strany, která je adresátem,</w:t>
      </w:r>
    </w:p>
    <w:p w14:paraId="4565668A" w14:textId="77777777" w:rsidR="0054652E" w:rsidRDefault="00000000">
      <w:pPr>
        <w:pStyle w:val="Zkladntext20"/>
        <w:numPr>
          <w:ilvl w:val="0"/>
          <w:numId w:val="13"/>
        </w:numPr>
        <w:shd w:val="clear" w:color="auto" w:fill="auto"/>
        <w:tabs>
          <w:tab w:val="left" w:pos="606"/>
        </w:tabs>
        <w:spacing w:before="0" w:after="0" w:line="240" w:lineRule="exact"/>
        <w:ind w:left="500" w:hanging="240"/>
        <w:jc w:val="left"/>
      </w:pPr>
      <w:r>
        <w:t>pátým kalendářním dnem ode dne odeslání doporučeného dopisu na kontaktní adresu smluvní strany, která je adresátem, nebo dřívějším dnem doručení,</w:t>
      </w:r>
    </w:p>
    <w:p w14:paraId="5E1BA4F5" w14:textId="77777777" w:rsidR="0054652E" w:rsidRDefault="00000000">
      <w:pPr>
        <w:pStyle w:val="Zkladntext20"/>
        <w:numPr>
          <w:ilvl w:val="0"/>
          <w:numId w:val="13"/>
        </w:numPr>
        <w:shd w:val="clear" w:color="auto" w:fill="auto"/>
        <w:tabs>
          <w:tab w:val="left" w:pos="606"/>
        </w:tabs>
        <w:spacing w:before="0" w:after="180" w:line="240" w:lineRule="exact"/>
        <w:ind w:left="500" w:hanging="240"/>
        <w:jc w:val="left"/>
      </w:pPr>
      <w:r>
        <w:t>zpětným potvrzením faxové nebo elektronické zprávy, která byla odeslána na kontaktní faxové číslo nebo e-mailovou adresu smluvní strany, která je adresátem.</w:t>
      </w:r>
    </w:p>
    <w:p w14:paraId="65942943" w14:textId="77777777" w:rsidR="0054652E" w:rsidRDefault="00000000">
      <w:pPr>
        <w:pStyle w:val="Zkladntext20"/>
        <w:numPr>
          <w:ilvl w:val="0"/>
          <w:numId w:val="12"/>
        </w:numPr>
        <w:shd w:val="clear" w:color="auto" w:fill="auto"/>
        <w:tabs>
          <w:tab w:val="left" w:pos="332"/>
        </w:tabs>
        <w:spacing w:before="0" w:after="212" w:line="240" w:lineRule="exact"/>
        <w:ind w:left="260"/>
        <w:jc w:val="left"/>
      </w:pPr>
      <w:r>
        <w:t>Smluvní strany jsou povinny oznámit druhé smluvní straně jakékoliv změny v kontaktních údajích pro doručování písemností. Za doručené budou považovány i písemnosti, které se vrátí odesílající smluvní straně jako nedoručené v důsledku neoznámení nových kontaktních údajů stranou, která je adresátem.</w:t>
      </w:r>
    </w:p>
    <w:p w14:paraId="7FFFDC82" w14:textId="77777777" w:rsidR="0054652E" w:rsidRDefault="00000000">
      <w:pPr>
        <w:pStyle w:val="Nadpis30"/>
        <w:keepNext/>
        <w:keepLines/>
        <w:shd w:val="clear" w:color="auto" w:fill="auto"/>
        <w:spacing w:after="249" w:line="200" w:lineRule="exact"/>
        <w:ind w:firstLine="0"/>
        <w:jc w:val="both"/>
      </w:pPr>
      <w:bookmarkStart w:id="34" w:name="bookmark24"/>
      <w:r>
        <w:t>Kontaktní údaje:</w:t>
      </w:r>
      <w:bookmarkEnd w:id="34"/>
    </w:p>
    <w:p w14:paraId="15BB5A05" w14:textId="75C0ABDE" w:rsidR="0054652E" w:rsidRDefault="00000000">
      <w:pPr>
        <w:pStyle w:val="Zkladntext20"/>
        <w:shd w:val="clear" w:color="auto" w:fill="auto"/>
        <w:spacing w:before="0" w:after="0" w:line="200" w:lineRule="exact"/>
        <w:ind w:firstLine="0"/>
        <w:jc w:val="both"/>
        <w:sectPr w:rsidR="0054652E">
          <w:pgSz w:w="11900" w:h="16840"/>
          <w:pgMar w:top="470" w:right="1155" w:bottom="470" w:left="1107" w:header="0" w:footer="3" w:gutter="0"/>
          <w:cols w:space="720"/>
          <w:noEndnote/>
          <w:docGrid w:linePitch="360"/>
        </w:sectPr>
      </w:pPr>
      <w:r>
        <w:t xml:space="preserve">Dodavatel: </w:t>
      </w:r>
      <w:r w:rsidR="00DA2128">
        <w:t>-----</w:t>
      </w:r>
      <w:r>
        <w:t xml:space="preserve">, tel.: </w:t>
      </w:r>
      <w:r w:rsidR="00DA2128">
        <w:t>-----</w:t>
      </w:r>
      <w:r>
        <w:t>, e-mail:</w:t>
      </w:r>
      <w:r w:rsidR="00DA2128">
        <w:t>-----</w:t>
      </w:r>
    </w:p>
    <w:p w14:paraId="4F792FC8" w14:textId="60053DE7" w:rsidR="0054652E" w:rsidRDefault="0054652E">
      <w:pPr>
        <w:framePr w:h="528" w:wrap="notBeside" w:vAnchor="text" w:hAnchor="text" w:y="1"/>
        <w:rPr>
          <w:sz w:val="2"/>
          <w:szCs w:val="2"/>
        </w:rPr>
      </w:pPr>
    </w:p>
    <w:p w14:paraId="772AEDCF" w14:textId="77777777" w:rsidR="0054652E" w:rsidRDefault="0054652E">
      <w:pPr>
        <w:rPr>
          <w:sz w:val="2"/>
          <w:szCs w:val="2"/>
        </w:rPr>
      </w:pPr>
    </w:p>
    <w:p w14:paraId="44F21C74" w14:textId="19A8F6C0" w:rsidR="0054652E" w:rsidRDefault="00000000">
      <w:pPr>
        <w:pStyle w:val="Zkladntext20"/>
        <w:shd w:val="clear" w:color="auto" w:fill="auto"/>
        <w:spacing w:before="169" w:after="249" w:line="200" w:lineRule="exact"/>
        <w:ind w:left="260"/>
        <w:jc w:val="left"/>
      </w:pPr>
      <w:r>
        <w:t xml:space="preserve">Odběratel: </w:t>
      </w:r>
      <w:r w:rsidR="00DA2128">
        <w:t>-----</w:t>
      </w:r>
      <w:r>
        <w:t xml:space="preserve">, tel.: </w:t>
      </w:r>
      <w:r w:rsidR="00DA2128">
        <w:t>-----</w:t>
      </w:r>
      <w:r>
        <w:t xml:space="preserve">, e-mail: </w:t>
      </w:r>
      <w:hyperlink r:id="rId11" w:history="1">
        <w:r w:rsidR="00DA2128">
          <w:rPr>
            <w:rStyle w:val="Hypertextovodkaz"/>
            <w:lang w:val="en-US" w:eastAsia="en-US" w:bidi="en-US"/>
          </w:rPr>
          <w:t>-----</w:t>
        </w:r>
      </w:hyperlink>
    </w:p>
    <w:p w14:paraId="173A6A88" w14:textId="77777777" w:rsidR="0054652E" w:rsidRDefault="00000000">
      <w:pPr>
        <w:pStyle w:val="Nadpis30"/>
        <w:keepNext/>
        <w:keepLines/>
        <w:shd w:val="clear" w:color="auto" w:fill="auto"/>
        <w:spacing w:after="217" w:line="200" w:lineRule="exact"/>
        <w:ind w:left="260"/>
      </w:pPr>
      <w:bookmarkStart w:id="35" w:name="bookmark25"/>
      <w:r>
        <w:rPr>
          <w:rStyle w:val="Nadpis31"/>
          <w:b/>
          <w:bCs/>
        </w:rPr>
        <w:t>Mlčenlivost</w:t>
      </w:r>
      <w:bookmarkEnd w:id="35"/>
    </w:p>
    <w:p w14:paraId="37159576" w14:textId="77777777" w:rsidR="0054652E" w:rsidRDefault="00000000">
      <w:pPr>
        <w:pStyle w:val="Zkladntext20"/>
        <w:numPr>
          <w:ilvl w:val="0"/>
          <w:numId w:val="14"/>
        </w:numPr>
        <w:shd w:val="clear" w:color="auto" w:fill="auto"/>
        <w:tabs>
          <w:tab w:val="left" w:pos="270"/>
        </w:tabs>
        <w:spacing w:before="0" w:after="180" w:line="240" w:lineRule="exact"/>
        <w:ind w:left="260"/>
        <w:jc w:val="left"/>
      </w:pPr>
      <w:r>
        <w:t>Dodavatel a odběratel se zavazují, že neposkytnou závěrkový list jako celek ani jeho část (která není veřejně známa) a neveřejné informace z něho plynoucí třetí osobě bez předchozího písemného souhlasu druhé smluvní strany, kromě případů, kdy jim zveřejnění nebo poskytnutí třetí osobě určuje příslušný právní předpis.</w:t>
      </w:r>
    </w:p>
    <w:p w14:paraId="5213903B" w14:textId="77777777" w:rsidR="0054652E" w:rsidRDefault="00000000">
      <w:pPr>
        <w:pStyle w:val="Zkladntext20"/>
        <w:numPr>
          <w:ilvl w:val="0"/>
          <w:numId w:val="14"/>
        </w:numPr>
        <w:shd w:val="clear" w:color="auto" w:fill="auto"/>
        <w:tabs>
          <w:tab w:val="left" w:pos="284"/>
        </w:tabs>
        <w:spacing w:before="0" w:after="212" w:line="240" w:lineRule="exact"/>
        <w:ind w:left="260"/>
        <w:jc w:val="left"/>
      </w:pPr>
      <w:r>
        <w:t>Dodavatel a odběratel se zavazují přijmout technická a organizační vnitřní opatření k ochraně neveřejných informací, zejména důvěrných informací a osobních údajů.</w:t>
      </w:r>
    </w:p>
    <w:p w14:paraId="53910265" w14:textId="77777777" w:rsidR="0054652E" w:rsidRDefault="00000000">
      <w:pPr>
        <w:pStyle w:val="Nadpis30"/>
        <w:keepNext/>
        <w:keepLines/>
        <w:shd w:val="clear" w:color="auto" w:fill="auto"/>
        <w:spacing w:after="217" w:line="200" w:lineRule="exact"/>
        <w:ind w:left="260"/>
      </w:pPr>
      <w:bookmarkStart w:id="36" w:name="bookmark26"/>
      <w:r>
        <w:rPr>
          <w:rStyle w:val="Nadpis31"/>
          <w:b/>
          <w:bCs/>
        </w:rPr>
        <w:t>Předcházení škodám</w:t>
      </w:r>
      <w:bookmarkEnd w:id="36"/>
    </w:p>
    <w:p w14:paraId="7D15CA29" w14:textId="77777777" w:rsidR="0054652E" w:rsidRDefault="00000000">
      <w:pPr>
        <w:pStyle w:val="Zkladntext20"/>
        <w:numPr>
          <w:ilvl w:val="0"/>
          <w:numId w:val="15"/>
        </w:numPr>
        <w:shd w:val="clear" w:color="auto" w:fill="auto"/>
        <w:tabs>
          <w:tab w:val="left" w:pos="270"/>
        </w:tabs>
        <w:spacing w:before="0" w:after="180" w:line="240" w:lineRule="exact"/>
        <w:ind w:left="260"/>
        <w:jc w:val="left"/>
      </w:pPr>
      <w:r>
        <w:t>Dodavatel a odběratel se zavazují navzájem se informovat o všech skutečnostech, kterých jsou si vědomi, a které by mohly vést ke škodám a usilovat o odvrácení hrozících škod.</w:t>
      </w:r>
    </w:p>
    <w:p w14:paraId="47F96F32" w14:textId="77777777" w:rsidR="0054652E" w:rsidRDefault="00000000">
      <w:pPr>
        <w:pStyle w:val="Zkladntext20"/>
        <w:numPr>
          <w:ilvl w:val="0"/>
          <w:numId w:val="15"/>
        </w:numPr>
        <w:shd w:val="clear" w:color="auto" w:fill="auto"/>
        <w:tabs>
          <w:tab w:val="left" w:pos="284"/>
        </w:tabs>
        <w:spacing w:before="0" w:after="0" w:line="240" w:lineRule="exact"/>
        <w:ind w:left="260"/>
        <w:jc w:val="left"/>
      </w:pPr>
      <w:r>
        <w:t>Dodavatel a odběratel se zprostí povinnosti k náhradě škody za podmínek dle ust. § 2913 zákona č. 89/2012 Sb., občanský zákoník v platném znění, nebo za podmínek vyplývajících ze zákona</w:t>
      </w:r>
    </w:p>
    <w:p w14:paraId="472BA502" w14:textId="77777777" w:rsidR="0054652E" w:rsidRDefault="00000000">
      <w:pPr>
        <w:pStyle w:val="Zkladntext20"/>
        <w:shd w:val="clear" w:color="auto" w:fill="auto"/>
        <w:spacing w:before="0" w:after="212" w:line="240" w:lineRule="exact"/>
        <w:ind w:left="260" w:firstLine="0"/>
        <w:jc w:val="left"/>
      </w:pPr>
      <w:r>
        <w:t>č. 458/2000 Sb., o podmínkách podnikání a o výkonu státní správy v energetických odvětvích v platném znění.</w:t>
      </w:r>
    </w:p>
    <w:p w14:paraId="70662161" w14:textId="77777777" w:rsidR="0054652E" w:rsidRDefault="00000000">
      <w:pPr>
        <w:pStyle w:val="Nadpis30"/>
        <w:keepNext/>
        <w:keepLines/>
        <w:shd w:val="clear" w:color="auto" w:fill="auto"/>
        <w:spacing w:after="217" w:line="200" w:lineRule="exact"/>
        <w:ind w:left="260"/>
      </w:pPr>
      <w:bookmarkStart w:id="37" w:name="bookmark27"/>
      <w:r>
        <w:rPr>
          <w:rStyle w:val="Nadpis31"/>
          <w:b/>
          <w:bCs/>
        </w:rPr>
        <w:t>Ostatní ujednání</w:t>
      </w:r>
      <w:bookmarkEnd w:id="37"/>
    </w:p>
    <w:p w14:paraId="191B7669" w14:textId="77777777" w:rsidR="0054652E" w:rsidRDefault="00000000">
      <w:pPr>
        <w:pStyle w:val="Zkladntext20"/>
        <w:numPr>
          <w:ilvl w:val="0"/>
          <w:numId w:val="16"/>
        </w:numPr>
        <w:shd w:val="clear" w:color="auto" w:fill="auto"/>
        <w:tabs>
          <w:tab w:val="left" w:pos="270"/>
        </w:tabs>
        <w:spacing w:before="0" w:after="180" w:line="240" w:lineRule="exact"/>
        <w:ind w:left="260"/>
        <w:jc w:val="left"/>
      </w:pPr>
      <w:r>
        <w:t>Závěrkový list je Smlouvou o sdružených službách dodávky zemního plynu mezi držitelem licence na obchod s plynem (dodavatelem) a zákazníkem (odběratelem), uzavřenou podle zákona č. 89/2012 Sb., občanský zákoník v platném znění, zákona č. 458/2000 Sb., o podmínkách podnikání a o výkonu státní správy v energetických odvětvích v platném znění (Energetický zákon) a příslušných souvisejících právních předpisů.</w:t>
      </w:r>
    </w:p>
    <w:p w14:paraId="4D9A4A79" w14:textId="77777777" w:rsidR="0054652E" w:rsidRDefault="00000000">
      <w:pPr>
        <w:pStyle w:val="Zkladntext20"/>
        <w:numPr>
          <w:ilvl w:val="0"/>
          <w:numId w:val="16"/>
        </w:numPr>
        <w:shd w:val="clear" w:color="auto" w:fill="auto"/>
        <w:tabs>
          <w:tab w:val="left" w:pos="284"/>
        </w:tabs>
        <w:spacing w:before="0" w:after="212" w:line="240" w:lineRule="exact"/>
        <w:ind w:left="260"/>
        <w:jc w:val="left"/>
      </w:pPr>
      <w:r>
        <w:t>Dodavatel a odběratel jsou povinni postupovat při plnění podmínek burzovního obchodu (závěrkového listu) v souladu s podmínkami příslušného burzovního obchodu (závěrkového listu), platným Řádem provozovatele přepravní soustavy, platným Řádem provozovatele distribuční soustavy, příslušnými právními předpisy a technickými normami.</w:t>
      </w:r>
    </w:p>
    <w:p w14:paraId="3327E3DE" w14:textId="77777777" w:rsidR="0054652E" w:rsidRDefault="00000000">
      <w:pPr>
        <w:pStyle w:val="Zkladntext20"/>
        <w:numPr>
          <w:ilvl w:val="0"/>
          <w:numId w:val="16"/>
        </w:numPr>
        <w:shd w:val="clear" w:color="auto" w:fill="auto"/>
        <w:tabs>
          <w:tab w:val="left" w:pos="284"/>
        </w:tabs>
        <w:spacing w:before="0" w:after="0" w:line="200" w:lineRule="exact"/>
        <w:ind w:firstLine="0"/>
        <w:jc w:val="both"/>
      </w:pPr>
      <w:r>
        <w:t>Odběratel je oprávněn ukončit odběr plynu v odběrném místě v případě, kdy dodavateli doloží,</w:t>
      </w:r>
    </w:p>
    <w:p w14:paraId="1C5D824F" w14:textId="77777777" w:rsidR="0054652E" w:rsidRDefault="00000000">
      <w:pPr>
        <w:pStyle w:val="Zkladntext20"/>
        <w:shd w:val="clear" w:color="auto" w:fill="auto"/>
        <w:spacing w:before="0" w:after="180" w:line="240" w:lineRule="exact"/>
        <w:ind w:left="260" w:firstLine="0"/>
        <w:jc w:val="left"/>
      </w:pPr>
      <w:r>
        <w:t>že ukončuje odběr plynu z důvodu změny převodu vlastnických práv k odběrnému místu nebo z důvodu fyzické likvidace odběrného místa (živelní pohroma, demolice). Odběratel se zavazuje před ukončením odběru plynu provést odhlášení odběru plynu a sjednat termín odpojení měřícího zařízení. Odběratel má povinnost při ukončení odběru plynu umožnit příslušnému provozovateli distribuční soustavy provést konečný odečet, popř. odebrat měřící zařízení. Pokud odběratel neumožní dodavateli nebo provozovateli distribuční soustavy nebo jím pověřené osobě provést konečný odečet nebo odpojit měřící zařízení, odpovídá za celý odběr až do té doby, kdy dodavatel, nebo provozovatel distribuční soustavy nebo jím pověřená osoba bude moci tak učinit.</w:t>
      </w:r>
    </w:p>
    <w:p w14:paraId="4A5CCF30" w14:textId="77777777" w:rsidR="0054652E" w:rsidRDefault="00000000">
      <w:pPr>
        <w:pStyle w:val="Zkladntext20"/>
        <w:numPr>
          <w:ilvl w:val="0"/>
          <w:numId w:val="16"/>
        </w:numPr>
        <w:shd w:val="clear" w:color="auto" w:fill="auto"/>
        <w:tabs>
          <w:tab w:val="left" w:pos="284"/>
        </w:tabs>
        <w:spacing w:before="0" w:after="180" w:line="240" w:lineRule="exact"/>
        <w:ind w:left="260"/>
        <w:jc w:val="left"/>
      </w:pPr>
      <w:r>
        <w:t>Dodavatel a odběratel jsou se souhlasem burzy oprávněni ukončit plnění burzovního obchodu (závěrkového listu) rovněž vzájemnou písemnou dohodou.</w:t>
      </w:r>
    </w:p>
    <w:p w14:paraId="65855102" w14:textId="77777777" w:rsidR="0054652E" w:rsidRDefault="00000000">
      <w:pPr>
        <w:pStyle w:val="Zkladntext20"/>
        <w:numPr>
          <w:ilvl w:val="0"/>
          <w:numId w:val="16"/>
        </w:numPr>
        <w:shd w:val="clear" w:color="auto" w:fill="auto"/>
        <w:tabs>
          <w:tab w:val="left" w:pos="284"/>
        </w:tabs>
        <w:spacing w:before="0" w:after="180" w:line="240" w:lineRule="exact"/>
        <w:ind w:left="260"/>
        <w:jc w:val="left"/>
      </w:pPr>
      <w:r>
        <w:t>Uzavřením burzovního obchodu (závěrkového listu) se ke dni zahájení sjednané dodávky plynu do odběrného místa ruší všechny smluvní vztahy související s dodávkou plynu do tohoto odběrného místa, které byly uzavřeny mezi dodavatelem a odběratelem nebo jejich právními předchůdci před uzavřením burzovního obchodu.</w:t>
      </w:r>
    </w:p>
    <w:p w14:paraId="46819B22" w14:textId="77777777" w:rsidR="0054652E" w:rsidRDefault="00000000">
      <w:pPr>
        <w:pStyle w:val="Zkladntext20"/>
        <w:numPr>
          <w:ilvl w:val="0"/>
          <w:numId w:val="16"/>
        </w:numPr>
        <w:shd w:val="clear" w:color="auto" w:fill="auto"/>
        <w:tabs>
          <w:tab w:val="left" w:pos="284"/>
        </w:tabs>
        <w:spacing w:before="0" w:after="180" w:line="240" w:lineRule="exact"/>
        <w:ind w:left="260"/>
        <w:jc w:val="left"/>
      </w:pPr>
      <w:r>
        <w:t>Pokud by se jakékoliv ustanovení závěrkového listu dostalo do rozporu s platným právním řádem České republiky či mezinárodní smlouvou, kterou je Česká republika vázána, bude takovéto ustanovení automaticky považováno za neplatné a bude postupováno dle aktuální právní úpravy. Tato skutečnost nemá vliv na platnost a účinnost ostatních ustanovení závěrkového listu.</w:t>
      </w:r>
    </w:p>
    <w:p w14:paraId="75294648" w14:textId="77777777" w:rsidR="0054652E" w:rsidRDefault="00000000">
      <w:pPr>
        <w:pStyle w:val="Zkladntext20"/>
        <w:numPr>
          <w:ilvl w:val="0"/>
          <w:numId w:val="16"/>
        </w:numPr>
        <w:shd w:val="clear" w:color="auto" w:fill="auto"/>
        <w:tabs>
          <w:tab w:val="left" w:pos="284"/>
        </w:tabs>
        <w:spacing w:before="0" w:after="0" w:line="240" w:lineRule="exact"/>
        <w:ind w:left="260"/>
        <w:jc w:val="left"/>
        <w:sectPr w:rsidR="0054652E">
          <w:pgSz w:w="11900" w:h="16840"/>
          <w:pgMar w:top="470" w:right="1145" w:bottom="470" w:left="1107" w:header="0" w:footer="3" w:gutter="0"/>
          <w:cols w:space="720"/>
          <w:noEndnote/>
          <w:docGrid w:linePitch="360"/>
        </w:sectPr>
      </w:pPr>
      <w:r>
        <w:t>Dodavatel a odběratel jsou povinni vynaložit veškeré úsilí k tomu, aby byly případné spory vyplývající z burzovního obchodu (závěrkového listu) urovnány smírnou cestou, k tomuto vyvinou vzájemnou součinnost.</w:t>
      </w:r>
    </w:p>
    <w:p w14:paraId="4B7A3DAE" w14:textId="7DE89E13" w:rsidR="0054652E" w:rsidRDefault="0054652E">
      <w:pPr>
        <w:spacing w:line="388" w:lineRule="exact"/>
      </w:pPr>
    </w:p>
    <w:p w14:paraId="2B9D0A10" w14:textId="77777777" w:rsidR="0054652E" w:rsidRDefault="0054652E">
      <w:pPr>
        <w:rPr>
          <w:sz w:val="2"/>
          <w:szCs w:val="2"/>
        </w:rPr>
        <w:sectPr w:rsidR="0054652E">
          <w:pgSz w:w="11900" w:h="16840"/>
          <w:pgMar w:top="964" w:right="1134" w:bottom="773" w:left="1102" w:header="0" w:footer="3" w:gutter="0"/>
          <w:cols w:space="720"/>
          <w:noEndnote/>
          <w:docGrid w:linePitch="360"/>
        </w:sectPr>
      </w:pPr>
    </w:p>
    <w:p w14:paraId="4297D716" w14:textId="77777777" w:rsidR="0054652E" w:rsidRDefault="0054652E">
      <w:pPr>
        <w:spacing w:line="113" w:lineRule="exact"/>
        <w:rPr>
          <w:sz w:val="9"/>
          <w:szCs w:val="9"/>
        </w:rPr>
      </w:pPr>
    </w:p>
    <w:p w14:paraId="56234793" w14:textId="77777777" w:rsidR="0054652E" w:rsidRDefault="0054652E">
      <w:pPr>
        <w:rPr>
          <w:sz w:val="2"/>
          <w:szCs w:val="2"/>
        </w:rPr>
        <w:sectPr w:rsidR="0054652E">
          <w:type w:val="continuous"/>
          <w:pgSz w:w="11900" w:h="16840"/>
          <w:pgMar w:top="1177" w:right="0" w:bottom="9288" w:left="0" w:header="0" w:footer="3" w:gutter="0"/>
          <w:cols w:space="720"/>
          <w:noEndnote/>
          <w:docGrid w:linePitch="360"/>
        </w:sectPr>
      </w:pPr>
    </w:p>
    <w:p w14:paraId="227DB16A" w14:textId="77777777" w:rsidR="0054652E" w:rsidRDefault="00000000">
      <w:pPr>
        <w:pStyle w:val="Nadpis30"/>
        <w:keepNext/>
        <w:keepLines/>
        <w:shd w:val="clear" w:color="auto" w:fill="auto"/>
        <w:spacing w:line="240" w:lineRule="exact"/>
        <w:ind w:firstLine="0"/>
      </w:pPr>
      <w:bookmarkStart w:id="38" w:name="bookmark28"/>
      <w:r>
        <w:t>Rozhodčí doložka:</w:t>
      </w:r>
      <w:bookmarkEnd w:id="38"/>
    </w:p>
    <w:p w14:paraId="4B0BEF45" w14:textId="4177476D" w:rsidR="0054652E" w:rsidRDefault="00000000">
      <w:pPr>
        <w:pStyle w:val="Zkladntext20"/>
        <w:shd w:val="clear" w:color="auto" w:fill="auto"/>
        <w:spacing w:before="0" w:after="0" w:line="240" w:lineRule="exact"/>
        <w:ind w:firstLine="0"/>
        <w:jc w:val="left"/>
      </w:pPr>
      <w:r>
        <w:t>Veškeré spory vznikající z burzovního obchodu (závěrkového listu) a v souvislosti s ním, které se nepodaří odstranit jednáním mezi stranami, budou s konečnou platností rozhodnuty Mezinárodním rozhodčím soudem při Českomoravské komoditní burze, který je stálým rozhodčím soudem podle ustanovení § 13 zákona č. 216/1994 Sb. o rozhodčím řízení a o výkonu rozhodčích nálezů, podle jeho Řádu, a to jedním nebo třemi rozhodci ustanovenými v souladu s uvedeným Řádem.</w:t>
      </w:r>
    </w:p>
    <w:p w14:paraId="0E13215E" w14:textId="29101937" w:rsidR="00DA2128" w:rsidRDefault="00DA2128">
      <w:pPr>
        <w:pStyle w:val="Zkladntext20"/>
        <w:shd w:val="clear" w:color="auto" w:fill="auto"/>
        <w:spacing w:before="0" w:after="0" w:line="200" w:lineRule="exact"/>
        <w:ind w:left="700" w:firstLine="0"/>
        <w:jc w:val="left"/>
      </w:pPr>
      <w:r>
        <w:rPr>
          <w:noProof/>
        </w:rPr>
        <mc:AlternateContent>
          <mc:Choice Requires="wps">
            <w:drawing>
              <wp:anchor distT="0" distB="3810" distL="63500" distR="63500" simplePos="0" relativeHeight="251667968" behindDoc="1" locked="0" layoutInCell="1" allowOverlap="1" wp14:anchorId="559A2A57" wp14:editId="43F5000F">
                <wp:simplePos x="0" y="0"/>
                <wp:positionH relativeFrom="margin">
                  <wp:posOffset>635</wp:posOffset>
                </wp:positionH>
                <wp:positionV relativeFrom="paragraph">
                  <wp:posOffset>133985</wp:posOffset>
                </wp:positionV>
                <wp:extent cx="1582420" cy="299720"/>
                <wp:effectExtent l="0" t="0" r="3175" b="0"/>
                <wp:wrapTopAndBottom/>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7382A" w14:textId="35B58F89" w:rsidR="0054652E" w:rsidRDefault="00000000">
                            <w:pPr>
                              <w:pStyle w:val="Titulekobrzku"/>
                              <w:shd w:val="clear" w:color="auto" w:fill="auto"/>
                              <w:spacing w:line="200" w:lineRule="exact"/>
                            </w:pPr>
                            <w:r>
                              <w:t xml:space="preserve">V Kladně dne 21. 10. </w:t>
                            </w:r>
                            <w:r w:rsidR="00DA2128">
                              <w:t>2</w:t>
                            </w:r>
                            <w:r>
                              <w:t>022</w:t>
                            </w:r>
                          </w:p>
                          <w:p w14:paraId="52726B7D" w14:textId="3DBE179A" w:rsidR="0054652E" w:rsidRDefault="00DA2128">
                            <w:pPr>
                              <w:jc w:val="center"/>
                              <w:rPr>
                                <w:sz w:val="2"/>
                                <w:szCs w:val="2"/>
                              </w:rPr>
                            </w:pP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59A2A57" id="Text Box 31" o:spid="_x0000_s1045" type="#_x0000_t202" style="position:absolute;left:0;text-align:left;margin-left:.05pt;margin-top:10.55pt;width:124.6pt;height:23.6pt;z-index:-251648512;visibility:visible;mso-wrap-style:square;mso-width-percent:0;mso-height-percent:0;mso-wrap-distance-left:5pt;mso-wrap-distance-top:0;mso-wrap-distance-right:5pt;mso-wrap-distance-bottom:.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bDO2AEAAJkDAAAOAAAAZHJzL2Uyb0RvYy54bWysU9tu2zAMfR+wfxD0vjgJdmmMOEXXIsOA&#10;7gJ0/QBZlm1htqiRSuzs60fJcbqtb8NeBEqUDs85pLbXY9+Jo0Gy4Aq5WiylME5DZV1TyMdv+1dX&#10;UlBQrlIdOFPIkyF5vXv5Yjv43Kyhha4yKBjEUT74QrYh+DzLSLemV7QAbxwna8BeBd5ik1WoBkbv&#10;u2y9XL7NBsDKI2hDxKd3U1LuEn5dGx2+1DWZILpCMreQVkxrGddst1V5g8q3Vp9pqH9g0SvruOgF&#10;6k4FJQ5on0H1ViMQ1GGhoc+grq02SQOrWS3/UvPQKm+SFjaH/MUm+n+w+vPxwX9FEcb3MHIDkwjy&#10;96C/k3Bw2yrXmBtEGFqjKi68ipZlg6f8/DRaTTlFkHL4BBU3WR0CJKCxxj66wjoFo3MDThfTzRiE&#10;jiXfXK1frzmlObfebN5xHEuofH7tkcIHA72IQSGRm5rQ1fGewnR1vhKLOdjbrkuN7dwfB4wZTxL7&#10;SHiiHsZyFLZiJptYOKopoTqxHoRpXni+OWgBf0ox8KwUkn4cFBopuo+OPYmDNQc4B+UcKKf5aSGD&#10;FFN4G6YBPHi0TcvIs+s37NveJklPLM58uf/JlPOsxgH7fZ9uPf2o3S8AAAD//wMAUEsDBBQABgAI&#10;AAAAIQDVR3jM2gAAAAYBAAAPAAAAZHJzL2Rvd25yZXYueG1sTI4xT8MwEIV3JP6DdUgsiDpOUdWm&#10;cSqEYGGjZWFz4yOJap+j2E1Cfz3XCabT03v67it3s3dixCF2gTSoRQYCqQ62o0bD5+HtcQ0iJkPW&#10;uECo4Qcj7Krbm9IUNkz0geM+NYIhFAujoU2pL6SMdYvexEXokbj7DoM3iePQSDuYieHeyTzLVtKb&#10;jvhDa3p8abE+7c9ew2p+7R/eN5hPl9qN9HVRKqHS+v5uft6CSDinvzFc9VkdKnY6hjPZKNw1i6Qh&#10;V3y5zZ82SxBHRq+XIKtS/tevfgEAAP//AwBQSwECLQAUAAYACAAAACEAtoM4kv4AAADhAQAAEwAA&#10;AAAAAAAAAAAAAAAAAAAAW0NvbnRlbnRfVHlwZXNdLnhtbFBLAQItABQABgAIAAAAIQA4/SH/1gAA&#10;AJQBAAALAAAAAAAAAAAAAAAAAC8BAABfcmVscy8ucmVsc1BLAQItABQABgAIAAAAIQAqlbDO2AEA&#10;AJkDAAAOAAAAAAAAAAAAAAAAAC4CAABkcnMvZTJvRG9jLnhtbFBLAQItABQABgAIAAAAIQDVR3jM&#10;2gAAAAYBAAAPAAAAAAAAAAAAAAAAADIEAABkcnMvZG93bnJldi54bWxQSwUGAAAAAAQABADzAAAA&#10;OQUAAAAA&#10;" filled="f" stroked="f">
                <v:textbox style="mso-fit-shape-to-text:t" inset="0,0,0,0">
                  <w:txbxContent>
                    <w:p w14:paraId="2537382A" w14:textId="35B58F89" w:rsidR="0054652E" w:rsidRDefault="00000000">
                      <w:pPr>
                        <w:pStyle w:val="Titulekobrzku"/>
                        <w:shd w:val="clear" w:color="auto" w:fill="auto"/>
                        <w:spacing w:line="200" w:lineRule="exact"/>
                      </w:pPr>
                      <w:r>
                        <w:t xml:space="preserve">V Kladně dne 21. 10. </w:t>
                      </w:r>
                      <w:r w:rsidR="00DA2128">
                        <w:t>2</w:t>
                      </w:r>
                      <w:r>
                        <w:t>022</w:t>
                      </w:r>
                    </w:p>
                    <w:p w14:paraId="52726B7D" w14:textId="3DBE179A" w:rsidR="0054652E" w:rsidRDefault="00DA2128">
                      <w:pPr>
                        <w:jc w:val="center"/>
                        <w:rPr>
                          <w:sz w:val="2"/>
                          <w:szCs w:val="2"/>
                        </w:rPr>
                      </w:pPr>
                      <w:r>
                        <w:t>-----</w:t>
                      </w:r>
                    </w:p>
                  </w:txbxContent>
                </v:textbox>
                <w10:wrap type="topAndBottom" anchorx="margin"/>
              </v:shape>
            </w:pict>
          </mc:Fallback>
        </mc:AlternateContent>
      </w:r>
    </w:p>
    <w:p w14:paraId="23E71A03" w14:textId="73274EDA" w:rsidR="0054652E" w:rsidRDefault="00DA2128">
      <w:pPr>
        <w:pStyle w:val="Zkladntext20"/>
        <w:shd w:val="clear" w:color="auto" w:fill="auto"/>
        <w:spacing w:before="0" w:after="0" w:line="200" w:lineRule="exact"/>
        <w:ind w:left="700" w:firstLine="0"/>
        <w:jc w:val="left"/>
      </w:pPr>
      <w:r>
        <w:rPr>
          <w:noProof/>
        </w:rPr>
        <mc:AlternateContent>
          <mc:Choice Requires="wps">
            <w:drawing>
              <wp:anchor distT="0" distB="732790" distL="63500" distR="63500" simplePos="0" relativeHeight="251670016" behindDoc="1" locked="0" layoutInCell="1" allowOverlap="1" wp14:anchorId="26FF86B4" wp14:editId="56E39065">
                <wp:simplePos x="0" y="0"/>
                <wp:positionH relativeFrom="margin">
                  <wp:posOffset>4928235</wp:posOffset>
                </wp:positionH>
                <wp:positionV relativeFrom="paragraph">
                  <wp:posOffset>-6350</wp:posOffset>
                </wp:positionV>
                <wp:extent cx="800735" cy="254000"/>
                <wp:effectExtent l="0" t="3175" r="635" b="0"/>
                <wp:wrapSquare wrapText="left"/>
                <wp:docPr id="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73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80633" w14:textId="5B94FE32" w:rsidR="0054652E" w:rsidRDefault="00000000" w:rsidP="00DA2128">
                            <w:pPr>
                              <w:pStyle w:val="Zkladntext20"/>
                              <w:shd w:val="clear" w:color="auto" w:fill="auto"/>
                              <w:spacing w:before="0" w:after="0" w:line="200" w:lineRule="exact"/>
                              <w:ind w:firstLine="0"/>
                            </w:pPr>
                            <w:r>
                              <w:rPr>
                                <w:rStyle w:val="Zkladntext2Exact"/>
                              </w:rPr>
                              <w:t>za odběratele</w:t>
                            </w:r>
                            <w:r w:rsidR="00DA2128">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FF86B4" id="Text Box 34" o:spid="_x0000_s1046" type="#_x0000_t202" style="position:absolute;left:0;text-align:left;margin-left:388.05pt;margin-top:-.5pt;width:63.05pt;height:20pt;z-index:-251646464;visibility:visible;mso-wrap-style:square;mso-width-percent:0;mso-height-percent:0;mso-wrap-distance-left:5pt;mso-wrap-distance-top:0;mso-wrap-distance-right:5pt;mso-wrap-distance-bottom:57.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g5V2AEAAJgDAAAOAAAAZHJzL2Uyb0RvYy54bWysU9uO0zAQfUfiHyy/06SFhVXUdLXsqghp&#10;uUgLH+A4TmKReMyM26R8PWOn6XJ5Q7xY47F95pwz4+3NNPTiaJAsuFKuV7kUxmmorWtL+fXL/sW1&#10;FBSUq1UPzpTyZEje7J4/246+MBvooK8NCgZxVIy+lF0Ivsgy0p0ZFK3AG8eHDeCgAm+xzWpUI6MP&#10;fbbJ89fZCFh7BG2IOHs/H8pdwm8ao8OnpiETRF9K5hbSimmt4prttqpoUfnO6jMN9Q8sBmUdF71A&#10;3augxAHtX1CD1QgETVhpGDJoGqtN0sBq1vkfah475U3SwuaQv9hE/w9Wfzw++s8owvQWJm5gEkH+&#10;AfQ3Eg7uOuVac4sIY2dUzYXX0bJs9FScn0arqaAIUo0foOYmq0OABDQ1OERXWKdgdG7A6WK6mYLQ&#10;nLzO8zcvr6TQfLS5epXnqSmZKpbHHim8MzCIGJQSuacJXB0fKEQyqliuxFoO9rbvU19791uCL8ZM&#10;Ih/5zszDVE3C1lw8FY5iKqhPLAdhHhcebw46wB9SjDwqpaTvB4VGiv69Y0viXC0BLkG1BMppflrK&#10;IMUc3oV5/g4ebdsx8mL6Ldu2t0nSE4szX25/Unoe1Thfv+7TracPtfsJAAD//wMAUEsDBBQABgAI&#10;AAAAIQDFtKdO3QAAAAkBAAAPAAAAZHJzL2Rvd25yZXYueG1sTI8xT8MwEIV3JP6DdUgsqLUdpJSE&#10;OBVCsLBRWNjc+Egi4nMUu0nor+eYYDzdp/e+V+1XP4gZp9gHMqC3CgRSE1xPrYH3t+fNHYiYLDk7&#10;BEID3xhhX19eVLZ0YaFXnA+pFRxCsbQGupTGUsrYdOht3IYRiX+fYfI28Tm10k124XA/yEypXHrb&#10;Ezd0dsTHDpuvw8kbyNen8ealwGw5N8NMH2etE2pjrq/Wh3sQCdf0B8OvPqtDzU7HcCIXxWBgt8s1&#10;owY2mjcxUKgsA3E0cFsokHUl/y+ofwAAAP//AwBQSwECLQAUAAYACAAAACEAtoM4kv4AAADhAQAA&#10;EwAAAAAAAAAAAAAAAAAAAAAAW0NvbnRlbnRfVHlwZXNdLnhtbFBLAQItABQABgAIAAAAIQA4/SH/&#10;1gAAAJQBAAALAAAAAAAAAAAAAAAAAC8BAABfcmVscy8ucmVsc1BLAQItABQABgAIAAAAIQBlLg5V&#10;2AEAAJgDAAAOAAAAAAAAAAAAAAAAAC4CAABkcnMvZTJvRG9jLnhtbFBLAQItABQABgAIAAAAIQDF&#10;tKdO3QAAAAkBAAAPAAAAAAAAAAAAAAAAADIEAABkcnMvZG93bnJldi54bWxQSwUGAAAAAAQABADz&#10;AAAAPAUAAAAA&#10;" filled="f" stroked="f">
                <v:textbox style="mso-fit-shape-to-text:t" inset="0,0,0,0">
                  <w:txbxContent>
                    <w:p w14:paraId="30180633" w14:textId="5B94FE32" w:rsidR="0054652E" w:rsidRDefault="00000000" w:rsidP="00DA2128">
                      <w:pPr>
                        <w:pStyle w:val="Zkladntext20"/>
                        <w:shd w:val="clear" w:color="auto" w:fill="auto"/>
                        <w:spacing w:before="0" w:after="0" w:line="200" w:lineRule="exact"/>
                        <w:ind w:firstLine="0"/>
                      </w:pPr>
                      <w:r>
                        <w:rPr>
                          <w:rStyle w:val="Zkladntext2Exact"/>
                        </w:rPr>
                        <w:t>za odběratele</w:t>
                      </w:r>
                      <w:r w:rsidR="00DA2128">
                        <w:t xml:space="preserve"> ------</w:t>
                      </w:r>
                    </w:p>
                  </w:txbxContent>
                </v:textbox>
                <w10:wrap type="square" side="left" anchorx="margin"/>
              </v:shape>
            </w:pict>
          </mc:Fallback>
        </mc:AlternateContent>
      </w:r>
      <w:r w:rsidR="00000000">
        <w:t>za dodavatele</w:t>
      </w:r>
    </w:p>
    <w:p w14:paraId="73DDA6CD" w14:textId="5D7D5A83" w:rsidR="0054652E" w:rsidRDefault="00DA2128">
      <w:pPr>
        <w:pStyle w:val="Zkladntext20"/>
        <w:shd w:val="clear" w:color="auto" w:fill="auto"/>
        <w:spacing w:before="0" w:after="0" w:line="237" w:lineRule="exact"/>
        <w:ind w:right="80" w:firstLine="0"/>
      </w:pPr>
      <w:r>
        <w:t>------ -----</w:t>
      </w:r>
      <w:r w:rsidR="00000000">
        <w:br/>
        <w:t>za ČMKB</w:t>
      </w:r>
    </w:p>
    <w:p w14:paraId="36D904F5" w14:textId="0FC8593B" w:rsidR="0054652E" w:rsidRDefault="00DA2128" w:rsidP="00DA2128">
      <w:pPr>
        <w:pStyle w:val="Nadpis20"/>
        <w:keepNext/>
        <w:keepLines/>
        <w:shd w:val="clear" w:color="auto" w:fill="auto"/>
        <w:ind w:left="3260" w:right="3180" w:firstLine="0"/>
        <w:sectPr w:rsidR="0054652E">
          <w:type w:val="continuous"/>
          <w:pgSz w:w="11900" w:h="16840"/>
          <w:pgMar w:top="1177" w:right="1134" w:bottom="9288" w:left="1102" w:header="0" w:footer="3" w:gutter="0"/>
          <w:cols w:space="720"/>
          <w:noEndnote/>
          <w:docGrid w:linePitch="360"/>
        </w:sectPr>
      </w:pPr>
      <w:bookmarkStart w:id="39" w:name="bookmark29"/>
      <w:r>
        <w:rPr>
          <w:rStyle w:val="Nadpis2dkovn-1pt"/>
        </w:rPr>
        <w:t xml:space="preserve">           K</w:t>
      </w:r>
      <w:r w:rsidR="00000000">
        <w:rPr>
          <w:rStyle w:val="Nadpis21"/>
        </w:rPr>
        <w:t>ladno</w:t>
      </w:r>
      <w:bookmarkEnd w:id="39"/>
    </w:p>
    <w:p w14:paraId="3EA00C30" w14:textId="44A74C7F" w:rsidR="0054652E" w:rsidRDefault="00DA2128">
      <w:pPr>
        <w:spacing w:line="391" w:lineRule="exact"/>
      </w:pPr>
      <w:r>
        <w:rPr>
          <w:noProof/>
        </w:rPr>
        <w:lastRenderedPageBreak/>
        <w:drawing>
          <wp:anchor distT="0" distB="0" distL="63500" distR="63500" simplePos="0" relativeHeight="251653632" behindDoc="1" locked="0" layoutInCell="1" allowOverlap="1" wp14:anchorId="1B689FEB" wp14:editId="0101FF2F">
            <wp:simplePos x="0" y="0"/>
            <wp:positionH relativeFrom="margin">
              <wp:posOffset>137160</wp:posOffset>
            </wp:positionH>
            <wp:positionV relativeFrom="paragraph">
              <wp:posOffset>0</wp:posOffset>
            </wp:positionV>
            <wp:extent cx="597535" cy="335280"/>
            <wp:effectExtent l="0" t="0" r="0" b="0"/>
            <wp:wrapNone/>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535" cy="335280"/>
                    </a:xfrm>
                    <a:prstGeom prst="rect">
                      <a:avLst/>
                    </a:prstGeom>
                    <a:noFill/>
                  </pic:spPr>
                </pic:pic>
              </a:graphicData>
            </a:graphic>
            <wp14:sizeRelH relativeFrom="page">
              <wp14:pctWidth>0</wp14:pctWidth>
            </wp14:sizeRelH>
            <wp14:sizeRelV relativeFrom="page">
              <wp14:pctHeight>0</wp14:pctHeight>
            </wp14:sizeRelV>
          </wp:anchor>
        </w:drawing>
      </w:r>
    </w:p>
    <w:p w14:paraId="1D005778" w14:textId="77777777" w:rsidR="0054652E" w:rsidRDefault="0054652E">
      <w:pPr>
        <w:rPr>
          <w:sz w:val="2"/>
          <w:szCs w:val="2"/>
        </w:rPr>
        <w:sectPr w:rsidR="0054652E">
          <w:headerReference w:type="default" r:id="rId13"/>
          <w:footerReference w:type="default" r:id="rId14"/>
          <w:pgSz w:w="16840" w:h="11900" w:orient="landscape"/>
          <w:pgMar w:top="731" w:right="284" w:bottom="539" w:left="260" w:header="0" w:footer="3" w:gutter="0"/>
          <w:cols w:space="720"/>
          <w:noEndnote/>
          <w:docGrid w:linePitch="360"/>
        </w:sectPr>
      </w:pPr>
    </w:p>
    <w:p w14:paraId="31285BC1" w14:textId="77777777" w:rsidR="0054652E" w:rsidRDefault="0054652E">
      <w:pPr>
        <w:spacing w:line="154" w:lineRule="exact"/>
        <w:rPr>
          <w:sz w:val="12"/>
          <w:szCs w:val="12"/>
        </w:rPr>
      </w:pPr>
    </w:p>
    <w:p w14:paraId="7454C7B0" w14:textId="77777777" w:rsidR="0054652E" w:rsidRDefault="0054652E">
      <w:pPr>
        <w:rPr>
          <w:sz w:val="2"/>
          <w:szCs w:val="2"/>
        </w:rPr>
        <w:sectPr w:rsidR="0054652E">
          <w:type w:val="continuous"/>
          <w:pgSz w:w="16840" w:h="11900" w:orient="landscape"/>
          <w:pgMar w:top="1239" w:right="0" w:bottom="1239" w:left="0" w:header="0" w:footer="3" w:gutter="0"/>
          <w:cols w:space="720"/>
          <w:noEndnote/>
          <w:docGrid w:linePitch="360"/>
        </w:sectPr>
      </w:pPr>
    </w:p>
    <w:p w14:paraId="737D9D33" w14:textId="77777777" w:rsidR="0054652E" w:rsidRDefault="00000000">
      <w:pPr>
        <w:pStyle w:val="Titulektabulky30"/>
        <w:framePr w:w="16272" w:wrap="notBeside" w:vAnchor="text" w:hAnchor="text" w:xAlign="center" w:y="1"/>
        <w:shd w:val="clear" w:color="auto" w:fill="auto"/>
      </w:pPr>
      <w:r>
        <w:t>Příloha č. 1 závěrkového listu Soupis odběrných míst</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3"/>
        <w:gridCol w:w="2746"/>
        <w:gridCol w:w="1363"/>
        <w:gridCol w:w="398"/>
        <w:gridCol w:w="850"/>
        <w:gridCol w:w="1075"/>
        <w:gridCol w:w="2750"/>
        <w:gridCol w:w="566"/>
        <w:gridCol w:w="566"/>
        <w:gridCol w:w="566"/>
        <w:gridCol w:w="566"/>
        <w:gridCol w:w="571"/>
        <w:gridCol w:w="571"/>
        <w:gridCol w:w="562"/>
        <w:gridCol w:w="566"/>
        <w:gridCol w:w="566"/>
        <w:gridCol w:w="566"/>
        <w:gridCol w:w="566"/>
        <w:gridCol w:w="571"/>
      </w:tblGrid>
      <w:tr w:rsidR="0054652E" w14:paraId="73AE976C" w14:textId="77777777">
        <w:tblPrEx>
          <w:tblCellMar>
            <w:top w:w="0" w:type="dxa"/>
            <w:bottom w:w="0" w:type="dxa"/>
          </w:tblCellMar>
        </w:tblPrEx>
        <w:trPr>
          <w:trHeight w:hRule="exact" w:val="725"/>
          <w:jc w:val="center"/>
        </w:trPr>
        <w:tc>
          <w:tcPr>
            <w:tcW w:w="283" w:type="dxa"/>
            <w:tcBorders>
              <w:top w:val="single" w:sz="4" w:space="0" w:color="auto"/>
              <w:left w:val="single" w:sz="4" w:space="0" w:color="auto"/>
            </w:tcBorders>
            <w:shd w:val="clear" w:color="auto" w:fill="FFFFFF"/>
          </w:tcPr>
          <w:p w14:paraId="3504ADE1" w14:textId="77777777" w:rsidR="0054652E"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Poř.</w:t>
            </w:r>
          </w:p>
        </w:tc>
        <w:tc>
          <w:tcPr>
            <w:tcW w:w="2746" w:type="dxa"/>
            <w:tcBorders>
              <w:top w:val="single" w:sz="4" w:space="0" w:color="auto"/>
              <w:left w:val="single" w:sz="4" w:space="0" w:color="auto"/>
            </w:tcBorders>
            <w:shd w:val="clear" w:color="auto" w:fill="FFFFFF"/>
          </w:tcPr>
          <w:p w14:paraId="0F8F706D" w14:textId="77777777" w:rsidR="0054652E" w:rsidRDefault="00000000">
            <w:pPr>
              <w:pStyle w:val="Zkladntext20"/>
              <w:framePr w:w="16272" w:wrap="notBeside" w:vAnchor="text" w:hAnchor="text" w:xAlign="center" w:y="1"/>
              <w:shd w:val="clear" w:color="auto" w:fill="auto"/>
              <w:spacing w:before="0" w:after="0" w:line="130" w:lineRule="exact"/>
              <w:ind w:firstLine="0"/>
            </w:pPr>
            <w:r>
              <w:rPr>
                <w:rStyle w:val="Zkladntext265pt"/>
              </w:rPr>
              <w:t>Adresa odběrného místa</w:t>
            </w:r>
          </w:p>
        </w:tc>
        <w:tc>
          <w:tcPr>
            <w:tcW w:w="1363" w:type="dxa"/>
            <w:tcBorders>
              <w:top w:val="single" w:sz="4" w:space="0" w:color="auto"/>
              <w:left w:val="single" w:sz="4" w:space="0" w:color="auto"/>
            </w:tcBorders>
            <w:shd w:val="clear" w:color="auto" w:fill="FFFFFF"/>
          </w:tcPr>
          <w:p w14:paraId="0CD8B75A" w14:textId="77777777" w:rsidR="0054652E" w:rsidRDefault="00000000">
            <w:pPr>
              <w:pStyle w:val="Zkladntext20"/>
              <w:framePr w:w="16272" w:wrap="notBeside" w:vAnchor="text" w:hAnchor="text" w:xAlign="center" w:y="1"/>
              <w:shd w:val="clear" w:color="auto" w:fill="auto"/>
              <w:spacing w:before="0" w:after="0" w:line="130" w:lineRule="exact"/>
              <w:ind w:firstLine="0"/>
            </w:pPr>
            <w:r>
              <w:rPr>
                <w:rStyle w:val="Zkladntext265pt"/>
              </w:rPr>
              <w:t>EIC</w:t>
            </w:r>
          </w:p>
        </w:tc>
        <w:tc>
          <w:tcPr>
            <w:tcW w:w="398" w:type="dxa"/>
            <w:tcBorders>
              <w:top w:val="single" w:sz="4" w:space="0" w:color="auto"/>
              <w:left w:val="single" w:sz="4" w:space="0" w:color="auto"/>
            </w:tcBorders>
            <w:shd w:val="clear" w:color="auto" w:fill="FFFFFF"/>
          </w:tcPr>
          <w:p w14:paraId="70FEC28C" w14:textId="77777777" w:rsidR="0054652E"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Typ</w:t>
            </w:r>
          </w:p>
          <w:p w14:paraId="787A604E" w14:textId="77777777" w:rsidR="0054652E"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měř.</w:t>
            </w:r>
          </w:p>
        </w:tc>
        <w:tc>
          <w:tcPr>
            <w:tcW w:w="850" w:type="dxa"/>
            <w:tcBorders>
              <w:top w:val="single" w:sz="4" w:space="0" w:color="auto"/>
              <w:left w:val="single" w:sz="4" w:space="0" w:color="auto"/>
            </w:tcBorders>
            <w:shd w:val="clear" w:color="auto" w:fill="FFFFFF"/>
            <w:vAlign w:val="bottom"/>
          </w:tcPr>
          <w:p w14:paraId="09CD7C76" w14:textId="77777777" w:rsidR="0054652E" w:rsidRDefault="00000000">
            <w:pPr>
              <w:pStyle w:val="Zkladntext20"/>
              <w:framePr w:w="16272" w:wrap="notBeside" w:vAnchor="text" w:hAnchor="text" w:xAlign="center" w:y="1"/>
              <w:shd w:val="clear" w:color="auto" w:fill="auto"/>
              <w:spacing w:before="0" w:after="0" w:line="168" w:lineRule="exact"/>
              <w:ind w:firstLine="0"/>
            </w:pPr>
            <w:r>
              <w:rPr>
                <w:rStyle w:val="Zkladntext265pt"/>
              </w:rPr>
              <w:t>Denní rez. kapacita pro roční období [m</w:t>
            </w:r>
            <w:r>
              <w:rPr>
                <w:rStyle w:val="Zkladntext265pt"/>
                <w:vertAlign w:val="superscript"/>
              </w:rPr>
              <w:t>3</w:t>
            </w:r>
            <w:r>
              <w:rPr>
                <w:rStyle w:val="Zkladntext265pt"/>
              </w:rPr>
              <w:t>/den]</w:t>
            </w:r>
          </w:p>
        </w:tc>
        <w:tc>
          <w:tcPr>
            <w:tcW w:w="1075" w:type="dxa"/>
            <w:tcBorders>
              <w:top w:val="single" w:sz="4" w:space="0" w:color="auto"/>
              <w:left w:val="single" w:sz="4" w:space="0" w:color="auto"/>
            </w:tcBorders>
            <w:shd w:val="clear" w:color="auto" w:fill="FFFFFF"/>
            <w:vAlign w:val="bottom"/>
          </w:tcPr>
          <w:p w14:paraId="2B2C728A" w14:textId="77777777" w:rsidR="0054652E" w:rsidRDefault="00000000">
            <w:pPr>
              <w:pStyle w:val="Zkladntext20"/>
              <w:framePr w:w="16272" w:wrap="notBeside" w:vAnchor="text" w:hAnchor="text" w:xAlign="center" w:y="1"/>
              <w:shd w:val="clear" w:color="auto" w:fill="auto"/>
              <w:spacing w:before="0" w:after="0" w:line="163" w:lineRule="exact"/>
              <w:ind w:firstLine="0"/>
            </w:pPr>
            <w:r>
              <w:rPr>
                <w:rStyle w:val="Zkladntext265pt"/>
              </w:rPr>
              <w:t>Denní rez. kapacita pro měsíční období [m3/den]</w:t>
            </w:r>
          </w:p>
        </w:tc>
        <w:tc>
          <w:tcPr>
            <w:tcW w:w="2750" w:type="dxa"/>
            <w:tcBorders>
              <w:top w:val="single" w:sz="4" w:space="0" w:color="auto"/>
              <w:left w:val="single" w:sz="4" w:space="0" w:color="auto"/>
            </w:tcBorders>
            <w:shd w:val="clear" w:color="auto" w:fill="FFFFFF"/>
          </w:tcPr>
          <w:p w14:paraId="6332F066" w14:textId="77777777" w:rsidR="0054652E" w:rsidRDefault="00000000">
            <w:pPr>
              <w:pStyle w:val="Zkladntext20"/>
              <w:framePr w:w="16272" w:wrap="notBeside" w:vAnchor="text" w:hAnchor="text" w:xAlign="center" w:y="1"/>
              <w:shd w:val="clear" w:color="auto" w:fill="auto"/>
              <w:spacing w:before="0" w:after="0" w:line="130" w:lineRule="exact"/>
              <w:ind w:firstLine="0"/>
            </w:pPr>
            <w:r>
              <w:rPr>
                <w:rStyle w:val="Zkladntext265pt"/>
              </w:rPr>
              <w:t>Adresa pro zasílání faktur</w:t>
            </w:r>
          </w:p>
        </w:tc>
        <w:tc>
          <w:tcPr>
            <w:tcW w:w="566" w:type="dxa"/>
            <w:tcBorders>
              <w:top w:val="single" w:sz="4" w:space="0" w:color="auto"/>
              <w:left w:val="single" w:sz="4" w:space="0" w:color="auto"/>
            </w:tcBorders>
            <w:shd w:val="clear" w:color="auto" w:fill="FFFFFF"/>
          </w:tcPr>
          <w:p w14:paraId="343D51D9" w14:textId="77777777" w:rsidR="0054652E"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Odběr</w:t>
            </w:r>
          </w:p>
          <w:p w14:paraId="2F79AEAD" w14:textId="77777777" w:rsidR="0054652E"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leden</w:t>
            </w:r>
          </w:p>
          <w:p w14:paraId="6A2EE934" w14:textId="77777777" w:rsidR="0054652E"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[MWh]</w:t>
            </w:r>
          </w:p>
        </w:tc>
        <w:tc>
          <w:tcPr>
            <w:tcW w:w="566" w:type="dxa"/>
            <w:tcBorders>
              <w:top w:val="single" w:sz="4" w:space="0" w:color="auto"/>
              <w:left w:val="single" w:sz="4" w:space="0" w:color="auto"/>
            </w:tcBorders>
            <w:shd w:val="clear" w:color="auto" w:fill="FFFFFF"/>
          </w:tcPr>
          <w:p w14:paraId="24B55F3C" w14:textId="77777777" w:rsidR="0054652E"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Odběr</w:t>
            </w:r>
          </w:p>
          <w:p w14:paraId="5D13577D" w14:textId="77777777" w:rsidR="0054652E" w:rsidRDefault="00000000">
            <w:pPr>
              <w:pStyle w:val="Zkladntext20"/>
              <w:framePr w:w="16272" w:wrap="notBeside" w:vAnchor="text" w:hAnchor="text" w:xAlign="center" w:y="1"/>
              <w:shd w:val="clear" w:color="auto" w:fill="auto"/>
              <w:spacing w:before="0" w:after="0" w:line="168" w:lineRule="exact"/>
              <w:ind w:left="160" w:firstLine="0"/>
              <w:jc w:val="left"/>
            </w:pPr>
            <w:r>
              <w:rPr>
                <w:rStyle w:val="Zkladntext265pt"/>
              </w:rPr>
              <w:t>únor</w:t>
            </w:r>
          </w:p>
          <w:p w14:paraId="4A103651" w14:textId="77777777" w:rsidR="0054652E"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[MWh]</w:t>
            </w:r>
          </w:p>
        </w:tc>
        <w:tc>
          <w:tcPr>
            <w:tcW w:w="566" w:type="dxa"/>
            <w:tcBorders>
              <w:top w:val="single" w:sz="4" w:space="0" w:color="auto"/>
              <w:left w:val="single" w:sz="4" w:space="0" w:color="auto"/>
            </w:tcBorders>
            <w:shd w:val="clear" w:color="auto" w:fill="FFFFFF"/>
          </w:tcPr>
          <w:p w14:paraId="6B00AE72" w14:textId="77777777" w:rsidR="0054652E"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Odběr</w:t>
            </w:r>
          </w:p>
          <w:p w14:paraId="14313045" w14:textId="77777777" w:rsidR="0054652E"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březen</w:t>
            </w:r>
          </w:p>
          <w:p w14:paraId="3E158D6D" w14:textId="77777777" w:rsidR="0054652E"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[MWh]</w:t>
            </w:r>
          </w:p>
        </w:tc>
        <w:tc>
          <w:tcPr>
            <w:tcW w:w="566" w:type="dxa"/>
            <w:tcBorders>
              <w:top w:val="single" w:sz="4" w:space="0" w:color="auto"/>
              <w:left w:val="single" w:sz="4" w:space="0" w:color="auto"/>
            </w:tcBorders>
            <w:shd w:val="clear" w:color="auto" w:fill="FFFFFF"/>
          </w:tcPr>
          <w:p w14:paraId="5BDF5794" w14:textId="77777777" w:rsidR="0054652E"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Odběr</w:t>
            </w:r>
          </w:p>
          <w:p w14:paraId="222F9F76" w14:textId="77777777" w:rsidR="0054652E"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duben</w:t>
            </w:r>
          </w:p>
          <w:p w14:paraId="18052B6A" w14:textId="77777777" w:rsidR="0054652E"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[MWh]</w:t>
            </w:r>
          </w:p>
        </w:tc>
        <w:tc>
          <w:tcPr>
            <w:tcW w:w="571" w:type="dxa"/>
            <w:tcBorders>
              <w:top w:val="single" w:sz="4" w:space="0" w:color="auto"/>
              <w:left w:val="single" w:sz="4" w:space="0" w:color="auto"/>
            </w:tcBorders>
            <w:shd w:val="clear" w:color="auto" w:fill="FFFFFF"/>
          </w:tcPr>
          <w:p w14:paraId="195F482B" w14:textId="77777777" w:rsidR="0054652E"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Odběr</w:t>
            </w:r>
          </w:p>
          <w:p w14:paraId="7760581C" w14:textId="77777777" w:rsidR="0054652E"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květen</w:t>
            </w:r>
          </w:p>
          <w:p w14:paraId="462116BE" w14:textId="77777777" w:rsidR="0054652E"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[MWh]</w:t>
            </w:r>
          </w:p>
        </w:tc>
        <w:tc>
          <w:tcPr>
            <w:tcW w:w="571" w:type="dxa"/>
            <w:tcBorders>
              <w:top w:val="single" w:sz="4" w:space="0" w:color="auto"/>
              <w:left w:val="single" w:sz="4" w:space="0" w:color="auto"/>
            </w:tcBorders>
            <w:shd w:val="clear" w:color="auto" w:fill="FFFFFF"/>
          </w:tcPr>
          <w:p w14:paraId="7E725880" w14:textId="77777777" w:rsidR="0054652E"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Odběr</w:t>
            </w:r>
          </w:p>
          <w:p w14:paraId="03BA32C5" w14:textId="77777777" w:rsidR="0054652E"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červen</w:t>
            </w:r>
          </w:p>
          <w:p w14:paraId="193A643E" w14:textId="77777777" w:rsidR="0054652E"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[MWh]</w:t>
            </w:r>
          </w:p>
        </w:tc>
        <w:tc>
          <w:tcPr>
            <w:tcW w:w="562" w:type="dxa"/>
            <w:tcBorders>
              <w:top w:val="single" w:sz="4" w:space="0" w:color="auto"/>
              <w:left w:val="single" w:sz="4" w:space="0" w:color="auto"/>
            </w:tcBorders>
            <w:shd w:val="clear" w:color="auto" w:fill="FFFFFF"/>
          </w:tcPr>
          <w:p w14:paraId="70246C99" w14:textId="77777777" w:rsidR="0054652E"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Odběr</w:t>
            </w:r>
          </w:p>
          <w:p w14:paraId="40670DC3" w14:textId="77777777" w:rsidR="0054652E" w:rsidRDefault="00000000">
            <w:pPr>
              <w:pStyle w:val="Zkladntext20"/>
              <w:framePr w:w="16272" w:wrap="notBeside" w:vAnchor="text" w:hAnchor="text" w:xAlign="center" w:y="1"/>
              <w:shd w:val="clear" w:color="auto" w:fill="auto"/>
              <w:spacing w:before="0" w:after="0" w:line="168" w:lineRule="exact"/>
              <w:ind w:firstLine="0"/>
              <w:jc w:val="right"/>
            </w:pPr>
            <w:r>
              <w:rPr>
                <w:rStyle w:val="Zkladntext265pt"/>
              </w:rPr>
              <w:t>červenec</w:t>
            </w:r>
          </w:p>
          <w:p w14:paraId="4C87C622" w14:textId="77777777" w:rsidR="0054652E"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[MWh]</w:t>
            </w:r>
          </w:p>
        </w:tc>
        <w:tc>
          <w:tcPr>
            <w:tcW w:w="566" w:type="dxa"/>
            <w:tcBorders>
              <w:top w:val="single" w:sz="4" w:space="0" w:color="auto"/>
              <w:left w:val="single" w:sz="4" w:space="0" w:color="auto"/>
            </w:tcBorders>
            <w:shd w:val="clear" w:color="auto" w:fill="FFFFFF"/>
          </w:tcPr>
          <w:p w14:paraId="0FC8ED75" w14:textId="77777777" w:rsidR="0054652E"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Odběr</w:t>
            </w:r>
          </w:p>
          <w:p w14:paraId="2A4A5295" w14:textId="77777777" w:rsidR="0054652E"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srpen</w:t>
            </w:r>
          </w:p>
          <w:p w14:paraId="004EF700" w14:textId="77777777" w:rsidR="0054652E"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[MWh]</w:t>
            </w:r>
          </w:p>
        </w:tc>
        <w:tc>
          <w:tcPr>
            <w:tcW w:w="566" w:type="dxa"/>
            <w:tcBorders>
              <w:top w:val="single" w:sz="4" w:space="0" w:color="auto"/>
              <w:left w:val="single" w:sz="4" w:space="0" w:color="auto"/>
            </w:tcBorders>
            <w:shd w:val="clear" w:color="auto" w:fill="FFFFFF"/>
          </w:tcPr>
          <w:p w14:paraId="70665872" w14:textId="77777777" w:rsidR="0054652E"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Odběr</w:t>
            </w:r>
          </w:p>
          <w:p w14:paraId="215BF605" w14:textId="77777777" w:rsidR="0054652E" w:rsidRDefault="00000000">
            <w:pPr>
              <w:pStyle w:val="Zkladntext20"/>
              <w:framePr w:w="16272" w:wrap="notBeside" w:vAnchor="text" w:hAnchor="text" w:xAlign="center" w:y="1"/>
              <w:shd w:val="clear" w:color="auto" w:fill="auto"/>
              <w:spacing w:before="0" w:after="0" w:line="168" w:lineRule="exact"/>
              <w:ind w:left="180" w:firstLine="0"/>
              <w:jc w:val="left"/>
            </w:pPr>
            <w:r>
              <w:rPr>
                <w:rStyle w:val="Zkladntext265pt"/>
              </w:rPr>
              <w:t>září</w:t>
            </w:r>
          </w:p>
          <w:p w14:paraId="5FF9CF31" w14:textId="77777777" w:rsidR="0054652E"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[MWh]</w:t>
            </w:r>
          </w:p>
        </w:tc>
        <w:tc>
          <w:tcPr>
            <w:tcW w:w="566" w:type="dxa"/>
            <w:tcBorders>
              <w:top w:val="single" w:sz="4" w:space="0" w:color="auto"/>
              <w:left w:val="single" w:sz="4" w:space="0" w:color="auto"/>
            </w:tcBorders>
            <w:shd w:val="clear" w:color="auto" w:fill="FFFFFF"/>
          </w:tcPr>
          <w:p w14:paraId="0D8E7F8B" w14:textId="77777777" w:rsidR="0054652E"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Odběr</w:t>
            </w:r>
          </w:p>
          <w:p w14:paraId="2EBFAAD3" w14:textId="77777777" w:rsidR="0054652E" w:rsidRDefault="00000000">
            <w:pPr>
              <w:pStyle w:val="Zkladntext20"/>
              <w:framePr w:w="16272" w:wrap="notBeside" w:vAnchor="text" w:hAnchor="text" w:xAlign="center" w:y="1"/>
              <w:shd w:val="clear" w:color="auto" w:fill="auto"/>
              <w:spacing w:before="0" w:after="0" w:line="168" w:lineRule="exact"/>
              <w:ind w:left="180" w:firstLine="0"/>
              <w:jc w:val="left"/>
            </w:pPr>
            <w:r>
              <w:rPr>
                <w:rStyle w:val="Zkladntext265pt"/>
              </w:rPr>
              <w:t>říjen</w:t>
            </w:r>
          </w:p>
          <w:p w14:paraId="0A092464" w14:textId="77777777" w:rsidR="0054652E"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[MWh]</w:t>
            </w:r>
          </w:p>
        </w:tc>
        <w:tc>
          <w:tcPr>
            <w:tcW w:w="566" w:type="dxa"/>
            <w:tcBorders>
              <w:top w:val="single" w:sz="4" w:space="0" w:color="auto"/>
              <w:left w:val="single" w:sz="4" w:space="0" w:color="auto"/>
            </w:tcBorders>
            <w:shd w:val="clear" w:color="auto" w:fill="FFFFFF"/>
          </w:tcPr>
          <w:p w14:paraId="1BC5CB99" w14:textId="77777777" w:rsidR="0054652E"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Odběr</w:t>
            </w:r>
          </w:p>
          <w:p w14:paraId="0E207A10" w14:textId="77777777" w:rsidR="0054652E"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listopad</w:t>
            </w:r>
          </w:p>
          <w:p w14:paraId="0EF76440" w14:textId="77777777" w:rsidR="0054652E"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[MWh]</w:t>
            </w:r>
          </w:p>
        </w:tc>
        <w:tc>
          <w:tcPr>
            <w:tcW w:w="571" w:type="dxa"/>
            <w:tcBorders>
              <w:top w:val="single" w:sz="4" w:space="0" w:color="auto"/>
              <w:left w:val="single" w:sz="4" w:space="0" w:color="auto"/>
              <w:right w:val="single" w:sz="4" w:space="0" w:color="auto"/>
            </w:tcBorders>
            <w:shd w:val="clear" w:color="auto" w:fill="FFFFFF"/>
          </w:tcPr>
          <w:p w14:paraId="43CD93B6" w14:textId="77777777" w:rsidR="0054652E"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Odběr</w:t>
            </w:r>
          </w:p>
          <w:p w14:paraId="40A88A41" w14:textId="77777777" w:rsidR="0054652E"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prosinec</w:t>
            </w:r>
          </w:p>
          <w:p w14:paraId="1CCCB0FD" w14:textId="77777777" w:rsidR="0054652E"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[MWh]</w:t>
            </w:r>
          </w:p>
        </w:tc>
      </w:tr>
      <w:tr w:rsidR="0054652E" w14:paraId="7917CD23" w14:textId="77777777">
        <w:tblPrEx>
          <w:tblCellMar>
            <w:top w:w="0" w:type="dxa"/>
            <w:bottom w:w="0" w:type="dxa"/>
          </w:tblCellMar>
        </w:tblPrEx>
        <w:trPr>
          <w:trHeight w:hRule="exact" w:val="226"/>
          <w:jc w:val="center"/>
        </w:trPr>
        <w:tc>
          <w:tcPr>
            <w:tcW w:w="283" w:type="dxa"/>
            <w:tcBorders>
              <w:top w:val="single" w:sz="4" w:space="0" w:color="auto"/>
              <w:left w:val="single" w:sz="4" w:space="0" w:color="auto"/>
              <w:bottom w:val="single" w:sz="4" w:space="0" w:color="auto"/>
            </w:tcBorders>
            <w:shd w:val="clear" w:color="auto" w:fill="FFFFFF"/>
          </w:tcPr>
          <w:p w14:paraId="0BF40F4F" w14:textId="77777777" w:rsidR="0054652E"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0"/>
              </w:rPr>
              <w:t>1</w:t>
            </w:r>
          </w:p>
        </w:tc>
        <w:tc>
          <w:tcPr>
            <w:tcW w:w="2746" w:type="dxa"/>
            <w:tcBorders>
              <w:top w:val="single" w:sz="4" w:space="0" w:color="auto"/>
              <w:left w:val="single" w:sz="4" w:space="0" w:color="auto"/>
              <w:bottom w:val="single" w:sz="4" w:space="0" w:color="auto"/>
            </w:tcBorders>
            <w:shd w:val="clear" w:color="auto" w:fill="FFFFFF"/>
          </w:tcPr>
          <w:p w14:paraId="2CFC13F4" w14:textId="77777777" w:rsidR="0054652E"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Křížanov, Zámek 1</w:t>
            </w:r>
          </w:p>
        </w:tc>
        <w:tc>
          <w:tcPr>
            <w:tcW w:w="1363" w:type="dxa"/>
            <w:tcBorders>
              <w:top w:val="single" w:sz="4" w:space="0" w:color="auto"/>
              <w:left w:val="single" w:sz="4" w:space="0" w:color="auto"/>
              <w:bottom w:val="single" w:sz="4" w:space="0" w:color="auto"/>
            </w:tcBorders>
            <w:shd w:val="clear" w:color="auto" w:fill="FFFFFF"/>
          </w:tcPr>
          <w:p w14:paraId="5D9651B4" w14:textId="77777777" w:rsidR="0054652E"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27ZG600Z0001864A</w:t>
            </w:r>
          </w:p>
        </w:tc>
        <w:tc>
          <w:tcPr>
            <w:tcW w:w="398" w:type="dxa"/>
            <w:tcBorders>
              <w:top w:val="single" w:sz="4" w:space="0" w:color="auto"/>
              <w:left w:val="single" w:sz="4" w:space="0" w:color="auto"/>
              <w:bottom w:val="single" w:sz="4" w:space="0" w:color="auto"/>
            </w:tcBorders>
            <w:shd w:val="clear" w:color="auto" w:fill="FFFFFF"/>
          </w:tcPr>
          <w:p w14:paraId="6AC94CF7" w14:textId="77777777" w:rsidR="0054652E" w:rsidRDefault="00000000">
            <w:pPr>
              <w:pStyle w:val="Zkladntext20"/>
              <w:framePr w:w="16272" w:wrap="notBeside" w:vAnchor="text" w:hAnchor="text" w:xAlign="center" w:y="1"/>
              <w:shd w:val="clear" w:color="auto" w:fill="auto"/>
              <w:spacing w:before="0" w:after="0" w:line="130" w:lineRule="exact"/>
              <w:ind w:left="160" w:firstLine="0"/>
              <w:jc w:val="left"/>
            </w:pPr>
            <w:r>
              <w:rPr>
                <w:rStyle w:val="Zkladntext265pt"/>
              </w:rPr>
              <w:t>C</w:t>
            </w:r>
          </w:p>
        </w:tc>
        <w:tc>
          <w:tcPr>
            <w:tcW w:w="850" w:type="dxa"/>
            <w:tcBorders>
              <w:top w:val="single" w:sz="4" w:space="0" w:color="auto"/>
              <w:left w:val="single" w:sz="4" w:space="0" w:color="auto"/>
              <w:bottom w:val="single" w:sz="4" w:space="0" w:color="auto"/>
            </w:tcBorders>
            <w:shd w:val="clear" w:color="auto" w:fill="FFFFFF"/>
          </w:tcPr>
          <w:p w14:paraId="479A931F" w14:textId="77777777" w:rsidR="0054652E" w:rsidRDefault="00000000">
            <w:pPr>
              <w:pStyle w:val="Zkladntext20"/>
              <w:framePr w:w="16272" w:wrap="notBeside" w:vAnchor="text" w:hAnchor="text" w:xAlign="center" w:y="1"/>
              <w:shd w:val="clear" w:color="auto" w:fill="auto"/>
              <w:spacing w:before="0" w:after="0" w:line="130" w:lineRule="exact"/>
              <w:ind w:firstLine="0"/>
            </w:pPr>
            <w:r>
              <w:rPr>
                <w:rStyle w:val="Zkladntext265pt"/>
              </w:rPr>
              <w:t>764,62</w:t>
            </w:r>
          </w:p>
        </w:tc>
        <w:tc>
          <w:tcPr>
            <w:tcW w:w="1075" w:type="dxa"/>
            <w:tcBorders>
              <w:top w:val="single" w:sz="4" w:space="0" w:color="auto"/>
              <w:left w:val="single" w:sz="4" w:space="0" w:color="auto"/>
              <w:bottom w:val="single" w:sz="4" w:space="0" w:color="auto"/>
            </w:tcBorders>
            <w:shd w:val="clear" w:color="auto" w:fill="FFFFFF"/>
          </w:tcPr>
          <w:p w14:paraId="100ADB9D" w14:textId="77777777" w:rsidR="0054652E"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nesjednává se</w:t>
            </w:r>
          </w:p>
        </w:tc>
        <w:tc>
          <w:tcPr>
            <w:tcW w:w="2750" w:type="dxa"/>
            <w:tcBorders>
              <w:top w:val="single" w:sz="4" w:space="0" w:color="auto"/>
              <w:left w:val="single" w:sz="4" w:space="0" w:color="auto"/>
              <w:bottom w:val="single" w:sz="4" w:space="0" w:color="auto"/>
            </w:tcBorders>
            <w:shd w:val="clear" w:color="auto" w:fill="FFFFFF"/>
          </w:tcPr>
          <w:p w14:paraId="0B97D73A" w14:textId="77777777" w:rsidR="0054652E"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Zámek 1,594 51 Křižanov</w:t>
            </w:r>
          </w:p>
        </w:tc>
        <w:tc>
          <w:tcPr>
            <w:tcW w:w="566" w:type="dxa"/>
            <w:tcBorders>
              <w:top w:val="single" w:sz="4" w:space="0" w:color="auto"/>
              <w:left w:val="single" w:sz="4" w:space="0" w:color="auto"/>
              <w:bottom w:val="single" w:sz="4" w:space="0" w:color="auto"/>
            </w:tcBorders>
            <w:shd w:val="clear" w:color="auto" w:fill="FFFFFF"/>
          </w:tcPr>
          <w:p w14:paraId="5B288098" w14:textId="77777777" w:rsidR="0054652E"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139,09</w:t>
            </w:r>
          </w:p>
        </w:tc>
        <w:tc>
          <w:tcPr>
            <w:tcW w:w="566" w:type="dxa"/>
            <w:tcBorders>
              <w:top w:val="single" w:sz="4" w:space="0" w:color="auto"/>
              <w:left w:val="single" w:sz="4" w:space="0" w:color="auto"/>
              <w:bottom w:val="single" w:sz="4" w:space="0" w:color="auto"/>
            </w:tcBorders>
            <w:shd w:val="clear" w:color="auto" w:fill="FFFFFF"/>
          </w:tcPr>
          <w:p w14:paraId="3BDA2DB9" w14:textId="77777777" w:rsidR="0054652E"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123,46</w:t>
            </w:r>
          </w:p>
        </w:tc>
        <w:tc>
          <w:tcPr>
            <w:tcW w:w="566" w:type="dxa"/>
            <w:tcBorders>
              <w:top w:val="single" w:sz="4" w:space="0" w:color="auto"/>
              <w:left w:val="single" w:sz="4" w:space="0" w:color="auto"/>
              <w:bottom w:val="single" w:sz="4" w:space="0" w:color="auto"/>
            </w:tcBorders>
            <w:shd w:val="clear" w:color="auto" w:fill="FFFFFF"/>
          </w:tcPr>
          <w:p w14:paraId="3C18D844" w14:textId="77777777" w:rsidR="0054652E" w:rsidRDefault="00000000">
            <w:pPr>
              <w:pStyle w:val="Zkladntext20"/>
              <w:framePr w:w="16272" w:wrap="notBeside" w:vAnchor="text" w:hAnchor="text" w:xAlign="center" w:y="1"/>
              <w:shd w:val="clear" w:color="auto" w:fill="auto"/>
              <w:spacing w:before="0" w:after="0" w:line="130" w:lineRule="exact"/>
              <w:ind w:left="140" w:firstLine="0"/>
              <w:jc w:val="left"/>
            </w:pPr>
            <w:r>
              <w:rPr>
                <w:rStyle w:val="Zkladntext265pt"/>
              </w:rPr>
              <w:t>119,03</w:t>
            </w:r>
          </w:p>
        </w:tc>
        <w:tc>
          <w:tcPr>
            <w:tcW w:w="566" w:type="dxa"/>
            <w:tcBorders>
              <w:top w:val="single" w:sz="4" w:space="0" w:color="auto"/>
              <w:left w:val="single" w:sz="4" w:space="0" w:color="auto"/>
              <w:bottom w:val="single" w:sz="4" w:space="0" w:color="auto"/>
            </w:tcBorders>
            <w:shd w:val="clear" w:color="auto" w:fill="FFFFFF"/>
          </w:tcPr>
          <w:p w14:paraId="202D7C2D" w14:textId="77777777" w:rsidR="0054652E"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90,57</w:t>
            </w:r>
          </w:p>
        </w:tc>
        <w:tc>
          <w:tcPr>
            <w:tcW w:w="571" w:type="dxa"/>
            <w:tcBorders>
              <w:top w:val="single" w:sz="4" w:space="0" w:color="auto"/>
              <w:left w:val="single" w:sz="4" w:space="0" w:color="auto"/>
              <w:bottom w:val="single" w:sz="4" w:space="0" w:color="auto"/>
            </w:tcBorders>
            <w:shd w:val="clear" w:color="auto" w:fill="FFFFFF"/>
          </w:tcPr>
          <w:p w14:paraId="0C018B2A" w14:textId="77777777" w:rsidR="0054652E"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60,59</w:t>
            </w:r>
          </w:p>
        </w:tc>
        <w:tc>
          <w:tcPr>
            <w:tcW w:w="571" w:type="dxa"/>
            <w:tcBorders>
              <w:top w:val="single" w:sz="4" w:space="0" w:color="auto"/>
              <w:left w:val="single" w:sz="4" w:space="0" w:color="auto"/>
              <w:bottom w:val="single" w:sz="4" w:space="0" w:color="auto"/>
            </w:tcBorders>
            <w:shd w:val="clear" w:color="auto" w:fill="FFFFFF"/>
            <w:vAlign w:val="center"/>
          </w:tcPr>
          <w:p w14:paraId="3244824E" w14:textId="77777777" w:rsidR="0054652E"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18,60</w:t>
            </w:r>
          </w:p>
        </w:tc>
        <w:tc>
          <w:tcPr>
            <w:tcW w:w="562" w:type="dxa"/>
            <w:tcBorders>
              <w:top w:val="single" w:sz="4" w:space="0" w:color="auto"/>
              <w:left w:val="single" w:sz="4" w:space="0" w:color="auto"/>
              <w:bottom w:val="single" w:sz="4" w:space="0" w:color="auto"/>
            </w:tcBorders>
            <w:shd w:val="clear" w:color="auto" w:fill="FFFFFF"/>
            <w:vAlign w:val="center"/>
          </w:tcPr>
          <w:p w14:paraId="0947BF15" w14:textId="77777777" w:rsidR="0054652E"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12,62</w:t>
            </w:r>
          </w:p>
        </w:tc>
        <w:tc>
          <w:tcPr>
            <w:tcW w:w="566" w:type="dxa"/>
            <w:tcBorders>
              <w:top w:val="single" w:sz="4" w:space="0" w:color="auto"/>
              <w:left w:val="single" w:sz="4" w:space="0" w:color="auto"/>
              <w:bottom w:val="single" w:sz="4" w:space="0" w:color="auto"/>
            </w:tcBorders>
            <w:shd w:val="clear" w:color="auto" w:fill="FFFFFF"/>
          </w:tcPr>
          <w:p w14:paraId="207A4CD1" w14:textId="77777777" w:rsidR="0054652E"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17,59</w:t>
            </w:r>
          </w:p>
        </w:tc>
        <w:tc>
          <w:tcPr>
            <w:tcW w:w="566" w:type="dxa"/>
            <w:tcBorders>
              <w:top w:val="single" w:sz="4" w:space="0" w:color="auto"/>
              <w:left w:val="single" w:sz="4" w:space="0" w:color="auto"/>
              <w:bottom w:val="single" w:sz="4" w:space="0" w:color="auto"/>
            </w:tcBorders>
            <w:shd w:val="clear" w:color="auto" w:fill="FFFFFF"/>
          </w:tcPr>
          <w:p w14:paraId="0EE1ACA5" w14:textId="77777777" w:rsidR="0054652E" w:rsidRDefault="00000000">
            <w:pPr>
              <w:pStyle w:val="Zkladntext20"/>
              <w:framePr w:w="16272" w:wrap="notBeside" w:vAnchor="text" w:hAnchor="text" w:xAlign="center" w:y="1"/>
              <w:shd w:val="clear" w:color="auto" w:fill="auto"/>
              <w:spacing w:before="0" w:after="0" w:line="130" w:lineRule="exact"/>
              <w:ind w:left="180" w:firstLine="0"/>
              <w:jc w:val="left"/>
            </w:pPr>
            <w:r>
              <w:rPr>
                <w:rStyle w:val="Zkladntext265pt"/>
              </w:rPr>
              <w:t>40,12</w:t>
            </w:r>
          </w:p>
        </w:tc>
        <w:tc>
          <w:tcPr>
            <w:tcW w:w="566" w:type="dxa"/>
            <w:tcBorders>
              <w:top w:val="single" w:sz="4" w:space="0" w:color="auto"/>
              <w:left w:val="single" w:sz="4" w:space="0" w:color="auto"/>
              <w:bottom w:val="single" w:sz="4" w:space="0" w:color="auto"/>
            </w:tcBorders>
            <w:shd w:val="clear" w:color="auto" w:fill="FFFFFF"/>
          </w:tcPr>
          <w:p w14:paraId="02A8EAB2" w14:textId="77777777" w:rsidR="0054652E" w:rsidRDefault="00000000">
            <w:pPr>
              <w:pStyle w:val="Zkladntext20"/>
              <w:framePr w:w="16272" w:wrap="notBeside" w:vAnchor="text" w:hAnchor="text" w:xAlign="center" w:y="1"/>
              <w:shd w:val="clear" w:color="auto" w:fill="auto"/>
              <w:spacing w:before="0" w:after="0" w:line="130" w:lineRule="exact"/>
              <w:ind w:left="180" w:firstLine="0"/>
              <w:jc w:val="left"/>
            </w:pPr>
            <w:r>
              <w:rPr>
                <w:rStyle w:val="Zkladntext265pt"/>
              </w:rPr>
              <w:t>76,75</w:t>
            </w:r>
          </w:p>
        </w:tc>
        <w:tc>
          <w:tcPr>
            <w:tcW w:w="566" w:type="dxa"/>
            <w:tcBorders>
              <w:top w:val="single" w:sz="4" w:space="0" w:color="auto"/>
              <w:left w:val="single" w:sz="4" w:space="0" w:color="auto"/>
              <w:bottom w:val="single" w:sz="4" w:space="0" w:color="auto"/>
            </w:tcBorders>
            <w:shd w:val="clear" w:color="auto" w:fill="FFFFFF"/>
            <w:vAlign w:val="center"/>
          </w:tcPr>
          <w:p w14:paraId="25405D59" w14:textId="77777777" w:rsidR="0054652E"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102,68</w:t>
            </w:r>
          </w:p>
        </w:tc>
        <w:tc>
          <w:tcPr>
            <w:tcW w:w="571" w:type="dxa"/>
            <w:tcBorders>
              <w:top w:val="single" w:sz="4" w:space="0" w:color="auto"/>
              <w:left w:val="single" w:sz="4" w:space="0" w:color="auto"/>
              <w:bottom w:val="single" w:sz="4" w:space="0" w:color="auto"/>
              <w:right w:val="single" w:sz="4" w:space="0" w:color="auto"/>
            </w:tcBorders>
            <w:shd w:val="clear" w:color="auto" w:fill="FFFFFF"/>
          </w:tcPr>
          <w:p w14:paraId="3149D908" w14:textId="77777777" w:rsidR="0054652E"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118,34</w:t>
            </w:r>
          </w:p>
        </w:tc>
      </w:tr>
    </w:tbl>
    <w:p w14:paraId="2125B1A0" w14:textId="77777777" w:rsidR="0054652E" w:rsidRDefault="0054652E">
      <w:pPr>
        <w:framePr w:w="16272" w:wrap="notBeside" w:vAnchor="text" w:hAnchor="text" w:xAlign="center" w:y="1"/>
        <w:rPr>
          <w:sz w:val="2"/>
          <w:szCs w:val="2"/>
        </w:rPr>
      </w:pPr>
    </w:p>
    <w:p w14:paraId="3E1C0EFB" w14:textId="77777777" w:rsidR="0054652E" w:rsidRDefault="0054652E">
      <w:pPr>
        <w:rPr>
          <w:sz w:val="2"/>
          <w:szCs w:val="2"/>
        </w:rPr>
      </w:pPr>
    </w:p>
    <w:p w14:paraId="55779471" w14:textId="77777777" w:rsidR="0054652E" w:rsidRDefault="0054652E">
      <w:pPr>
        <w:rPr>
          <w:sz w:val="2"/>
          <w:szCs w:val="2"/>
        </w:rPr>
      </w:pPr>
    </w:p>
    <w:sectPr w:rsidR="0054652E">
      <w:type w:val="continuous"/>
      <w:pgSz w:w="16840" w:h="11900" w:orient="landscape"/>
      <w:pgMar w:top="1239" w:right="284" w:bottom="1239" w:left="2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085BE" w14:textId="77777777" w:rsidR="00650737" w:rsidRDefault="00650737">
      <w:r>
        <w:separator/>
      </w:r>
    </w:p>
  </w:endnote>
  <w:endnote w:type="continuationSeparator" w:id="0">
    <w:p w14:paraId="534405AE" w14:textId="77777777" w:rsidR="00650737" w:rsidRDefault="00650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124AC" w14:textId="40242279" w:rsidR="0054652E" w:rsidRDefault="00DA2128">
    <w:pPr>
      <w:rPr>
        <w:sz w:val="2"/>
        <w:szCs w:val="2"/>
      </w:rPr>
    </w:pPr>
    <w:r>
      <w:rPr>
        <w:noProof/>
      </w:rPr>
      <mc:AlternateContent>
        <mc:Choice Requires="wps">
          <w:drawing>
            <wp:anchor distT="0" distB="0" distL="63500" distR="63500" simplePos="0" relativeHeight="314572418" behindDoc="1" locked="0" layoutInCell="1" allowOverlap="1" wp14:anchorId="0FC8D67E" wp14:editId="70427234">
              <wp:simplePos x="0" y="0"/>
              <wp:positionH relativeFrom="page">
                <wp:posOffset>721360</wp:posOffset>
              </wp:positionH>
              <wp:positionV relativeFrom="page">
                <wp:posOffset>10250805</wp:posOffset>
              </wp:positionV>
              <wp:extent cx="6111240" cy="116840"/>
              <wp:effectExtent l="0"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D7805" w14:textId="77777777" w:rsidR="0054652E" w:rsidRDefault="00000000">
                          <w:pPr>
                            <w:pStyle w:val="ZhlavneboZpat0"/>
                            <w:shd w:val="clear" w:color="auto" w:fill="auto"/>
                            <w:tabs>
                              <w:tab w:val="right" w:pos="9624"/>
                            </w:tabs>
                            <w:spacing w:line="240" w:lineRule="auto"/>
                          </w:pPr>
                          <w:r>
                            <w:rPr>
                              <w:rStyle w:val="ZhlavneboZpat1"/>
                              <w:i/>
                              <w:iCs/>
                            </w:rPr>
                            <w:t>Dodávka plynu v rámci SSDP charakteru velkoodběr - ceny na krátkodobém trhu - přičítací koeficient</w:t>
                          </w:r>
                          <w:r>
                            <w:rPr>
                              <w:rStyle w:val="ZhlavneboZpat1"/>
                              <w:i/>
                              <w:iCs/>
                            </w:rPr>
                            <w:tab/>
                            <w:t xml:space="preserve">Strana </w:t>
                          </w:r>
                          <w:r>
                            <w:fldChar w:fldCharType="begin"/>
                          </w:r>
                          <w:r>
                            <w:instrText xml:space="preserve"> PAGE \* MERGEFORMAT </w:instrText>
                          </w:r>
                          <w:r>
                            <w:fldChar w:fldCharType="separate"/>
                          </w:r>
                          <w:r>
                            <w:rPr>
                              <w:rStyle w:val="ZhlavneboZpat1"/>
                              <w:i/>
                              <w:iCs/>
                            </w:rPr>
                            <w:t>#</w:t>
                          </w:r>
                          <w:r>
                            <w:rPr>
                              <w:rStyle w:val="ZhlavneboZpat1"/>
                              <w:i/>
                              <w:iCs/>
                            </w:rPr>
                            <w:fldChar w:fldCharType="end"/>
                          </w:r>
                          <w:r>
                            <w:rPr>
                              <w:rStyle w:val="ZhlavneboZpat1"/>
                              <w:i/>
                              <w:iCs/>
                            </w:rPr>
                            <w:t xml:space="preserve"> (celkem 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C8D67E" id="_x0000_t202" coordsize="21600,21600" o:spt="202" path="m,l,21600r21600,l21600,xe">
              <v:stroke joinstyle="miter"/>
              <v:path gradientshapeok="t" o:connecttype="rect"/>
            </v:shapetype>
            <v:shape id="Text Box 3" o:spid="_x0000_s1048" type="#_x0000_t202" style="position:absolute;margin-left:56.8pt;margin-top:807.15pt;width:481.2pt;height:9.2pt;z-index:-18874406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T3T1AEAAJgDAAAOAAAAZHJzL2Uyb0RvYy54bWysU9tu2zAMfR+wfxD0vjgOhqAw4hRdiwwD&#10;ugvQ7gMUWbaF2aJGKrGzrx8l2+kub8NeBJqUDs85pHe3Y9+Js0Gy4EqZr9ZSGKehsq4p5dfnw5sb&#10;KSgoV6kOnCnlxZC83b9+tRt8YTbQQlcZFAziqBh8KdsQfJFlpFvTK1qBN46LNWCvAn9ik1WoBkbv&#10;u2yzXm+zAbDyCNoQcfZhKsp9wq9ro8PnuiYTRFdK5hbSiek8xjPb71TRoPKt1TMN9Q8semUdN71C&#10;PaigxAntX1C91QgEdVhp6DOoa6tN0sBq8vUfap5a5U3SwuaQv9pE/w9Wfzo/+S8owvgORh5gEkH+&#10;EfQ3Eg7uW+Uac4cIQ2tUxY3zaFk2eCrmp9FqKiiCHIePUPGQ1SlAAhpr7KMrrFMwOg/gcjXdjEFo&#10;Tm7zPN+85ZLmWp5vbziOLVSxvPZI4b2BXsSglMhDTejq/Ehhurpcic0cHGzXpcF27rcEY8ZMYh8J&#10;T9TDeByFrWZpUcwRqgvLQZjWhdebgxbwhxQDr0op6ftJoZGi++DYkrhXS4BLcFwC5TQ/LWWQYgrv&#10;w7R/J4+2aRl5Mf2ObTvYpOiFxUyXx588mVc17tev3+nWyw+1/wkAAP//AwBQSwMEFAAGAAgAAAAh&#10;AFcuyGvfAAAADgEAAA8AAABkcnMvZG93bnJldi54bWxMj0FPhDAQhe8m/odmTLwYtxRMV5GyMUYv&#10;3ly9eOvCCEQ6JbQLuL/e4eTe5s28vPlesVtcLyYcQ+fJgNokIJAqX3fUGPj8eL29BxGipdr2ntDA&#10;LwbYlZcXhc1rP9M7TvvYCA6hkFsDbYxDLmWoWnQ2bPyAxLdvPzobWY6NrEc7c7jrZZokWjrbEX9o&#10;7YDPLVY/+6MzoJeX4ebtAdP5VPUTfZ2UiqiMub5anh5BRFzivxlWfEaHkpkO/kh1ED1rlWm28qDV&#10;XQZitSRbzf0O6y5LtyDLQp7XKP8AAAD//wMAUEsBAi0AFAAGAAgAAAAhALaDOJL+AAAA4QEAABMA&#10;AAAAAAAAAAAAAAAAAAAAAFtDb250ZW50X1R5cGVzXS54bWxQSwECLQAUAAYACAAAACEAOP0h/9YA&#10;AACUAQAACwAAAAAAAAAAAAAAAAAvAQAAX3JlbHMvLnJlbHNQSwECLQAUAAYACAAAACEAsuE909QB&#10;AACYAwAADgAAAAAAAAAAAAAAAAAuAgAAZHJzL2Uyb0RvYy54bWxQSwECLQAUAAYACAAAACEAVy7I&#10;a98AAAAOAQAADwAAAAAAAAAAAAAAAAAuBAAAZHJzL2Rvd25yZXYueG1sUEsFBgAAAAAEAAQA8wAA&#10;ADoFAAAAAA==&#10;" filled="f" stroked="f">
              <v:textbox style="mso-fit-shape-to-text:t" inset="0,0,0,0">
                <w:txbxContent>
                  <w:p w14:paraId="0AAD7805" w14:textId="77777777" w:rsidR="0054652E" w:rsidRDefault="00000000">
                    <w:pPr>
                      <w:pStyle w:val="ZhlavneboZpat0"/>
                      <w:shd w:val="clear" w:color="auto" w:fill="auto"/>
                      <w:tabs>
                        <w:tab w:val="right" w:pos="9624"/>
                      </w:tabs>
                      <w:spacing w:line="240" w:lineRule="auto"/>
                    </w:pPr>
                    <w:r>
                      <w:rPr>
                        <w:rStyle w:val="ZhlavneboZpat1"/>
                        <w:i/>
                        <w:iCs/>
                      </w:rPr>
                      <w:t>Dodávka plynu v rámci SSDP charakteru velkoodběr - ceny na krátkodobém trhu - přičítací koeficient</w:t>
                    </w:r>
                    <w:r>
                      <w:rPr>
                        <w:rStyle w:val="ZhlavneboZpat1"/>
                        <w:i/>
                        <w:iCs/>
                      </w:rPr>
                      <w:tab/>
                      <w:t xml:space="preserve">Strana </w:t>
                    </w:r>
                    <w:r>
                      <w:fldChar w:fldCharType="begin"/>
                    </w:r>
                    <w:r>
                      <w:instrText xml:space="preserve"> PAGE \* MERGEFORMAT </w:instrText>
                    </w:r>
                    <w:r>
                      <w:fldChar w:fldCharType="separate"/>
                    </w:r>
                    <w:r>
                      <w:rPr>
                        <w:rStyle w:val="ZhlavneboZpat1"/>
                        <w:i/>
                        <w:iCs/>
                      </w:rPr>
                      <w:t>#</w:t>
                    </w:r>
                    <w:r>
                      <w:rPr>
                        <w:rStyle w:val="ZhlavneboZpat1"/>
                        <w:i/>
                        <w:iCs/>
                      </w:rPr>
                      <w:fldChar w:fldCharType="end"/>
                    </w:r>
                    <w:r>
                      <w:rPr>
                        <w:rStyle w:val="ZhlavneboZpat1"/>
                        <w:i/>
                        <w:iCs/>
                      </w:rPr>
                      <w:t xml:space="preserve"> (celkem 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4F591" w14:textId="69D83C75" w:rsidR="0054652E" w:rsidRDefault="00DA2128">
    <w:pPr>
      <w:rPr>
        <w:sz w:val="2"/>
        <w:szCs w:val="2"/>
      </w:rPr>
    </w:pPr>
    <w:r>
      <w:rPr>
        <w:noProof/>
      </w:rPr>
      <mc:AlternateContent>
        <mc:Choice Requires="wps">
          <w:drawing>
            <wp:anchor distT="0" distB="0" distL="63500" distR="63500" simplePos="0" relativeHeight="314572423" behindDoc="1" locked="0" layoutInCell="1" allowOverlap="1" wp14:anchorId="7BBD2003" wp14:editId="0910F01D">
              <wp:simplePos x="0" y="0"/>
              <wp:positionH relativeFrom="page">
                <wp:posOffset>183515</wp:posOffset>
              </wp:positionH>
              <wp:positionV relativeFrom="page">
                <wp:posOffset>7262495</wp:posOffset>
              </wp:positionV>
              <wp:extent cx="10320655" cy="116840"/>
              <wp:effectExtent l="2540" t="4445" r="190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065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311BA" w14:textId="77777777" w:rsidR="0054652E" w:rsidRDefault="00000000">
                          <w:pPr>
                            <w:pStyle w:val="ZhlavneboZpat0"/>
                            <w:shd w:val="clear" w:color="auto" w:fill="auto"/>
                            <w:tabs>
                              <w:tab w:val="right" w:pos="16253"/>
                            </w:tabs>
                            <w:spacing w:line="240" w:lineRule="auto"/>
                          </w:pPr>
                          <w:r>
                            <w:rPr>
                              <w:rStyle w:val="ZhlavneboZpat1"/>
                              <w:i/>
                              <w:iCs/>
                            </w:rPr>
                            <w:t>ZL č. PL-20221021-2635-26</w:t>
                          </w:r>
                          <w:r>
                            <w:rPr>
                              <w:rStyle w:val="ZhlavneboZpat1"/>
                              <w:i/>
                              <w:iCs/>
                            </w:rPr>
                            <w:tab/>
                            <w:t>Strana 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BBD2003" id="_x0000_t202" coordsize="21600,21600" o:spt="202" path="m,l,21600r21600,l21600,xe">
              <v:stroke joinstyle="miter"/>
              <v:path gradientshapeok="t" o:connecttype="rect"/>
            </v:shapetype>
            <v:shape id="Text Box 1" o:spid="_x0000_s1050" type="#_x0000_t202" style="position:absolute;margin-left:14.45pt;margin-top:571.85pt;width:812.65pt;height:9.2pt;z-index:-18874405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eW/2gEAAJkDAAAOAAAAZHJzL2Uyb0RvYy54bWysU9uO0zAQfUfiHyy/06RdtlpFTVfLroqQ&#10;Flhp4QMcx0ksEo+ZcZuUr2fsNl0ub4gXa+LLmXOZbG6noRcHg2TBlXK5yKUwTkNtXVvKr192b26k&#10;oKBcrXpwppRHQ/J2+/rVZvSFWUEHfW1QMIijYvSl7ELwRZaR7sygaAHeOD5sAAcV+BPbrEY1MvrQ&#10;Z6s8X2cjYO0RtCHi3YfTodwm/KYxOnxuGjJB9KVkbiGtmNYqrtl2o4oWle+sPtNQ/8BiUNZx0wvU&#10;gwpK7NH+BTVYjUDQhIWGIYOmsdokDaxmmf+h5rlT3iQtbA75i030/2D1p8Ozf0IRpncwcYBJBPlH&#10;0N9IOLjvlGvNHSKMnVE1N15Gy7LRU3F+Gq2mgiJINX6EmkNW+wAJaGpwiK6wTsHoHMDxYrqZgtCx&#10;ZX61ytfX11JoPlwu1zdvUyyZKubnHim8NzCIWJQSOdUErw6PFCIdVcxXYjcHO9v3Kdne/bbBF+NO&#10;oh8Zn7iHqZqErUt5FbVFNRXUR9aDcJoXnm8uOsAfUow8K6Wk73uFRor+g2NP4mDNBc5FNRfKaX5a&#10;yiDFqbwPpwHce7Rtx8iz63fs284mRS8sznQ5/yT0PKtxwH79Trde/qjtTwAAAP//AwBQSwMEFAAG&#10;AAgAAAAhAJ5eS/nfAAAADQEAAA8AAABkcnMvZG93bnJldi54bWxMj7FOwzAQhnck3sE6JBZEHZsS&#10;2hCnQggWthYWNjc+kgj7HMVuEvr0OBOM99+n/74rd7OzbMQhdJ4UiFUGDKn2pqNGwcf76+0GWIia&#10;jLaeUMEPBthVlxelLoyfaI/jITYslVAotII2xr7gPNQtOh1WvkdKuy8/OB3TODTcDHpK5c5ymWU5&#10;d7qjdKHVPT63WH8fTk5BPr/0N29blNO5tiN9noWIKJS6vpqfHoFFnOMfDIt+UocqOR39iUxgVoHc&#10;bBOZcrG+ewC2EPn9WgI7LlkuBfCq5P+/qH4BAAD//wMAUEsBAi0AFAAGAAgAAAAhALaDOJL+AAAA&#10;4QEAABMAAAAAAAAAAAAAAAAAAAAAAFtDb250ZW50X1R5cGVzXS54bWxQSwECLQAUAAYACAAAACEA&#10;OP0h/9YAAACUAQAACwAAAAAAAAAAAAAAAAAvAQAAX3JlbHMvLnJlbHNQSwECLQAUAAYACAAAACEA&#10;UMHlv9oBAACZAwAADgAAAAAAAAAAAAAAAAAuAgAAZHJzL2Uyb0RvYy54bWxQSwECLQAUAAYACAAA&#10;ACEAnl5L+d8AAAANAQAADwAAAAAAAAAAAAAAAAA0BAAAZHJzL2Rvd25yZXYueG1sUEsFBgAAAAAE&#10;AAQA8wAAAEAFAAAAAA==&#10;" filled="f" stroked="f">
              <v:textbox style="mso-fit-shape-to-text:t" inset="0,0,0,0">
                <w:txbxContent>
                  <w:p w14:paraId="496311BA" w14:textId="77777777" w:rsidR="0054652E" w:rsidRDefault="00000000">
                    <w:pPr>
                      <w:pStyle w:val="ZhlavneboZpat0"/>
                      <w:shd w:val="clear" w:color="auto" w:fill="auto"/>
                      <w:tabs>
                        <w:tab w:val="right" w:pos="16253"/>
                      </w:tabs>
                      <w:spacing w:line="240" w:lineRule="auto"/>
                    </w:pPr>
                    <w:r>
                      <w:rPr>
                        <w:rStyle w:val="ZhlavneboZpat1"/>
                        <w:i/>
                        <w:iCs/>
                      </w:rPr>
                      <w:t>ZL č. PL-20221021-2635-26</w:t>
                    </w:r>
                    <w:r>
                      <w:rPr>
                        <w:rStyle w:val="ZhlavneboZpat1"/>
                        <w:i/>
                        <w:iCs/>
                      </w:rPr>
                      <w:tab/>
                      <w:t>Strana 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DD0C3" w14:textId="77777777" w:rsidR="00650737" w:rsidRDefault="00650737"/>
  </w:footnote>
  <w:footnote w:type="continuationSeparator" w:id="0">
    <w:p w14:paraId="6DD90CA5" w14:textId="77777777" w:rsidR="00650737" w:rsidRDefault="006507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283B2" w14:textId="46DEECF9" w:rsidR="0054652E" w:rsidRDefault="00DA2128">
    <w:pPr>
      <w:rPr>
        <w:sz w:val="2"/>
        <w:szCs w:val="2"/>
      </w:rPr>
    </w:pPr>
    <w:r>
      <w:rPr>
        <w:noProof/>
      </w:rPr>
      <mc:AlternateContent>
        <mc:Choice Requires="wps">
          <w:drawing>
            <wp:anchor distT="0" distB="0" distL="63500" distR="63500" simplePos="0" relativeHeight="314572417" behindDoc="1" locked="0" layoutInCell="1" allowOverlap="1" wp14:anchorId="3EEC7171" wp14:editId="5411B879">
              <wp:simplePos x="0" y="0"/>
              <wp:positionH relativeFrom="page">
                <wp:posOffset>1498600</wp:posOffset>
              </wp:positionH>
              <wp:positionV relativeFrom="page">
                <wp:posOffset>396875</wp:posOffset>
              </wp:positionV>
              <wp:extent cx="1046480" cy="234315"/>
              <wp:effectExtent l="317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E4A67" w14:textId="77777777" w:rsidR="0054652E" w:rsidRDefault="00000000">
                          <w:pPr>
                            <w:pStyle w:val="ZhlavneboZpat0"/>
                            <w:shd w:val="clear" w:color="auto" w:fill="auto"/>
                            <w:spacing w:line="240" w:lineRule="auto"/>
                          </w:pPr>
                          <w:r>
                            <w:rPr>
                              <w:rStyle w:val="ZhlavneboZpatLucidaSansUnicode6ptNekurzva"/>
                            </w:rPr>
                            <w:t>ČESKOMORAVSKÁ</w:t>
                          </w:r>
                        </w:p>
                        <w:p w14:paraId="7749008B" w14:textId="77777777" w:rsidR="0054652E" w:rsidRDefault="00000000">
                          <w:pPr>
                            <w:pStyle w:val="ZhlavneboZpat0"/>
                            <w:shd w:val="clear" w:color="auto" w:fill="auto"/>
                            <w:spacing w:line="240" w:lineRule="auto"/>
                          </w:pPr>
                          <w:r>
                            <w:rPr>
                              <w:rStyle w:val="ZhlavneboZpatLucidaSansUnicode6ptNekurzva"/>
                            </w:rPr>
                            <w:t>KOMODITNÍ BURZA KLADNO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EEC7171" id="_x0000_t202" coordsize="21600,21600" o:spt="202" path="m,l,21600r21600,l21600,xe">
              <v:stroke joinstyle="miter"/>
              <v:path gradientshapeok="t" o:connecttype="rect"/>
            </v:shapetype>
            <v:shape id="Text Box 4" o:spid="_x0000_s1047" type="#_x0000_t202" style="position:absolute;margin-left:118pt;margin-top:31.25pt;width:82.4pt;height:18.4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jaw0wEAAI8DAAAOAAAAZHJzL2Uyb0RvYy54bWysU9tu2zAMfR+wfxD0vthJs6Iw4hRdiwwD&#10;ugvQ9QNkWbaF2aJAKrGzrx+lxOm2vg17EWiROjznkN7cTkMvDgbJgivlcpFLYZyG2rq2lM/fd+9u&#10;pKCgXK16cKaUR0Pydvv2zWb0hVlBB31tUDCIo2L0pexC8EWWke7MoGgB3jhONoCDCvyJbVajGhl9&#10;6LNVnl9nI2DtEbQh4tuHU1JuE37TGB2+Ng2ZIPpSMreQTkxnFc9su1FFi8p3Vp9pqH9gMSjruOkF&#10;6kEFJfZoX0ENViMQNGGhYcigaaw2SQOrWeZ/qXnqlDdJC5tD/mIT/T9Y/eXw5L+hCNMHmHiASQT5&#10;R9A/SDi475RrzR0ijJ1RNTdeRsuy0VNxfhqtpoIiSDV+hpqHrPYBEtDU4BBdYZ2C0XkAx4vpZgpC&#10;x5b5+np9wynNudXV+mr5PrVQxfzaI4WPBgYRg1IiDzWhq8MjhchGFXNJbOZgZ/s+DbZ3f1xwYbxJ&#10;7CPhE/UwVRNXRxUV1EfWgXDaE95rDjrAn1KMvCOldLzEUvSfHDsR12kOcA6qOVBO88NSBilO4X04&#10;rd3eo207xp29vmO3djYJeeFwZslTT/rOGxrX6vfvVPXyH21/AQAA//8DAFBLAwQUAAYACAAAACEA&#10;FE5OMd0AAAAJAQAADwAAAGRycy9kb3ducmV2LnhtbEyPwU7DMBBE70j8g7VI3KhNKKFN41SoEhdu&#10;tAiJmxtv46j2OrLdNPl7zAmOqx3NvFdvJ2fZiCH2niQ8LgQwpNbrnjoJn4e3hxWwmBRpZT2hhBkj&#10;bJvbm1pV2l/pA8d96lguoVgpCSaloeI8tgadigs/IOXfyQenUj5Dx3VQ11zuLC+EKLlTPeUFowbc&#10;GWzP+4uT8DJ9eRwi7vD7NLbB9PPKvs9S3t9NrxtgCaf0F4Zf/IwOTWY6+gvpyKyE4qnMLklCWTwD&#10;y4GlENnlKGG9XgJvav7foPkBAAD//wMAUEsBAi0AFAAGAAgAAAAhALaDOJL+AAAA4QEAABMAAAAA&#10;AAAAAAAAAAAAAAAAAFtDb250ZW50X1R5cGVzXS54bWxQSwECLQAUAAYACAAAACEAOP0h/9YAAACU&#10;AQAACwAAAAAAAAAAAAAAAAAvAQAAX3JlbHMvLnJlbHNQSwECLQAUAAYACAAAACEARQY2sNMBAACP&#10;AwAADgAAAAAAAAAAAAAAAAAuAgAAZHJzL2Uyb0RvYy54bWxQSwECLQAUAAYACAAAACEAFE5OMd0A&#10;AAAJAQAADwAAAAAAAAAAAAAAAAAtBAAAZHJzL2Rvd25yZXYueG1sUEsFBgAAAAAEAAQA8wAAADcF&#10;AAAAAA==&#10;" filled="f" stroked="f">
              <v:textbox style="mso-fit-shape-to-text:t" inset="0,0,0,0">
                <w:txbxContent>
                  <w:p w14:paraId="180E4A67" w14:textId="77777777" w:rsidR="0054652E" w:rsidRDefault="00000000">
                    <w:pPr>
                      <w:pStyle w:val="ZhlavneboZpat0"/>
                      <w:shd w:val="clear" w:color="auto" w:fill="auto"/>
                      <w:spacing w:line="240" w:lineRule="auto"/>
                    </w:pPr>
                    <w:r>
                      <w:rPr>
                        <w:rStyle w:val="ZhlavneboZpatLucidaSansUnicode6ptNekurzva"/>
                      </w:rPr>
                      <w:t>ČESKOMORAVSKÁ</w:t>
                    </w:r>
                  </w:p>
                  <w:p w14:paraId="7749008B" w14:textId="77777777" w:rsidR="0054652E" w:rsidRDefault="00000000">
                    <w:pPr>
                      <w:pStyle w:val="ZhlavneboZpat0"/>
                      <w:shd w:val="clear" w:color="auto" w:fill="auto"/>
                      <w:spacing w:line="240" w:lineRule="auto"/>
                    </w:pPr>
                    <w:r>
                      <w:rPr>
                        <w:rStyle w:val="ZhlavneboZpatLucidaSansUnicode6ptNekurzva"/>
                      </w:rPr>
                      <w:t>KOMODITNÍ BURZA KLADNO</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6E828" w14:textId="661308F6" w:rsidR="0054652E" w:rsidRDefault="00DA2128">
    <w:pPr>
      <w:rPr>
        <w:sz w:val="2"/>
        <w:szCs w:val="2"/>
      </w:rPr>
    </w:pPr>
    <w:r>
      <w:rPr>
        <w:noProof/>
      </w:rPr>
      <mc:AlternateContent>
        <mc:Choice Requires="wps">
          <w:drawing>
            <wp:anchor distT="0" distB="0" distL="63500" distR="63500" simplePos="0" relativeHeight="314572422" behindDoc="1" locked="0" layoutInCell="1" allowOverlap="1" wp14:anchorId="26D95C78" wp14:editId="7BA78E82">
              <wp:simplePos x="0" y="0"/>
              <wp:positionH relativeFrom="page">
                <wp:posOffset>960755</wp:posOffset>
              </wp:positionH>
              <wp:positionV relativeFrom="page">
                <wp:posOffset>252095</wp:posOffset>
              </wp:positionV>
              <wp:extent cx="1046480" cy="234315"/>
              <wp:effectExtent l="0" t="4445"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8A540" w14:textId="77777777" w:rsidR="0054652E" w:rsidRDefault="00000000">
                          <w:pPr>
                            <w:pStyle w:val="ZhlavneboZpat0"/>
                            <w:shd w:val="clear" w:color="auto" w:fill="auto"/>
                            <w:spacing w:line="240" w:lineRule="auto"/>
                          </w:pPr>
                          <w:r>
                            <w:rPr>
                              <w:rStyle w:val="ZhlavneboZpatLucidaSansUnicode6ptNekurzva"/>
                            </w:rPr>
                            <w:t>ČESKOMORAVSKÁ</w:t>
                          </w:r>
                        </w:p>
                        <w:p w14:paraId="7D08806E" w14:textId="77777777" w:rsidR="0054652E" w:rsidRDefault="00000000">
                          <w:pPr>
                            <w:pStyle w:val="ZhlavneboZpat0"/>
                            <w:shd w:val="clear" w:color="auto" w:fill="auto"/>
                            <w:spacing w:line="240" w:lineRule="auto"/>
                          </w:pPr>
                          <w:r>
                            <w:rPr>
                              <w:rStyle w:val="ZhlavneboZpatLucidaSansUnicode6ptNekurzva"/>
                            </w:rPr>
                            <w:t>KOMODITNÍ BURZA KLADNO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D95C78" id="_x0000_t202" coordsize="21600,21600" o:spt="202" path="m,l,21600r21600,l21600,xe">
              <v:stroke joinstyle="miter"/>
              <v:path gradientshapeok="t" o:connecttype="rect"/>
            </v:shapetype>
            <v:shape id="Text Box 2" o:spid="_x0000_s1049" type="#_x0000_t202" style="position:absolute;margin-left:75.65pt;margin-top:19.85pt;width:82.4pt;height:18.4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8uf1wEAAJYDAAAOAAAAZHJzL2Uyb0RvYy54bWysU8tu2zAQvBfoPxC815IdNwgEy0GawEWB&#10;9AGk+QCKoiSiEpfYpS25X98lbTltcyt6IVZ8zM7Mjja309CLg0Gy4Eq5XORSGKehtq4t5fP33bsb&#10;KSgoV6senCnl0ZC83b59sxl9YVbQQV8bFAziqBh9KbsQfJFlpDszKFqAN44PG8BBBf7ENqtRjYw+&#10;9Nkqz6+zEbD2CNoQ8e7D6VBuE37TGB2+Ng2ZIPpSMreQVkxrFddsu1FFi8p3Vp9pqH9gMSjruOkF&#10;6kEFJfZoX0ENViMQNGGhYcigaaw2SQOrWeZ/qXnqlDdJC5tD/mIT/T9Y/eXw5L+hCNMHmHiASQT5&#10;R9A/SDi475RrzR0ijJ1RNTdeRsuy0VNxfhqtpoIiSDV+hpqHrPYBEtDU4BBdYZ2C0XkAx4vpZgpC&#10;x5b5+np9w0eaz1ZX66vl+9RCFfNrjxQ+GhhELEqJPNSErg6PFCIbVcxXYjMHO9v3abC9+2ODL8ad&#10;xD4SPlEPUzUJW3Pz2DeKqaA+shyEU1w43lx0gD+lGDkqpXScZSn6T44NiamaC5yLai6U0/ywlEGK&#10;U3kfTunbe7Rtx7iz5Xds2s4mPS8czmR5+EnmOagxXb9/p1svv9P2FwAAAP//AwBQSwMEFAAGAAgA&#10;AAAhAHVlZfbcAAAACQEAAA8AAABkcnMvZG93bnJldi54bWxMj8FOwzAQRO9I/IO1SNyoEyLSksap&#10;UCUu3CgIiZsbb+Oo9jqK3TT5e5YTHEf79Ga23s3eiQnH2AdSkK8yEEhtMD11Cj4/Xh82IGLSZLQL&#10;hAoWjLBrbm9qXZlwpXecDqkTLKFYaQU2paGSMrYWvY6rMCDx7RRGrxPHsZNm1FeWeycfs6yUXvfE&#10;DVYPuLfYng8Xr2A9fwUcIu7x+zS1o+2XjXtblLq/m1+2IBLO6Q+G3/k8HRredAwXMlE4zk95waiC&#10;4nkNgoEiL3MQR7aXJcimlv8/aH4AAAD//wMAUEsBAi0AFAAGAAgAAAAhALaDOJL+AAAA4QEAABMA&#10;AAAAAAAAAAAAAAAAAAAAAFtDb250ZW50X1R5cGVzXS54bWxQSwECLQAUAAYACAAAACEAOP0h/9YA&#10;AACUAQAACwAAAAAAAAAAAAAAAAAvAQAAX3JlbHMvLnJlbHNQSwECLQAUAAYACAAAACEARLPLn9cB&#10;AACWAwAADgAAAAAAAAAAAAAAAAAuAgAAZHJzL2Uyb0RvYy54bWxQSwECLQAUAAYACAAAACEAdWVl&#10;9twAAAAJAQAADwAAAAAAAAAAAAAAAAAxBAAAZHJzL2Rvd25yZXYueG1sUEsFBgAAAAAEAAQA8wAA&#10;ADoFAAAAAA==&#10;" filled="f" stroked="f">
              <v:textbox style="mso-fit-shape-to-text:t" inset="0,0,0,0">
                <w:txbxContent>
                  <w:p w14:paraId="6A98A540" w14:textId="77777777" w:rsidR="0054652E" w:rsidRDefault="00000000">
                    <w:pPr>
                      <w:pStyle w:val="ZhlavneboZpat0"/>
                      <w:shd w:val="clear" w:color="auto" w:fill="auto"/>
                      <w:spacing w:line="240" w:lineRule="auto"/>
                    </w:pPr>
                    <w:r>
                      <w:rPr>
                        <w:rStyle w:val="ZhlavneboZpatLucidaSansUnicode6ptNekurzva"/>
                      </w:rPr>
                      <w:t>ČESKOMORAVSKÁ</w:t>
                    </w:r>
                  </w:p>
                  <w:p w14:paraId="7D08806E" w14:textId="77777777" w:rsidR="0054652E" w:rsidRDefault="00000000">
                    <w:pPr>
                      <w:pStyle w:val="ZhlavneboZpat0"/>
                      <w:shd w:val="clear" w:color="auto" w:fill="auto"/>
                      <w:spacing w:line="240" w:lineRule="auto"/>
                    </w:pPr>
                    <w:r>
                      <w:rPr>
                        <w:rStyle w:val="ZhlavneboZpatLucidaSansUnicode6ptNekurzva"/>
                      </w:rPr>
                      <w:t>KOMODITNÍ BURZA KLADNO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F20AE"/>
    <w:multiLevelType w:val="multilevel"/>
    <w:tmpl w:val="C512E97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2E3E6D"/>
    <w:multiLevelType w:val="multilevel"/>
    <w:tmpl w:val="4E8245D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184CE0"/>
    <w:multiLevelType w:val="multilevel"/>
    <w:tmpl w:val="F5BA641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822B94"/>
    <w:multiLevelType w:val="multilevel"/>
    <w:tmpl w:val="00C291B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3C33CA"/>
    <w:multiLevelType w:val="multilevel"/>
    <w:tmpl w:val="EFC6094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C81BC6"/>
    <w:multiLevelType w:val="multilevel"/>
    <w:tmpl w:val="3E72FB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6512BB"/>
    <w:multiLevelType w:val="multilevel"/>
    <w:tmpl w:val="7018A92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260881"/>
    <w:multiLevelType w:val="multilevel"/>
    <w:tmpl w:val="C284F42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DA6231"/>
    <w:multiLevelType w:val="multilevel"/>
    <w:tmpl w:val="6C4899B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E56E86"/>
    <w:multiLevelType w:val="multilevel"/>
    <w:tmpl w:val="D364603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C42065"/>
    <w:multiLevelType w:val="multilevel"/>
    <w:tmpl w:val="14E0163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AD33293"/>
    <w:multiLevelType w:val="multilevel"/>
    <w:tmpl w:val="EF6475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6024A74"/>
    <w:multiLevelType w:val="multilevel"/>
    <w:tmpl w:val="138EADB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174589D"/>
    <w:multiLevelType w:val="multilevel"/>
    <w:tmpl w:val="A5C6468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6A2F74"/>
    <w:multiLevelType w:val="multilevel"/>
    <w:tmpl w:val="4FC8079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96F615F"/>
    <w:multiLevelType w:val="multilevel"/>
    <w:tmpl w:val="80688B3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43703787">
    <w:abstractNumId w:val="14"/>
  </w:num>
  <w:num w:numId="2" w16cid:durableId="1773430942">
    <w:abstractNumId w:val="15"/>
  </w:num>
  <w:num w:numId="3" w16cid:durableId="2091148240">
    <w:abstractNumId w:val="12"/>
  </w:num>
  <w:num w:numId="4" w16cid:durableId="26609258">
    <w:abstractNumId w:val="2"/>
  </w:num>
  <w:num w:numId="5" w16cid:durableId="1691296478">
    <w:abstractNumId w:val="9"/>
  </w:num>
  <w:num w:numId="6" w16cid:durableId="1650359378">
    <w:abstractNumId w:val="11"/>
  </w:num>
  <w:num w:numId="7" w16cid:durableId="1273586865">
    <w:abstractNumId w:val="4"/>
  </w:num>
  <w:num w:numId="8" w16cid:durableId="345640662">
    <w:abstractNumId w:val="6"/>
  </w:num>
  <w:num w:numId="9" w16cid:durableId="1572693185">
    <w:abstractNumId w:val="13"/>
  </w:num>
  <w:num w:numId="10" w16cid:durableId="98452714">
    <w:abstractNumId w:val="0"/>
  </w:num>
  <w:num w:numId="11" w16cid:durableId="450130819">
    <w:abstractNumId w:val="10"/>
  </w:num>
  <w:num w:numId="12" w16cid:durableId="205988908">
    <w:abstractNumId w:val="7"/>
  </w:num>
  <w:num w:numId="13" w16cid:durableId="1356345922">
    <w:abstractNumId w:val="1"/>
  </w:num>
  <w:num w:numId="14" w16cid:durableId="227571213">
    <w:abstractNumId w:val="8"/>
  </w:num>
  <w:num w:numId="15" w16cid:durableId="915474988">
    <w:abstractNumId w:val="5"/>
  </w:num>
  <w:num w:numId="16" w16cid:durableId="4353729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52E"/>
    <w:rsid w:val="0054652E"/>
    <w:rsid w:val="00650737"/>
    <w:rsid w:val="00DA21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2025D"/>
  <w15:docId w15:val="{9E7894FA-32BE-49C2-AE60-B679E7E5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hlavneboZpat">
    <w:name w:val="Záhlaví nebo Zápatí_"/>
    <w:basedOn w:val="Standardnpsmoodstavce"/>
    <w:link w:val="ZhlavneboZpat0"/>
    <w:rPr>
      <w:rFonts w:ascii="Arial" w:eastAsia="Arial" w:hAnsi="Arial" w:cs="Arial"/>
      <w:b w:val="0"/>
      <w:bCs w:val="0"/>
      <w:i/>
      <w:iCs/>
      <w:smallCaps w:val="0"/>
      <w:strike w:val="0"/>
      <w:sz w:val="16"/>
      <w:szCs w:val="16"/>
      <w:u w:val="none"/>
    </w:rPr>
  </w:style>
  <w:style w:type="character" w:customStyle="1" w:styleId="ZhlavneboZpatLucidaSansUnicode6ptNekurzva">
    <w:name w:val="Záhlaví nebo Zápatí + Lucida Sans Unicode;6 pt;Ne kurzíva"/>
    <w:basedOn w:val="ZhlavneboZpat"/>
    <w:rPr>
      <w:rFonts w:ascii="Lucida Sans Unicode" w:eastAsia="Lucida Sans Unicode" w:hAnsi="Lucida Sans Unicode" w:cs="Lucida Sans Unicode"/>
      <w:b w:val="0"/>
      <w:bCs w:val="0"/>
      <w:i/>
      <w:iCs/>
      <w:smallCaps w:val="0"/>
      <w:strike w:val="0"/>
      <w:color w:val="000000"/>
      <w:spacing w:val="0"/>
      <w:w w:val="100"/>
      <w:position w:val="0"/>
      <w:sz w:val="12"/>
      <w:szCs w:val="12"/>
      <w:u w:val="none"/>
      <w:lang w:val="cs-CZ" w:eastAsia="cs-CZ" w:bidi="cs-CZ"/>
    </w:rPr>
  </w:style>
  <w:style w:type="character" w:customStyle="1" w:styleId="ZhlavneboZpat1">
    <w:name w:val="Záhlaví nebo Zápatí"/>
    <w:basedOn w:val="ZhlavneboZpat"/>
    <w:rPr>
      <w:rFonts w:ascii="Arial" w:eastAsia="Arial" w:hAnsi="Arial" w:cs="Arial"/>
      <w:b w:val="0"/>
      <w:bCs w:val="0"/>
      <w:i/>
      <w:iCs/>
      <w:smallCaps w:val="0"/>
      <w:strike w:val="0"/>
      <w:color w:val="000000"/>
      <w:spacing w:val="0"/>
      <w:w w:val="100"/>
      <w:position w:val="0"/>
      <w:sz w:val="16"/>
      <w:szCs w:val="16"/>
      <w:u w:val="none"/>
      <w:lang w:val="cs-CZ" w:eastAsia="cs-CZ" w:bidi="cs-CZ"/>
    </w:rPr>
  </w:style>
  <w:style w:type="character" w:customStyle="1" w:styleId="Nadpis1">
    <w:name w:val="Nadpis #1_"/>
    <w:basedOn w:val="Standardnpsmoodstavce"/>
    <w:link w:val="Nadpis10"/>
    <w:rPr>
      <w:rFonts w:ascii="Arial" w:eastAsia="Arial" w:hAnsi="Arial" w:cs="Arial"/>
      <w:b/>
      <w:bCs/>
      <w:i w:val="0"/>
      <w:iCs w:val="0"/>
      <w:smallCaps w:val="0"/>
      <w:strike w:val="0"/>
      <w:sz w:val="32"/>
      <w:szCs w:val="32"/>
      <w:u w:val="none"/>
    </w:rPr>
  </w:style>
  <w:style w:type="character" w:customStyle="1" w:styleId="Nadpis11">
    <w:name w:val="Nadpis #1"/>
    <w:basedOn w:val="Nadpis1"/>
    <w:rPr>
      <w:rFonts w:ascii="Arial" w:eastAsia="Arial" w:hAnsi="Arial" w:cs="Arial"/>
      <w:b/>
      <w:bCs/>
      <w:i w:val="0"/>
      <w:iCs w:val="0"/>
      <w:smallCaps w:val="0"/>
      <w:strike w:val="0"/>
      <w:color w:val="000000"/>
      <w:spacing w:val="0"/>
      <w:w w:val="100"/>
      <w:position w:val="0"/>
      <w:sz w:val="32"/>
      <w:szCs w:val="32"/>
      <w:u w:val="single"/>
      <w:lang w:val="cs-CZ" w:eastAsia="cs-CZ" w:bidi="cs-CZ"/>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bCs/>
      <w:i w:val="0"/>
      <w:iCs w:val="0"/>
      <w:smallCaps w:val="0"/>
      <w:strike w:val="0"/>
      <w:sz w:val="20"/>
      <w:szCs w:val="20"/>
      <w:u w:val="none"/>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20"/>
      <w:szCs w:val="20"/>
      <w:u w:val="none"/>
    </w:rPr>
  </w:style>
  <w:style w:type="character" w:customStyle="1" w:styleId="Zkladntext2TunExact">
    <w:name w:val="Základní text (2) + Tučné Exact"/>
    <w:basedOn w:val="Zkladntext2"/>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Nadpis3Exact">
    <w:name w:val="Nadpis #3 Exact"/>
    <w:basedOn w:val="Standardnpsmoodstavce"/>
    <w:rPr>
      <w:rFonts w:ascii="Arial" w:eastAsia="Arial" w:hAnsi="Arial" w:cs="Arial"/>
      <w:b/>
      <w:bCs/>
      <w:i w:val="0"/>
      <w:iCs w:val="0"/>
      <w:smallCaps w:val="0"/>
      <w:strike w:val="0"/>
      <w:sz w:val="20"/>
      <w:szCs w:val="20"/>
      <w:u w:val="none"/>
    </w:rPr>
  </w:style>
  <w:style w:type="character" w:customStyle="1" w:styleId="Zkladntext3Exact">
    <w:name w:val="Základní text (3) Exact"/>
    <w:basedOn w:val="Standardnpsmoodstavce"/>
    <w:rPr>
      <w:rFonts w:ascii="Arial" w:eastAsia="Arial" w:hAnsi="Arial" w:cs="Arial"/>
      <w:b/>
      <w:bCs/>
      <w:i w:val="0"/>
      <w:iCs w:val="0"/>
      <w:smallCaps w:val="0"/>
      <w:strike w:val="0"/>
      <w:sz w:val="20"/>
      <w:szCs w:val="20"/>
      <w:u w:val="none"/>
    </w:rPr>
  </w:style>
  <w:style w:type="character" w:customStyle="1" w:styleId="TitulektabulkyExact">
    <w:name w:val="Titulek tabulky Exact"/>
    <w:basedOn w:val="Standardnpsmoodstavce"/>
    <w:link w:val="Titulektabulky"/>
    <w:rPr>
      <w:rFonts w:ascii="Arial" w:eastAsia="Arial" w:hAnsi="Arial" w:cs="Arial"/>
      <w:b/>
      <w:bCs/>
      <w:i w:val="0"/>
      <w:iCs w:val="0"/>
      <w:smallCaps w:val="0"/>
      <w:strike w:val="0"/>
      <w:sz w:val="20"/>
      <w:szCs w:val="20"/>
      <w:u w:val="none"/>
    </w:rPr>
  </w:style>
  <w:style w:type="character" w:customStyle="1" w:styleId="TitulektabulkyExact0">
    <w:name w:val="Titulek tabulky Exact"/>
    <w:basedOn w:val="TitulektabulkyExact"/>
    <w:rPr>
      <w:rFonts w:ascii="Arial" w:eastAsia="Arial" w:hAnsi="Arial" w:cs="Arial"/>
      <w:b/>
      <w:bCs/>
      <w:i w:val="0"/>
      <w:iCs w:val="0"/>
      <w:smallCaps w:val="0"/>
      <w:strike w:val="0"/>
      <w:color w:val="000000"/>
      <w:spacing w:val="0"/>
      <w:w w:val="100"/>
      <w:position w:val="0"/>
      <w:sz w:val="20"/>
      <w:szCs w:val="20"/>
      <w:u w:val="single"/>
      <w:lang w:val="cs-CZ" w:eastAsia="cs-CZ" w:bidi="cs-CZ"/>
    </w:rPr>
  </w:style>
  <w:style w:type="character" w:customStyle="1" w:styleId="Titulektabulky2Exact">
    <w:name w:val="Titulek tabulky (2) Exact"/>
    <w:basedOn w:val="Standardnpsmoodstavce"/>
    <w:link w:val="Titulektabulky2"/>
    <w:rPr>
      <w:rFonts w:ascii="Arial" w:eastAsia="Arial" w:hAnsi="Arial" w:cs="Arial"/>
      <w:b w:val="0"/>
      <w:bCs w:val="0"/>
      <w:i w:val="0"/>
      <w:iCs w:val="0"/>
      <w:smallCaps w:val="0"/>
      <w:strike w:val="0"/>
      <w:sz w:val="20"/>
      <w:szCs w:val="20"/>
      <w:u w:val="none"/>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Nadpis31">
    <w:name w:val="Nadpis #3"/>
    <w:basedOn w:val="Nadpis3"/>
    <w:rPr>
      <w:rFonts w:ascii="Arial" w:eastAsia="Arial" w:hAnsi="Arial" w:cs="Arial"/>
      <w:b/>
      <w:bCs/>
      <w:i w:val="0"/>
      <w:iCs w:val="0"/>
      <w:smallCaps w:val="0"/>
      <w:strike w:val="0"/>
      <w:color w:val="000000"/>
      <w:spacing w:val="0"/>
      <w:w w:val="100"/>
      <w:position w:val="0"/>
      <w:sz w:val="20"/>
      <w:szCs w:val="20"/>
      <w:u w:val="single"/>
      <w:lang w:val="cs-CZ" w:eastAsia="cs-CZ" w:bidi="cs-CZ"/>
    </w:rPr>
  </w:style>
  <w:style w:type="character" w:customStyle="1" w:styleId="Nadpis3Netun">
    <w:name w:val="Nadpis #3 + Ne tučné"/>
    <w:basedOn w:val="Nadpis3"/>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20"/>
      <w:szCs w:val="20"/>
      <w:u w:val="none"/>
    </w:rPr>
  </w:style>
  <w:style w:type="character" w:customStyle="1" w:styleId="Zkladntext3Netun">
    <w:name w:val="Základní text (3) + Ne tučné"/>
    <w:basedOn w:val="Zkladntext3"/>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TitulekobrzkuExact">
    <w:name w:val="Titulek obrázku Exact"/>
    <w:basedOn w:val="Standardnpsmoodstavce"/>
    <w:link w:val="Titulekobrzku"/>
    <w:rPr>
      <w:rFonts w:ascii="Arial" w:eastAsia="Arial" w:hAnsi="Arial" w:cs="Arial"/>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7"/>
      <w:szCs w:val="17"/>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13"/>
      <w:szCs w:val="13"/>
      <w:u w:val="none"/>
    </w:rPr>
  </w:style>
  <w:style w:type="character" w:customStyle="1" w:styleId="Zkladntext410pt">
    <w:name w:val="Základní text (4) + 10 pt"/>
    <w:basedOn w:val="Zkladntext4"/>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sz w:val="14"/>
      <w:szCs w:val="14"/>
      <w:u w:val="none"/>
    </w:rPr>
  </w:style>
  <w:style w:type="character" w:customStyle="1" w:styleId="Zkladntext7">
    <w:name w:val="Základní text (7)_"/>
    <w:basedOn w:val="Standardnpsmoodstavce"/>
    <w:link w:val="Zkladntext70"/>
    <w:rPr>
      <w:rFonts w:ascii="Georgia" w:eastAsia="Georgia" w:hAnsi="Georgia" w:cs="Georgia"/>
      <w:b/>
      <w:bCs/>
      <w:i w:val="0"/>
      <w:iCs w:val="0"/>
      <w:smallCaps w:val="0"/>
      <w:strike w:val="0"/>
      <w:sz w:val="15"/>
      <w:szCs w:val="15"/>
      <w:u w:val="none"/>
    </w:rPr>
  </w:style>
  <w:style w:type="character" w:customStyle="1" w:styleId="Zkladntext71">
    <w:name w:val="Základní text (7)"/>
    <w:basedOn w:val="Zkladntext7"/>
    <w:rPr>
      <w:rFonts w:ascii="Georgia" w:eastAsia="Georgia" w:hAnsi="Georgia" w:cs="Georgia"/>
      <w:b/>
      <w:bCs/>
      <w:i w:val="0"/>
      <w:iCs w:val="0"/>
      <w:smallCaps w:val="0"/>
      <w:strike w:val="0"/>
      <w:color w:val="000000"/>
      <w:spacing w:val="0"/>
      <w:w w:val="100"/>
      <w:position w:val="0"/>
      <w:sz w:val="15"/>
      <w:szCs w:val="15"/>
      <w:u w:val="none"/>
      <w:lang w:val="cs-CZ" w:eastAsia="cs-CZ" w:bidi="cs-CZ"/>
    </w:rPr>
  </w:style>
  <w:style w:type="character" w:customStyle="1" w:styleId="Nadpis2">
    <w:name w:val="Nadpis #2_"/>
    <w:basedOn w:val="Standardnpsmoodstavce"/>
    <w:link w:val="Nadpis20"/>
    <w:rPr>
      <w:rFonts w:ascii="Arial" w:eastAsia="Arial" w:hAnsi="Arial" w:cs="Arial"/>
      <w:b w:val="0"/>
      <w:bCs w:val="0"/>
      <w:i w:val="0"/>
      <w:iCs w:val="0"/>
      <w:smallCaps w:val="0"/>
      <w:strike w:val="0"/>
      <w:sz w:val="21"/>
      <w:szCs w:val="21"/>
      <w:u w:val="none"/>
    </w:rPr>
  </w:style>
  <w:style w:type="character" w:customStyle="1" w:styleId="Nadpis21">
    <w:name w:val="Nadpis #2"/>
    <w:basedOn w:val="Nadpis2"/>
    <w:rPr>
      <w:rFonts w:ascii="Arial" w:eastAsia="Arial" w:hAnsi="Arial" w:cs="Arial"/>
      <w:b w:val="0"/>
      <w:bCs w:val="0"/>
      <w:i w:val="0"/>
      <w:iCs w:val="0"/>
      <w:smallCaps w:val="0"/>
      <w:strike w:val="0"/>
      <w:color w:val="000000"/>
      <w:spacing w:val="0"/>
      <w:w w:val="100"/>
      <w:position w:val="0"/>
      <w:sz w:val="21"/>
      <w:szCs w:val="21"/>
      <w:u w:val="none"/>
      <w:lang w:val="cs-CZ" w:eastAsia="cs-CZ" w:bidi="cs-CZ"/>
    </w:rPr>
  </w:style>
  <w:style w:type="character" w:customStyle="1" w:styleId="Nadpis2dkovn-1pt">
    <w:name w:val="Nadpis #2 + Řádkování -1 pt"/>
    <w:basedOn w:val="Nadpis2"/>
    <w:rPr>
      <w:rFonts w:ascii="Arial" w:eastAsia="Arial" w:hAnsi="Arial" w:cs="Arial"/>
      <w:b w:val="0"/>
      <w:bCs w:val="0"/>
      <w:i w:val="0"/>
      <w:iCs w:val="0"/>
      <w:smallCaps w:val="0"/>
      <w:strike w:val="0"/>
      <w:color w:val="000000"/>
      <w:spacing w:val="-30"/>
      <w:w w:val="100"/>
      <w:position w:val="0"/>
      <w:sz w:val="21"/>
      <w:szCs w:val="21"/>
      <w:u w:val="none"/>
      <w:lang w:val="cs-CZ" w:eastAsia="cs-CZ" w:bidi="cs-CZ"/>
    </w:rPr>
  </w:style>
  <w:style w:type="character" w:customStyle="1" w:styleId="Titulektabulky3">
    <w:name w:val="Titulek tabulky (3)_"/>
    <w:basedOn w:val="Standardnpsmoodstavce"/>
    <w:link w:val="Titulektabulky30"/>
    <w:rPr>
      <w:rFonts w:ascii="Arial" w:eastAsia="Arial" w:hAnsi="Arial" w:cs="Arial"/>
      <w:b w:val="0"/>
      <w:bCs w:val="0"/>
      <w:i w:val="0"/>
      <w:iCs w:val="0"/>
      <w:smallCaps w:val="0"/>
      <w:strike w:val="0"/>
      <w:sz w:val="13"/>
      <w:szCs w:val="13"/>
      <w:u w:val="none"/>
    </w:rPr>
  </w:style>
  <w:style w:type="character" w:customStyle="1" w:styleId="Zkladntext265pt">
    <w:name w:val="Základní text (2) + 6;5 pt"/>
    <w:basedOn w:val="Zkladntext2"/>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Zkladntext265pt0">
    <w:name w:val="Základní text (2) + 6;5 pt"/>
    <w:basedOn w:val="Zkladntext2"/>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i/>
      <w:iCs/>
      <w:sz w:val="16"/>
      <w:szCs w:val="16"/>
    </w:rPr>
  </w:style>
  <w:style w:type="paragraph" w:customStyle="1" w:styleId="Nadpis10">
    <w:name w:val="Nadpis #1"/>
    <w:basedOn w:val="Normln"/>
    <w:link w:val="Nadpis1"/>
    <w:pPr>
      <w:shd w:val="clear" w:color="auto" w:fill="FFFFFF"/>
      <w:spacing w:after="120" w:line="0" w:lineRule="atLeast"/>
      <w:jc w:val="center"/>
      <w:outlineLvl w:val="0"/>
    </w:pPr>
    <w:rPr>
      <w:rFonts w:ascii="Arial" w:eastAsia="Arial" w:hAnsi="Arial" w:cs="Arial"/>
      <w:b/>
      <w:bCs/>
      <w:sz w:val="32"/>
      <w:szCs w:val="32"/>
    </w:rPr>
  </w:style>
  <w:style w:type="paragraph" w:customStyle="1" w:styleId="Zkladntext20">
    <w:name w:val="Základní text (2)"/>
    <w:basedOn w:val="Normln"/>
    <w:link w:val="Zkladntext2"/>
    <w:pPr>
      <w:shd w:val="clear" w:color="auto" w:fill="FFFFFF"/>
      <w:spacing w:before="120" w:after="240" w:line="0" w:lineRule="atLeast"/>
      <w:ind w:hanging="260"/>
      <w:jc w:val="center"/>
    </w:pPr>
    <w:rPr>
      <w:rFonts w:ascii="Arial" w:eastAsia="Arial" w:hAnsi="Arial" w:cs="Arial"/>
      <w:sz w:val="20"/>
      <w:szCs w:val="20"/>
    </w:rPr>
  </w:style>
  <w:style w:type="paragraph" w:customStyle="1" w:styleId="Nadpis30">
    <w:name w:val="Nadpis #3"/>
    <w:basedOn w:val="Normln"/>
    <w:link w:val="Nadpis3"/>
    <w:pPr>
      <w:shd w:val="clear" w:color="auto" w:fill="FFFFFF"/>
      <w:spacing w:line="0" w:lineRule="atLeast"/>
      <w:ind w:hanging="260"/>
      <w:outlineLvl w:val="2"/>
    </w:pPr>
    <w:rPr>
      <w:rFonts w:ascii="Arial" w:eastAsia="Arial" w:hAnsi="Arial" w:cs="Arial"/>
      <w:b/>
      <w:bCs/>
      <w:sz w:val="20"/>
      <w:szCs w:val="20"/>
    </w:rPr>
  </w:style>
  <w:style w:type="paragraph" w:customStyle="1" w:styleId="Zkladntext30">
    <w:name w:val="Základní text (3)"/>
    <w:basedOn w:val="Normln"/>
    <w:link w:val="Zkladntext3"/>
    <w:pPr>
      <w:shd w:val="clear" w:color="auto" w:fill="FFFFFF"/>
      <w:spacing w:line="240" w:lineRule="exact"/>
      <w:jc w:val="both"/>
    </w:pPr>
    <w:rPr>
      <w:rFonts w:ascii="Arial" w:eastAsia="Arial" w:hAnsi="Arial" w:cs="Arial"/>
      <w:b/>
      <w:bCs/>
      <w:sz w:val="20"/>
      <w:szCs w:val="20"/>
    </w:rPr>
  </w:style>
  <w:style w:type="paragraph" w:customStyle="1" w:styleId="Titulektabulky">
    <w:name w:val="Titulek tabulky"/>
    <w:basedOn w:val="Normln"/>
    <w:link w:val="TitulektabulkyExact"/>
    <w:pPr>
      <w:shd w:val="clear" w:color="auto" w:fill="FFFFFF"/>
      <w:spacing w:line="0" w:lineRule="atLeast"/>
    </w:pPr>
    <w:rPr>
      <w:rFonts w:ascii="Arial" w:eastAsia="Arial" w:hAnsi="Arial" w:cs="Arial"/>
      <w:b/>
      <w:bCs/>
      <w:sz w:val="20"/>
      <w:szCs w:val="20"/>
    </w:rPr>
  </w:style>
  <w:style w:type="paragraph" w:customStyle="1" w:styleId="Titulektabulky2">
    <w:name w:val="Titulek tabulky (2)"/>
    <w:basedOn w:val="Normln"/>
    <w:link w:val="Titulektabulky2Exact"/>
    <w:pPr>
      <w:shd w:val="clear" w:color="auto" w:fill="FFFFFF"/>
      <w:spacing w:line="0" w:lineRule="atLeast"/>
    </w:pPr>
    <w:rPr>
      <w:rFonts w:ascii="Arial" w:eastAsia="Arial" w:hAnsi="Arial" w:cs="Arial"/>
      <w:sz w:val="20"/>
      <w:szCs w:val="20"/>
    </w:rPr>
  </w:style>
  <w:style w:type="paragraph" w:customStyle="1" w:styleId="Titulekobrzku">
    <w:name w:val="Titulek obrázku"/>
    <w:basedOn w:val="Normln"/>
    <w:link w:val="TitulekobrzkuExact"/>
    <w:pPr>
      <w:shd w:val="clear" w:color="auto" w:fill="FFFFFF"/>
      <w:spacing w:line="0" w:lineRule="atLeast"/>
    </w:pPr>
    <w:rPr>
      <w:rFonts w:ascii="Arial" w:eastAsia="Arial" w:hAnsi="Arial" w:cs="Arial"/>
      <w:sz w:val="20"/>
      <w:szCs w:val="20"/>
    </w:rPr>
  </w:style>
  <w:style w:type="paragraph" w:customStyle="1" w:styleId="Zkladntext40">
    <w:name w:val="Základní text (4)"/>
    <w:basedOn w:val="Normln"/>
    <w:link w:val="Zkladntext4"/>
    <w:pPr>
      <w:shd w:val="clear" w:color="auto" w:fill="FFFFFF"/>
      <w:spacing w:line="0" w:lineRule="atLeast"/>
      <w:jc w:val="both"/>
    </w:pPr>
    <w:rPr>
      <w:rFonts w:ascii="Arial" w:eastAsia="Arial" w:hAnsi="Arial" w:cs="Arial"/>
      <w:sz w:val="17"/>
      <w:szCs w:val="17"/>
    </w:rPr>
  </w:style>
  <w:style w:type="paragraph" w:customStyle="1" w:styleId="Zkladntext50">
    <w:name w:val="Základní text (5)"/>
    <w:basedOn w:val="Normln"/>
    <w:link w:val="Zkladntext5"/>
    <w:pPr>
      <w:shd w:val="clear" w:color="auto" w:fill="FFFFFF"/>
      <w:spacing w:before="180" w:line="154" w:lineRule="exact"/>
    </w:pPr>
    <w:rPr>
      <w:rFonts w:ascii="Arial" w:eastAsia="Arial" w:hAnsi="Arial" w:cs="Arial"/>
      <w:sz w:val="13"/>
      <w:szCs w:val="13"/>
    </w:rPr>
  </w:style>
  <w:style w:type="paragraph" w:customStyle="1" w:styleId="Zkladntext60">
    <w:name w:val="Základní text (6)"/>
    <w:basedOn w:val="Normln"/>
    <w:link w:val="Zkladntext6"/>
    <w:pPr>
      <w:shd w:val="clear" w:color="auto" w:fill="FFFFFF"/>
      <w:spacing w:line="154" w:lineRule="exact"/>
    </w:pPr>
    <w:rPr>
      <w:rFonts w:ascii="Arial" w:eastAsia="Arial" w:hAnsi="Arial" w:cs="Arial"/>
      <w:sz w:val="14"/>
      <w:szCs w:val="14"/>
    </w:rPr>
  </w:style>
  <w:style w:type="paragraph" w:customStyle="1" w:styleId="Zkladntext70">
    <w:name w:val="Základní text (7)"/>
    <w:basedOn w:val="Normln"/>
    <w:link w:val="Zkladntext7"/>
    <w:pPr>
      <w:shd w:val="clear" w:color="auto" w:fill="FFFFFF"/>
      <w:spacing w:line="0" w:lineRule="atLeast"/>
    </w:pPr>
    <w:rPr>
      <w:rFonts w:ascii="Georgia" w:eastAsia="Georgia" w:hAnsi="Georgia" w:cs="Georgia"/>
      <w:b/>
      <w:bCs/>
      <w:sz w:val="15"/>
      <w:szCs w:val="15"/>
    </w:rPr>
  </w:style>
  <w:style w:type="paragraph" w:customStyle="1" w:styleId="Nadpis20">
    <w:name w:val="Nadpis #2"/>
    <w:basedOn w:val="Normln"/>
    <w:link w:val="Nadpis2"/>
    <w:pPr>
      <w:shd w:val="clear" w:color="auto" w:fill="FFFFFF"/>
      <w:spacing w:line="243" w:lineRule="exact"/>
      <w:ind w:firstLine="1200"/>
      <w:outlineLvl w:val="1"/>
    </w:pPr>
    <w:rPr>
      <w:rFonts w:ascii="Arial" w:eastAsia="Arial" w:hAnsi="Arial" w:cs="Arial"/>
      <w:sz w:val="21"/>
      <w:szCs w:val="21"/>
    </w:rPr>
  </w:style>
  <w:style w:type="paragraph" w:customStyle="1" w:styleId="Titulektabulky30">
    <w:name w:val="Titulek tabulky (3)"/>
    <w:basedOn w:val="Normln"/>
    <w:link w:val="Titulektabulky3"/>
    <w:pPr>
      <w:shd w:val="clear" w:color="auto" w:fill="FFFFFF"/>
      <w:spacing w:line="168" w:lineRule="exact"/>
      <w:jc w:val="both"/>
    </w:pPr>
    <w:rPr>
      <w:rFonts w:ascii="Arial" w:eastAsia="Arial" w:hAnsi="Arial" w:cs="Arial"/>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vozni@domovkamelie.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te-cr.cz"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3407</Words>
  <Characters>20103</Characters>
  <Application>Microsoft Office Word</Application>
  <DocSecurity>0</DocSecurity>
  <Lines>167</Lines>
  <Paragraphs>46</Paragraphs>
  <ScaleCrop>false</ScaleCrop>
  <Company/>
  <LinksUpToDate>false</LinksUpToDate>
  <CharactersWithSpaces>23464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asistentka</dc:creator>
  <cp:lastModifiedBy>asistentka</cp:lastModifiedBy>
  <cp:revision>2</cp:revision>
  <dcterms:created xsi:type="dcterms:W3CDTF">2022-11-18T09:17:00Z</dcterms:created>
  <dcterms:modified xsi:type="dcterms:W3CDTF">2022-11-18T09:25:00Z</dcterms:modified>
</cp:coreProperties>
</file>