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17914" w14:textId="77777777" w:rsidR="008B0CBD" w:rsidRDefault="008B0CBD">
      <w:pPr>
        <w:rPr>
          <w:rFonts w:ascii="Arial" w:hAnsi="Arial"/>
          <w:b/>
          <w:bCs/>
          <w:smallCaps/>
          <w:sz w:val="22"/>
          <w:szCs w:val="22"/>
        </w:rPr>
      </w:pPr>
      <w:bookmarkStart w:id="0" w:name="_GoBack"/>
      <w:bookmarkEnd w:id="0"/>
    </w:p>
    <w:p w14:paraId="5D9EF152" w14:textId="77777777" w:rsidR="008B0CBD" w:rsidRDefault="00780903">
      <w:pPr>
        <w:rPr>
          <w:rFonts w:ascii="Arial" w:hAnsi="Arial"/>
          <w:b/>
          <w:bCs/>
          <w:smallCaps/>
          <w:sz w:val="22"/>
          <w:szCs w:val="22"/>
        </w:rPr>
      </w:pPr>
      <w:r>
        <w:rPr>
          <w:rFonts w:ascii="Arial" w:hAnsi="Arial"/>
          <w:b/>
          <w:bCs/>
          <w:smallCaps/>
          <w:noProof/>
          <w:sz w:val="22"/>
          <w:szCs w:val="22"/>
        </w:rPr>
        <w:drawing>
          <wp:inline distT="0" distB="0" distL="0" distR="0" wp14:anchorId="2B0195C7" wp14:editId="76DBC171">
            <wp:extent cx="2362200" cy="38100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81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59CB6C6" w14:textId="77777777" w:rsidR="008B0CBD" w:rsidRDefault="008B0CBD">
      <w:pPr>
        <w:rPr>
          <w:rFonts w:ascii="Arial" w:hAnsi="Arial"/>
          <w:b/>
          <w:bCs/>
          <w:smallCaps/>
          <w:sz w:val="22"/>
          <w:szCs w:val="22"/>
        </w:rPr>
      </w:pPr>
    </w:p>
    <w:p w14:paraId="581C978E" w14:textId="77777777" w:rsidR="008B0CBD" w:rsidRDefault="008B0CBD">
      <w:pPr>
        <w:rPr>
          <w:rFonts w:ascii="Arial" w:hAnsi="Arial"/>
          <w:b/>
          <w:bCs/>
          <w:smallCaps/>
          <w:sz w:val="22"/>
          <w:szCs w:val="22"/>
        </w:rPr>
      </w:pPr>
    </w:p>
    <w:p w14:paraId="5BEF0351" w14:textId="77777777" w:rsidR="008B0CBD" w:rsidRDefault="00780903">
      <w:pPr>
        <w:rPr>
          <w:rFonts w:ascii="Arial" w:eastAsia="Arial" w:hAnsi="Arial" w:cs="Arial"/>
          <w:b/>
          <w:bCs/>
          <w:kern w:val="22"/>
          <w:sz w:val="22"/>
          <w:szCs w:val="22"/>
        </w:rPr>
      </w:pPr>
      <w:r>
        <w:rPr>
          <w:rFonts w:ascii="Arial" w:hAnsi="Arial"/>
          <w:b/>
          <w:bCs/>
          <w:kern w:val="22"/>
          <w:sz w:val="22"/>
          <w:szCs w:val="22"/>
        </w:rPr>
        <w:t xml:space="preserve">I. Smluvní strany </w:t>
      </w:r>
    </w:p>
    <w:p w14:paraId="7B5F275E" w14:textId="77777777" w:rsidR="008B0CBD" w:rsidRDefault="008B0CBD">
      <w:pPr>
        <w:rPr>
          <w:rFonts w:ascii="Arial" w:eastAsia="Arial" w:hAnsi="Arial" w:cs="Arial"/>
          <w:b/>
          <w:bCs/>
          <w:sz w:val="22"/>
          <w:szCs w:val="22"/>
        </w:rPr>
      </w:pPr>
    </w:p>
    <w:p w14:paraId="0C764566" w14:textId="77777777" w:rsidR="008B0CBD" w:rsidRDefault="00780903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Kupující</w:t>
      </w:r>
    </w:p>
    <w:p w14:paraId="30512476" w14:textId="77777777" w:rsidR="008B0CBD" w:rsidRDefault="00780903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Národní divadlo</w:t>
      </w:r>
    </w:p>
    <w:p w14:paraId="33F08481" w14:textId="77777777" w:rsidR="008B0CBD" w:rsidRDefault="00780903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 Ostrovní 1</w:t>
      </w:r>
    </w:p>
    <w:p w14:paraId="2D182733" w14:textId="77777777" w:rsidR="008B0CBD" w:rsidRDefault="00780903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112 30 Praha 1</w:t>
      </w:r>
    </w:p>
    <w:p w14:paraId="12A49D4E" w14:textId="77777777" w:rsidR="008B0CBD" w:rsidRDefault="00780903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IČ: 00023337</w:t>
      </w:r>
    </w:p>
    <w:p w14:paraId="503381A4" w14:textId="77777777" w:rsidR="008B0CBD" w:rsidRDefault="00780903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DIČ: CZ00023337</w:t>
      </w:r>
    </w:p>
    <w:p w14:paraId="63015548" w14:textId="3B49C104" w:rsidR="008B0CBD" w:rsidRDefault="00780903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zastoupen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 w:rsidR="002D6345">
        <w:rPr>
          <w:rFonts w:ascii="Arial" w:hAnsi="Arial"/>
          <w:sz w:val="22"/>
          <w:szCs w:val="22"/>
        </w:rPr>
        <w:t>xxxxx</w:t>
      </w:r>
    </w:p>
    <w:p w14:paraId="453189CA" w14:textId="77777777" w:rsidR="008B0CBD" w:rsidRDefault="00780903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(dále jen </w:t>
      </w:r>
      <w:r>
        <w:rPr>
          <w:rFonts w:ascii="Arial" w:hAnsi="Arial"/>
          <w:b/>
          <w:bCs/>
          <w:sz w:val="22"/>
          <w:szCs w:val="22"/>
        </w:rPr>
        <w:t>„kupující“)</w:t>
      </w:r>
    </w:p>
    <w:p w14:paraId="187FF409" w14:textId="77777777" w:rsidR="008B0CBD" w:rsidRDefault="008B0CBD">
      <w:pPr>
        <w:rPr>
          <w:rFonts w:ascii="Arial" w:eastAsia="Arial" w:hAnsi="Arial" w:cs="Arial"/>
          <w:sz w:val="22"/>
          <w:szCs w:val="22"/>
        </w:rPr>
      </w:pPr>
    </w:p>
    <w:p w14:paraId="7FC1B516" w14:textId="77777777" w:rsidR="008B0CBD" w:rsidRDefault="00780903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 w14:paraId="454D198F" w14:textId="77777777" w:rsidR="008B0CBD" w:rsidRDefault="008B0CBD">
      <w:pPr>
        <w:rPr>
          <w:rFonts w:ascii="Arial" w:eastAsia="Arial" w:hAnsi="Arial" w:cs="Arial"/>
          <w:sz w:val="22"/>
          <w:szCs w:val="22"/>
        </w:rPr>
      </w:pPr>
    </w:p>
    <w:p w14:paraId="39DA537F" w14:textId="77777777" w:rsidR="008B0CBD" w:rsidRDefault="00780903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e-DE"/>
        </w:rPr>
        <w:t>Prod</w:t>
      </w:r>
      <w:r>
        <w:rPr>
          <w:rFonts w:ascii="Arial" w:hAnsi="Arial"/>
          <w:b/>
          <w:bCs/>
          <w:sz w:val="22"/>
          <w:szCs w:val="22"/>
        </w:rPr>
        <w:t>ávající</w:t>
      </w:r>
    </w:p>
    <w:p w14:paraId="07C21318" w14:textId="7DB1ABD0" w:rsidR="008B0CBD" w:rsidRDefault="002D6345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e-DE"/>
        </w:rPr>
        <w:t>Konica Minolta Business Solutions Czech, spol. s r. o.</w:t>
      </w:r>
    </w:p>
    <w:p w14:paraId="3B633F09" w14:textId="4F476597" w:rsidR="008B0CBD" w:rsidRDefault="00780903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 sídlem </w:t>
      </w:r>
      <w:r w:rsidR="002D6345">
        <w:rPr>
          <w:rFonts w:ascii="Arial" w:hAnsi="Arial"/>
          <w:sz w:val="22"/>
          <w:szCs w:val="22"/>
        </w:rPr>
        <w:t>Žarošická 4395/13, Brno Židenice 628 00</w:t>
      </w:r>
    </w:p>
    <w:p w14:paraId="69760266" w14:textId="261AEC0D" w:rsidR="008B0CBD" w:rsidRDefault="00780903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IČ: </w:t>
      </w:r>
      <w:r w:rsidR="002D6345">
        <w:rPr>
          <w:rFonts w:ascii="Arial" w:hAnsi="Arial"/>
          <w:sz w:val="22"/>
          <w:szCs w:val="22"/>
        </w:rPr>
        <w:t>00176150</w:t>
      </w:r>
    </w:p>
    <w:p w14:paraId="6F4703DB" w14:textId="5E28BA45" w:rsidR="008B0CBD" w:rsidRDefault="00780903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DIČ: </w:t>
      </w:r>
      <w:r w:rsidR="002D6345">
        <w:rPr>
          <w:rFonts w:ascii="Arial" w:hAnsi="Arial"/>
          <w:sz w:val="22"/>
          <w:szCs w:val="22"/>
        </w:rPr>
        <w:t>CZ00176150</w:t>
      </w:r>
    </w:p>
    <w:p w14:paraId="126BCB9E" w14:textId="05DF8209" w:rsidR="008B0CBD" w:rsidRDefault="00C405C3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</w:t>
      </w:r>
      <w:r w:rsidR="00780903">
        <w:rPr>
          <w:rFonts w:ascii="Arial" w:hAnsi="Arial"/>
          <w:sz w:val="22"/>
          <w:szCs w:val="22"/>
        </w:rPr>
        <w:t>astoupen</w:t>
      </w:r>
      <w:r w:rsidR="00780903">
        <w:rPr>
          <w:rFonts w:ascii="Arial" w:hAnsi="Arial"/>
          <w:sz w:val="22"/>
          <w:szCs w:val="22"/>
          <w:lang w:val="fr-FR"/>
        </w:rPr>
        <w:t xml:space="preserve">é </w:t>
      </w:r>
      <w:r w:rsidR="002D6345">
        <w:rPr>
          <w:rFonts w:ascii="Arial" w:hAnsi="Arial"/>
          <w:sz w:val="22"/>
          <w:szCs w:val="22"/>
        </w:rPr>
        <w:t>xxxxx</w:t>
      </w:r>
    </w:p>
    <w:p w14:paraId="4C6F24F8" w14:textId="77777777" w:rsidR="008B0CBD" w:rsidRDefault="00780903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(dále jen </w:t>
      </w:r>
      <w:r>
        <w:rPr>
          <w:rFonts w:ascii="Arial" w:hAnsi="Arial"/>
          <w:b/>
          <w:bCs/>
          <w:sz w:val="22"/>
          <w:szCs w:val="22"/>
        </w:rPr>
        <w:t>„prodávající“</w:t>
      </w:r>
      <w:r>
        <w:rPr>
          <w:rFonts w:ascii="Arial" w:hAnsi="Arial"/>
          <w:sz w:val="22"/>
          <w:szCs w:val="22"/>
        </w:rPr>
        <w:t>)</w:t>
      </w:r>
    </w:p>
    <w:p w14:paraId="5EEA1D40" w14:textId="77777777" w:rsidR="008B0CBD" w:rsidRDefault="008B0CBD">
      <w:pPr>
        <w:rPr>
          <w:rFonts w:ascii="Arial" w:eastAsia="Arial" w:hAnsi="Arial" w:cs="Arial"/>
          <w:sz w:val="22"/>
          <w:szCs w:val="22"/>
        </w:rPr>
      </w:pPr>
    </w:p>
    <w:p w14:paraId="56711450" w14:textId="77777777" w:rsidR="008B0CBD" w:rsidRDefault="00780903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uzavírají dnešního dne ve vzájemn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de-DE"/>
        </w:rPr>
        <w:t>m konsenzu tuto</w:t>
      </w:r>
    </w:p>
    <w:p w14:paraId="4B2528C3" w14:textId="77777777" w:rsidR="008B0CBD" w:rsidRDefault="008B0CBD">
      <w:pPr>
        <w:rPr>
          <w:rFonts w:ascii="Arial" w:eastAsia="Arial" w:hAnsi="Arial" w:cs="Arial"/>
          <w:b/>
          <w:bCs/>
          <w:smallCaps/>
          <w:sz w:val="22"/>
          <w:szCs w:val="22"/>
        </w:rPr>
      </w:pPr>
    </w:p>
    <w:p w14:paraId="6B99A9AA" w14:textId="77777777" w:rsidR="008B0CBD" w:rsidRDefault="00780903">
      <w:pPr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lang w:val="en-US"/>
        </w:rPr>
        <w:t>KUPN</w:t>
      </w:r>
      <w:r>
        <w:rPr>
          <w:rFonts w:ascii="Arial" w:hAnsi="Arial"/>
          <w:b/>
          <w:bCs/>
          <w:sz w:val="26"/>
          <w:szCs w:val="26"/>
        </w:rPr>
        <w:t xml:space="preserve">Í </w:t>
      </w:r>
      <w:r>
        <w:rPr>
          <w:rFonts w:ascii="Arial" w:hAnsi="Arial"/>
          <w:b/>
          <w:bCs/>
          <w:sz w:val="26"/>
          <w:szCs w:val="26"/>
          <w:lang w:val="en-US"/>
        </w:rPr>
        <w:t>SMLOUVU</w:t>
      </w:r>
    </w:p>
    <w:p w14:paraId="010EBD06" w14:textId="77777777" w:rsidR="008B0CBD" w:rsidRDefault="00780903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uzavřenou podle § 2079 a ná</w:t>
      </w:r>
      <w:r>
        <w:rPr>
          <w:rFonts w:ascii="Arial" w:hAnsi="Arial"/>
          <w:sz w:val="22"/>
          <w:szCs w:val="22"/>
          <w:lang w:val="pt-PT"/>
        </w:rPr>
        <w:t>sl. ob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  <w:lang w:val="da-DK"/>
        </w:rPr>
        <w:t>ansk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zákoníku č. 89/2012 Sb.</w:t>
      </w:r>
    </w:p>
    <w:p w14:paraId="2D762FC6" w14:textId="77777777" w:rsidR="008B0CBD" w:rsidRDefault="008B0CBD">
      <w:pPr>
        <w:jc w:val="center"/>
        <w:rPr>
          <w:rFonts w:ascii="Arial" w:eastAsia="Arial" w:hAnsi="Arial" w:cs="Arial"/>
          <w:sz w:val="22"/>
          <w:szCs w:val="22"/>
        </w:rPr>
      </w:pPr>
    </w:p>
    <w:p w14:paraId="2A13994C" w14:textId="77777777" w:rsidR="008B0CBD" w:rsidRDefault="00780903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II. Předmět smlouvy</w:t>
      </w:r>
    </w:p>
    <w:p w14:paraId="4CECB9D6" w14:textId="77777777" w:rsidR="008B0CBD" w:rsidRDefault="008B0CBD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0A211EF" w14:textId="7723F6AA" w:rsidR="008B0CBD" w:rsidRDefault="0078090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de-DE"/>
        </w:rPr>
        <w:t>Prod</w:t>
      </w:r>
      <w:r>
        <w:rPr>
          <w:rFonts w:ascii="Arial" w:hAnsi="Arial"/>
          <w:sz w:val="22"/>
          <w:szCs w:val="22"/>
        </w:rPr>
        <w:t xml:space="preserve">ávající se zavazuje dodat kupujícímu </w:t>
      </w:r>
      <w:r w:rsidR="002D6345">
        <w:rPr>
          <w:rFonts w:ascii="Arial" w:hAnsi="Arial"/>
          <w:sz w:val="22"/>
          <w:szCs w:val="22"/>
        </w:rPr>
        <w:t>bizhub 550i</w:t>
      </w:r>
      <w:r>
        <w:rPr>
          <w:rFonts w:ascii="Arial" w:hAnsi="Arial"/>
          <w:sz w:val="22"/>
          <w:szCs w:val="22"/>
        </w:rPr>
        <w:t xml:space="preserve"> (dále jen předmět koupě či zboží), jejichž přesná specifikace tvoří Přílohu 1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smlouvy, a přev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st na kupujícího vlastnick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právo k předmětu koupě. Kupující se zavazuje uhradit prodávajícímu za předmět koupě sjednanou cenu.</w:t>
      </w:r>
    </w:p>
    <w:p w14:paraId="5496CF0C" w14:textId="77777777" w:rsidR="008B0CBD" w:rsidRDefault="008B0CBD">
      <w:pPr>
        <w:jc w:val="both"/>
        <w:rPr>
          <w:rFonts w:ascii="Arial" w:eastAsia="Arial" w:hAnsi="Arial" w:cs="Arial"/>
          <w:sz w:val="22"/>
          <w:szCs w:val="22"/>
        </w:rPr>
      </w:pPr>
    </w:p>
    <w:p w14:paraId="3891D54E" w14:textId="77777777" w:rsidR="008B0CBD" w:rsidRDefault="008B0CBD">
      <w:pPr>
        <w:suppressAutoHyphens w:val="0"/>
        <w:rPr>
          <w:rFonts w:ascii="Arial" w:eastAsia="Arial" w:hAnsi="Arial" w:cs="Arial"/>
          <w:kern w:val="0"/>
          <w:sz w:val="22"/>
          <w:szCs w:val="22"/>
        </w:rPr>
      </w:pPr>
    </w:p>
    <w:p w14:paraId="4DB0D1EC" w14:textId="77777777" w:rsidR="008B0CBD" w:rsidRDefault="00780903">
      <w:pPr>
        <w:suppressAutoHyphens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III. Cena a platební podmínky</w:t>
      </w:r>
    </w:p>
    <w:p w14:paraId="13723A9B" w14:textId="77777777" w:rsidR="008B0CBD" w:rsidRDefault="008B0CBD">
      <w:pPr>
        <w:suppressAutoHyphens w:val="0"/>
        <w:rPr>
          <w:rFonts w:ascii="Arial" w:eastAsia="Arial" w:hAnsi="Arial" w:cs="Arial"/>
          <w:b/>
          <w:bCs/>
          <w:sz w:val="22"/>
          <w:szCs w:val="22"/>
        </w:rPr>
      </w:pPr>
    </w:p>
    <w:p w14:paraId="203F070E" w14:textId="20A533EB" w:rsidR="008B0CBD" w:rsidRPr="00C405C3" w:rsidRDefault="00780903" w:rsidP="00C405C3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Smluvní strany si sjednávají, že kupní </w:t>
      </w:r>
      <w:r>
        <w:rPr>
          <w:rFonts w:ascii="Arial" w:hAnsi="Arial"/>
          <w:sz w:val="22"/>
          <w:szCs w:val="22"/>
          <w:lang w:val="it-IT"/>
        </w:rPr>
        <w:t xml:space="preserve">cena </w:t>
      </w:r>
      <w:r>
        <w:rPr>
          <w:rFonts w:ascii="Arial" w:hAnsi="Arial"/>
          <w:sz w:val="22"/>
          <w:szCs w:val="22"/>
        </w:rPr>
        <w:t xml:space="preserve">činí </w:t>
      </w:r>
      <w:r w:rsidR="002D6345">
        <w:rPr>
          <w:rFonts w:ascii="Arial" w:hAnsi="Arial"/>
          <w:b/>
          <w:bCs/>
          <w:sz w:val="22"/>
          <w:szCs w:val="22"/>
        </w:rPr>
        <w:t>205.990,-</w:t>
      </w:r>
      <w:r w:rsidR="003B0F74">
        <w:rPr>
          <w:rFonts w:ascii="Arial" w:hAnsi="Arial"/>
          <w:b/>
          <w:bCs/>
          <w:sz w:val="22"/>
          <w:szCs w:val="22"/>
        </w:rPr>
        <w:t xml:space="preserve"> </w:t>
      </w:r>
      <w:r w:rsidR="0089376F">
        <w:rPr>
          <w:rFonts w:ascii="Arial" w:hAnsi="Arial"/>
          <w:sz w:val="22"/>
          <w:szCs w:val="22"/>
        </w:rPr>
        <w:t xml:space="preserve">Kč </w:t>
      </w:r>
      <w:r>
        <w:rPr>
          <w:rFonts w:ascii="Arial" w:hAnsi="Arial"/>
          <w:sz w:val="22"/>
          <w:szCs w:val="22"/>
        </w:rPr>
        <w:t xml:space="preserve">(slovy: </w:t>
      </w:r>
      <w:r w:rsidR="00760067">
        <w:rPr>
          <w:rFonts w:ascii="Arial" w:hAnsi="Arial"/>
          <w:sz w:val="22"/>
          <w:szCs w:val="22"/>
        </w:rPr>
        <w:t>Dvěstěpěttisícdevětsetdevadesát</w:t>
      </w:r>
      <w:r w:rsidR="00F814D0">
        <w:rPr>
          <w:rFonts w:ascii="Arial" w:hAnsi="Arial"/>
          <w:sz w:val="22"/>
          <w:szCs w:val="22"/>
        </w:rPr>
        <w:t xml:space="preserve"> Kč</w:t>
      </w:r>
      <w:r>
        <w:rPr>
          <w:rFonts w:ascii="Arial" w:hAnsi="Arial"/>
          <w:sz w:val="22"/>
          <w:szCs w:val="22"/>
        </w:rPr>
        <w:t>) bez DPH. K takto stanoven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ceně bude př</w:t>
      </w:r>
      <w:r w:rsidR="000506C2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  <w:lang w:val="it-IT"/>
        </w:rPr>
        <w:t>po</w:t>
      </w:r>
      <w:r>
        <w:rPr>
          <w:rFonts w:ascii="Arial" w:hAnsi="Arial"/>
          <w:sz w:val="22"/>
          <w:szCs w:val="22"/>
        </w:rPr>
        <w:t xml:space="preserve">čtena DPH ve výši 21%. Celková </w:t>
      </w:r>
      <w:r>
        <w:rPr>
          <w:rFonts w:ascii="Arial" w:hAnsi="Arial"/>
          <w:sz w:val="22"/>
          <w:szCs w:val="22"/>
          <w:lang w:val="it-IT"/>
        </w:rPr>
        <w:t>cena v</w:t>
      </w:r>
      <w:r>
        <w:rPr>
          <w:rFonts w:ascii="Arial" w:hAnsi="Arial"/>
          <w:sz w:val="22"/>
          <w:szCs w:val="22"/>
        </w:rPr>
        <w:t xml:space="preserve">č. DPH: </w:t>
      </w:r>
      <w:r w:rsidR="00760067">
        <w:rPr>
          <w:rFonts w:ascii="Arial" w:hAnsi="Arial"/>
          <w:sz w:val="22"/>
          <w:szCs w:val="22"/>
        </w:rPr>
        <w:t>249.247,90</w:t>
      </w:r>
      <w:r w:rsidR="00C405C3">
        <w:rPr>
          <w:rFonts w:ascii="Arial" w:eastAsia="Arial" w:hAnsi="Arial" w:cs="Arial"/>
          <w:sz w:val="22"/>
          <w:szCs w:val="22"/>
        </w:rPr>
        <w:t xml:space="preserve"> </w:t>
      </w:r>
      <w:r w:rsidR="0089376F" w:rsidRPr="00C405C3">
        <w:rPr>
          <w:rFonts w:ascii="Arial" w:hAnsi="Arial"/>
          <w:sz w:val="22"/>
          <w:szCs w:val="22"/>
        </w:rPr>
        <w:t xml:space="preserve">Kč </w:t>
      </w:r>
      <w:r w:rsidRPr="00C405C3">
        <w:rPr>
          <w:rFonts w:ascii="Arial" w:hAnsi="Arial"/>
          <w:sz w:val="22"/>
          <w:szCs w:val="22"/>
        </w:rPr>
        <w:t xml:space="preserve">(slovy: </w:t>
      </w:r>
      <w:r w:rsidR="00760067">
        <w:rPr>
          <w:rFonts w:ascii="Arial" w:hAnsi="Arial"/>
          <w:sz w:val="22"/>
          <w:szCs w:val="22"/>
        </w:rPr>
        <w:t>Dvěstěčtyřicetdevěttisícdvěstěčtyřicetsedm korun českých devadesáthaléřů</w:t>
      </w:r>
      <w:r w:rsidR="0089376F" w:rsidRPr="00C405C3">
        <w:rPr>
          <w:rFonts w:ascii="Arial" w:hAnsi="Arial"/>
          <w:sz w:val="22"/>
          <w:szCs w:val="22"/>
        </w:rPr>
        <w:t>)</w:t>
      </w:r>
      <w:r w:rsidRPr="00C405C3">
        <w:rPr>
          <w:rFonts w:ascii="Arial" w:hAnsi="Arial"/>
          <w:i/>
          <w:iCs/>
          <w:sz w:val="22"/>
          <w:szCs w:val="22"/>
        </w:rPr>
        <w:t>.</w:t>
      </w:r>
    </w:p>
    <w:p w14:paraId="2CFE6726" w14:textId="3B42E3F8" w:rsidR="008B0CBD" w:rsidRDefault="00780903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Tato cena je cenou za předmět smlouvy dle čl. II., dopravu do místa plnění dle č</w:t>
      </w:r>
      <w:r>
        <w:rPr>
          <w:rFonts w:ascii="Arial" w:hAnsi="Arial"/>
          <w:sz w:val="22"/>
          <w:szCs w:val="22"/>
          <w:lang w:val="pt-PT"/>
        </w:rPr>
        <w:t>l. IV.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a vešker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  <w:lang w:val="it-IT"/>
        </w:rPr>
        <w:t>dal</w:t>
      </w:r>
      <w:r>
        <w:rPr>
          <w:rFonts w:ascii="Arial" w:hAnsi="Arial"/>
          <w:sz w:val="22"/>
          <w:szCs w:val="22"/>
        </w:rPr>
        <w:t>ší případn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náklady prodávajícího spojen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 naplnění</w:t>
      </w:r>
      <w:r>
        <w:rPr>
          <w:rFonts w:ascii="Arial" w:hAnsi="Arial"/>
          <w:sz w:val="22"/>
          <w:szCs w:val="22"/>
          <w:lang w:val="pt-PT"/>
        </w:rPr>
        <w:t>m p</w:t>
      </w:r>
      <w:r>
        <w:rPr>
          <w:rFonts w:ascii="Arial" w:hAnsi="Arial"/>
          <w:sz w:val="22"/>
          <w:szCs w:val="22"/>
        </w:rPr>
        <w:t>ředmětu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a je cenou maximální a nepřekročitelnou.</w:t>
      </w:r>
    </w:p>
    <w:p w14:paraId="36C7E616" w14:textId="77777777" w:rsidR="008B0CBD" w:rsidRDefault="00780903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Faktura bude předána kupujícímu př</w:t>
      </w:r>
      <w:r>
        <w:rPr>
          <w:rFonts w:ascii="Arial" w:hAnsi="Arial"/>
          <w:sz w:val="22"/>
          <w:szCs w:val="22"/>
          <w:lang w:val="it-IT"/>
        </w:rPr>
        <w:t>i p</w:t>
      </w:r>
      <w:r>
        <w:rPr>
          <w:rFonts w:ascii="Arial" w:hAnsi="Arial"/>
          <w:sz w:val="22"/>
          <w:szCs w:val="22"/>
        </w:rPr>
        <w:t>ředání zboží a bude mít všechny náležitosti účetní</w:t>
      </w:r>
      <w:r>
        <w:rPr>
          <w:rFonts w:ascii="Arial" w:hAnsi="Arial"/>
          <w:sz w:val="22"/>
          <w:szCs w:val="22"/>
          <w:lang w:val="pt-PT"/>
        </w:rPr>
        <w:t>ho a da</w:t>
      </w:r>
      <w:r>
        <w:rPr>
          <w:rFonts w:ascii="Arial" w:hAnsi="Arial"/>
          <w:sz w:val="22"/>
          <w:szCs w:val="22"/>
        </w:rPr>
        <w:t>ňov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dokladu dle platný</w:t>
      </w:r>
      <w:r>
        <w:rPr>
          <w:rFonts w:ascii="Arial" w:hAnsi="Arial"/>
          <w:sz w:val="22"/>
          <w:szCs w:val="22"/>
          <w:lang w:val="de-DE"/>
        </w:rPr>
        <w:t xml:space="preserve">ch </w:t>
      </w:r>
      <w:r>
        <w:rPr>
          <w:rFonts w:ascii="Arial" w:hAnsi="Arial"/>
          <w:sz w:val="22"/>
          <w:szCs w:val="22"/>
        </w:rPr>
        <w:t>českých zá</w:t>
      </w:r>
      <w:r>
        <w:rPr>
          <w:rFonts w:ascii="Arial" w:hAnsi="Arial"/>
          <w:sz w:val="22"/>
          <w:szCs w:val="22"/>
          <w:lang w:val="de-DE"/>
        </w:rPr>
        <w:t>konn</w:t>
      </w:r>
      <w:r>
        <w:rPr>
          <w:rFonts w:ascii="Arial" w:hAnsi="Arial"/>
          <w:sz w:val="22"/>
          <w:szCs w:val="22"/>
        </w:rPr>
        <w:t>ých norem.</w:t>
      </w:r>
    </w:p>
    <w:p w14:paraId="2DD2A632" w14:textId="77777777" w:rsidR="008B0CBD" w:rsidRDefault="00780903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Kupní cenu kupující uhradí bankovní</w:t>
      </w:r>
      <w:r>
        <w:rPr>
          <w:rFonts w:ascii="Arial" w:hAnsi="Arial"/>
          <w:sz w:val="22"/>
          <w:szCs w:val="22"/>
          <w:lang w:val="pt-PT"/>
        </w:rPr>
        <w:t>m p</w:t>
      </w:r>
      <w:r>
        <w:rPr>
          <w:rFonts w:ascii="Arial" w:hAnsi="Arial"/>
          <w:sz w:val="22"/>
          <w:szCs w:val="22"/>
        </w:rPr>
        <w:t>řevodem do 15 dnů po obdržení faktury, a to na úč</w:t>
      </w:r>
      <w:r>
        <w:rPr>
          <w:rFonts w:ascii="Arial" w:hAnsi="Arial"/>
          <w:sz w:val="22"/>
          <w:szCs w:val="22"/>
          <w:lang w:val="da-DK"/>
        </w:rPr>
        <w:t>et prod</w:t>
      </w:r>
      <w:r>
        <w:rPr>
          <w:rFonts w:ascii="Arial" w:hAnsi="Arial"/>
          <w:sz w:val="22"/>
          <w:szCs w:val="22"/>
        </w:rPr>
        <w:t>ávajícího uvedený na příslušn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  <w:lang w:val="sv-SE"/>
        </w:rPr>
        <w:t>faktu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  <w:lang w:val="it-IT"/>
        </w:rPr>
        <w:t>e. Prod</w:t>
      </w:r>
      <w:r>
        <w:rPr>
          <w:rFonts w:ascii="Arial" w:hAnsi="Arial"/>
          <w:sz w:val="22"/>
          <w:szCs w:val="22"/>
        </w:rPr>
        <w:t xml:space="preserve">ávající </w:t>
      </w:r>
      <w:r>
        <w:rPr>
          <w:rFonts w:ascii="Arial" w:hAnsi="Arial"/>
          <w:sz w:val="22"/>
          <w:szCs w:val="22"/>
          <w:lang w:val="de-DE"/>
        </w:rPr>
        <w:t>nen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it-IT"/>
        </w:rPr>
        <w:t>opr</w:t>
      </w:r>
      <w:r>
        <w:rPr>
          <w:rFonts w:ascii="Arial" w:hAnsi="Arial"/>
          <w:sz w:val="22"/>
          <w:szCs w:val="22"/>
        </w:rPr>
        <w:t>ávněn požadovat uhrazení kupní ceny dří</w:t>
      </w:r>
      <w:r>
        <w:rPr>
          <w:rFonts w:ascii="Arial" w:hAnsi="Arial"/>
          <w:sz w:val="22"/>
          <w:szCs w:val="22"/>
          <w:lang w:val="it-IT"/>
        </w:rPr>
        <w:t xml:space="preserve">ve. </w:t>
      </w:r>
    </w:p>
    <w:p w14:paraId="053E9B98" w14:textId="77777777" w:rsidR="008B0CBD" w:rsidRDefault="00780903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Předmět koupě př</w:t>
      </w:r>
      <w:r>
        <w:rPr>
          <w:rFonts w:ascii="Arial" w:hAnsi="Arial"/>
          <w:sz w:val="22"/>
          <w:szCs w:val="22"/>
          <w:lang w:val="de-DE"/>
        </w:rPr>
        <w:t>ech</w:t>
      </w:r>
      <w:r>
        <w:rPr>
          <w:rFonts w:ascii="Arial" w:hAnsi="Arial"/>
          <w:sz w:val="22"/>
          <w:szCs w:val="22"/>
        </w:rPr>
        <w:t xml:space="preserve">ází do vlastnictví kupujícího dnem předání kupujícímu. </w:t>
      </w:r>
    </w:p>
    <w:p w14:paraId="4DE3B803" w14:textId="77777777" w:rsidR="008B0CBD" w:rsidRDefault="00780903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Za okamžik uhrazení faktury se považuje datum, kdy byla předmětná částka odepsána z účtu kupující</w:t>
      </w:r>
      <w:r>
        <w:rPr>
          <w:rFonts w:ascii="Arial" w:hAnsi="Arial"/>
          <w:sz w:val="22"/>
          <w:szCs w:val="22"/>
          <w:lang w:val="it-IT"/>
        </w:rPr>
        <w:t>ho.</w:t>
      </w:r>
    </w:p>
    <w:p w14:paraId="341721DC" w14:textId="77777777" w:rsidR="008B0CBD" w:rsidRDefault="008B0CBD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67AB56F" w14:textId="77777777" w:rsidR="008B0CBD" w:rsidRDefault="00780903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it-IT"/>
        </w:rPr>
        <w:t>IV. Term</w:t>
      </w:r>
      <w:r>
        <w:rPr>
          <w:rFonts w:ascii="Arial" w:hAnsi="Arial"/>
          <w:b/>
          <w:bCs/>
          <w:sz w:val="22"/>
          <w:szCs w:val="22"/>
        </w:rPr>
        <w:t>ín a místo plnění</w:t>
      </w:r>
    </w:p>
    <w:p w14:paraId="5C8F4C39" w14:textId="77777777" w:rsidR="008B0CBD" w:rsidRDefault="008B0CBD">
      <w:pPr>
        <w:rPr>
          <w:rFonts w:ascii="Arial" w:eastAsia="Arial" w:hAnsi="Arial" w:cs="Arial"/>
          <w:b/>
          <w:bCs/>
          <w:sz w:val="22"/>
          <w:szCs w:val="22"/>
        </w:rPr>
      </w:pPr>
    </w:p>
    <w:p w14:paraId="006C0BF0" w14:textId="7FA6D30A" w:rsidR="008B0CBD" w:rsidRDefault="00780903">
      <w:pPr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Prod</w:t>
      </w:r>
      <w:r>
        <w:rPr>
          <w:rFonts w:ascii="Arial" w:hAnsi="Arial"/>
          <w:sz w:val="22"/>
          <w:szCs w:val="22"/>
        </w:rPr>
        <w:t xml:space="preserve">ávající dodá zboží kupujícímu </w:t>
      </w:r>
      <w:r>
        <w:rPr>
          <w:rFonts w:ascii="Arial" w:hAnsi="Arial"/>
          <w:b/>
          <w:bCs/>
          <w:sz w:val="22"/>
          <w:szCs w:val="22"/>
        </w:rPr>
        <w:t xml:space="preserve">nejpozději do </w:t>
      </w:r>
      <w:r w:rsidR="000506C2">
        <w:rPr>
          <w:rFonts w:ascii="Arial" w:hAnsi="Arial"/>
          <w:b/>
          <w:bCs/>
          <w:sz w:val="22"/>
          <w:szCs w:val="22"/>
        </w:rPr>
        <w:t>31</w:t>
      </w:r>
      <w:r w:rsidR="003D78C2">
        <w:rPr>
          <w:rFonts w:ascii="Arial" w:hAnsi="Arial"/>
          <w:b/>
          <w:bCs/>
          <w:sz w:val="22"/>
          <w:szCs w:val="22"/>
        </w:rPr>
        <w:t xml:space="preserve">. </w:t>
      </w:r>
      <w:r w:rsidR="000506C2">
        <w:rPr>
          <w:rFonts w:ascii="Arial" w:hAnsi="Arial"/>
          <w:b/>
          <w:bCs/>
          <w:sz w:val="22"/>
          <w:szCs w:val="22"/>
        </w:rPr>
        <w:t>8</w:t>
      </w:r>
      <w:r w:rsidR="00E35487">
        <w:rPr>
          <w:rFonts w:ascii="Arial" w:hAnsi="Arial"/>
          <w:b/>
          <w:bCs/>
          <w:sz w:val="22"/>
          <w:szCs w:val="22"/>
        </w:rPr>
        <w:t>.</w:t>
      </w:r>
      <w:r w:rsidR="003D78C2">
        <w:rPr>
          <w:rFonts w:ascii="Arial" w:hAnsi="Arial"/>
          <w:b/>
          <w:bCs/>
          <w:sz w:val="22"/>
          <w:szCs w:val="22"/>
        </w:rPr>
        <w:t xml:space="preserve"> 202</w:t>
      </w:r>
      <w:r w:rsidR="000506C2">
        <w:rPr>
          <w:rFonts w:ascii="Arial" w:hAnsi="Arial"/>
          <w:b/>
          <w:bCs/>
          <w:sz w:val="22"/>
          <w:szCs w:val="22"/>
        </w:rPr>
        <w:t>2</w:t>
      </w:r>
      <w:r>
        <w:rPr>
          <w:rFonts w:ascii="Arial" w:hAnsi="Arial"/>
          <w:b/>
          <w:bCs/>
          <w:sz w:val="22"/>
          <w:szCs w:val="22"/>
        </w:rPr>
        <w:t>.</w:t>
      </w:r>
    </w:p>
    <w:p w14:paraId="4C12B8E0" w14:textId="08E23350" w:rsidR="008B0CBD" w:rsidRDefault="00780903">
      <w:pPr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Místo plnění: </w:t>
      </w:r>
      <w:r w:rsidR="000506C2">
        <w:rPr>
          <w:rFonts w:ascii="Arial" w:hAnsi="Arial"/>
          <w:sz w:val="22"/>
          <w:szCs w:val="22"/>
        </w:rPr>
        <w:t>Anenský areál, Anenské nám. 2, 118 30 Praha1.</w:t>
      </w:r>
    </w:p>
    <w:p w14:paraId="09A2D82B" w14:textId="0A1974DC" w:rsidR="00C405C3" w:rsidRPr="000506C2" w:rsidRDefault="00780903" w:rsidP="00693062">
      <w:pPr>
        <w:pStyle w:val="Odstavecseseznamem"/>
        <w:numPr>
          <w:ilvl w:val="0"/>
          <w:numId w:val="5"/>
        </w:numPr>
        <w:rPr>
          <w:rFonts w:ascii="Arial" w:eastAsia="Arial" w:hAnsi="Arial" w:cs="Arial"/>
          <w:b/>
          <w:bCs/>
          <w:sz w:val="22"/>
          <w:szCs w:val="22"/>
        </w:rPr>
      </w:pPr>
      <w:r w:rsidRPr="000506C2">
        <w:rPr>
          <w:rFonts w:ascii="Arial" w:hAnsi="Arial"/>
          <w:sz w:val="22"/>
          <w:szCs w:val="22"/>
        </w:rPr>
        <w:t xml:space="preserve">Předmět koupě bude kupujícímu předán na základě předávacího protokolu, který vyhotoví prodávající ve dvou stejnopisech. Předmět koupě je oprávněn převzít za ND pan </w:t>
      </w:r>
      <w:r w:rsidR="00760067">
        <w:rPr>
          <w:rFonts w:ascii="Arial" w:hAnsi="Arial"/>
          <w:sz w:val="22"/>
          <w:szCs w:val="22"/>
        </w:rPr>
        <w:t>xxxxx</w:t>
      </w:r>
      <w:r w:rsidRPr="000506C2">
        <w:rPr>
          <w:rFonts w:ascii="Arial" w:hAnsi="Arial"/>
          <w:sz w:val="22"/>
          <w:szCs w:val="22"/>
        </w:rPr>
        <w:t xml:space="preserve">, tel. </w:t>
      </w:r>
      <w:r w:rsidR="00760067">
        <w:rPr>
          <w:rFonts w:ascii="Arial" w:hAnsi="Arial"/>
          <w:sz w:val="22"/>
          <w:szCs w:val="22"/>
        </w:rPr>
        <w:t>xxxxx</w:t>
      </w:r>
      <w:r w:rsidRPr="000506C2">
        <w:rPr>
          <w:rFonts w:ascii="Arial" w:hAnsi="Arial"/>
          <w:sz w:val="22"/>
          <w:szCs w:val="22"/>
        </w:rPr>
        <w:t>, zodpovědná osoba za stranu prodávající</w:t>
      </w:r>
      <w:r w:rsidRPr="000506C2">
        <w:rPr>
          <w:rFonts w:ascii="Arial" w:hAnsi="Arial"/>
          <w:sz w:val="22"/>
          <w:szCs w:val="22"/>
          <w:lang w:val="it-IT"/>
        </w:rPr>
        <w:t>ho:</w:t>
      </w:r>
      <w:r w:rsidR="000506C2">
        <w:rPr>
          <w:rFonts w:ascii="Arial" w:hAnsi="Arial"/>
          <w:sz w:val="22"/>
          <w:szCs w:val="22"/>
          <w:lang w:val="it-IT"/>
        </w:rPr>
        <w:t xml:space="preserve"> </w:t>
      </w:r>
      <w:r w:rsidR="00760067">
        <w:rPr>
          <w:rFonts w:ascii="Arial" w:hAnsi="Arial"/>
          <w:b/>
          <w:sz w:val="22"/>
          <w:szCs w:val="22"/>
          <w:lang w:val="it-IT"/>
        </w:rPr>
        <w:t>xxxxx</w:t>
      </w:r>
      <w:r w:rsidR="000506C2" w:rsidRPr="000506C2">
        <w:rPr>
          <w:rFonts w:ascii="Arial" w:hAnsi="Arial"/>
          <w:b/>
          <w:sz w:val="22"/>
          <w:szCs w:val="22"/>
          <w:lang w:val="it-IT"/>
        </w:rPr>
        <w:t>,</w:t>
      </w:r>
      <w:r w:rsidR="000506C2" w:rsidRPr="000506C2">
        <w:rPr>
          <w:rFonts w:ascii="Arial" w:hAnsi="Arial"/>
          <w:sz w:val="22"/>
          <w:szCs w:val="22"/>
          <w:lang w:val="it-IT"/>
        </w:rPr>
        <w:t xml:space="preserve"> </w:t>
      </w:r>
      <w:r w:rsidRPr="000506C2">
        <w:rPr>
          <w:rFonts w:ascii="Arial" w:hAnsi="Arial"/>
          <w:b/>
          <w:bCs/>
          <w:sz w:val="22"/>
          <w:szCs w:val="22"/>
        </w:rPr>
        <w:t xml:space="preserve">tel. </w:t>
      </w:r>
      <w:r w:rsidR="00760067">
        <w:rPr>
          <w:rFonts w:ascii="Arial" w:hAnsi="Arial"/>
          <w:b/>
          <w:bCs/>
          <w:sz w:val="22"/>
          <w:szCs w:val="22"/>
        </w:rPr>
        <w:t>xxxxx.</w:t>
      </w:r>
    </w:p>
    <w:p w14:paraId="7E19593F" w14:textId="77777777" w:rsidR="000506C2" w:rsidRPr="000506C2" w:rsidRDefault="000506C2" w:rsidP="000506C2">
      <w:pPr>
        <w:rPr>
          <w:rFonts w:ascii="Arial" w:eastAsia="Arial" w:hAnsi="Arial" w:cs="Arial"/>
          <w:b/>
          <w:bCs/>
          <w:sz w:val="22"/>
          <w:szCs w:val="22"/>
        </w:rPr>
      </w:pPr>
    </w:p>
    <w:p w14:paraId="5570C14B" w14:textId="77777777" w:rsidR="008B0CBD" w:rsidRDefault="00780903">
      <w:pPr>
        <w:tabs>
          <w:tab w:val="left" w:pos="357"/>
          <w:tab w:val="center" w:pos="4536"/>
          <w:tab w:val="right" w:pos="9044"/>
        </w:tabs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V. Záruční podmínky</w:t>
      </w:r>
    </w:p>
    <w:p w14:paraId="61B449AA" w14:textId="77777777" w:rsidR="008B0CBD" w:rsidRDefault="008B0CBD">
      <w:pPr>
        <w:tabs>
          <w:tab w:val="left" w:pos="357"/>
          <w:tab w:val="center" w:pos="4536"/>
          <w:tab w:val="right" w:pos="9044"/>
        </w:tabs>
        <w:rPr>
          <w:rFonts w:ascii="Arial" w:eastAsia="Arial" w:hAnsi="Arial" w:cs="Arial"/>
          <w:b/>
          <w:bCs/>
          <w:sz w:val="22"/>
          <w:szCs w:val="22"/>
        </w:rPr>
      </w:pPr>
    </w:p>
    <w:p w14:paraId="5C7ADC6B" w14:textId="77777777" w:rsidR="008B0CBD" w:rsidRDefault="00780903">
      <w:pPr>
        <w:numPr>
          <w:ilvl w:val="1"/>
          <w:numId w:val="5"/>
        </w:numPr>
        <w:jc w:val="both"/>
        <w:rPr>
          <w:rFonts w:ascii="Arial" w:eastAsia="Arial" w:hAnsi="Arial" w:cs="Arial"/>
          <w:sz w:val="22"/>
          <w:szCs w:val="22"/>
          <w:lang w:val="de-DE"/>
        </w:rPr>
      </w:pPr>
      <w:r>
        <w:rPr>
          <w:rFonts w:ascii="Arial" w:hAnsi="Arial"/>
          <w:b/>
          <w:bCs/>
          <w:sz w:val="22"/>
          <w:szCs w:val="22"/>
          <w:lang w:val="de-DE"/>
        </w:rPr>
        <w:t>Prod</w:t>
      </w:r>
      <w:r>
        <w:rPr>
          <w:rFonts w:ascii="Arial" w:hAnsi="Arial"/>
          <w:b/>
          <w:bCs/>
          <w:sz w:val="22"/>
          <w:szCs w:val="22"/>
        </w:rPr>
        <w:t>ávající poskytuje záruku za jakost zboží v trvání 24 měsíců</w:t>
      </w:r>
      <w:r>
        <w:rPr>
          <w:rFonts w:ascii="Arial" w:hAnsi="Arial"/>
          <w:sz w:val="22"/>
          <w:szCs w:val="22"/>
        </w:rPr>
        <w:t>, počínaje dnem následujícím po dni předání zboží kupujícímu.</w:t>
      </w:r>
    </w:p>
    <w:p w14:paraId="7066D0A8" w14:textId="77777777" w:rsidR="008B0CBD" w:rsidRDefault="00780903">
      <w:pPr>
        <w:numPr>
          <w:ilvl w:val="1"/>
          <w:numId w:val="5"/>
        </w:numPr>
        <w:jc w:val="both"/>
        <w:rPr>
          <w:rFonts w:ascii="Arial" w:eastAsia="Arial" w:hAnsi="Arial" w:cs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Prod</w:t>
      </w:r>
      <w:r>
        <w:rPr>
          <w:rFonts w:ascii="Arial" w:hAnsi="Arial"/>
          <w:sz w:val="22"/>
          <w:szCs w:val="22"/>
        </w:rPr>
        <w:t xml:space="preserve">ávající se zavazuje k dodržení termínu </w:t>
      </w:r>
      <w:r>
        <w:rPr>
          <w:rFonts w:ascii="Arial" w:hAnsi="Arial"/>
          <w:b/>
          <w:bCs/>
          <w:sz w:val="22"/>
          <w:szCs w:val="22"/>
          <w:lang w:val="de-DE"/>
        </w:rPr>
        <w:t>zah</w:t>
      </w:r>
      <w:r>
        <w:rPr>
          <w:rFonts w:ascii="Arial" w:hAnsi="Arial"/>
          <w:b/>
          <w:bCs/>
          <w:sz w:val="22"/>
          <w:szCs w:val="22"/>
        </w:rPr>
        <w:t xml:space="preserve">ájení </w:t>
      </w:r>
      <w:r>
        <w:rPr>
          <w:rFonts w:ascii="Arial" w:hAnsi="Arial"/>
          <w:sz w:val="22"/>
          <w:szCs w:val="22"/>
        </w:rPr>
        <w:t>odstranění reklamovaný</w:t>
      </w:r>
      <w:r>
        <w:rPr>
          <w:rFonts w:ascii="Arial" w:hAnsi="Arial"/>
          <w:sz w:val="22"/>
          <w:szCs w:val="22"/>
          <w:lang w:val="sv-SE"/>
        </w:rPr>
        <w:t>ch vad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do 3 dnů ode dne jejich uplatnění. Případná doprava předmětu koupě </w:t>
      </w:r>
      <w:r>
        <w:rPr>
          <w:rFonts w:ascii="Arial" w:hAnsi="Arial"/>
          <w:sz w:val="22"/>
          <w:szCs w:val="22"/>
          <w:lang w:val="nl-NL"/>
        </w:rPr>
        <w:t>jde v</w:t>
      </w:r>
      <w:r>
        <w:rPr>
          <w:rFonts w:ascii="Arial" w:hAnsi="Arial"/>
          <w:sz w:val="22"/>
          <w:szCs w:val="22"/>
        </w:rPr>
        <w:t> těchto případech na náklady a úč</w:t>
      </w:r>
      <w:r>
        <w:rPr>
          <w:rFonts w:ascii="Arial" w:hAnsi="Arial"/>
          <w:sz w:val="22"/>
          <w:szCs w:val="22"/>
          <w:lang w:val="da-DK"/>
        </w:rPr>
        <w:t>et prod</w:t>
      </w:r>
      <w:r>
        <w:rPr>
          <w:rFonts w:ascii="Arial" w:hAnsi="Arial"/>
          <w:sz w:val="22"/>
          <w:szCs w:val="22"/>
        </w:rPr>
        <w:t>ávající</w:t>
      </w:r>
      <w:r>
        <w:rPr>
          <w:rFonts w:ascii="Arial" w:hAnsi="Arial"/>
          <w:sz w:val="22"/>
          <w:szCs w:val="22"/>
          <w:lang w:val="it-IT"/>
        </w:rPr>
        <w:t>ho.</w:t>
      </w:r>
    </w:p>
    <w:p w14:paraId="335FAA6D" w14:textId="77777777" w:rsidR="008B0CBD" w:rsidRDefault="00780903">
      <w:pPr>
        <w:numPr>
          <w:ilvl w:val="1"/>
          <w:numId w:val="5"/>
        </w:numPr>
        <w:jc w:val="both"/>
        <w:rPr>
          <w:rFonts w:ascii="Arial" w:eastAsia="Arial" w:hAnsi="Arial" w:cs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Prod</w:t>
      </w:r>
      <w:r>
        <w:rPr>
          <w:rFonts w:ascii="Arial" w:hAnsi="Arial"/>
          <w:sz w:val="22"/>
          <w:szCs w:val="22"/>
        </w:rPr>
        <w:t xml:space="preserve">ávající se zavazuje k dodržení termínu </w:t>
      </w:r>
      <w:r>
        <w:rPr>
          <w:rFonts w:ascii="Arial" w:hAnsi="Arial"/>
          <w:b/>
          <w:bCs/>
          <w:sz w:val="22"/>
          <w:szCs w:val="22"/>
        </w:rPr>
        <w:t xml:space="preserve">odstranění </w:t>
      </w:r>
      <w:r>
        <w:rPr>
          <w:rFonts w:ascii="Arial" w:hAnsi="Arial"/>
          <w:sz w:val="22"/>
          <w:szCs w:val="22"/>
        </w:rPr>
        <w:t>reklamovaných vad, a to sjednan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dle charakteru vady, nejpozději však do 45 dnů ode dne jejich uplatnění.</w:t>
      </w:r>
    </w:p>
    <w:p w14:paraId="7819F8ED" w14:textId="77777777" w:rsidR="008B0CBD" w:rsidRDefault="008B0CBD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76F9A6E" w14:textId="77777777" w:rsidR="008B0CBD" w:rsidRDefault="00780903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VI. Smluvní pokuty</w:t>
      </w:r>
    </w:p>
    <w:p w14:paraId="2F842B07" w14:textId="77777777" w:rsidR="008B0CBD" w:rsidRDefault="008B0CBD">
      <w:pPr>
        <w:rPr>
          <w:rFonts w:ascii="Arial" w:eastAsia="Arial" w:hAnsi="Arial" w:cs="Arial"/>
          <w:b/>
          <w:bCs/>
          <w:sz w:val="22"/>
          <w:szCs w:val="22"/>
        </w:rPr>
      </w:pPr>
    </w:p>
    <w:p w14:paraId="7C7386CD" w14:textId="77777777" w:rsidR="008B0CBD" w:rsidRDefault="00780903">
      <w:pPr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případě nedodržení termínu dodání zboží dle čl. IV. smlouvy je prodávající povinen uhradit kupujícímu smluvní pokutu 1.000,- Kč za každý den prodlení. Tato smluvní pokuta je zúčtovatelná proti úhradě ceny předmětu koupě. </w:t>
      </w:r>
    </w:p>
    <w:p w14:paraId="77076FD0" w14:textId="77777777" w:rsidR="008B0CBD" w:rsidRDefault="00780903">
      <w:pPr>
        <w:pStyle w:val="Zkladntext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hAnsi="Arial"/>
        </w:rPr>
        <w:t>Bude-li kupující v prodlení s úhradou kupní ceny, může prodávající účtovat úrok z prodlení ve výši stanoven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platnými právní</w:t>
      </w:r>
      <w:r>
        <w:rPr>
          <w:rFonts w:ascii="Arial" w:hAnsi="Arial"/>
          <w:lang w:val="it-IT"/>
        </w:rPr>
        <w:t>mi p</w:t>
      </w:r>
      <w:r>
        <w:rPr>
          <w:rFonts w:ascii="Arial" w:hAnsi="Arial"/>
        </w:rPr>
        <w:t>ředpisy z dlužné částky za každý i započatý den prodlení.</w:t>
      </w:r>
    </w:p>
    <w:p w14:paraId="73597CD0" w14:textId="77777777" w:rsidR="008B0CBD" w:rsidRDefault="00780903">
      <w:pPr>
        <w:pStyle w:val="Zkladntext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V případě nedodržení termínu </w:t>
      </w:r>
      <w:r>
        <w:rPr>
          <w:rFonts w:ascii="Arial" w:hAnsi="Arial"/>
          <w:b/>
          <w:bCs/>
          <w:lang w:val="de-DE"/>
        </w:rPr>
        <w:t>zah</w:t>
      </w:r>
      <w:r>
        <w:rPr>
          <w:rFonts w:ascii="Arial" w:hAnsi="Arial"/>
          <w:b/>
          <w:bCs/>
        </w:rPr>
        <w:t xml:space="preserve">ájení </w:t>
      </w:r>
      <w:r>
        <w:rPr>
          <w:rFonts w:ascii="Arial" w:hAnsi="Arial"/>
        </w:rPr>
        <w:t>odstranění reklamovaný</w:t>
      </w:r>
      <w:r>
        <w:rPr>
          <w:rFonts w:ascii="Arial" w:hAnsi="Arial"/>
          <w:lang w:val="sv-SE"/>
        </w:rPr>
        <w:t>ch vad v</w:t>
      </w:r>
      <w:r>
        <w:rPr>
          <w:rFonts w:ascii="Arial" w:hAnsi="Arial"/>
        </w:rPr>
        <w:t xml:space="preserve"> záruční době dle čl. V., odst. 2. se prodávající zavazuje uhradit kupujícímu smluvní pokutu ve výši 500,- Kč za každý den prodlení. </w:t>
      </w:r>
    </w:p>
    <w:p w14:paraId="4B163A50" w14:textId="77777777" w:rsidR="008B0CBD" w:rsidRDefault="00780903">
      <w:pPr>
        <w:pStyle w:val="Zkladntext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V případě nedodržení termínu </w:t>
      </w:r>
      <w:r>
        <w:rPr>
          <w:rFonts w:ascii="Arial" w:hAnsi="Arial"/>
          <w:b/>
          <w:bCs/>
        </w:rPr>
        <w:t>odstranění</w:t>
      </w:r>
      <w:r>
        <w:rPr>
          <w:rFonts w:ascii="Arial" w:hAnsi="Arial"/>
        </w:rPr>
        <w:t xml:space="preserve"> reklamovaný</w:t>
      </w:r>
      <w:r>
        <w:rPr>
          <w:rFonts w:ascii="Arial" w:hAnsi="Arial"/>
          <w:lang w:val="sv-SE"/>
        </w:rPr>
        <w:t>ch vad v</w:t>
      </w:r>
      <w:r>
        <w:rPr>
          <w:rFonts w:ascii="Arial" w:hAnsi="Arial"/>
        </w:rPr>
        <w:t> záruční době dle čl. V., odst. 3. se prodávající zavazuje uhradit kupujícímu smluvní pokutu ve výši 500,- Kč za každý den prodlení.</w:t>
      </w:r>
    </w:p>
    <w:p w14:paraId="2EC7E78E" w14:textId="77777777" w:rsidR="008B0CBD" w:rsidRDefault="00780903">
      <w:pPr>
        <w:pStyle w:val="Zkladntext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Zaplacením smluvní pokuty a úroku z prodlení </w:t>
      </w:r>
      <w:r>
        <w:rPr>
          <w:rFonts w:ascii="Arial" w:hAnsi="Arial"/>
          <w:lang w:val="de-DE"/>
        </w:rPr>
        <w:t>nen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it-IT"/>
        </w:rPr>
        <w:t>dot</w:t>
      </w:r>
      <w:r>
        <w:rPr>
          <w:rFonts w:ascii="Arial" w:hAnsi="Arial"/>
        </w:rPr>
        <w:t>čeno právo oprávněn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strany </w:t>
      </w:r>
      <w:r>
        <w:rPr>
          <w:rFonts w:ascii="Arial Unicode MS" w:hAnsi="Arial Unicode MS"/>
        </w:rPr>
        <w:br/>
      </w:r>
      <w:r>
        <w:rPr>
          <w:rFonts w:ascii="Arial" w:hAnsi="Arial"/>
          <w:lang w:val="it-IT"/>
        </w:rPr>
        <w:t>na n</w:t>
      </w:r>
      <w:r>
        <w:rPr>
          <w:rFonts w:ascii="Arial" w:hAnsi="Arial"/>
        </w:rPr>
        <w:t>áhradu škody vznikl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 příčinn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souvislosti s porušením smluvní povinnosti, za jejíž nedodržení jsou smluvní pokuta nebo úrok z prodlení vymáhány a účtovány; tímto tedy strany vylučují </w:t>
      </w:r>
      <w:r>
        <w:rPr>
          <w:rFonts w:ascii="Arial" w:hAnsi="Arial"/>
          <w:lang w:val="fr-FR"/>
        </w:rPr>
        <w:t>pou</w:t>
      </w:r>
      <w:r>
        <w:rPr>
          <w:rFonts w:ascii="Arial" w:hAnsi="Arial"/>
        </w:rPr>
        <w:t xml:space="preserve">žití ustanovení § </w:t>
      </w:r>
      <w:r>
        <w:rPr>
          <w:rFonts w:ascii="Arial" w:hAnsi="Arial"/>
          <w:lang w:val="de-DE"/>
        </w:rPr>
        <w:t>2050 OZ.</w:t>
      </w:r>
    </w:p>
    <w:p w14:paraId="460AF9EB" w14:textId="77777777" w:rsidR="008B0CBD" w:rsidRDefault="008B0CBD">
      <w:pPr>
        <w:rPr>
          <w:rFonts w:ascii="Arial" w:eastAsia="Arial" w:hAnsi="Arial" w:cs="Arial"/>
          <w:b/>
          <w:bCs/>
          <w:sz w:val="22"/>
          <w:szCs w:val="22"/>
        </w:rPr>
      </w:pPr>
    </w:p>
    <w:p w14:paraId="2E228337" w14:textId="77777777" w:rsidR="008B0CBD" w:rsidRDefault="00780903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VII. Odstoupení od smlouvy</w:t>
      </w:r>
    </w:p>
    <w:p w14:paraId="7D109C75" w14:textId="77777777" w:rsidR="008B0CBD" w:rsidRDefault="008B0CBD">
      <w:pPr>
        <w:rPr>
          <w:rFonts w:ascii="Arial" w:eastAsia="Arial" w:hAnsi="Arial" w:cs="Arial"/>
          <w:b/>
          <w:bCs/>
          <w:sz w:val="22"/>
          <w:szCs w:val="22"/>
        </w:rPr>
      </w:pPr>
    </w:p>
    <w:p w14:paraId="014F3FA6" w14:textId="77777777" w:rsidR="008B0CBD" w:rsidRDefault="00780903">
      <w:pPr>
        <w:numPr>
          <w:ilvl w:val="0"/>
          <w:numId w:val="10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Kupující je oprávněn odstoupit od smlouvy, pokud bude prodávající v prodlení s dodání</w:t>
      </w:r>
      <w:r>
        <w:rPr>
          <w:rFonts w:ascii="Arial" w:hAnsi="Arial"/>
          <w:sz w:val="22"/>
          <w:szCs w:val="22"/>
          <w:lang w:val="pt-PT"/>
        </w:rPr>
        <w:t>m p</w:t>
      </w:r>
      <w:r>
        <w:rPr>
          <w:rFonts w:ascii="Arial" w:hAnsi="Arial"/>
          <w:sz w:val="22"/>
          <w:szCs w:val="22"/>
        </w:rPr>
        <w:t>ředmětu koupě d</w:t>
      </w:r>
      <w:r>
        <w:rPr>
          <w:rFonts w:ascii="Arial" w:hAnsi="Arial"/>
          <w:sz w:val="22"/>
          <w:szCs w:val="22"/>
          <w:lang w:val="fr-FR"/>
        </w:rPr>
        <w:t>éle ne</w:t>
      </w:r>
      <w:r>
        <w:rPr>
          <w:rFonts w:ascii="Arial" w:hAnsi="Arial"/>
          <w:sz w:val="22"/>
          <w:szCs w:val="22"/>
        </w:rPr>
        <w:t xml:space="preserve">ž 20 dní. </w:t>
      </w:r>
      <w:r>
        <w:rPr>
          <w:rFonts w:ascii="Arial" w:hAnsi="Arial"/>
          <w:sz w:val="22"/>
          <w:szCs w:val="22"/>
          <w:lang w:val="de-DE"/>
        </w:rPr>
        <w:t>Prod</w:t>
      </w:r>
      <w:r>
        <w:rPr>
          <w:rFonts w:ascii="Arial" w:hAnsi="Arial"/>
          <w:sz w:val="22"/>
          <w:szCs w:val="22"/>
        </w:rPr>
        <w:t xml:space="preserve">ávající </w:t>
      </w:r>
      <w:r>
        <w:rPr>
          <w:rFonts w:ascii="Arial" w:hAnsi="Arial"/>
          <w:sz w:val="22"/>
          <w:szCs w:val="22"/>
          <w:lang w:val="nl-NL"/>
        </w:rPr>
        <w:t>se v</w:t>
      </w:r>
      <w:r>
        <w:rPr>
          <w:rFonts w:ascii="Arial" w:hAnsi="Arial"/>
          <w:sz w:val="22"/>
          <w:szCs w:val="22"/>
        </w:rPr>
        <w:t> tomto případě zavazuje uhradit kupujícímu škody způsoben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nedodání</w:t>
      </w:r>
      <w:r>
        <w:rPr>
          <w:rFonts w:ascii="Arial" w:hAnsi="Arial"/>
          <w:sz w:val="22"/>
          <w:szCs w:val="22"/>
          <w:lang w:val="pt-PT"/>
        </w:rPr>
        <w:t>m p</w:t>
      </w:r>
      <w:r>
        <w:rPr>
          <w:rFonts w:ascii="Arial" w:hAnsi="Arial"/>
          <w:sz w:val="22"/>
          <w:szCs w:val="22"/>
        </w:rPr>
        <w:t>ředmětu koupě.</w:t>
      </w:r>
    </w:p>
    <w:p w14:paraId="5849829E" w14:textId="77777777" w:rsidR="008B0CBD" w:rsidRDefault="00780903">
      <w:pPr>
        <w:numPr>
          <w:ilvl w:val="0"/>
          <w:numId w:val="10"/>
        </w:numPr>
        <w:jc w:val="both"/>
        <w:rPr>
          <w:rFonts w:ascii="Arial" w:eastAsia="Arial" w:hAnsi="Arial" w:cs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Prod</w:t>
      </w:r>
      <w:r>
        <w:rPr>
          <w:rFonts w:ascii="Arial" w:hAnsi="Arial"/>
          <w:sz w:val="22"/>
          <w:szCs w:val="22"/>
        </w:rPr>
        <w:t>ávající je oprávněn odstoupit od smlouvy při nezaplacení kupní ceny kupujícím po uplynutí 10 dnů po stanoven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datu splatnosti faktury. </w:t>
      </w:r>
    </w:p>
    <w:p w14:paraId="1724D3E6" w14:textId="77777777" w:rsidR="008B0CBD" w:rsidRDefault="00780903">
      <w:pPr>
        <w:numPr>
          <w:ilvl w:val="0"/>
          <w:numId w:val="10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Obě smluvní strany jsou oprávněny odstoupit od smlouvy při vyhlášení konkurzu na majetek druh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smluvní strany.</w:t>
      </w:r>
    </w:p>
    <w:p w14:paraId="7AE1DE17" w14:textId="77777777" w:rsidR="008B0CBD" w:rsidRDefault="00780903">
      <w:pPr>
        <w:numPr>
          <w:ilvl w:val="0"/>
          <w:numId w:val="10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 případě odstoupení od smlouvy (s výjimkou čl. VII., odst. 1) má odstupující strana povinnost uhradit náklady vynaložen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druhou smluvní stranou na plnění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smlouvy. Odstoupení je účinn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dnem jeho doručení druh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smluvní straně.</w:t>
      </w:r>
    </w:p>
    <w:p w14:paraId="461219C2" w14:textId="77777777" w:rsidR="008B0CBD" w:rsidRDefault="00780903" w:rsidP="00C405C3">
      <w:pPr>
        <w:numPr>
          <w:ilvl w:val="0"/>
          <w:numId w:val="10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Odstoupení od smlouvy se nedotýká práva na zaplacení smluvní pokuty nebo úroku z prodlení, pokud již dospěl, ani práva na náhradu škody vznikl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 porušení smluvní povinnosti.</w:t>
      </w:r>
    </w:p>
    <w:p w14:paraId="3F72F5A1" w14:textId="77777777" w:rsidR="008B0CBD" w:rsidRDefault="008B0CBD" w:rsidP="00C405C3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845E646" w14:textId="77777777" w:rsidR="008B0CBD" w:rsidRDefault="008B0CBD" w:rsidP="00C405C3">
      <w:pPr>
        <w:rPr>
          <w:rFonts w:ascii="Arial" w:eastAsia="Arial" w:hAnsi="Arial" w:cs="Arial"/>
        </w:rPr>
      </w:pPr>
    </w:p>
    <w:p w14:paraId="6C9FDB87" w14:textId="77777777" w:rsidR="008B0CBD" w:rsidRDefault="00780903" w:rsidP="00C405C3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VIII. Závěrečná ustanovení</w:t>
      </w:r>
    </w:p>
    <w:p w14:paraId="4BB5AA8D" w14:textId="77777777" w:rsidR="008B0CBD" w:rsidRDefault="008B0CBD" w:rsidP="00C405C3">
      <w:pPr>
        <w:rPr>
          <w:rFonts w:ascii="Arial" w:eastAsia="Arial" w:hAnsi="Arial" w:cs="Arial"/>
          <w:b/>
          <w:bCs/>
          <w:sz w:val="22"/>
          <w:szCs w:val="22"/>
        </w:rPr>
      </w:pPr>
    </w:p>
    <w:p w14:paraId="135CBB44" w14:textId="77777777" w:rsidR="008B0CBD" w:rsidRDefault="00780903" w:rsidP="00C405C3">
      <w:pPr>
        <w:numPr>
          <w:ilvl w:val="1"/>
          <w:numId w:val="10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Vešker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případn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změny a dodatky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musí být učiněny písemně a po dohodě smluvních stran.</w:t>
      </w:r>
    </w:p>
    <w:p w14:paraId="6788E396" w14:textId="77777777" w:rsidR="008B0CBD" w:rsidRDefault="00780903" w:rsidP="00C405C3">
      <w:pPr>
        <w:numPr>
          <w:ilvl w:val="1"/>
          <w:numId w:val="10"/>
        </w:numPr>
        <w:jc w:val="both"/>
        <w:rPr>
          <w:rFonts w:ascii="Arial" w:eastAsia="Arial" w:hAnsi="Arial" w:cs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Prod</w:t>
      </w:r>
      <w:r>
        <w:rPr>
          <w:rFonts w:ascii="Arial" w:hAnsi="Arial"/>
          <w:sz w:val="22"/>
          <w:szCs w:val="22"/>
        </w:rPr>
        <w:t xml:space="preserve">ávající </w:t>
      </w:r>
      <w:r>
        <w:rPr>
          <w:rFonts w:ascii="Arial" w:hAnsi="Arial"/>
          <w:sz w:val="22"/>
          <w:szCs w:val="22"/>
          <w:lang w:val="de-DE"/>
        </w:rPr>
        <w:t>nen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it-IT"/>
        </w:rPr>
        <w:t>opr</w:t>
      </w:r>
      <w:r>
        <w:rPr>
          <w:rFonts w:ascii="Arial" w:hAnsi="Arial"/>
          <w:sz w:val="22"/>
          <w:szCs w:val="22"/>
        </w:rPr>
        <w:t>ávněn postoupit, přev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st ani zastavit tuto smlouvu ani jakákoli práva, povinnosti, dluhy, pohledávky nebo nároky vyplývající z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bez předchozího písemn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souhlasu kupující</w:t>
      </w:r>
      <w:r>
        <w:rPr>
          <w:rFonts w:ascii="Arial" w:hAnsi="Arial"/>
          <w:sz w:val="22"/>
          <w:szCs w:val="22"/>
          <w:lang w:val="it-IT"/>
        </w:rPr>
        <w:t>ho.</w:t>
      </w:r>
    </w:p>
    <w:p w14:paraId="098FE110" w14:textId="77777777" w:rsidR="008B0CBD" w:rsidRDefault="00780903" w:rsidP="00C405C3">
      <w:pPr>
        <w:numPr>
          <w:ilvl w:val="1"/>
          <w:numId w:val="10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Smluvní strany tímto vylučují </w:t>
      </w:r>
      <w:r>
        <w:rPr>
          <w:rFonts w:ascii="Arial" w:hAnsi="Arial"/>
          <w:sz w:val="22"/>
          <w:szCs w:val="22"/>
          <w:lang w:val="fr-FR"/>
        </w:rPr>
        <w:t>pou</w:t>
      </w:r>
      <w:r>
        <w:rPr>
          <w:rFonts w:ascii="Arial" w:hAnsi="Arial"/>
          <w:sz w:val="22"/>
          <w:szCs w:val="22"/>
        </w:rPr>
        <w:t>žití § 1740 odst. 3 obč</w:t>
      </w:r>
      <w:r>
        <w:rPr>
          <w:rFonts w:ascii="Arial" w:hAnsi="Arial"/>
          <w:sz w:val="22"/>
          <w:szCs w:val="22"/>
          <w:lang w:val="da-DK"/>
        </w:rPr>
        <w:t>ansk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zákoníku, který stanoví, že smlouva je uzavřena i tehdy, kdy nedojde k úpln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shodě projevů vůle smluvních stran. Dále smluvní strany vylučují </w:t>
      </w:r>
      <w:r>
        <w:rPr>
          <w:rFonts w:ascii="Arial" w:hAnsi="Arial"/>
          <w:sz w:val="22"/>
          <w:szCs w:val="22"/>
          <w:lang w:val="fr-FR"/>
        </w:rPr>
        <w:t>pou</w:t>
      </w:r>
      <w:r>
        <w:rPr>
          <w:rFonts w:ascii="Arial" w:hAnsi="Arial"/>
          <w:sz w:val="22"/>
          <w:szCs w:val="22"/>
        </w:rPr>
        <w:t xml:space="preserve">žití § </w:t>
      </w:r>
      <w:r>
        <w:rPr>
          <w:rFonts w:ascii="Arial" w:hAnsi="Arial"/>
          <w:sz w:val="22"/>
          <w:szCs w:val="22"/>
          <w:lang w:val="pt-PT"/>
        </w:rPr>
        <w:t>2093 ob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  <w:lang w:val="da-DK"/>
        </w:rPr>
        <w:t>ansk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zákoníku, takže tato smlouva není uzavřena na případn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prodávajícím dodan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větší množství věcí, než je touto smlouvou ujedná</w:t>
      </w:r>
      <w:r>
        <w:rPr>
          <w:rFonts w:ascii="Arial" w:hAnsi="Arial"/>
          <w:sz w:val="22"/>
          <w:szCs w:val="22"/>
          <w:lang w:val="it-IT"/>
        </w:rPr>
        <w:t>no.</w:t>
      </w:r>
    </w:p>
    <w:p w14:paraId="6FB9E80B" w14:textId="77777777" w:rsidR="008B0CBD" w:rsidRDefault="00780903" w:rsidP="00C405C3">
      <w:pPr>
        <w:numPr>
          <w:ilvl w:val="1"/>
          <w:numId w:val="10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Práva a povinnosti vyplývající z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se řídí příslušnými ustanoveními zákona č. 89/2012 Sb., obč</w:t>
      </w:r>
      <w:r>
        <w:rPr>
          <w:rFonts w:ascii="Arial" w:hAnsi="Arial"/>
          <w:sz w:val="22"/>
          <w:szCs w:val="22"/>
          <w:lang w:val="da-DK"/>
        </w:rPr>
        <w:t>ansk</w:t>
      </w:r>
      <w:r>
        <w:rPr>
          <w:rFonts w:ascii="Arial" w:hAnsi="Arial"/>
          <w:sz w:val="22"/>
          <w:szCs w:val="22"/>
        </w:rPr>
        <w:t>ý zákoník.</w:t>
      </w:r>
    </w:p>
    <w:p w14:paraId="4A07E7E7" w14:textId="77777777" w:rsidR="008B0CBD" w:rsidRDefault="00780903" w:rsidP="00C405C3">
      <w:pPr>
        <w:numPr>
          <w:ilvl w:val="1"/>
          <w:numId w:val="10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Smlouva je vyhotovena ve dvou stejnopisech v česk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jazyce, z </w:t>
      </w:r>
      <w:r>
        <w:rPr>
          <w:rFonts w:ascii="Arial" w:hAnsi="Arial"/>
          <w:sz w:val="22"/>
          <w:szCs w:val="22"/>
          <w:lang w:val="de-DE"/>
        </w:rPr>
        <w:t>nich</w:t>
      </w:r>
      <w:r>
        <w:rPr>
          <w:rFonts w:ascii="Arial" w:hAnsi="Arial"/>
          <w:sz w:val="22"/>
          <w:szCs w:val="22"/>
        </w:rPr>
        <w:t>ž prodávající a kupující obdrží po jednom vyhotovení</w:t>
      </w:r>
      <w:r>
        <w:rPr>
          <w:rFonts w:ascii="Arial" w:hAnsi="Arial"/>
          <w:sz w:val="22"/>
          <w:szCs w:val="22"/>
          <w:lang w:val="nl-NL"/>
        </w:rPr>
        <w:t>. Ned</w:t>
      </w:r>
      <w:r>
        <w:rPr>
          <w:rFonts w:ascii="Arial" w:hAnsi="Arial"/>
          <w:sz w:val="22"/>
          <w:szCs w:val="22"/>
        </w:rPr>
        <w:t>ílnou součástí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jsou její přílohy.</w:t>
      </w:r>
    </w:p>
    <w:p w14:paraId="2C587724" w14:textId="7540105A" w:rsidR="008B0CBD" w:rsidRPr="00C405C3" w:rsidRDefault="00780903" w:rsidP="00C405C3">
      <w:pPr>
        <w:numPr>
          <w:ilvl w:val="1"/>
          <w:numId w:val="1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Tato smlouva nabývá platnosti dnem jejího p</w:t>
      </w:r>
      <w:r w:rsidR="00C405C3">
        <w:rPr>
          <w:rFonts w:ascii="Arial" w:hAnsi="Arial"/>
          <w:sz w:val="22"/>
          <w:szCs w:val="22"/>
        </w:rPr>
        <w:t xml:space="preserve">odpisu oběma smluvními stranami a </w:t>
      </w:r>
      <w:r w:rsidR="00C405C3" w:rsidRPr="00C405C3">
        <w:rPr>
          <w:rFonts w:ascii="Arial" w:hAnsi="Arial"/>
          <w:sz w:val="22"/>
          <w:szCs w:val="22"/>
        </w:rPr>
        <w:t>účinnosti dnem jejího uveřejnění v registru smluv dle zákona č. 340/2015 Sb.</w:t>
      </w:r>
    </w:p>
    <w:p w14:paraId="58DF5AF8" w14:textId="77777777" w:rsidR="008B0CBD" w:rsidRDefault="008B0CBD" w:rsidP="00C405C3">
      <w:pPr>
        <w:jc w:val="both"/>
        <w:rPr>
          <w:rFonts w:ascii="Arial" w:eastAsia="Arial" w:hAnsi="Arial" w:cs="Arial"/>
          <w:sz w:val="22"/>
          <w:szCs w:val="22"/>
        </w:rPr>
      </w:pPr>
    </w:p>
    <w:p w14:paraId="0BB1D375" w14:textId="77777777" w:rsidR="008B0CBD" w:rsidRDefault="008B0CBD" w:rsidP="00C405C3">
      <w:pPr>
        <w:tabs>
          <w:tab w:val="left" w:pos="4680"/>
        </w:tabs>
        <w:jc w:val="both"/>
        <w:rPr>
          <w:rFonts w:ascii="Arial" w:eastAsia="Arial" w:hAnsi="Arial" w:cs="Arial"/>
          <w:sz w:val="22"/>
          <w:szCs w:val="22"/>
        </w:rPr>
      </w:pPr>
    </w:p>
    <w:p w14:paraId="4009F08B" w14:textId="77777777" w:rsidR="008B0CBD" w:rsidRDefault="00780903" w:rsidP="00C405C3">
      <w:pPr>
        <w:tabs>
          <w:tab w:val="left" w:pos="496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 Praze dne</w:t>
      </w:r>
      <w:r>
        <w:rPr>
          <w:rFonts w:ascii="Arial" w:hAnsi="Arial"/>
          <w:sz w:val="22"/>
          <w:szCs w:val="22"/>
        </w:rPr>
        <w:tab/>
        <w:t>V Praze dne</w:t>
      </w:r>
    </w:p>
    <w:p w14:paraId="585DD172" w14:textId="77777777" w:rsidR="008B0CBD" w:rsidRDefault="008B0CBD" w:rsidP="00C405C3">
      <w:pPr>
        <w:jc w:val="both"/>
        <w:rPr>
          <w:rFonts w:ascii="Arial" w:eastAsia="Arial" w:hAnsi="Arial" w:cs="Arial"/>
          <w:sz w:val="22"/>
          <w:szCs w:val="22"/>
        </w:rPr>
      </w:pPr>
    </w:p>
    <w:p w14:paraId="2238F129" w14:textId="77777777" w:rsidR="008B0CBD" w:rsidRDefault="008B0CBD" w:rsidP="00C405C3">
      <w:pPr>
        <w:rPr>
          <w:rFonts w:ascii="Arial" w:eastAsia="Arial" w:hAnsi="Arial" w:cs="Arial"/>
          <w:sz w:val="22"/>
          <w:szCs w:val="22"/>
        </w:rPr>
      </w:pPr>
    </w:p>
    <w:p w14:paraId="7D887733" w14:textId="77777777" w:rsidR="008B0CBD" w:rsidRDefault="008B0CBD" w:rsidP="00C405C3">
      <w:pPr>
        <w:rPr>
          <w:rFonts w:ascii="Arial" w:eastAsia="Arial" w:hAnsi="Arial" w:cs="Arial"/>
          <w:sz w:val="22"/>
          <w:szCs w:val="22"/>
        </w:rPr>
      </w:pPr>
    </w:p>
    <w:p w14:paraId="7751E067" w14:textId="77777777" w:rsidR="008B0CBD" w:rsidRDefault="008B0CBD" w:rsidP="00C405C3">
      <w:pPr>
        <w:rPr>
          <w:rFonts w:ascii="Arial" w:eastAsia="Arial" w:hAnsi="Arial" w:cs="Arial"/>
          <w:sz w:val="22"/>
          <w:szCs w:val="22"/>
        </w:rPr>
      </w:pPr>
    </w:p>
    <w:p w14:paraId="1B1AB972" w14:textId="77777777" w:rsidR="008B0CBD" w:rsidRDefault="008B0CBD" w:rsidP="00C405C3">
      <w:pPr>
        <w:rPr>
          <w:rFonts w:ascii="Arial" w:eastAsia="Arial" w:hAnsi="Arial" w:cs="Arial"/>
          <w:sz w:val="22"/>
          <w:szCs w:val="22"/>
        </w:rPr>
      </w:pPr>
    </w:p>
    <w:p w14:paraId="6B48FEC9" w14:textId="77777777" w:rsidR="008B0CBD" w:rsidRDefault="008B0CBD" w:rsidP="00C405C3">
      <w:pPr>
        <w:rPr>
          <w:rFonts w:ascii="Arial" w:eastAsia="Arial" w:hAnsi="Arial" w:cs="Arial"/>
          <w:sz w:val="22"/>
          <w:szCs w:val="22"/>
        </w:rPr>
      </w:pPr>
    </w:p>
    <w:p w14:paraId="6A6363F2" w14:textId="77777777" w:rsidR="008B0CBD" w:rsidRDefault="008B0CBD" w:rsidP="00C405C3">
      <w:pPr>
        <w:rPr>
          <w:rFonts w:ascii="Arial" w:eastAsia="Arial" w:hAnsi="Arial" w:cs="Arial"/>
          <w:sz w:val="22"/>
          <w:szCs w:val="22"/>
        </w:rPr>
      </w:pPr>
    </w:p>
    <w:p w14:paraId="01FE2FBB" w14:textId="77777777" w:rsidR="008B0CBD" w:rsidRDefault="008B0CBD" w:rsidP="00C405C3">
      <w:pPr>
        <w:tabs>
          <w:tab w:val="center" w:pos="1701"/>
          <w:tab w:val="center" w:pos="6804"/>
        </w:tabs>
        <w:rPr>
          <w:rFonts w:ascii="Arial" w:eastAsia="Arial" w:hAnsi="Arial" w:cs="Arial"/>
          <w:sz w:val="22"/>
          <w:szCs w:val="22"/>
        </w:rPr>
      </w:pPr>
    </w:p>
    <w:p w14:paraId="0F79D33B" w14:textId="77777777" w:rsidR="008B0CBD" w:rsidRDefault="00780903" w:rsidP="00C405C3">
      <w:pPr>
        <w:tabs>
          <w:tab w:val="center" w:pos="1701"/>
          <w:tab w:val="center" w:pos="680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.....................................................</w:t>
      </w:r>
      <w:r>
        <w:rPr>
          <w:rFonts w:ascii="Arial" w:eastAsia="Arial" w:hAnsi="Arial" w:cs="Arial"/>
          <w:sz w:val="22"/>
          <w:szCs w:val="22"/>
        </w:rPr>
        <w:tab/>
        <w:t>.............................................................</w:t>
      </w:r>
    </w:p>
    <w:p w14:paraId="7326D4D5" w14:textId="77777777" w:rsidR="003B0F74" w:rsidRDefault="00780903" w:rsidP="00C405C3">
      <w:pPr>
        <w:tabs>
          <w:tab w:val="center" w:pos="1701"/>
          <w:tab w:val="left" w:pos="4962"/>
          <w:tab w:val="center" w:pos="680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5D8716A5" w14:textId="2C65F0C7" w:rsidR="003B0F74" w:rsidRDefault="003B0F74" w:rsidP="00C405C3">
      <w:pPr>
        <w:tabs>
          <w:tab w:val="center" w:pos="1701"/>
          <w:tab w:val="left" w:pos="4962"/>
          <w:tab w:val="center" w:pos="680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="00026C19">
        <w:rPr>
          <w:rFonts w:ascii="Arial" w:eastAsia="Arial" w:hAnsi="Arial" w:cs="Arial"/>
          <w:sz w:val="22"/>
          <w:szCs w:val="22"/>
        </w:rPr>
        <w:t xml:space="preserve">                                                 </w:t>
      </w:r>
      <w:r w:rsidR="00D07D65">
        <w:rPr>
          <w:rFonts w:ascii="Arial" w:eastAsia="Arial" w:hAnsi="Arial" w:cs="Arial"/>
          <w:sz w:val="22"/>
          <w:szCs w:val="22"/>
        </w:rPr>
        <w:t xml:space="preserve">                     </w:t>
      </w:r>
      <w:r w:rsidR="00026C19">
        <w:rPr>
          <w:rFonts w:ascii="Arial" w:eastAsia="Arial" w:hAnsi="Arial" w:cs="Arial"/>
          <w:sz w:val="22"/>
          <w:szCs w:val="22"/>
        </w:rPr>
        <w:t xml:space="preserve">                           N</w:t>
      </w:r>
      <w:r w:rsidR="00026C19">
        <w:rPr>
          <w:rFonts w:ascii="Arial" w:hAnsi="Arial"/>
          <w:sz w:val="22"/>
          <w:szCs w:val="22"/>
        </w:rPr>
        <w:t>árodní divadlo</w:t>
      </w:r>
      <w:r w:rsidR="00026C19">
        <w:rPr>
          <w:rFonts w:ascii="Arial" w:eastAsia="Arial" w:hAnsi="Arial" w:cs="Arial"/>
          <w:sz w:val="22"/>
          <w:szCs w:val="22"/>
        </w:rPr>
        <w:t xml:space="preserve">    </w:t>
      </w:r>
    </w:p>
    <w:p w14:paraId="1B9A6B04" w14:textId="474BCE57" w:rsidR="00026C19" w:rsidRDefault="00026C19" w:rsidP="00760067">
      <w:pPr>
        <w:tabs>
          <w:tab w:val="center" w:pos="1701"/>
          <w:tab w:val="left" w:pos="4962"/>
          <w:tab w:val="center" w:pos="680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="00780903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            </w:t>
      </w:r>
    </w:p>
    <w:p w14:paraId="2ABE4B5F" w14:textId="5693A18D" w:rsidR="003D238B" w:rsidRDefault="003D238B" w:rsidP="00C405C3">
      <w:pPr>
        <w:tabs>
          <w:tab w:val="center" w:pos="1701"/>
          <w:tab w:val="center" w:pos="6804"/>
        </w:tabs>
        <w:jc w:val="both"/>
        <w:rPr>
          <w:rFonts w:ascii="Arial" w:eastAsia="Arial" w:hAnsi="Arial" w:cs="Arial"/>
          <w:sz w:val="22"/>
          <w:szCs w:val="22"/>
        </w:rPr>
      </w:pPr>
    </w:p>
    <w:p w14:paraId="615E3C66" w14:textId="222AFA4F" w:rsidR="008B0CBD" w:rsidRDefault="003D238B" w:rsidP="00C405C3">
      <w:pPr>
        <w:tabs>
          <w:tab w:val="center" w:pos="1701"/>
          <w:tab w:val="center" w:pos="680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</w:t>
      </w:r>
      <w:r w:rsidR="00780903">
        <w:rPr>
          <w:rFonts w:ascii="Arial" w:eastAsia="Arial" w:hAnsi="Arial" w:cs="Arial"/>
          <w:sz w:val="22"/>
          <w:szCs w:val="22"/>
        </w:rPr>
        <w:t xml:space="preserve"> </w:t>
      </w:r>
    </w:p>
    <w:p w14:paraId="773FFA6E" w14:textId="77777777" w:rsidR="008B0CBD" w:rsidRDefault="008B0CBD" w:rsidP="00C405C3">
      <w:pPr>
        <w:tabs>
          <w:tab w:val="center" w:pos="1701"/>
          <w:tab w:val="left" w:pos="4962"/>
          <w:tab w:val="center" w:pos="6804"/>
        </w:tabs>
        <w:rPr>
          <w:rFonts w:ascii="Arial" w:eastAsia="Arial" w:hAnsi="Arial" w:cs="Arial"/>
          <w:sz w:val="22"/>
          <w:szCs w:val="22"/>
        </w:rPr>
      </w:pPr>
    </w:p>
    <w:p w14:paraId="6C7744F2" w14:textId="77777777" w:rsidR="008B0CBD" w:rsidRDefault="00780903">
      <w:pPr>
        <w:suppressAutoHyphens w:val="0"/>
      </w:pPr>
      <w:r>
        <w:rPr>
          <w:rFonts w:ascii="Arial Unicode MS" w:hAnsi="Arial Unicode MS"/>
          <w:sz w:val="22"/>
          <w:szCs w:val="22"/>
        </w:rPr>
        <w:br w:type="page"/>
      </w:r>
    </w:p>
    <w:p w14:paraId="369CE2D6" w14:textId="104F5B02" w:rsidR="008B0CBD" w:rsidRPr="009434F5" w:rsidRDefault="00780903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9434F5">
        <w:rPr>
          <w:rFonts w:ascii="Arial" w:hAnsi="Arial"/>
          <w:sz w:val="22"/>
          <w:szCs w:val="22"/>
        </w:rPr>
        <w:lastRenderedPageBreak/>
        <w:t>Příloha č. 1</w:t>
      </w:r>
      <w:r w:rsidR="00A21862" w:rsidRPr="009434F5">
        <w:rPr>
          <w:rFonts w:ascii="Arial" w:hAnsi="Arial"/>
          <w:sz w:val="22"/>
          <w:szCs w:val="22"/>
        </w:rPr>
        <w:t xml:space="preserve"> – </w:t>
      </w:r>
      <w:r w:rsidR="00D07D65" w:rsidRPr="009434F5">
        <w:rPr>
          <w:rFonts w:ascii="Arial" w:hAnsi="Arial" w:cs="Arial"/>
          <w:bCs/>
          <w:sz w:val="22"/>
          <w:szCs w:val="22"/>
          <w:u w:val="single"/>
        </w:rPr>
        <w:t>Multifunkční přístroj (tiskárna/kopírka/skener) pro hudební archiv ND – technická specifikace</w:t>
      </w:r>
    </w:p>
    <w:p w14:paraId="3BB70D60" w14:textId="77777777" w:rsidR="008B0CBD" w:rsidRPr="009434F5" w:rsidRDefault="008B0CBD">
      <w:pPr>
        <w:tabs>
          <w:tab w:val="left" w:pos="4962"/>
        </w:tabs>
        <w:rPr>
          <w:rFonts w:ascii="Arial" w:eastAsia="Arial" w:hAnsi="Arial" w:cs="Arial"/>
          <w:sz w:val="22"/>
          <w:szCs w:val="22"/>
        </w:rPr>
      </w:pPr>
    </w:p>
    <w:p w14:paraId="7888E959" w14:textId="77777777" w:rsidR="00202247" w:rsidRPr="009434F5" w:rsidRDefault="00202247" w:rsidP="00A21862">
      <w:pPr>
        <w:rPr>
          <w:rFonts w:ascii="Arial" w:hAnsi="Arial" w:cs="Arial"/>
          <w:sz w:val="22"/>
          <w:szCs w:val="22"/>
        </w:rPr>
      </w:pPr>
    </w:p>
    <w:p w14:paraId="3A94E27C" w14:textId="023ECFC2" w:rsidR="00D07D65" w:rsidRPr="009434F5" w:rsidRDefault="00760067" w:rsidP="00D07D65">
      <w:pPr>
        <w:rPr>
          <w:rFonts w:ascii="Arial" w:hAnsi="Arial" w:cs="Arial"/>
          <w:bCs/>
          <w:sz w:val="22"/>
          <w:szCs w:val="22"/>
        </w:rPr>
      </w:pPr>
      <w:r w:rsidRPr="00760067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64F91C4D" wp14:editId="247C7581">
            <wp:extent cx="5755640" cy="3706328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70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7D65" w:rsidRPr="009434F5">
      <w:headerReference w:type="default" r:id="rId9"/>
      <w:footerReference w:type="default" r:id="rId10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D58CD" w14:textId="77777777" w:rsidR="009A1491" w:rsidRDefault="009A1491">
      <w:r>
        <w:separator/>
      </w:r>
    </w:p>
  </w:endnote>
  <w:endnote w:type="continuationSeparator" w:id="0">
    <w:p w14:paraId="09113743" w14:textId="77777777" w:rsidR="009A1491" w:rsidRDefault="009A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EF3C6" w14:textId="7212B35D" w:rsidR="008B0CBD" w:rsidRDefault="00780903">
    <w:pPr>
      <w:pStyle w:val="Zpat"/>
      <w:tabs>
        <w:tab w:val="clear" w:pos="9072"/>
        <w:tab w:val="right" w:pos="9044"/>
      </w:tabs>
      <w:jc w:val="right"/>
    </w:pP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PAGE </w:instrText>
    </w:r>
    <w:r>
      <w:rPr>
        <w:rFonts w:ascii="Arial" w:hAnsi="Arial"/>
        <w:sz w:val="18"/>
        <w:szCs w:val="18"/>
      </w:rPr>
      <w:fldChar w:fldCharType="separate"/>
    </w:r>
    <w:r w:rsidR="004440CA">
      <w:rPr>
        <w:rFonts w:ascii="Arial" w:hAnsi="Arial"/>
        <w:noProof/>
        <w:sz w:val="18"/>
        <w:szCs w:val="18"/>
      </w:rPr>
      <w:t>1</w:t>
    </w:r>
    <w:r>
      <w:rPr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CA28E" w14:textId="77777777" w:rsidR="009A1491" w:rsidRDefault="009A1491">
      <w:r>
        <w:separator/>
      </w:r>
    </w:p>
  </w:footnote>
  <w:footnote w:type="continuationSeparator" w:id="0">
    <w:p w14:paraId="4A9B6198" w14:textId="77777777" w:rsidR="009A1491" w:rsidRDefault="009A1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2D6CD" w14:textId="13E5E089" w:rsidR="002D6345" w:rsidRDefault="002D6345" w:rsidP="002D6345">
    <w:pPr>
      <w:pStyle w:val="Zhlav"/>
      <w:jc w:val="right"/>
    </w:pPr>
    <w:r>
      <w:t>200/589/22</w:t>
    </w:r>
  </w:p>
  <w:p w14:paraId="74E3A176" w14:textId="582051D5" w:rsidR="002D6345" w:rsidRDefault="002D6345" w:rsidP="002D6345">
    <w:pPr>
      <w:pStyle w:val="Zhlav"/>
      <w:jc w:val="right"/>
    </w:pPr>
    <w:r>
      <w:t>204-HU-AR</w:t>
    </w:r>
  </w:p>
  <w:p w14:paraId="6AF02ADF" w14:textId="19812C7C" w:rsidR="002D6345" w:rsidRDefault="002D6345" w:rsidP="002D6345">
    <w:pPr>
      <w:pStyle w:val="Zhlav"/>
      <w:jc w:val="right"/>
    </w:pPr>
    <w:r>
      <w:t>Č. j. ND/6605/201410/2022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2A8"/>
    <w:multiLevelType w:val="hybridMultilevel"/>
    <w:tmpl w:val="FA1A4232"/>
    <w:numStyleLink w:val="Importovanstyl3"/>
  </w:abstractNum>
  <w:abstractNum w:abstractNumId="1" w15:restartNumberingAfterBreak="0">
    <w:nsid w:val="1F634C98"/>
    <w:multiLevelType w:val="hybridMultilevel"/>
    <w:tmpl w:val="3384AE5E"/>
    <w:styleLink w:val="Importovanstyl2"/>
    <w:lvl w:ilvl="0" w:tplc="D6F892B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1E1C4A">
      <w:start w:val="1"/>
      <w:numFmt w:val="decimal"/>
      <w:lvlText w:val="%2."/>
      <w:lvlJc w:val="left"/>
      <w:pPr>
        <w:ind w:left="717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548338">
      <w:start w:val="1"/>
      <w:numFmt w:val="lowerRoman"/>
      <w:lvlText w:val="%3."/>
      <w:lvlJc w:val="left"/>
      <w:pPr>
        <w:tabs>
          <w:tab w:val="left" w:pos="426"/>
        </w:tabs>
        <w:ind w:left="14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E6319A">
      <w:start w:val="1"/>
      <w:numFmt w:val="decimal"/>
      <w:lvlText w:val="%4."/>
      <w:lvlJc w:val="left"/>
      <w:pPr>
        <w:tabs>
          <w:tab w:val="left" w:pos="426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44E4C0">
      <w:start w:val="1"/>
      <w:numFmt w:val="lowerLetter"/>
      <w:lvlText w:val="%5."/>
      <w:lvlJc w:val="left"/>
      <w:pPr>
        <w:tabs>
          <w:tab w:val="left" w:pos="426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261628">
      <w:start w:val="1"/>
      <w:numFmt w:val="lowerRoman"/>
      <w:lvlText w:val="%6."/>
      <w:lvlJc w:val="left"/>
      <w:pPr>
        <w:tabs>
          <w:tab w:val="left" w:pos="426"/>
        </w:tabs>
        <w:ind w:left="360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C6C062">
      <w:start w:val="1"/>
      <w:numFmt w:val="decimal"/>
      <w:lvlText w:val="%7."/>
      <w:lvlJc w:val="left"/>
      <w:pPr>
        <w:tabs>
          <w:tab w:val="left" w:pos="426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94D280">
      <w:start w:val="1"/>
      <w:numFmt w:val="lowerLetter"/>
      <w:lvlText w:val="%8."/>
      <w:lvlJc w:val="left"/>
      <w:pPr>
        <w:tabs>
          <w:tab w:val="left" w:pos="426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20F0E6">
      <w:start w:val="1"/>
      <w:numFmt w:val="lowerRoman"/>
      <w:lvlText w:val="%9."/>
      <w:lvlJc w:val="left"/>
      <w:pPr>
        <w:tabs>
          <w:tab w:val="left" w:pos="426"/>
        </w:tabs>
        <w:ind w:left="57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904C06"/>
    <w:multiLevelType w:val="hybridMultilevel"/>
    <w:tmpl w:val="61904F74"/>
    <w:numStyleLink w:val="Importovanstyl5"/>
  </w:abstractNum>
  <w:abstractNum w:abstractNumId="3" w15:restartNumberingAfterBreak="0">
    <w:nsid w:val="32DE2361"/>
    <w:multiLevelType w:val="hybridMultilevel"/>
    <w:tmpl w:val="119E19D6"/>
    <w:styleLink w:val="Importovanstyl4"/>
    <w:lvl w:ilvl="0" w:tplc="705CDE44">
      <w:start w:val="1"/>
      <w:numFmt w:val="decimal"/>
      <w:lvlText w:val="%1."/>
      <w:lvlJc w:val="left"/>
      <w:pPr>
        <w:tabs>
          <w:tab w:val="left" w:pos="720"/>
          <w:tab w:val="center" w:pos="4536"/>
          <w:tab w:val="right" w:pos="9044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62A8A0">
      <w:start w:val="1"/>
      <w:numFmt w:val="lowerLetter"/>
      <w:lvlText w:val="%2."/>
      <w:lvlJc w:val="left"/>
      <w:pPr>
        <w:tabs>
          <w:tab w:val="center" w:pos="4536"/>
          <w:tab w:val="right" w:pos="904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066474">
      <w:start w:val="1"/>
      <w:numFmt w:val="lowerRoman"/>
      <w:lvlText w:val="%3."/>
      <w:lvlJc w:val="left"/>
      <w:pPr>
        <w:tabs>
          <w:tab w:val="left" w:pos="357"/>
          <w:tab w:val="left" w:pos="720"/>
          <w:tab w:val="center" w:pos="4536"/>
          <w:tab w:val="right" w:pos="9044"/>
        </w:tabs>
        <w:ind w:left="14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0ED1D2">
      <w:start w:val="1"/>
      <w:numFmt w:val="decimal"/>
      <w:lvlText w:val="%4."/>
      <w:lvlJc w:val="left"/>
      <w:pPr>
        <w:tabs>
          <w:tab w:val="left" w:pos="357"/>
          <w:tab w:val="left" w:pos="720"/>
          <w:tab w:val="center" w:pos="4536"/>
          <w:tab w:val="right" w:pos="9044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745516">
      <w:start w:val="1"/>
      <w:numFmt w:val="lowerLetter"/>
      <w:lvlText w:val="%5."/>
      <w:lvlJc w:val="left"/>
      <w:pPr>
        <w:tabs>
          <w:tab w:val="left" w:pos="357"/>
          <w:tab w:val="left" w:pos="720"/>
          <w:tab w:val="center" w:pos="4536"/>
          <w:tab w:val="right" w:pos="9044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168FE8">
      <w:start w:val="1"/>
      <w:numFmt w:val="lowerRoman"/>
      <w:lvlText w:val="%6."/>
      <w:lvlJc w:val="left"/>
      <w:pPr>
        <w:tabs>
          <w:tab w:val="left" w:pos="357"/>
          <w:tab w:val="left" w:pos="720"/>
          <w:tab w:val="center" w:pos="4536"/>
          <w:tab w:val="right" w:pos="9044"/>
        </w:tabs>
        <w:ind w:left="360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98BBAC">
      <w:start w:val="1"/>
      <w:numFmt w:val="decimal"/>
      <w:lvlText w:val="%7."/>
      <w:lvlJc w:val="left"/>
      <w:pPr>
        <w:tabs>
          <w:tab w:val="left" w:pos="357"/>
          <w:tab w:val="left" w:pos="720"/>
          <w:tab w:val="center" w:pos="4536"/>
          <w:tab w:val="right" w:pos="9044"/>
        </w:tabs>
        <w:ind w:left="432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2C8708">
      <w:start w:val="1"/>
      <w:numFmt w:val="lowerLetter"/>
      <w:lvlText w:val="%8."/>
      <w:lvlJc w:val="left"/>
      <w:pPr>
        <w:tabs>
          <w:tab w:val="left" w:pos="357"/>
          <w:tab w:val="left" w:pos="720"/>
          <w:tab w:val="right" w:pos="9044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346A4C">
      <w:start w:val="1"/>
      <w:numFmt w:val="lowerRoman"/>
      <w:lvlText w:val="%9."/>
      <w:lvlJc w:val="left"/>
      <w:pPr>
        <w:tabs>
          <w:tab w:val="left" w:pos="357"/>
          <w:tab w:val="left" w:pos="720"/>
          <w:tab w:val="center" w:pos="4536"/>
          <w:tab w:val="right" w:pos="9044"/>
        </w:tabs>
        <w:ind w:left="57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1982EB0"/>
    <w:multiLevelType w:val="hybridMultilevel"/>
    <w:tmpl w:val="3384AE5E"/>
    <w:numStyleLink w:val="Importovanstyl2"/>
  </w:abstractNum>
  <w:abstractNum w:abstractNumId="5" w15:restartNumberingAfterBreak="0">
    <w:nsid w:val="6B782C0A"/>
    <w:multiLevelType w:val="hybridMultilevel"/>
    <w:tmpl w:val="119E19D6"/>
    <w:numStyleLink w:val="Importovanstyl4"/>
  </w:abstractNum>
  <w:abstractNum w:abstractNumId="6" w15:restartNumberingAfterBreak="0">
    <w:nsid w:val="717D0F40"/>
    <w:multiLevelType w:val="hybridMultilevel"/>
    <w:tmpl w:val="61904F74"/>
    <w:styleLink w:val="Importovanstyl5"/>
    <w:lvl w:ilvl="0" w:tplc="9B2EA62A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8A8D64">
      <w:start w:val="1"/>
      <w:numFmt w:val="decimal"/>
      <w:lvlText w:val="%2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3E9CC2">
      <w:start w:val="1"/>
      <w:numFmt w:val="lowerRoman"/>
      <w:suff w:val="nothing"/>
      <w:lvlText w:val="%3."/>
      <w:lvlJc w:val="left"/>
      <w:pPr>
        <w:tabs>
          <w:tab w:val="left" w:pos="357"/>
        </w:tabs>
        <w:ind w:left="1803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D4BFE4">
      <w:start w:val="1"/>
      <w:numFmt w:val="decimal"/>
      <w:lvlText w:val="%4."/>
      <w:lvlJc w:val="left"/>
      <w:pPr>
        <w:tabs>
          <w:tab w:val="left" w:pos="357"/>
        </w:tabs>
        <w:ind w:left="25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24D9EC">
      <w:start w:val="1"/>
      <w:numFmt w:val="lowerLetter"/>
      <w:lvlText w:val="%5."/>
      <w:lvlJc w:val="left"/>
      <w:pPr>
        <w:tabs>
          <w:tab w:val="left" w:pos="357"/>
        </w:tabs>
        <w:ind w:left="32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8ACFF6">
      <w:start w:val="1"/>
      <w:numFmt w:val="lowerRoman"/>
      <w:suff w:val="nothing"/>
      <w:lvlText w:val="%6."/>
      <w:lvlJc w:val="left"/>
      <w:pPr>
        <w:tabs>
          <w:tab w:val="left" w:pos="357"/>
        </w:tabs>
        <w:ind w:left="3963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0CCE86">
      <w:start w:val="1"/>
      <w:numFmt w:val="decimal"/>
      <w:lvlText w:val="%7."/>
      <w:lvlJc w:val="left"/>
      <w:pPr>
        <w:tabs>
          <w:tab w:val="left" w:pos="357"/>
        </w:tabs>
        <w:ind w:left="46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E83CCE">
      <w:start w:val="1"/>
      <w:numFmt w:val="lowerLetter"/>
      <w:lvlText w:val="%8."/>
      <w:lvlJc w:val="left"/>
      <w:pPr>
        <w:tabs>
          <w:tab w:val="left" w:pos="357"/>
        </w:tabs>
        <w:ind w:left="54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F6889E">
      <w:start w:val="1"/>
      <w:numFmt w:val="lowerRoman"/>
      <w:suff w:val="nothing"/>
      <w:lvlText w:val="%9."/>
      <w:lvlJc w:val="left"/>
      <w:pPr>
        <w:tabs>
          <w:tab w:val="left" w:pos="357"/>
        </w:tabs>
        <w:ind w:left="6123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DE75632"/>
    <w:multiLevelType w:val="hybridMultilevel"/>
    <w:tmpl w:val="FA1A4232"/>
    <w:styleLink w:val="Importovanstyl3"/>
    <w:lvl w:ilvl="0" w:tplc="F8849544">
      <w:start w:val="1"/>
      <w:numFmt w:val="decimal"/>
      <w:lvlText w:val="%1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34821A">
      <w:start w:val="1"/>
      <w:numFmt w:val="decimal"/>
      <w:lvlText w:val="%2."/>
      <w:lvlJc w:val="left"/>
      <w:pPr>
        <w:tabs>
          <w:tab w:val="left" w:pos="709"/>
          <w:tab w:val="center" w:pos="4536"/>
          <w:tab w:val="right" w:pos="904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088B0E">
      <w:start w:val="1"/>
      <w:numFmt w:val="lowerRoman"/>
      <w:lvlText w:val="%3."/>
      <w:lvlJc w:val="left"/>
      <w:pPr>
        <w:tabs>
          <w:tab w:val="center" w:pos="4536"/>
          <w:tab w:val="right" w:pos="9044"/>
        </w:tabs>
        <w:ind w:left="1042" w:hanging="10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9A32F8">
      <w:start w:val="1"/>
      <w:numFmt w:val="decimal"/>
      <w:lvlText w:val="%4."/>
      <w:lvlJc w:val="left"/>
      <w:pPr>
        <w:tabs>
          <w:tab w:val="left" w:pos="360"/>
          <w:tab w:val="center" w:pos="4536"/>
          <w:tab w:val="right" w:pos="9044"/>
        </w:tabs>
        <w:ind w:left="1443" w:hanging="1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B8EA10">
      <w:start w:val="1"/>
      <w:numFmt w:val="lowerLetter"/>
      <w:lvlText w:val="%5."/>
      <w:lvlJc w:val="left"/>
      <w:pPr>
        <w:tabs>
          <w:tab w:val="left" w:pos="360"/>
          <w:tab w:val="left" w:pos="709"/>
          <w:tab w:val="center" w:pos="4536"/>
          <w:tab w:val="right" w:pos="9044"/>
        </w:tabs>
        <w:ind w:left="2163" w:hanging="1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FC3700">
      <w:start w:val="1"/>
      <w:numFmt w:val="lowerRoman"/>
      <w:lvlText w:val="%6."/>
      <w:lvlJc w:val="left"/>
      <w:pPr>
        <w:tabs>
          <w:tab w:val="left" w:pos="360"/>
          <w:tab w:val="left" w:pos="709"/>
          <w:tab w:val="center" w:pos="4536"/>
          <w:tab w:val="right" w:pos="9044"/>
        </w:tabs>
        <w:ind w:left="2883" w:hanging="10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EC66E0">
      <w:start w:val="1"/>
      <w:numFmt w:val="decimal"/>
      <w:lvlText w:val="%7."/>
      <w:lvlJc w:val="left"/>
      <w:pPr>
        <w:tabs>
          <w:tab w:val="left" w:pos="360"/>
          <w:tab w:val="left" w:pos="709"/>
          <w:tab w:val="center" w:pos="4536"/>
          <w:tab w:val="right" w:pos="9044"/>
        </w:tabs>
        <w:ind w:left="3603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9C6554">
      <w:start w:val="1"/>
      <w:numFmt w:val="lowerLetter"/>
      <w:lvlText w:val="%8."/>
      <w:lvlJc w:val="left"/>
      <w:pPr>
        <w:tabs>
          <w:tab w:val="left" w:pos="360"/>
          <w:tab w:val="left" w:pos="709"/>
          <w:tab w:val="center" w:pos="4536"/>
          <w:tab w:val="right" w:pos="9044"/>
        </w:tabs>
        <w:ind w:left="4323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2C4D5A">
      <w:start w:val="1"/>
      <w:numFmt w:val="lowerRoman"/>
      <w:lvlText w:val="%9."/>
      <w:lvlJc w:val="left"/>
      <w:pPr>
        <w:tabs>
          <w:tab w:val="left" w:pos="360"/>
          <w:tab w:val="left" w:pos="709"/>
          <w:tab w:val="right" w:pos="9044"/>
        </w:tabs>
        <w:ind w:left="5043" w:hanging="10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4"/>
    <w:lvlOverride w:ilvl="0">
      <w:lvl w:ilvl="0" w:tplc="EC5AEBA2">
        <w:start w:val="1"/>
        <w:numFmt w:val="decimal"/>
        <w:lvlText w:val="%1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96FF00">
        <w:start w:val="1"/>
        <w:numFmt w:val="decimal"/>
        <w:lvlText w:val="%2."/>
        <w:lvlJc w:val="left"/>
        <w:pPr>
          <w:ind w:left="717" w:hanging="7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9EEEE2">
        <w:start w:val="1"/>
        <w:numFmt w:val="lowerRoman"/>
        <w:lvlText w:val="%3."/>
        <w:lvlJc w:val="left"/>
        <w:pPr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781BBE">
        <w:start w:val="1"/>
        <w:numFmt w:val="decimal"/>
        <w:lvlText w:val="%4."/>
        <w:lvlJc w:val="left"/>
        <w:pPr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DA103E">
        <w:start w:val="1"/>
        <w:numFmt w:val="lowerLetter"/>
        <w:lvlText w:val="%5."/>
        <w:lvlJc w:val="left"/>
        <w:pPr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4E6C36">
        <w:start w:val="1"/>
        <w:numFmt w:val="lowerRoman"/>
        <w:lvlText w:val="%6."/>
        <w:lvlJc w:val="left"/>
        <w:pPr>
          <w:ind w:left="360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3615E4">
        <w:start w:val="1"/>
        <w:numFmt w:val="decimal"/>
        <w:lvlText w:val="%7."/>
        <w:lvlJc w:val="left"/>
        <w:pPr>
          <w:ind w:left="43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42797E">
        <w:start w:val="1"/>
        <w:numFmt w:val="lowerLetter"/>
        <w:lvlText w:val="%8."/>
        <w:lvlJc w:val="left"/>
        <w:pPr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6A3268">
        <w:start w:val="1"/>
        <w:numFmt w:val="lowerRoman"/>
        <w:lvlText w:val="%9."/>
        <w:lvlJc w:val="left"/>
        <w:pPr>
          <w:ind w:left="57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</w:num>
  <w:num w:numId="5">
    <w:abstractNumId w:val="0"/>
    <w:lvlOverride w:ilvl="0">
      <w:lvl w:ilvl="0" w:tplc="81E6B92E">
        <w:start w:val="1"/>
        <w:numFmt w:val="decimal"/>
        <w:lvlText w:val="%1."/>
        <w:lvlJc w:val="left"/>
        <w:pPr>
          <w:ind w:left="709" w:hanging="709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5"/>
  </w:num>
  <w:num w:numId="8">
    <w:abstractNumId w:val="5"/>
    <w:lvlOverride w:ilvl="0">
      <w:lvl w:ilvl="0" w:tplc="3348D7D4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50432C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D6B456">
        <w:start w:val="1"/>
        <w:numFmt w:val="lowerRoman"/>
        <w:lvlText w:val="%3."/>
        <w:lvlJc w:val="left"/>
        <w:pPr>
          <w:tabs>
            <w:tab w:val="left" w:pos="360"/>
            <w:tab w:val="left" w:pos="720"/>
          </w:tabs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503DC0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8EE220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D4B6B2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360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DA1824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43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4084AA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3CEE78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57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BD"/>
    <w:rsid w:val="00026C19"/>
    <w:rsid w:val="000506C2"/>
    <w:rsid w:val="001839F2"/>
    <w:rsid w:val="00202247"/>
    <w:rsid w:val="002D6345"/>
    <w:rsid w:val="003032DC"/>
    <w:rsid w:val="003B0F74"/>
    <w:rsid w:val="003D238B"/>
    <w:rsid w:val="003D78C2"/>
    <w:rsid w:val="004440CA"/>
    <w:rsid w:val="00520538"/>
    <w:rsid w:val="00662F01"/>
    <w:rsid w:val="00760067"/>
    <w:rsid w:val="00780903"/>
    <w:rsid w:val="0089376F"/>
    <w:rsid w:val="008B0CBD"/>
    <w:rsid w:val="009434F5"/>
    <w:rsid w:val="009A1491"/>
    <w:rsid w:val="00A21862"/>
    <w:rsid w:val="00AE5AA1"/>
    <w:rsid w:val="00B85086"/>
    <w:rsid w:val="00C405C3"/>
    <w:rsid w:val="00CF391A"/>
    <w:rsid w:val="00D07D65"/>
    <w:rsid w:val="00D54883"/>
    <w:rsid w:val="00DF6078"/>
    <w:rsid w:val="00E35487"/>
    <w:rsid w:val="00E9787C"/>
    <w:rsid w:val="00F177EC"/>
    <w:rsid w:val="00F64496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2847"/>
  <w15:docId w15:val="{DE9E7044-621F-47B7-B547-CD1E1AFF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6"/>
      </w:numPr>
    </w:pPr>
  </w:style>
  <w:style w:type="paragraph" w:styleId="Zkladntext">
    <w:name w:val="Body Text"/>
    <w:pPr>
      <w:suppressAutoHyphens/>
      <w:jc w:val="both"/>
    </w:pPr>
    <w:rPr>
      <w:rFonts w:ascii="Arial Narrow" w:hAnsi="Arial Narrow" w:cs="Arial Unicode MS"/>
      <w:color w:val="000000"/>
      <w:kern w:val="1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9"/>
      </w:numPr>
    </w:pPr>
  </w:style>
  <w:style w:type="paragraph" w:styleId="Odstavecseseznamem">
    <w:name w:val="List Paragraph"/>
    <w:basedOn w:val="Normln"/>
    <w:uiPriority w:val="34"/>
    <w:qFormat/>
    <w:rsid w:val="00C405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63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6345"/>
    <w:rPr>
      <w:rFonts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928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Linhartová Romana</dc:creator>
  <cp:lastModifiedBy>Linhartová Romana</cp:lastModifiedBy>
  <cp:revision>2</cp:revision>
  <dcterms:created xsi:type="dcterms:W3CDTF">2022-11-16T13:45:00Z</dcterms:created>
  <dcterms:modified xsi:type="dcterms:W3CDTF">2022-11-16T13:45:00Z</dcterms:modified>
</cp:coreProperties>
</file>