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123" w:rsidRDefault="00B53123" w:rsidP="00B53123">
      <w:pPr>
        <w:tabs>
          <w:tab w:val="left" w:pos="709"/>
        </w:tabs>
        <w:jc w:val="center"/>
        <w:rPr>
          <w:rFonts w:ascii="Calibri" w:hAnsi="Calibri" w:cs="Calibri"/>
          <w:b/>
          <w:sz w:val="32"/>
          <w:szCs w:val="32"/>
        </w:rPr>
      </w:pPr>
      <w:r>
        <w:rPr>
          <w:rFonts w:ascii="Calibri" w:hAnsi="Calibri" w:cs="Calibri"/>
          <w:b/>
          <w:sz w:val="32"/>
          <w:szCs w:val="32"/>
        </w:rPr>
        <w:t>Kupní smlouva</w:t>
      </w:r>
    </w:p>
    <w:p w:rsidR="00B53123" w:rsidRDefault="00B53123" w:rsidP="00B53123">
      <w:pPr>
        <w:tabs>
          <w:tab w:val="left" w:pos="709"/>
        </w:tabs>
        <w:jc w:val="center"/>
        <w:rPr>
          <w:rFonts w:ascii="Calibri" w:hAnsi="Calibri" w:cs="Calibri"/>
          <w:b/>
          <w:sz w:val="24"/>
          <w:szCs w:val="24"/>
        </w:rPr>
      </w:pPr>
    </w:p>
    <w:p w:rsidR="00B53123" w:rsidRDefault="00B53123" w:rsidP="00B53123">
      <w:pPr>
        <w:rPr>
          <w:rFonts w:ascii="Calibri" w:hAnsi="Calibri" w:cs="Calibri"/>
          <w:b/>
          <w:sz w:val="22"/>
        </w:rPr>
      </w:pPr>
      <w:r w:rsidRPr="000D3CEE">
        <w:rPr>
          <w:rFonts w:ascii="Calibri" w:hAnsi="Calibri" w:cs="Calibri"/>
          <w:b/>
          <w:sz w:val="22"/>
        </w:rPr>
        <w:t>Centr</w:t>
      </w:r>
      <w:r>
        <w:rPr>
          <w:rFonts w:ascii="Calibri" w:hAnsi="Calibri" w:cs="Calibri"/>
          <w:b/>
          <w:sz w:val="22"/>
        </w:rPr>
        <w:t>um</w:t>
      </w:r>
      <w:r w:rsidRPr="000D3CEE">
        <w:rPr>
          <w:rFonts w:ascii="Calibri" w:hAnsi="Calibri" w:cs="Calibri"/>
          <w:b/>
          <w:sz w:val="22"/>
        </w:rPr>
        <w:t xml:space="preserve"> sociální a ošetřovatelské pomoci v Praze 10,</w:t>
      </w:r>
      <w:r>
        <w:rPr>
          <w:rFonts w:ascii="Calibri" w:hAnsi="Calibri" w:cs="Calibri"/>
          <w:b/>
          <w:sz w:val="22"/>
        </w:rPr>
        <w:t xml:space="preserve"> </w:t>
      </w:r>
      <w:r w:rsidRPr="000D3CEE">
        <w:rPr>
          <w:rFonts w:ascii="Calibri" w:hAnsi="Calibri" w:cs="Calibri"/>
          <w:b/>
          <w:sz w:val="22"/>
        </w:rPr>
        <w:t>p</w:t>
      </w:r>
      <w:r>
        <w:rPr>
          <w:rFonts w:ascii="Calibri" w:hAnsi="Calibri" w:cs="Calibri"/>
          <w:b/>
          <w:sz w:val="22"/>
        </w:rPr>
        <w:t>říspěvková organizace</w:t>
      </w:r>
    </w:p>
    <w:p w:rsidR="00B53123" w:rsidRDefault="00B53123" w:rsidP="00B53123">
      <w:pPr>
        <w:rPr>
          <w:rFonts w:ascii="Calibri" w:hAnsi="Calibri" w:cs="Calibri"/>
          <w:sz w:val="22"/>
        </w:rPr>
      </w:pPr>
      <w:r>
        <w:rPr>
          <w:rFonts w:ascii="Calibri" w:hAnsi="Calibri" w:cs="Calibri"/>
          <w:sz w:val="22"/>
        </w:rPr>
        <w:t xml:space="preserve">se sídlem: </w:t>
      </w:r>
      <w:r w:rsidRPr="000D3CEE">
        <w:rPr>
          <w:rFonts w:ascii="Calibri" w:hAnsi="Calibri" w:cs="Calibri"/>
          <w:sz w:val="22"/>
        </w:rPr>
        <w:t>Sámova 29/7, 101 00 Praha 10</w:t>
      </w:r>
    </w:p>
    <w:p w:rsidR="00B53123" w:rsidRDefault="00B53123" w:rsidP="00B53123">
      <w:pPr>
        <w:rPr>
          <w:rFonts w:ascii="Calibri" w:hAnsi="Calibri" w:cs="Calibri"/>
          <w:sz w:val="22"/>
        </w:rPr>
      </w:pPr>
      <w:r w:rsidRPr="000D3CEE">
        <w:rPr>
          <w:rFonts w:ascii="Calibri" w:hAnsi="Calibri" w:cs="Calibri"/>
          <w:sz w:val="22"/>
        </w:rPr>
        <w:t>IČ: 70873241</w:t>
      </w:r>
      <w:r>
        <w:rPr>
          <w:rFonts w:ascii="Calibri" w:hAnsi="Calibri" w:cs="Calibri"/>
          <w:sz w:val="22"/>
        </w:rPr>
        <w:t>, DIČ: CZ</w:t>
      </w:r>
      <w:r w:rsidRPr="000D3CEE">
        <w:rPr>
          <w:rFonts w:ascii="Calibri" w:hAnsi="Calibri" w:cs="Calibri"/>
          <w:sz w:val="22"/>
        </w:rPr>
        <w:t>70873241</w:t>
      </w:r>
    </w:p>
    <w:p w:rsidR="00B53123" w:rsidRDefault="00B53123" w:rsidP="00B53123">
      <w:pPr>
        <w:tabs>
          <w:tab w:val="left" w:pos="2340"/>
        </w:tabs>
        <w:spacing w:line="240" w:lineRule="auto"/>
        <w:jc w:val="both"/>
        <w:rPr>
          <w:rFonts w:ascii="Calibri" w:hAnsi="Calibri" w:cs="Calibri"/>
          <w:sz w:val="22"/>
        </w:rPr>
      </w:pPr>
      <w:r>
        <w:rPr>
          <w:rFonts w:ascii="Calibri" w:hAnsi="Calibri" w:cs="Calibri"/>
          <w:sz w:val="22"/>
        </w:rPr>
        <w:t>zastoupen Evou Lexovou, pověřenou řízením organizace</w:t>
      </w:r>
    </w:p>
    <w:p w:rsidR="00B53123" w:rsidRDefault="00B53123" w:rsidP="00B53123">
      <w:pPr>
        <w:ind w:left="1843" w:hanging="1843"/>
        <w:rPr>
          <w:rFonts w:ascii="Calibri" w:hAnsi="Calibri" w:cs="Calibri"/>
          <w:sz w:val="22"/>
        </w:rPr>
      </w:pPr>
      <w:r>
        <w:rPr>
          <w:rFonts w:ascii="Calibri" w:hAnsi="Calibri" w:cs="Calibri"/>
          <w:sz w:val="22"/>
        </w:rPr>
        <w:t>kontaktní osoba:</w:t>
      </w:r>
      <w:r>
        <w:rPr>
          <w:rFonts w:ascii="Calibri" w:hAnsi="Calibri" w:cs="Calibri"/>
          <w:sz w:val="22"/>
        </w:rPr>
        <w:tab/>
      </w:r>
      <w:proofErr w:type="spellStart"/>
      <w:r w:rsidR="004A3D3E">
        <w:rPr>
          <w:rFonts w:ascii="Calibri" w:hAnsi="Calibri" w:cs="Calibri"/>
          <w:sz w:val="22"/>
          <w:highlight w:val="white"/>
        </w:rPr>
        <w:t>xxxx</w:t>
      </w:r>
      <w:proofErr w:type="spellEnd"/>
      <w:r>
        <w:rPr>
          <w:rFonts w:ascii="Calibri" w:hAnsi="Calibri" w:cs="Calibri"/>
          <w:sz w:val="22"/>
          <w:highlight w:val="white"/>
        </w:rPr>
        <w:t>, vedoucí provozně technického oddělní</w:t>
      </w:r>
      <w:r>
        <w:rPr>
          <w:rFonts w:ascii="Calibri" w:hAnsi="Calibri" w:cs="Calibri"/>
          <w:color w:val="000000"/>
          <w:sz w:val="22"/>
          <w:highlight w:val="white"/>
        </w:rPr>
        <w:t xml:space="preserve"> </w:t>
      </w:r>
      <w:r>
        <w:rPr>
          <w:rFonts w:ascii="Calibri" w:hAnsi="Calibri" w:cs="Calibri"/>
          <w:sz w:val="22"/>
        </w:rPr>
        <w:t xml:space="preserve">(e-mail: </w:t>
      </w:r>
      <w:proofErr w:type="spellStart"/>
      <w:r w:rsidR="004A3D3E">
        <w:rPr>
          <w:rFonts w:ascii="Calibri" w:hAnsi="Calibri" w:cs="Calibri"/>
          <w:sz w:val="22"/>
        </w:rPr>
        <w:t>xxxx</w:t>
      </w:r>
      <w:proofErr w:type="spellEnd"/>
      <w:r>
        <w:t xml:space="preserve">, </w:t>
      </w:r>
      <w:r>
        <w:rPr>
          <w:rFonts w:ascii="Calibri" w:hAnsi="Calibri" w:cs="Calibri"/>
          <w:sz w:val="22"/>
        </w:rPr>
        <w:t xml:space="preserve">tel.: </w:t>
      </w:r>
      <w:proofErr w:type="spellStart"/>
      <w:r w:rsidR="004A3D3E">
        <w:rPr>
          <w:rFonts w:ascii="Calibri" w:hAnsi="Calibri" w:cs="Calibri"/>
          <w:sz w:val="22"/>
        </w:rPr>
        <w:t>xxxx</w:t>
      </w:r>
      <w:proofErr w:type="spellEnd"/>
      <w:r>
        <w:rPr>
          <w:rFonts w:ascii="Calibri" w:hAnsi="Calibri" w:cs="Calibri"/>
          <w:sz w:val="22"/>
        </w:rPr>
        <w:t>)</w:t>
      </w:r>
    </w:p>
    <w:p w:rsidR="00B53123" w:rsidRDefault="00B53123" w:rsidP="00B53123">
      <w:pPr>
        <w:tabs>
          <w:tab w:val="clear" w:pos="1559"/>
          <w:tab w:val="left" w:pos="1560"/>
        </w:tabs>
        <w:jc w:val="both"/>
        <w:rPr>
          <w:rFonts w:ascii="Calibri" w:hAnsi="Calibri" w:cs="Calibri"/>
          <w:sz w:val="22"/>
        </w:rPr>
      </w:pPr>
      <w:r>
        <w:rPr>
          <w:rFonts w:ascii="Calibri" w:hAnsi="Calibri" w:cs="Calibri"/>
          <w:sz w:val="22"/>
        </w:rPr>
        <w:t xml:space="preserve"> </w:t>
      </w:r>
    </w:p>
    <w:p w:rsidR="00B53123" w:rsidRDefault="00B53123" w:rsidP="00B53123">
      <w:pPr>
        <w:tabs>
          <w:tab w:val="clear" w:pos="1559"/>
          <w:tab w:val="left" w:pos="1560"/>
        </w:tabs>
        <w:jc w:val="both"/>
        <w:rPr>
          <w:rFonts w:ascii="Calibri" w:hAnsi="Calibri" w:cs="Calibri"/>
          <w:sz w:val="22"/>
        </w:rPr>
      </w:pPr>
      <w:r>
        <w:rPr>
          <w:rFonts w:ascii="Calibri" w:hAnsi="Calibri" w:cs="Calibri"/>
          <w:sz w:val="22"/>
        </w:rPr>
        <w:t>(dále jen „</w:t>
      </w:r>
      <w:r>
        <w:rPr>
          <w:rFonts w:ascii="Calibri" w:hAnsi="Calibri" w:cs="Calibri"/>
          <w:b/>
          <w:sz w:val="22"/>
        </w:rPr>
        <w:t>kupující</w:t>
      </w:r>
      <w:r>
        <w:rPr>
          <w:rFonts w:ascii="Calibri" w:hAnsi="Calibri" w:cs="Calibri"/>
          <w:sz w:val="22"/>
        </w:rPr>
        <w:t xml:space="preserve">“) </w:t>
      </w:r>
    </w:p>
    <w:p w:rsidR="00B53123" w:rsidRDefault="00B53123" w:rsidP="00B53123">
      <w:pPr>
        <w:rPr>
          <w:rFonts w:ascii="Calibri" w:hAnsi="Calibri" w:cs="Calibri"/>
          <w:sz w:val="22"/>
        </w:rPr>
      </w:pPr>
    </w:p>
    <w:p w:rsidR="00B53123" w:rsidRDefault="00B53123" w:rsidP="00B53123">
      <w:pPr>
        <w:rPr>
          <w:rFonts w:ascii="Calibri" w:hAnsi="Calibri" w:cs="Calibri"/>
          <w:sz w:val="22"/>
        </w:rPr>
      </w:pPr>
      <w:r>
        <w:rPr>
          <w:rFonts w:ascii="Calibri" w:hAnsi="Calibri" w:cs="Calibri"/>
          <w:sz w:val="22"/>
        </w:rPr>
        <w:t>na straně jedné</w:t>
      </w:r>
    </w:p>
    <w:p w:rsidR="00B53123" w:rsidRDefault="00B53123" w:rsidP="00B53123">
      <w:pPr>
        <w:rPr>
          <w:rFonts w:ascii="Calibri" w:hAnsi="Calibri" w:cs="Calibri"/>
          <w:sz w:val="22"/>
        </w:rPr>
      </w:pPr>
    </w:p>
    <w:p w:rsidR="00B53123" w:rsidRDefault="00B53123" w:rsidP="00B53123">
      <w:pPr>
        <w:rPr>
          <w:rFonts w:ascii="Calibri" w:hAnsi="Calibri" w:cs="Calibri"/>
          <w:sz w:val="22"/>
        </w:rPr>
      </w:pPr>
      <w:r>
        <w:rPr>
          <w:rFonts w:ascii="Calibri" w:hAnsi="Calibri" w:cs="Calibri"/>
          <w:sz w:val="22"/>
        </w:rPr>
        <w:t>a</w:t>
      </w:r>
    </w:p>
    <w:p w:rsidR="00B53123" w:rsidRDefault="00B53123" w:rsidP="00B53123">
      <w:pPr>
        <w:rPr>
          <w:rFonts w:ascii="Calibri" w:hAnsi="Calibri" w:cs="Calibri"/>
          <w:sz w:val="22"/>
        </w:rPr>
      </w:pPr>
    </w:p>
    <w:p w:rsidR="00B53123" w:rsidRDefault="00B53123" w:rsidP="00B53123">
      <w:pPr>
        <w:rPr>
          <w:rFonts w:ascii="Calibri" w:hAnsi="Calibri" w:cs="Calibri"/>
          <w:sz w:val="22"/>
        </w:rPr>
      </w:pPr>
    </w:p>
    <w:p w:rsidR="00B53123" w:rsidRDefault="00B53123" w:rsidP="00B53123">
      <w:pPr>
        <w:tabs>
          <w:tab w:val="left" w:pos="2340"/>
        </w:tabs>
        <w:spacing w:line="240" w:lineRule="auto"/>
        <w:jc w:val="both"/>
        <w:rPr>
          <w:rFonts w:ascii="Calibri" w:hAnsi="Calibri" w:cs="Calibri"/>
          <w:b/>
          <w:sz w:val="22"/>
        </w:rPr>
      </w:pPr>
      <w:r w:rsidRPr="00CC1A46">
        <w:rPr>
          <w:rFonts w:ascii="Calibri" w:hAnsi="Calibri" w:cs="Calibri"/>
          <w:b/>
          <w:sz w:val="22"/>
        </w:rPr>
        <w:t>auto MOTOL BENI a.s.</w:t>
      </w:r>
    </w:p>
    <w:p w:rsidR="00B53123" w:rsidRDefault="00B53123" w:rsidP="00B53123">
      <w:pPr>
        <w:tabs>
          <w:tab w:val="left" w:pos="2340"/>
        </w:tabs>
        <w:spacing w:line="240" w:lineRule="auto"/>
        <w:jc w:val="both"/>
        <w:rPr>
          <w:rFonts w:ascii="Calibri" w:hAnsi="Calibri" w:cs="Calibri"/>
          <w:sz w:val="22"/>
        </w:rPr>
      </w:pPr>
      <w:r>
        <w:rPr>
          <w:rFonts w:ascii="Calibri" w:hAnsi="Calibri" w:cs="Calibri"/>
          <w:sz w:val="22"/>
        </w:rPr>
        <w:t xml:space="preserve">se sídlem: </w:t>
      </w:r>
      <w:bookmarkStart w:id="0" w:name="_Hlk100734991"/>
      <w:r>
        <w:rPr>
          <w:rFonts w:ascii="Calibri" w:hAnsi="Calibri" w:cs="Calibri"/>
          <w:sz w:val="22"/>
        </w:rPr>
        <w:t>Plzeňská 130, 150 00 Praha 5</w:t>
      </w:r>
    </w:p>
    <w:bookmarkEnd w:id="0"/>
    <w:p w:rsidR="00B53123" w:rsidRDefault="00B53123" w:rsidP="00B53123">
      <w:pPr>
        <w:tabs>
          <w:tab w:val="left" w:pos="2340"/>
        </w:tabs>
        <w:spacing w:line="240" w:lineRule="auto"/>
        <w:jc w:val="both"/>
        <w:rPr>
          <w:rFonts w:ascii="Calibri" w:hAnsi="Calibri" w:cs="Calibri"/>
          <w:sz w:val="22"/>
        </w:rPr>
      </w:pPr>
      <w:r>
        <w:rPr>
          <w:rFonts w:ascii="Calibri" w:hAnsi="Calibri" w:cs="Calibri"/>
          <w:sz w:val="22"/>
        </w:rPr>
        <w:t xml:space="preserve">IČO: </w:t>
      </w:r>
      <w:r w:rsidRPr="00F26FD7">
        <w:rPr>
          <w:rFonts w:ascii="Calibri" w:hAnsi="Calibri" w:cs="Calibri"/>
          <w:bCs/>
          <w:sz w:val="22"/>
        </w:rPr>
        <w:t>25665731</w:t>
      </w:r>
      <w:r>
        <w:rPr>
          <w:rFonts w:ascii="Calibri" w:hAnsi="Calibri" w:cs="Calibri"/>
          <w:sz w:val="22"/>
        </w:rPr>
        <w:t>, DIČ: CZ</w:t>
      </w:r>
      <w:r w:rsidRPr="00F26FD7">
        <w:rPr>
          <w:rFonts w:ascii="Calibri" w:hAnsi="Calibri" w:cs="Calibri"/>
          <w:bCs/>
          <w:sz w:val="22"/>
        </w:rPr>
        <w:t>25665731</w:t>
      </w:r>
    </w:p>
    <w:p w:rsidR="00B53123" w:rsidRDefault="00B53123" w:rsidP="00B53123">
      <w:pPr>
        <w:tabs>
          <w:tab w:val="left" w:pos="2340"/>
        </w:tabs>
        <w:spacing w:line="240" w:lineRule="auto"/>
        <w:jc w:val="both"/>
        <w:rPr>
          <w:rFonts w:ascii="Calibri" w:hAnsi="Calibri" w:cs="Calibri"/>
          <w:sz w:val="22"/>
        </w:rPr>
      </w:pPr>
      <w:r>
        <w:rPr>
          <w:rFonts w:ascii="Calibri" w:hAnsi="Calibri" w:cs="Calibri"/>
          <w:sz w:val="22"/>
        </w:rPr>
        <w:t xml:space="preserve">společnost zapsaná v obchodním rejstříku vedeném Městským </w:t>
      </w:r>
    </w:p>
    <w:p w:rsidR="00B53123" w:rsidRDefault="00B53123" w:rsidP="00B53123">
      <w:pPr>
        <w:tabs>
          <w:tab w:val="left" w:pos="2340"/>
        </w:tabs>
        <w:spacing w:line="240" w:lineRule="auto"/>
        <w:jc w:val="both"/>
        <w:rPr>
          <w:rFonts w:ascii="Calibri" w:hAnsi="Calibri" w:cs="Calibri"/>
          <w:sz w:val="22"/>
        </w:rPr>
      </w:pPr>
      <w:r>
        <w:rPr>
          <w:rFonts w:ascii="Calibri" w:hAnsi="Calibri" w:cs="Calibri"/>
          <w:sz w:val="22"/>
        </w:rPr>
        <w:t>soudem v Praze,</w:t>
      </w:r>
    </w:p>
    <w:p w:rsidR="00B53123" w:rsidRDefault="00B53123" w:rsidP="00B53123">
      <w:pPr>
        <w:tabs>
          <w:tab w:val="left" w:pos="2340"/>
        </w:tabs>
        <w:spacing w:line="240" w:lineRule="auto"/>
        <w:jc w:val="both"/>
        <w:rPr>
          <w:rFonts w:ascii="Calibri" w:hAnsi="Calibri" w:cs="Calibri"/>
          <w:sz w:val="22"/>
        </w:rPr>
      </w:pPr>
      <w:r>
        <w:rPr>
          <w:rFonts w:ascii="Calibri" w:hAnsi="Calibri" w:cs="Calibri"/>
          <w:sz w:val="22"/>
        </w:rPr>
        <w:t>oddíl B, vložka 5342,</w:t>
      </w:r>
    </w:p>
    <w:p w:rsidR="00B53123" w:rsidRDefault="00B53123" w:rsidP="00B53123">
      <w:pPr>
        <w:tabs>
          <w:tab w:val="left" w:pos="2340"/>
        </w:tabs>
        <w:spacing w:line="240" w:lineRule="auto"/>
        <w:jc w:val="both"/>
        <w:rPr>
          <w:rFonts w:ascii="Calibri" w:hAnsi="Calibri" w:cs="Calibri"/>
          <w:sz w:val="22"/>
        </w:rPr>
      </w:pPr>
      <w:r>
        <w:rPr>
          <w:rFonts w:ascii="Calibri" w:hAnsi="Calibri" w:cs="Calibri"/>
          <w:sz w:val="22"/>
        </w:rPr>
        <w:t xml:space="preserve">zastoupená Michalem Sukem, členem představenstva </w:t>
      </w:r>
    </w:p>
    <w:p w:rsidR="00B53123" w:rsidRDefault="00B53123" w:rsidP="00B53123">
      <w:pPr>
        <w:tabs>
          <w:tab w:val="left" w:pos="2340"/>
        </w:tabs>
        <w:spacing w:line="240" w:lineRule="auto"/>
        <w:jc w:val="both"/>
        <w:rPr>
          <w:rFonts w:ascii="Calibri" w:hAnsi="Calibri" w:cs="Calibri"/>
          <w:sz w:val="22"/>
        </w:rPr>
      </w:pPr>
      <w:r>
        <w:rPr>
          <w:rFonts w:ascii="Calibri" w:hAnsi="Calibri" w:cs="Calibri"/>
          <w:sz w:val="22"/>
        </w:rPr>
        <w:t xml:space="preserve">kontaktní osoba: </w:t>
      </w:r>
      <w:proofErr w:type="spellStart"/>
      <w:r w:rsidR="004A3D3E">
        <w:rPr>
          <w:rFonts w:ascii="Calibri" w:hAnsi="Calibri" w:cs="Calibri"/>
          <w:sz w:val="22"/>
        </w:rPr>
        <w:t>xxxx</w:t>
      </w:r>
      <w:proofErr w:type="spellEnd"/>
      <w:r>
        <w:rPr>
          <w:rFonts w:ascii="Calibri" w:hAnsi="Calibri" w:cs="Calibri"/>
          <w:sz w:val="22"/>
        </w:rPr>
        <w:t xml:space="preserve">, </w:t>
      </w:r>
      <w:proofErr w:type="spellStart"/>
      <w:r>
        <w:rPr>
          <w:rFonts w:ascii="Calibri" w:hAnsi="Calibri" w:cs="Calibri"/>
          <w:sz w:val="22"/>
        </w:rPr>
        <w:t>fleet</w:t>
      </w:r>
      <w:proofErr w:type="spellEnd"/>
      <w:r>
        <w:rPr>
          <w:rFonts w:ascii="Calibri" w:hAnsi="Calibri" w:cs="Calibri"/>
          <w:sz w:val="22"/>
        </w:rPr>
        <w:t xml:space="preserve"> </w:t>
      </w:r>
      <w:proofErr w:type="spellStart"/>
      <w:r>
        <w:rPr>
          <w:rFonts w:ascii="Calibri" w:hAnsi="Calibri" w:cs="Calibri"/>
          <w:sz w:val="22"/>
        </w:rPr>
        <w:t>manager</w:t>
      </w:r>
      <w:proofErr w:type="spellEnd"/>
      <w:r>
        <w:rPr>
          <w:rFonts w:ascii="Calibri" w:hAnsi="Calibri" w:cs="Calibri"/>
          <w:sz w:val="22"/>
        </w:rPr>
        <w:t xml:space="preserve"> (e-mail: </w:t>
      </w:r>
      <w:hyperlink r:id="rId7" w:history="1">
        <w:proofErr w:type="spellStart"/>
        <w:r w:rsidR="004A3D3E">
          <w:rPr>
            <w:rStyle w:val="Hypertextovodkaz"/>
            <w:rFonts w:ascii="Calibri" w:hAnsi="Calibri" w:cs="Calibri"/>
            <w:sz w:val="22"/>
          </w:rPr>
          <w:t>xxxx</w:t>
        </w:r>
        <w:proofErr w:type="spellEnd"/>
      </w:hyperlink>
      <w:r>
        <w:rPr>
          <w:rFonts w:ascii="Calibri" w:hAnsi="Calibri" w:cs="Calibri"/>
          <w:sz w:val="22"/>
        </w:rPr>
        <w:t xml:space="preserve">, tel.: </w:t>
      </w:r>
      <w:proofErr w:type="spellStart"/>
      <w:r w:rsidR="004A3D3E">
        <w:rPr>
          <w:rFonts w:ascii="Calibri" w:hAnsi="Calibri" w:cs="Calibri"/>
          <w:sz w:val="22"/>
        </w:rPr>
        <w:t>xxxx</w:t>
      </w:r>
      <w:proofErr w:type="spellEnd"/>
      <w:r>
        <w:rPr>
          <w:rFonts w:ascii="Calibri" w:hAnsi="Calibri" w:cs="Calibri"/>
          <w:sz w:val="22"/>
        </w:rPr>
        <w:t>)</w:t>
      </w:r>
    </w:p>
    <w:p w:rsidR="00B53123" w:rsidRDefault="00B53123" w:rsidP="00B53123">
      <w:pPr>
        <w:rPr>
          <w:rFonts w:ascii="Calibri" w:hAnsi="Calibri" w:cs="Calibri"/>
          <w:sz w:val="22"/>
        </w:rPr>
      </w:pPr>
    </w:p>
    <w:p w:rsidR="00B53123" w:rsidRDefault="00B53123" w:rsidP="00B53123">
      <w:pPr>
        <w:rPr>
          <w:rFonts w:ascii="Calibri" w:hAnsi="Calibri" w:cs="Calibri"/>
          <w:sz w:val="22"/>
        </w:rPr>
      </w:pPr>
      <w:r>
        <w:rPr>
          <w:rFonts w:ascii="Calibri" w:hAnsi="Calibri" w:cs="Calibri"/>
          <w:sz w:val="22"/>
        </w:rPr>
        <w:t>(dále jen „</w:t>
      </w:r>
      <w:r>
        <w:rPr>
          <w:rFonts w:ascii="Calibri" w:hAnsi="Calibri" w:cs="Calibri"/>
          <w:b/>
          <w:sz w:val="22"/>
        </w:rPr>
        <w:t>prodávající</w:t>
      </w:r>
      <w:r>
        <w:rPr>
          <w:rFonts w:ascii="Calibri" w:hAnsi="Calibri" w:cs="Calibri"/>
          <w:sz w:val="22"/>
        </w:rPr>
        <w:t>“)</w:t>
      </w:r>
    </w:p>
    <w:p w:rsidR="00B53123" w:rsidRDefault="00B53123" w:rsidP="00B53123">
      <w:pPr>
        <w:rPr>
          <w:rFonts w:ascii="Calibri" w:hAnsi="Calibri" w:cs="Calibri"/>
          <w:sz w:val="22"/>
        </w:rPr>
      </w:pPr>
    </w:p>
    <w:p w:rsidR="00B53123" w:rsidRDefault="00B53123" w:rsidP="00B53123">
      <w:pPr>
        <w:rPr>
          <w:rFonts w:ascii="Calibri" w:hAnsi="Calibri" w:cs="Calibri"/>
          <w:sz w:val="22"/>
        </w:rPr>
      </w:pPr>
      <w:r>
        <w:rPr>
          <w:rFonts w:ascii="Calibri" w:hAnsi="Calibri" w:cs="Calibri"/>
          <w:sz w:val="22"/>
        </w:rPr>
        <w:t>na straně druhé</w:t>
      </w:r>
    </w:p>
    <w:p w:rsidR="00B53123" w:rsidRDefault="00B53123" w:rsidP="00B53123">
      <w:pPr>
        <w:rPr>
          <w:rFonts w:ascii="Calibri" w:hAnsi="Calibri" w:cs="Calibri"/>
          <w:sz w:val="22"/>
        </w:rPr>
      </w:pPr>
    </w:p>
    <w:p w:rsidR="00B53123" w:rsidRDefault="00B53123" w:rsidP="00B53123">
      <w:pPr>
        <w:rPr>
          <w:rFonts w:ascii="Calibri" w:hAnsi="Calibri" w:cs="Calibri"/>
          <w:sz w:val="22"/>
        </w:rPr>
      </w:pPr>
      <w:r>
        <w:rPr>
          <w:rFonts w:ascii="Calibri" w:hAnsi="Calibri" w:cs="Calibri"/>
          <w:sz w:val="22"/>
        </w:rPr>
        <w:t>(Kupující a prodávající společně dále jen „</w:t>
      </w:r>
      <w:r>
        <w:rPr>
          <w:rFonts w:ascii="Calibri" w:hAnsi="Calibri" w:cs="Calibri"/>
          <w:b/>
          <w:sz w:val="22"/>
        </w:rPr>
        <w:t>smluvní strany</w:t>
      </w:r>
      <w:r>
        <w:rPr>
          <w:rFonts w:ascii="Calibri" w:hAnsi="Calibri" w:cs="Calibri"/>
          <w:sz w:val="22"/>
        </w:rPr>
        <w:t>“)</w:t>
      </w:r>
    </w:p>
    <w:p w:rsidR="00B53123" w:rsidRDefault="00B53123" w:rsidP="00B53123">
      <w:pPr>
        <w:pBdr>
          <w:top w:val="nil"/>
          <w:left w:val="nil"/>
          <w:bottom w:val="nil"/>
          <w:right w:val="nil"/>
          <w:between w:val="nil"/>
        </w:pBdr>
        <w:spacing w:line="250" w:lineRule="auto"/>
        <w:rPr>
          <w:rFonts w:ascii="Calibri" w:hAnsi="Calibri" w:cs="Calibri"/>
          <w:i/>
          <w:color w:val="000000"/>
          <w:sz w:val="22"/>
        </w:rPr>
      </w:pPr>
    </w:p>
    <w:p w:rsidR="00B53123" w:rsidRDefault="00B53123" w:rsidP="00B53123">
      <w:pPr>
        <w:jc w:val="both"/>
        <w:rPr>
          <w:rFonts w:ascii="Calibri" w:hAnsi="Calibri" w:cs="Calibri"/>
          <w:sz w:val="22"/>
        </w:rPr>
      </w:pPr>
    </w:p>
    <w:p w:rsidR="00B53123" w:rsidRDefault="00B53123" w:rsidP="00B53123">
      <w:pPr>
        <w:jc w:val="both"/>
        <w:rPr>
          <w:rFonts w:ascii="Calibri" w:hAnsi="Calibri" w:cs="Calibri"/>
          <w:sz w:val="22"/>
        </w:rPr>
      </w:pPr>
      <w:r>
        <w:rPr>
          <w:rFonts w:ascii="Calibri" w:hAnsi="Calibri" w:cs="Calibri"/>
          <w:sz w:val="22"/>
        </w:rPr>
        <w:t>uzavírají v souladu s ustanovením § 2079 a násl. zákona č. 89/2012 Sb., občanský zákoník, ve znění pozdějších předpisů (dále jen „</w:t>
      </w:r>
      <w:proofErr w:type="spellStart"/>
      <w:r>
        <w:rPr>
          <w:rFonts w:ascii="Calibri" w:hAnsi="Calibri" w:cs="Calibri"/>
          <w:b/>
          <w:sz w:val="22"/>
        </w:rPr>
        <w:t>Obč</w:t>
      </w:r>
      <w:proofErr w:type="spellEnd"/>
      <w:r>
        <w:rPr>
          <w:rFonts w:ascii="Calibri" w:hAnsi="Calibri" w:cs="Calibri"/>
          <w:b/>
          <w:sz w:val="22"/>
        </w:rPr>
        <w:t xml:space="preserve">. </w:t>
      </w:r>
      <w:proofErr w:type="gramStart"/>
      <w:r>
        <w:rPr>
          <w:rFonts w:ascii="Calibri" w:hAnsi="Calibri" w:cs="Calibri"/>
          <w:b/>
          <w:sz w:val="22"/>
        </w:rPr>
        <w:t>zák.</w:t>
      </w:r>
      <w:proofErr w:type="gramEnd"/>
      <w:r>
        <w:rPr>
          <w:rFonts w:ascii="Calibri" w:hAnsi="Calibri" w:cs="Calibri"/>
          <w:sz w:val="22"/>
        </w:rPr>
        <w:t>“), tuto kupní smlouvu (dále jen „</w:t>
      </w:r>
      <w:r>
        <w:rPr>
          <w:rFonts w:ascii="Calibri" w:hAnsi="Calibri" w:cs="Calibri"/>
          <w:b/>
          <w:sz w:val="22"/>
        </w:rPr>
        <w:t>smlouva</w:t>
      </w:r>
      <w:r>
        <w:rPr>
          <w:rFonts w:ascii="Calibri" w:hAnsi="Calibri" w:cs="Calibri"/>
          <w:sz w:val="22"/>
        </w:rPr>
        <w:t>“)</w:t>
      </w:r>
    </w:p>
    <w:p w:rsidR="00B53123" w:rsidRDefault="00B53123" w:rsidP="00B53123">
      <w:pPr>
        <w:pStyle w:val="Nadpis1"/>
        <w:keepLines w:val="0"/>
        <w:numPr>
          <w:ilvl w:val="0"/>
          <w:numId w:val="12"/>
        </w:numPr>
        <w:spacing w:before="240" w:after="60" w:line="276" w:lineRule="auto"/>
        <w:ind w:left="312" w:hanging="312"/>
        <w:jc w:val="center"/>
        <w:rPr>
          <w:rFonts w:ascii="Calibri" w:eastAsia="Calibri" w:hAnsi="Calibri" w:cs="Calibri"/>
          <w:color w:val="000000"/>
          <w:sz w:val="22"/>
          <w:szCs w:val="22"/>
        </w:rPr>
      </w:pPr>
      <w:r>
        <w:rPr>
          <w:rFonts w:ascii="Calibri" w:eastAsia="Calibri" w:hAnsi="Calibri" w:cs="Calibri"/>
          <w:color w:val="000000"/>
          <w:sz w:val="22"/>
          <w:szCs w:val="22"/>
        </w:rPr>
        <w:t>Preambule</w:t>
      </w:r>
    </w:p>
    <w:p w:rsidR="00B53123" w:rsidRDefault="00B53123" w:rsidP="00B53123">
      <w:pPr>
        <w:pBdr>
          <w:top w:val="nil"/>
          <w:left w:val="nil"/>
          <w:bottom w:val="nil"/>
          <w:right w:val="nil"/>
          <w:between w:val="nil"/>
        </w:pBdr>
        <w:tabs>
          <w:tab w:val="left" w:pos="0"/>
        </w:tabs>
        <w:spacing w:after="250" w:line="250" w:lineRule="auto"/>
        <w:ind w:left="312" w:hanging="312"/>
        <w:jc w:val="both"/>
        <w:rPr>
          <w:rFonts w:ascii="Calibri" w:hAnsi="Calibri" w:cs="Calibri"/>
          <w:color w:val="000000"/>
          <w:sz w:val="22"/>
        </w:rPr>
      </w:pPr>
      <w:r>
        <w:rPr>
          <w:rFonts w:ascii="Calibri" w:hAnsi="Calibri" w:cs="Calibri"/>
          <w:color w:val="000000"/>
          <w:sz w:val="22"/>
        </w:rPr>
        <w:t xml:space="preserve"> </w:t>
      </w:r>
      <w:r>
        <w:rPr>
          <w:rFonts w:ascii="Calibri" w:hAnsi="Calibri" w:cs="Calibri"/>
          <w:color w:val="000000"/>
          <w:sz w:val="22"/>
        </w:rPr>
        <w:tab/>
        <w:t xml:space="preserve">Tato smlouva je uzavírána v návaznosti k veřejné zakázce s názvem: </w:t>
      </w:r>
      <w:r>
        <w:rPr>
          <w:rFonts w:ascii="Calibri" w:hAnsi="Calibri" w:cs="Calibri"/>
          <w:b/>
          <w:color w:val="000000"/>
          <w:sz w:val="22"/>
        </w:rPr>
        <w:t>„</w:t>
      </w:r>
      <w:r w:rsidRPr="00035229">
        <w:rPr>
          <w:rFonts w:ascii="Calibri" w:hAnsi="Calibri" w:cs="Calibri"/>
          <w:b/>
          <w:color w:val="000000"/>
          <w:sz w:val="22"/>
        </w:rPr>
        <w:t>POŘÍZENÍ 2 AUTOMOBILŮ PRO PEČOVATELSKOU SLUŽBU CSOP PRAHA 10</w:t>
      </w:r>
      <w:r>
        <w:rPr>
          <w:rFonts w:ascii="Calibri" w:hAnsi="Calibri" w:cs="Calibri"/>
          <w:b/>
          <w:color w:val="000000"/>
          <w:sz w:val="22"/>
        </w:rPr>
        <w:t>_část 2: Osobní automobil“</w:t>
      </w:r>
      <w:r>
        <w:rPr>
          <w:rFonts w:ascii="Calibri" w:hAnsi="Calibri" w:cs="Calibri"/>
          <w:color w:val="000000"/>
          <w:sz w:val="22"/>
        </w:rPr>
        <w:t xml:space="preserve"> (dále jen „veřejná zakázka“). </w:t>
      </w:r>
      <w:r w:rsidRPr="00981670">
        <w:rPr>
          <w:rFonts w:ascii="Calibri" w:hAnsi="Calibri"/>
          <w:sz w:val="22"/>
        </w:rPr>
        <w:t xml:space="preserve">Veřejná zakázka je realizována v rámci projektu s názvem </w:t>
      </w:r>
      <w:r>
        <w:rPr>
          <w:rFonts w:ascii="Calibri" w:hAnsi="Calibri"/>
          <w:sz w:val="22"/>
        </w:rPr>
        <w:t>„</w:t>
      </w:r>
      <w:r w:rsidRPr="00035229">
        <w:rPr>
          <w:rFonts w:ascii="Calibri" w:hAnsi="Calibri"/>
          <w:sz w:val="22"/>
        </w:rPr>
        <w:t>POŘÍZENÍ 2 AUTOMOBILŮ PRO PEČOVATELSKOU SLUŽBU CSOP PRAHA 10</w:t>
      </w:r>
      <w:r w:rsidRPr="00981670">
        <w:rPr>
          <w:rFonts w:ascii="Calibri" w:hAnsi="Calibri"/>
          <w:sz w:val="22"/>
        </w:rPr>
        <w:t xml:space="preserve">“, </w:t>
      </w:r>
      <w:proofErr w:type="spellStart"/>
      <w:r w:rsidRPr="00981670">
        <w:rPr>
          <w:rFonts w:ascii="Calibri" w:hAnsi="Calibri"/>
          <w:sz w:val="22"/>
        </w:rPr>
        <w:t>reg</w:t>
      </w:r>
      <w:proofErr w:type="spellEnd"/>
      <w:r w:rsidRPr="00981670">
        <w:rPr>
          <w:rFonts w:ascii="Calibri" w:hAnsi="Calibri"/>
          <w:sz w:val="22"/>
        </w:rPr>
        <w:t xml:space="preserve">. </w:t>
      </w:r>
      <w:proofErr w:type="gramStart"/>
      <w:r w:rsidRPr="00981670">
        <w:rPr>
          <w:rFonts w:ascii="Calibri" w:hAnsi="Calibri"/>
          <w:sz w:val="22"/>
        </w:rPr>
        <w:t>č.</w:t>
      </w:r>
      <w:proofErr w:type="gramEnd"/>
      <w:r w:rsidRPr="00981670">
        <w:rPr>
          <w:rFonts w:ascii="Calibri" w:hAnsi="Calibri"/>
          <w:sz w:val="22"/>
        </w:rPr>
        <w:t xml:space="preserve"> </w:t>
      </w:r>
      <w:r w:rsidRPr="004B1DE2">
        <w:rPr>
          <w:rFonts w:ascii="Calibri" w:hAnsi="Calibri"/>
          <w:sz w:val="22"/>
        </w:rPr>
        <w:t>CZ.06.6.127/0.0/0.0/21_124/0017395</w:t>
      </w:r>
      <w:r w:rsidRPr="00981670">
        <w:rPr>
          <w:rFonts w:ascii="Calibri" w:hAnsi="Calibri"/>
          <w:sz w:val="22"/>
        </w:rPr>
        <w:t>. Projekt je spolufinancován Evropskou unií prostřednictvím Integrovaného regionálního operačního programu, výzva č. 101 Sociální infrastruktura se sníženou energetickou náročností</w:t>
      </w:r>
      <w:r w:rsidRPr="007F0C12">
        <w:rPr>
          <w:rFonts w:ascii="Calibri" w:hAnsi="Calibri" w:cs="Calibri"/>
          <w:sz w:val="22"/>
        </w:rPr>
        <w:t>.</w:t>
      </w:r>
      <w:r>
        <w:rPr>
          <w:rFonts w:ascii="Calibri" w:hAnsi="Calibri" w:cs="Calibri"/>
          <w:sz w:val="22"/>
        </w:rPr>
        <w:t xml:space="preserve">  </w:t>
      </w:r>
      <w:r>
        <w:rPr>
          <w:rFonts w:ascii="Calibri" w:hAnsi="Calibri" w:cs="Calibri"/>
          <w:color w:val="000000"/>
          <w:sz w:val="22"/>
        </w:rPr>
        <w:t>Smlouva je uzavírána plně v souladu se zadávacími podmínkami a nabídkou prodávajícího předloženou v rámci výše uvedeného zadávacího řízení.</w:t>
      </w:r>
      <w:r>
        <w:t xml:space="preserve"> </w:t>
      </w:r>
    </w:p>
    <w:p w:rsidR="00B53123" w:rsidRPr="008F0FC1" w:rsidRDefault="00B53123" w:rsidP="00B53123">
      <w:pPr>
        <w:keepNext/>
        <w:keepLines/>
        <w:pBdr>
          <w:top w:val="nil"/>
          <w:left w:val="nil"/>
          <w:bottom w:val="nil"/>
          <w:right w:val="nil"/>
          <w:between w:val="nil"/>
        </w:pBdr>
        <w:tabs>
          <w:tab w:val="left" w:pos="284"/>
        </w:tabs>
        <w:spacing w:line="250" w:lineRule="auto"/>
        <w:ind w:left="4536"/>
      </w:pPr>
      <w:r>
        <w:rPr>
          <w:rFonts w:ascii="Calibri" w:hAnsi="Calibri" w:cs="Calibri"/>
          <w:b/>
          <w:color w:val="000000"/>
          <w:sz w:val="22"/>
        </w:rPr>
        <w:t>I.</w:t>
      </w:r>
    </w:p>
    <w:p w:rsidR="00B53123" w:rsidRPr="008F0FC1" w:rsidRDefault="00B53123" w:rsidP="00B53123">
      <w:pPr>
        <w:pBdr>
          <w:top w:val="nil"/>
          <w:left w:val="nil"/>
          <w:bottom w:val="nil"/>
          <w:right w:val="nil"/>
          <w:between w:val="nil"/>
        </w:pBdr>
        <w:spacing w:after="250" w:line="250" w:lineRule="auto"/>
        <w:ind w:left="312" w:hanging="284"/>
        <w:jc w:val="center"/>
      </w:pPr>
      <w:r>
        <w:rPr>
          <w:rFonts w:ascii="Calibri" w:hAnsi="Calibri" w:cs="Calibri"/>
          <w:b/>
          <w:color w:val="000000"/>
          <w:sz w:val="22"/>
        </w:rPr>
        <w:t>Předmět smlouvy</w:t>
      </w:r>
    </w:p>
    <w:p w:rsidR="00B53123" w:rsidRDefault="00B53123" w:rsidP="00B53123">
      <w:pPr>
        <w:numPr>
          <w:ilvl w:val="0"/>
          <w:numId w:val="4"/>
        </w:numPr>
        <w:pBdr>
          <w:top w:val="nil"/>
          <w:left w:val="nil"/>
          <w:bottom w:val="nil"/>
          <w:right w:val="nil"/>
          <w:between w:val="nil"/>
        </w:pBdr>
        <w:tabs>
          <w:tab w:val="left" w:pos="284"/>
          <w:tab w:val="left" w:pos="426"/>
        </w:tabs>
        <w:spacing w:after="250" w:line="250" w:lineRule="auto"/>
        <w:ind w:left="284" w:hanging="284"/>
        <w:jc w:val="both"/>
        <w:rPr>
          <w:rFonts w:ascii="Calibri" w:hAnsi="Calibri" w:cs="Calibri"/>
          <w:color w:val="000000"/>
          <w:sz w:val="22"/>
        </w:rPr>
      </w:pPr>
      <w:r>
        <w:rPr>
          <w:rFonts w:ascii="Calibri" w:hAnsi="Calibri" w:cs="Calibri"/>
          <w:color w:val="000000"/>
          <w:sz w:val="22"/>
        </w:rPr>
        <w:t xml:space="preserve">Předmětem této smlouvy je dodávka 1 ks </w:t>
      </w:r>
      <w:bookmarkStart w:id="1" w:name="_Hlk107003502"/>
      <w:r w:rsidRPr="00402883">
        <w:rPr>
          <w:rFonts w:ascii="Calibri" w:hAnsi="Calibri" w:cs="Calibri"/>
          <w:color w:val="000000"/>
          <w:sz w:val="22"/>
        </w:rPr>
        <w:t xml:space="preserve">nového </w:t>
      </w:r>
      <w:r>
        <w:rPr>
          <w:rFonts w:ascii="Calibri" w:hAnsi="Calibri" w:cs="Calibri"/>
          <w:color w:val="000000"/>
          <w:sz w:val="22"/>
        </w:rPr>
        <w:t>osobního automobilu</w:t>
      </w:r>
      <w:r w:rsidRPr="00402883">
        <w:rPr>
          <w:rFonts w:ascii="Calibri" w:hAnsi="Calibri" w:cs="Calibri"/>
          <w:color w:val="000000"/>
          <w:sz w:val="22"/>
        </w:rPr>
        <w:t xml:space="preserve"> s </w:t>
      </w:r>
      <w:proofErr w:type="spellStart"/>
      <w:r w:rsidRPr="00402883">
        <w:rPr>
          <w:rFonts w:ascii="Calibri" w:hAnsi="Calibri" w:cs="Calibri"/>
          <w:color w:val="000000"/>
          <w:sz w:val="22"/>
        </w:rPr>
        <w:t>plug</w:t>
      </w:r>
      <w:proofErr w:type="spellEnd"/>
      <w:r w:rsidRPr="00402883">
        <w:rPr>
          <w:rFonts w:ascii="Calibri" w:hAnsi="Calibri" w:cs="Calibri"/>
          <w:color w:val="000000"/>
          <w:sz w:val="22"/>
        </w:rPr>
        <w:t xml:space="preserve">-in hybridním pohonem </w:t>
      </w:r>
      <w:bookmarkEnd w:id="1"/>
      <w:r w:rsidRPr="00402883">
        <w:rPr>
          <w:rFonts w:ascii="Calibri" w:hAnsi="Calibri" w:cs="Calibri"/>
          <w:color w:val="000000"/>
          <w:sz w:val="22"/>
        </w:rPr>
        <w:t>a možným provozem pouze na elektro</w:t>
      </w:r>
      <w:r>
        <w:rPr>
          <w:rFonts w:ascii="Calibri" w:hAnsi="Calibri" w:cs="Calibri"/>
          <w:color w:val="000000"/>
          <w:sz w:val="22"/>
        </w:rPr>
        <w:t>motor</w:t>
      </w:r>
      <w:r w:rsidRPr="002E27DC">
        <w:rPr>
          <w:rFonts w:ascii="Calibri" w:hAnsi="Calibri" w:cs="Calibri"/>
          <w:color w:val="000000"/>
          <w:sz w:val="22"/>
        </w:rPr>
        <w:t xml:space="preserve"> </w:t>
      </w:r>
      <w:r>
        <w:rPr>
          <w:rFonts w:ascii="Calibri" w:hAnsi="Calibri" w:cs="Calibri"/>
          <w:color w:val="000000"/>
          <w:sz w:val="22"/>
        </w:rPr>
        <w:t>(dále také jako „zboží“).</w:t>
      </w:r>
    </w:p>
    <w:p w:rsidR="00B53123" w:rsidRDefault="00B53123" w:rsidP="00B53123">
      <w:pPr>
        <w:pBdr>
          <w:top w:val="nil"/>
          <w:left w:val="nil"/>
          <w:bottom w:val="nil"/>
          <w:right w:val="nil"/>
          <w:between w:val="nil"/>
        </w:pBdr>
        <w:tabs>
          <w:tab w:val="left" w:pos="284"/>
          <w:tab w:val="left" w:pos="426"/>
        </w:tabs>
        <w:spacing w:after="250" w:line="250" w:lineRule="auto"/>
        <w:ind w:left="284" w:firstLine="283"/>
        <w:jc w:val="both"/>
        <w:rPr>
          <w:rFonts w:ascii="Calibri" w:hAnsi="Calibri" w:cs="Calibri"/>
          <w:color w:val="000000"/>
          <w:sz w:val="22"/>
        </w:rPr>
      </w:pPr>
      <w:r>
        <w:rPr>
          <w:rFonts w:ascii="Calibri" w:hAnsi="Calibri" w:cs="Calibri"/>
          <w:color w:val="000000"/>
          <w:sz w:val="22"/>
        </w:rPr>
        <w:t>Vozidlo výrobní značky: Ford ve specifikaci dle Přílohy č. 1</w:t>
      </w:r>
    </w:p>
    <w:p w:rsidR="00B53123" w:rsidRDefault="00B53123" w:rsidP="00B53123">
      <w:pPr>
        <w:pBdr>
          <w:top w:val="nil"/>
          <w:left w:val="nil"/>
          <w:bottom w:val="nil"/>
          <w:right w:val="nil"/>
          <w:between w:val="nil"/>
        </w:pBdr>
        <w:tabs>
          <w:tab w:val="left" w:pos="284"/>
          <w:tab w:val="left" w:pos="426"/>
        </w:tabs>
        <w:spacing w:after="250" w:line="250" w:lineRule="auto"/>
        <w:ind w:left="284" w:firstLine="283"/>
        <w:jc w:val="both"/>
        <w:rPr>
          <w:rFonts w:ascii="Calibri" w:hAnsi="Calibri" w:cs="Calibri"/>
          <w:color w:val="000000"/>
          <w:sz w:val="22"/>
        </w:rPr>
      </w:pPr>
      <w:r>
        <w:rPr>
          <w:rFonts w:ascii="Calibri" w:hAnsi="Calibri" w:cs="Calibri"/>
          <w:color w:val="000000"/>
          <w:sz w:val="22"/>
        </w:rPr>
        <w:lastRenderedPageBreak/>
        <w:t xml:space="preserve">Verze vozidla: </w:t>
      </w:r>
      <w:proofErr w:type="spellStart"/>
      <w:r>
        <w:rPr>
          <w:rFonts w:ascii="Calibri" w:hAnsi="Calibri" w:cs="Calibri"/>
          <w:color w:val="000000"/>
          <w:sz w:val="22"/>
        </w:rPr>
        <w:t>Kuga</w:t>
      </w:r>
      <w:proofErr w:type="spellEnd"/>
      <w:r>
        <w:rPr>
          <w:rFonts w:ascii="Calibri" w:hAnsi="Calibri" w:cs="Calibri"/>
          <w:color w:val="000000"/>
          <w:sz w:val="22"/>
        </w:rPr>
        <w:t xml:space="preserve"> ST-Line PHEV ve specifikaci dle Přílohy č. 1</w:t>
      </w:r>
    </w:p>
    <w:p w:rsidR="00B53123" w:rsidRDefault="00B53123" w:rsidP="00B53123">
      <w:pPr>
        <w:pBdr>
          <w:top w:val="nil"/>
          <w:left w:val="nil"/>
          <w:bottom w:val="nil"/>
          <w:right w:val="nil"/>
          <w:between w:val="nil"/>
        </w:pBdr>
        <w:tabs>
          <w:tab w:val="left" w:pos="284"/>
          <w:tab w:val="left" w:pos="426"/>
        </w:tabs>
        <w:spacing w:after="250" w:line="250" w:lineRule="auto"/>
        <w:ind w:left="284" w:firstLine="283"/>
        <w:jc w:val="both"/>
        <w:rPr>
          <w:rFonts w:ascii="Calibri" w:hAnsi="Calibri" w:cs="Calibri"/>
          <w:color w:val="000000"/>
          <w:sz w:val="22"/>
        </w:rPr>
      </w:pPr>
      <w:r>
        <w:rPr>
          <w:rFonts w:ascii="Calibri" w:hAnsi="Calibri" w:cs="Calibri"/>
          <w:color w:val="000000"/>
          <w:sz w:val="22"/>
        </w:rPr>
        <w:t>Objem motoru vozidla: 2490 ccm ve specifikaci dle Přílohy č. 1</w:t>
      </w:r>
    </w:p>
    <w:p w:rsidR="00B53123" w:rsidRPr="00EB094B" w:rsidRDefault="00B53123" w:rsidP="00B53123">
      <w:pPr>
        <w:pStyle w:val="Seznamsodrkami"/>
        <w:numPr>
          <w:ilvl w:val="0"/>
          <w:numId w:val="4"/>
        </w:numPr>
        <w:spacing w:after="240"/>
        <w:ind w:hanging="720"/>
        <w:rPr>
          <w:rFonts w:ascii="Calibri" w:hAnsi="Calibri" w:cs="Calibri"/>
          <w:sz w:val="22"/>
        </w:rPr>
      </w:pPr>
      <w:r w:rsidRPr="00EB094B">
        <w:rPr>
          <w:rFonts w:ascii="Calibri" w:hAnsi="Calibri" w:cs="Calibri"/>
          <w:sz w:val="22"/>
        </w:rPr>
        <w:t>Zboží je určeno, co do druhu, předpokládaného množství a ceny v Příloze č. 1 smlouvy.</w:t>
      </w:r>
    </w:p>
    <w:p w:rsidR="00B53123" w:rsidRDefault="00B53123" w:rsidP="00B53123">
      <w:pPr>
        <w:numPr>
          <w:ilvl w:val="0"/>
          <w:numId w:val="4"/>
        </w:numPr>
        <w:pBdr>
          <w:top w:val="nil"/>
          <w:left w:val="nil"/>
          <w:bottom w:val="nil"/>
          <w:right w:val="nil"/>
          <w:between w:val="nil"/>
        </w:pBdr>
        <w:tabs>
          <w:tab w:val="left" w:pos="284"/>
        </w:tabs>
        <w:spacing w:after="250" w:line="250" w:lineRule="auto"/>
        <w:ind w:left="284" w:hanging="284"/>
        <w:jc w:val="both"/>
        <w:rPr>
          <w:rFonts w:ascii="Calibri" w:hAnsi="Calibri" w:cs="Calibri"/>
          <w:color w:val="000000"/>
          <w:sz w:val="22"/>
        </w:rPr>
      </w:pPr>
      <w:r>
        <w:rPr>
          <w:rFonts w:ascii="Calibri" w:hAnsi="Calibri" w:cs="Calibri"/>
          <w:color w:val="000000"/>
          <w:sz w:val="22"/>
        </w:rPr>
        <w:t>Prodávající se zavazuje, že kupujícímu odevzdá zboží, které je předmětem smlouvy včetně všech dokladů potřebných pro registraci vozidel do registru silničních vozidel a převede na kupujícího vlastnické právo k němu, a kupující se zavazuje, že řádně a včas dodané zboží převezme a zaplatí za něj prodávajícímu sjednanou kupní cenu, to vše za podmínek stanovených v zadávacím řízení, smlouvě a příslušnými právními předpisy.</w:t>
      </w:r>
    </w:p>
    <w:p w:rsidR="00B53123" w:rsidRDefault="00B53123" w:rsidP="00B53123">
      <w:pPr>
        <w:numPr>
          <w:ilvl w:val="0"/>
          <w:numId w:val="4"/>
        </w:numPr>
        <w:tabs>
          <w:tab w:val="left" w:pos="284"/>
        </w:tabs>
        <w:ind w:left="284" w:hanging="284"/>
        <w:jc w:val="both"/>
        <w:rPr>
          <w:rFonts w:ascii="Calibri" w:hAnsi="Calibri" w:cs="Calibri"/>
          <w:sz w:val="22"/>
        </w:rPr>
      </w:pPr>
      <w:r>
        <w:rPr>
          <w:rFonts w:ascii="Calibri" w:hAnsi="Calibri" w:cs="Calibri"/>
          <w:sz w:val="22"/>
        </w:rPr>
        <w:t>Prodávající prohlašuje, že zboží, jehož dodání je předmětem smlouvy, je nové, nepoužité, nezastavené, nezapůjčené, nezatížené leasingem ani jinými právními vadami, splňuje technické, hygienické, bezpečnostní a další standardy dle předpisů Evropské Unie a odpovídá požadavkům stanoveným obecně závaznými právními předpisy České republiky a normami ČSN, dále pak, že má vlastnosti, které jsou sjednány ve smlouvě a jsou pro takové zboží obvyklé a tyto si udrží po celou záruční dobu.</w:t>
      </w:r>
    </w:p>
    <w:p w:rsidR="00B53123" w:rsidRDefault="00B53123" w:rsidP="00B53123">
      <w:pPr>
        <w:pBdr>
          <w:top w:val="nil"/>
          <w:left w:val="nil"/>
          <w:bottom w:val="nil"/>
          <w:right w:val="nil"/>
          <w:between w:val="nil"/>
        </w:pBdr>
        <w:tabs>
          <w:tab w:val="left" w:pos="284"/>
        </w:tabs>
        <w:spacing w:after="250" w:line="250" w:lineRule="auto"/>
        <w:ind w:left="284" w:hanging="284"/>
        <w:jc w:val="both"/>
        <w:rPr>
          <w:rFonts w:ascii="Calibri" w:hAnsi="Calibri" w:cs="Calibri"/>
          <w:color w:val="000000"/>
          <w:sz w:val="22"/>
        </w:rPr>
      </w:pPr>
    </w:p>
    <w:p w:rsidR="00B53123" w:rsidRDefault="00B53123" w:rsidP="00B53123">
      <w:pPr>
        <w:keepNext/>
        <w:keepLines/>
        <w:numPr>
          <w:ilvl w:val="0"/>
          <w:numId w:val="7"/>
        </w:numPr>
        <w:pBdr>
          <w:top w:val="nil"/>
          <w:left w:val="nil"/>
          <w:bottom w:val="nil"/>
          <w:right w:val="nil"/>
          <w:between w:val="nil"/>
        </w:pBdr>
        <w:tabs>
          <w:tab w:val="left" w:pos="0"/>
          <w:tab w:val="left" w:pos="284"/>
        </w:tabs>
        <w:spacing w:line="250" w:lineRule="auto"/>
        <w:ind w:hanging="5246"/>
        <w:jc w:val="center"/>
        <w:rPr>
          <w:rFonts w:ascii="Calibri" w:hAnsi="Calibri" w:cs="Calibri"/>
          <w:b/>
          <w:color w:val="000000"/>
          <w:sz w:val="22"/>
        </w:rPr>
      </w:pPr>
    </w:p>
    <w:p w:rsidR="00B53123" w:rsidRDefault="00B53123" w:rsidP="00B53123">
      <w:pPr>
        <w:pBdr>
          <w:top w:val="nil"/>
          <w:left w:val="nil"/>
          <w:bottom w:val="nil"/>
          <w:right w:val="nil"/>
          <w:between w:val="nil"/>
        </w:pBdr>
        <w:tabs>
          <w:tab w:val="left" w:pos="284"/>
        </w:tabs>
        <w:spacing w:after="250" w:line="250" w:lineRule="auto"/>
        <w:ind w:left="312" w:hanging="284"/>
        <w:jc w:val="center"/>
        <w:rPr>
          <w:rFonts w:ascii="Calibri" w:hAnsi="Calibri" w:cs="Calibri"/>
          <w:b/>
          <w:color w:val="000000"/>
          <w:sz w:val="22"/>
        </w:rPr>
      </w:pPr>
      <w:r>
        <w:rPr>
          <w:rFonts w:ascii="Calibri" w:hAnsi="Calibri" w:cs="Calibri"/>
          <w:b/>
          <w:color w:val="000000"/>
          <w:sz w:val="22"/>
        </w:rPr>
        <w:t>Dodací podmínky</w:t>
      </w:r>
    </w:p>
    <w:p w:rsidR="00B53123" w:rsidRPr="00CC1A46" w:rsidRDefault="00B53123" w:rsidP="00B53123">
      <w:pPr>
        <w:pStyle w:val="Nadpis2"/>
        <w:keepNext w:val="0"/>
        <w:numPr>
          <w:ilvl w:val="0"/>
          <w:numId w:val="10"/>
        </w:numPr>
        <w:tabs>
          <w:tab w:val="left" w:pos="284"/>
        </w:tabs>
        <w:spacing w:before="60" w:after="240"/>
        <w:ind w:left="284" w:hanging="284"/>
        <w:jc w:val="both"/>
        <w:rPr>
          <w:rFonts w:ascii="Calibri" w:eastAsia="Calibri" w:hAnsi="Calibri" w:cs="Calibri"/>
          <w:b w:val="0"/>
          <w:color w:val="auto"/>
          <w:sz w:val="22"/>
          <w:szCs w:val="22"/>
        </w:rPr>
      </w:pPr>
      <w:r w:rsidRPr="00CC1A46">
        <w:rPr>
          <w:rFonts w:ascii="Calibri" w:eastAsia="Calibri" w:hAnsi="Calibri" w:cs="Calibri"/>
          <w:b w:val="0"/>
          <w:color w:val="auto"/>
          <w:sz w:val="22"/>
          <w:szCs w:val="22"/>
        </w:rPr>
        <w:t>Prodávající se zavazuje dodat zboží</w:t>
      </w:r>
      <w:r w:rsidRPr="00CC1A46">
        <w:rPr>
          <w:rFonts w:ascii="Calibri" w:eastAsia="Calibri" w:hAnsi="Calibri" w:cs="Calibri"/>
          <w:b w:val="0"/>
          <w:color w:val="auto"/>
          <w:sz w:val="22"/>
          <w:szCs w:val="22"/>
          <w:lang w:val="cs-CZ"/>
        </w:rPr>
        <w:t xml:space="preserve"> do 14 kalendářních měsíců, </w:t>
      </w:r>
      <w:r w:rsidRPr="00CC1A46">
        <w:rPr>
          <w:rFonts w:ascii="Calibri" w:eastAsia="Calibri" w:hAnsi="Calibri" w:cs="Calibri"/>
          <w:b w:val="0"/>
          <w:color w:val="auto"/>
          <w:sz w:val="22"/>
          <w:szCs w:val="22"/>
        </w:rPr>
        <w:t xml:space="preserve">nejpozději </w:t>
      </w:r>
      <w:r w:rsidRPr="00CC1A46">
        <w:rPr>
          <w:rFonts w:ascii="Calibri" w:eastAsia="Calibri" w:hAnsi="Calibri" w:cs="Calibri"/>
          <w:b w:val="0"/>
          <w:color w:val="auto"/>
          <w:sz w:val="22"/>
          <w:szCs w:val="22"/>
          <w:lang w:val="cs-CZ"/>
        </w:rPr>
        <w:t xml:space="preserve">však </w:t>
      </w:r>
      <w:r w:rsidRPr="00CC1A46">
        <w:rPr>
          <w:rFonts w:ascii="Calibri" w:eastAsia="Calibri" w:hAnsi="Calibri" w:cs="Calibri"/>
          <w:b w:val="0"/>
          <w:color w:val="auto"/>
          <w:sz w:val="22"/>
          <w:szCs w:val="22"/>
        </w:rPr>
        <w:t xml:space="preserve">do </w:t>
      </w:r>
      <w:r w:rsidRPr="00CC1A46">
        <w:rPr>
          <w:rFonts w:ascii="Calibri" w:eastAsia="Calibri" w:hAnsi="Calibri" w:cs="Calibri"/>
          <w:b w:val="0"/>
          <w:color w:val="auto"/>
          <w:sz w:val="22"/>
          <w:szCs w:val="22"/>
          <w:lang w:val="cs-CZ"/>
        </w:rPr>
        <w:t>14</w:t>
      </w:r>
      <w:r w:rsidRPr="00CC1A46">
        <w:rPr>
          <w:rFonts w:ascii="Calibri" w:eastAsia="Calibri" w:hAnsi="Calibri" w:cs="Calibri"/>
          <w:b w:val="0"/>
          <w:color w:val="auto"/>
          <w:sz w:val="22"/>
          <w:szCs w:val="22"/>
        </w:rPr>
        <w:t xml:space="preserve"> kalendářní</w:t>
      </w:r>
      <w:r w:rsidRPr="00CC1A46">
        <w:rPr>
          <w:rFonts w:ascii="Calibri" w:eastAsia="Calibri" w:hAnsi="Calibri" w:cs="Calibri"/>
          <w:b w:val="0"/>
          <w:color w:val="auto"/>
          <w:sz w:val="22"/>
          <w:szCs w:val="22"/>
          <w:lang w:val="cs-CZ"/>
        </w:rPr>
        <w:t>ch</w:t>
      </w:r>
      <w:r w:rsidRPr="00CC1A46">
        <w:rPr>
          <w:rFonts w:ascii="Calibri" w:eastAsia="Calibri" w:hAnsi="Calibri" w:cs="Calibri"/>
          <w:b w:val="0"/>
          <w:color w:val="auto"/>
          <w:sz w:val="22"/>
          <w:szCs w:val="22"/>
        </w:rPr>
        <w:t xml:space="preserve"> měsíc</w:t>
      </w:r>
      <w:r w:rsidRPr="00CC1A46">
        <w:rPr>
          <w:rFonts w:ascii="Calibri" w:eastAsia="Calibri" w:hAnsi="Calibri" w:cs="Calibri"/>
          <w:b w:val="0"/>
          <w:color w:val="auto"/>
          <w:sz w:val="22"/>
          <w:szCs w:val="22"/>
          <w:lang w:val="cs-CZ"/>
        </w:rPr>
        <w:t>ů</w:t>
      </w:r>
      <w:r w:rsidRPr="00CC1A46">
        <w:rPr>
          <w:rFonts w:ascii="Calibri" w:eastAsia="Calibri" w:hAnsi="Calibri" w:cs="Calibri"/>
          <w:b w:val="0"/>
          <w:color w:val="auto"/>
          <w:sz w:val="22"/>
          <w:szCs w:val="22"/>
        </w:rPr>
        <w:t xml:space="preserve"> od uzavření této smlouvy.</w:t>
      </w:r>
    </w:p>
    <w:p w:rsidR="00B53123" w:rsidRPr="00CC1A46" w:rsidRDefault="00B53123" w:rsidP="00B53123">
      <w:pPr>
        <w:pStyle w:val="Nadpis2"/>
        <w:keepNext w:val="0"/>
        <w:numPr>
          <w:ilvl w:val="0"/>
          <w:numId w:val="10"/>
        </w:numPr>
        <w:tabs>
          <w:tab w:val="left" w:pos="284"/>
        </w:tabs>
        <w:spacing w:before="60" w:after="240"/>
        <w:ind w:left="284" w:hanging="284"/>
        <w:jc w:val="both"/>
        <w:rPr>
          <w:rFonts w:ascii="Calibri" w:eastAsia="Calibri" w:hAnsi="Calibri" w:cs="Calibri"/>
          <w:b w:val="0"/>
          <w:color w:val="auto"/>
          <w:sz w:val="22"/>
          <w:szCs w:val="22"/>
        </w:rPr>
      </w:pPr>
      <w:r w:rsidRPr="00CC1A46">
        <w:rPr>
          <w:rFonts w:ascii="Calibri" w:eastAsia="Calibri" w:hAnsi="Calibri" w:cs="Calibri"/>
          <w:b w:val="0"/>
          <w:color w:val="auto"/>
          <w:sz w:val="22"/>
          <w:szCs w:val="22"/>
        </w:rPr>
        <w:t xml:space="preserve">Konkrétní čas dodávky zboží bude kontaktní osobě kupujícího sdělen alespoň </w:t>
      </w:r>
      <w:r w:rsidRPr="00CC1A46">
        <w:rPr>
          <w:rFonts w:ascii="Calibri" w:eastAsia="Calibri" w:hAnsi="Calibri" w:cs="Calibri"/>
          <w:color w:val="auto"/>
          <w:sz w:val="22"/>
          <w:szCs w:val="22"/>
        </w:rPr>
        <w:t xml:space="preserve">5 pracovních dnů předem </w:t>
      </w:r>
      <w:r w:rsidRPr="00CC1A46">
        <w:rPr>
          <w:rFonts w:ascii="Calibri" w:eastAsia="Calibri" w:hAnsi="Calibri" w:cs="Calibri"/>
          <w:b w:val="0"/>
          <w:color w:val="auto"/>
          <w:sz w:val="22"/>
          <w:szCs w:val="22"/>
        </w:rPr>
        <w:t>tak, aby</w:t>
      </w:r>
      <w:r w:rsidRPr="00CC1A46">
        <w:rPr>
          <w:rFonts w:ascii="Calibri" w:eastAsia="Calibri" w:hAnsi="Calibri" w:cs="Calibri"/>
          <w:color w:val="auto"/>
          <w:sz w:val="22"/>
          <w:szCs w:val="22"/>
        </w:rPr>
        <w:t xml:space="preserve"> </w:t>
      </w:r>
      <w:r w:rsidRPr="00CC1A46">
        <w:rPr>
          <w:rFonts w:ascii="Calibri" w:eastAsia="Calibri" w:hAnsi="Calibri" w:cs="Calibri"/>
          <w:b w:val="0"/>
          <w:color w:val="auto"/>
          <w:sz w:val="22"/>
          <w:szCs w:val="22"/>
        </w:rPr>
        <w:t>kupující mohl zajistit náležitou součinnost. Nebude-li tato lhůta dodržena, je kupující oprávněn převzetí zboží odmítnout a strany v takovém případě ujednají náhradní termín předání a převzetí tak, aby lhůta byla dodržena.</w:t>
      </w:r>
    </w:p>
    <w:p w:rsidR="00B53123" w:rsidRPr="00CC1A46" w:rsidRDefault="00B53123" w:rsidP="00B53123">
      <w:pPr>
        <w:pStyle w:val="Nadpis2"/>
        <w:keepNext w:val="0"/>
        <w:numPr>
          <w:ilvl w:val="0"/>
          <w:numId w:val="10"/>
        </w:numPr>
        <w:tabs>
          <w:tab w:val="left" w:pos="284"/>
        </w:tabs>
        <w:spacing w:before="60" w:line="240" w:lineRule="auto"/>
        <w:ind w:left="284" w:hanging="284"/>
        <w:jc w:val="both"/>
        <w:rPr>
          <w:rFonts w:ascii="Calibri" w:eastAsia="Calibri" w:hAnsi="Calibri" w:cs="Calibri"/>
          <w:b w:val="0"/>
          <w:color w:val="auto"/>
          <w:sz w:val="22"/>
          <w:szCs w:val="22"/>
        </w:rPr>
      </w:pPr>
      <w:r w:rsidRPr="00CC1A46">
        <w:rPr>
          <w:rFonts w:ascii="Calibri" w:eastAsia="Calibri" w:hAnsi="Calibri" w:cs="Calibri"/>
          <w:b w:val="0"/>
          <w:color w:val="auto"/>
          <w:sz w:val="22"/>
          <w:szCs w:val="22"/>
        </w:rPr>
        <w:t>Pokud by kupující nebyl schopen v daném termínu zajistit účast oprávněné osoby k převzetí, bude mezi smluvními stranami dojednán náhradní termín předání a převzetí, který bude vyhovovat oběma stranám.</w:t>
      </w:r>
    </w:p>
    <w:p w:rsidR="00B53123" w:rsidRDefault="00B53123" w:rsidP="00B53123">
      <w:pPr>
        <w:tabs>
          <w:tab w:val="left" w:pos="284"/>
        </w:tabs>
        <w:spacing w:line="240" w:lineRule="auto"/>
        <w:ind w:left="284" w:hanging="284"/>
        <w:rPr>
          <w:sz w:val="22"/>
        </w:rPr>
      </w:pPr>
    </w:p>
    <w:p w:rsidR="00B53123" w:rsidRPr="003F06E7" w:rsidRDefault="00B53123" w:rsidP="00B53123">
      <w:pPr>
        <w:numPr>
          <w:ilvl w:val="0"/>
          <w:numId w:val="10"/>
        </w:numPr>
        <w:tabs>
          <w:tab w:val="left" w:pos="284"/>
        </w:tabs>
        <w:spacing w:line="240" w:lineRule="auto"/>
        <w:ind w:left="284" w:hanging="284"/>
        <w:jc w:val="both"/>
        <w:rPr>
          <w:rFonts w:ascii="Calibri" w:hAnsi="Calibri" w:cs="Calibri"/>
          <w:bCs/>
          <w:sz w:val="22"/>
        </w:rPr>
      </w:pPr>
      <w:bookmarkStart w:id="2" w:name="_heading=h.gjdgxs" w:colFirst="0" w:colLast="0"/>
      <w:bookmarkEnd w:id="2"/>
      <w:r w:rsidRPr="003F06E7">
        <w:rPr>
          <w:rFonts w:ascii="Calibri" w:hAnsi="Calibri" w:cs="Calibri"/>
          <w:bCs/>
          <w:sz w:val="22"/>
        </w:rPr>
        <w:t xml:space="preserve">Místem dodání zboží je místo určené kupujícím na adrese jeho sídla.     </w:t>
      </w:r>
    </w:p>
    <w:p w:rsidR="00B53123" w:rsidRDefault="00B53123" w:rsidP="00B53123">
      <w:pPr>
        <w:numPr>
          <w:ilvl w:val="0"/>
          <w:numId w:val="10"/>
        </w:numPr>
        <w:tabs>
          <w:tab w:val="left" w:pos="284"/>
        </w:tabs>
        <w:spacing w:before="120" w:line="240" w:lineRule="auto"/>
        <w:ind w:left="284" w:hanging="284"/>
        <w:jc w:val="both"/>
        <w:rPr>
          <w:rFonts w:ascii="Calibri" w:hAnsi="Calibri" w:cs="Calibri"/>
        </w:rPr>
      </w:pPr>
      <w:r>
        <w:rPr>
          <w:rFonts w:ascii="Calibri" w:hAnsi="Calibri" w:cs="Calibri"/>
          <w:sz w:val="22"/>
        </w:rPr>
        <w:t>Kupující před převzetím zboží prohlédne, zjistí úplnost dodávky včetně dokumentace ke zboží a přezkouší, zda zboží nemá zjevné vady a zda je použitelné.</w:t>
      </w:r>
    </w:p>
    <w:p w:rsidR="00B53123" w:rsidRDefault="00B53123" w:rsidP="00B53123">
      <w:pPr>
        <w:numPr>
          <w:ilvl w:val="0"/>
          <w:numId w:val="10"/>
        </w:numPr>
        <w:tabs>
          <w:tab w:val="left" w:pos="284"/>
        </w:tabs>
        <w:spacing w:before="120" w:line="240" w:lineRule="auto"/>
        <w:ind w:left="284" w:hanging="284"/>
        <w:jc w:val="both"/>
        <w:rPr>
          <w:rFonts w:ascii="Calibri" w:hAnsi="Calibri" w:cs="Calibri"/>
          <w:sz w:val="18"/>
          <w:szCs w:val="18"/>
        </w:rPr>
      </w:pPr>
      <w:r>
        <w:rPr>
          <w:rFonts w:ascii="Calibri" w:hAnsi="Calibri" w:cs="Calibri"/>
          <w:sz w:val="22"/>
        </w:rPr>
        <w:t>V případě, že prodávající nepředá kupujícímu veškeré doklady ke zboží, nepovažuje se zboží za předané kupujícímu. Vady jakéhokoliv dokladu se považují za vady zboží. Prodávající provede při předání zboží komplexní a podrobné proškolení personálu kupujícího ohledně užívání a obsluhy zboží včetně související údržby a kontrol. Neprovedení proškolení personálu kupujícího při převzetí se považuje rovněž za vadu zboží.</w:t>
      </w:r>
    </w:p>
    <w:p w:rsidR="00B53123" w:rsidRDefault="00B53123" w:rsidP="00B53123">
      <w:pPr>
        <w:numPr>
          <w:ilvl w:val="0"/>
          <w:numId w:val="10"/>
        </w:numPr>
        <w:tabs>
          <w:tab w:val="left" w:pos="284"/>
        </w:tabs>
        <w:spacing w:before="120" w:line="240" w:lineRule="auto"/>
        <w:ind w:left="284" w:hanging="284"/>
        <w:jc w:val="both"/>
        <w:rPr>
          <w:rFonts w:ascii="Calibri" w:hAnsi="Calibri" w:cs="Calibri"/>
          <w:sz w:val="16"/>
          <w:szCs w:val="16"/>
        </w:rPr>
      </w:pPr>
      <w:r>
        <w:rPr>
          <w:rFonts w:ascii="Calibri" w:hAnsi="Calibri" w:cs="Calibri"/>
          <w:sz w:val="22"/>
        </w:rPr>
        <w:t xml:space="preserve">Nebude-li vozidlo dodáno v souladu s nabídkou vybraného dodavatele podanou do zadávacího řízení nebo bude-li vykazovat vady, není zadavatel povinen vozidlo převzít. </w:t>
      </w:r>
    </w:p>
    <w:p w:rsidR="00B53123" w:rsidRDefault="00B53123" w:rsidP="00B53123">
      <w:pPr>
        <w:numPr>
          <w:ilvl w:val="0"/>
          <w:numId w:val="10"/>
        </w:numPr>
        <w:tabs>
          <w:tab w:val="left" w:pos="284"/>
        </w:tabs>
        <w:spacing w:before="120" w:line="240" w:lineRule="auto"/>
        <w:ind w:left="284" w:hanging="284"/>
        <w:jc w:val="both"/>
        <w:rPr>
          <w:rFonts w:ascii="Calibri" w:hAnsi="Calibri" w:cs="Calibri"/>
          <w:sz w:val="22"/>
        </w:rPr>
      </w:pPr>
      <w:r>
        <w:rPr>
          <w:rFonts w:ascii="Calibri" w:hAnsi="Calibri" w:cs="Calibri"/>
          <w:sz w:val="22"/>
        </w:rPr>
        <w:t xml:space="preserve">Za dodání vozidla se považuje jeho protokolární předání kupujícímu, tj. osobě oprávněné za kupujícího vozidlo převzít, a to </w:t>
      </w:r>
      <w:r>
        <w:rPr>
          <w:rFonts w:ascii="Calibri" w:hAnsi="Calibri" w:cs="Calibri"/>
          <w:b/>
          <w:sz w:val="22"/>
        </w:rPr>
        <w:t>potvrzením dodacího listu</w:t>
      </w:r>
      <w:r>
        <w:rPr>
          <w:rFonts w:ascii="Calibri" w:hAnsi="Calibri" w:cs="Calibri"/>
          <w:sz w:val="22"/>
        </w:rPr>
        <w:t xml:space="preserve"> a </w:t>
      </w:r>
      <w:r>
        <w:rPr>
          <w:rFonts w:ascii="Calibri" w:hAnsi="Calibri" w:cs="Calibri"/>
          <w:b/>
          <w:sz w:val="22"/>
        </w:rPr>
        <w:t xml:space="preserve">předávacího protokolu </w:t>
      </w:r>
      <w:r>
        <w:rPr>
          <w:rFonts w:ascii="Calibri" w:hAnsi="Calibri" w:cs="Calibri"/>
          <w:sz w:val="22"/>
        </w:rPr>
        <w:t>tak, že</w:t>
      </w:r>
      <w:r>
        <w:rPr>
          <w:rFonts w:ascii="Calibri" w:hAnsi="Calibri" w:cs="Calibri"/>
          <w:b/>
          <w:sz w:val="22"/>
        </w:rPr>
        <w:t xml:space="preserve"> </w:t>
      </w:r>
      <w:r>
        <w:rPr>
          <w:rFonts w:ascii="Calibri" w:hAnsi="Calibri" w:cs="Calibri"/>
          <w:sz w:val="22"/>
        </w:rPr>
        <w:t>osoba oprávněná vozidlo předat kupujícímu a osoba oprávněná za kupujícího zboží převzít čitelně uvedou na dodacím listu den dodání zboží, své jméno a příjmení spolu se svým vlastnoručním podpisem. Bez splnění této povinnosti prodávajícího nelze dodávku vozidla realizovat.</w:t>
      </w:r>
    </w:p>
    <w:p w:rsidR="00B53123" w:rsidRDefault="00B53123" w:rsidP="00B53123">
      <w:pPr>
        <w:numPr>
          <w:ilvl w:val="0"/>
          <w:numId w:val="10"/>
        </w:numPr>
        <w:tabs>
          <w:tab w:val="left" w:pos="284"/>
        </w:tabs>
        <w:spacing w:before="120" w:line="240" w:lineRule="auto"/>
        <w:ind w:left="284" w:hanging="426"/>
        <w:jc w:val="both"/>
        <w:rPr>
          <w:rFonts w:ascii="Calibri" w:hAnsi="Calibri" w:cs="Calibri"/>
          <w:sz w:val="22"/>
        </w:rPr>
      </w:pPr>
      <w:r>
        <w:rPr>
          <w:rFonts w:ascii="Calibri" w:hAnsi="Calibri" w:cs="Calibri"/>
          <w:sz w:val="22"/>
        </w:rPr>
        <w:t>Předávací protokol musí dále obsahovat zejména:</w:t>
      </w:r>
    </w:p>
    <w:p w:rsidR="00B53123" w:rsidRDefault="00B53123" w:rsidP="00B53123">
      <w:pPr>
        <w:numPr>
          <w:ilvl w:val="0"/>
          <w:numId w:val="9"/>
        </w:numPr>
        <w:tabs>
          <w:tab w:val="left" w:pos="851"/>
        </w:tabs>
        <w:spacing w:line="240" w:lineRule="auto"/>
        <w:ind w:left="567" w:firstLine="0"/>
        <w:jc w:val="both"/>
        <w:rPr>
          <w:rFonts w:ascii="Calibri" w:hAnsi="Calibri" w:cs="Calibri"/>
          <w:sz w:val="22"/>
        </w:rPr>
      </w:pPr>
      <w:r>
        <w:rPr>
          <w:rFonts w:ascii="Calibri" w:hAnsi="Calibri" w:cs="Calibri"/>
          <w:sz w:val="22"/>
        </w:rPr>
        <w:t>označení smlouvy a označení dodacího listu,</w:t>
      </w:r>
    </w:p>
    <w:p w:rsidR="00B53123" w:rsidRDefault="00B53123" w:rsidP="00B53123">
      <w:pPr>
        <w:numPr>
          <w:ilvl w:val="0"/>
          <w:numId w:val="9"/>
        </w:numPr>
        <w:tabs>
          <w:tab w:val="left" w:pos="851"/>
        </w:tabs>
        <w:spacing w:line="240" w:lineRule="auto"/>
        <w:ind w:left="567" w:firstLine="0"/>
        <w:jc w:val="both"/>
        <w:rPr>
          <w:rFonts w:ascii="Calibri" w:hAnsi="Calibri" w:cs="Calibri"/>
          <w:sz w:val="22"/>
        </w:rPr>
      </w:pPr>
      <w:r>
        <w:rPr>
          <w:rFonts w:ascii="Calibri" w:hAnsi="Calibri" w:cs="Calibri"/>
          <w:sz w:val="22"/>
        </w:rPr>
        <w:t>identifikaci smluvních stran,</w:t>
      </w:r>
    </w:p>
    <w:p w:rsidR="00B53123" w:rsidRDefault="00B53123" w:rsidP="00B53123">
      <w:pPr>
        <w:numPr>
          <w:ilvl w:val="0"/>
          <w:numId w:val="9"/>
        </w:numPr>
        <w:tabs>
          <w:tab w:val="left" w:pos="851"/>
        </w:tabs>
        <w:spacing w:line="240" w:lineRule="auto"/>
        <w:ind w:left="567" w:firstLine="0"/>
        <w:jc w:val="both"/>
        <w:rPr>
          <w:rFonts w:ascii="Calibri" w:hAnsi="Calibri" w:cs="Calibri"/>
          <w:sz w:val="22"/>
        </w:rPr>
      </w:pPr>
      <w:r>
        <w:rPr>
          <w:rFonts w:ascii="Calibri" w:hAnsi="Calibri" w:cs="Calibri"/>
          <w:sz w:val="22"/>
        </w:rPr>
        <w:t>specifikaci dodávky (označení zboží, jeho specifikaci a stav, uvedení množství, záruky),</w:t>
      </w:r>
    </w:p>
    <w:p w:rsidR="00B53123" w:rsidRDefault="00B53123" w:rsidP="00B53123">
      <w:pPr>
        <w:numPr>
          <w:ilvl w:val="0"/>
          <w:numId w:val="9"/>
        </w:numPr>
        <w:tabs>
          <w:tab w:val="left" w:pos="851"/>
        </w:tabs>
        <w:spacing w:line="240" w:lineRule="auto"/>
        <w:ind w:left="567" w:firstLine="0"/>
        <w:jc w:val="both"/>
        <w:rPr>
          <w:rFonts w:ascii="Calibri" w:hAnsi="Calibri" w:cs="Calibri"/>
          <w:sz w:val="22"/>
        </w:rPr>
      </w:pPr>
      <w:r>
        <w:rPr>
          <w:rFonts w:ascii="Calibri" w:hAnsi="Calibri" w:cs="Calibri"/>
          <w:sz w:val="22"/>
        </w:rPr>
        <w:t xml:space="preserve">datum odevzdání zboží a dokladů, </w:t>
      </w:r>
    </w:p>
    <w:p w:rsidR="00B53123" w:rsidRDefault="00B53123" w:rsidP="00B53123">
      <w:pPr>
        <w:numPr>
          <w:ilvl w:val="0"/>
          <w:numId w:val="9"/>
        </w:numPr>
        <w:tabs>
          <w:tab w:val="left" w:pos="851"/>
        </w:tabs>
        <w:spacing w:line="240" w:lineRule="auto"/>
        <w:ind w:left="567" w:firstLine="0"/>
        <w:jc w:val="both"/>
        <w:rPr>
          <w:rFonts w:ascii="Calibri" w:hAnsi="Calibri" w:cs="Calibri"/>
          <w:sz w:val="22"/>
        </w:rPr>
      </w:pPr>
      <w:r>
        <w:rPr>
          <w:rFonts w:ascii="Calibri" w:hAnsi="Calibri" w:cs="Calibri"/>
          <w:sz w:val="22"/>
        </w:rPr>
        <w:t>obsah a rozsah proškolení personálu kupujícího,</w:t>
      </w:r>
    </w:p>
    <w:p w:rsidR="00B53123" w:rsidRDefault="00B53123" w:rsidP="00B53123">
      <w:pPr>
        <w:numPr>
          <w:ilvl w:val="0"/>
          <w:numId w:val="9"/>
        </w:numPr>
        <w:tabs>
          <w:tab w:val="left" w:pos="851"/>
        </w:tabs>
        <w:spacing w:line="240" w:lineRule="auto"/>
        <w:ind w:left="567" w:firstLine="0"/>
        <w:jc w:val="both"/>
        <w:rPr>
          <w:rFonts w:ascii="Calibri" w:hAnsi="Calibri" w:cs="Calibri"/>
        </w:rPr>
      </w:pPr>
      <w:r>
        <w:rPr>
          <w:rFonts w:ascii="Calibri" w:hAnsi="Calibri" w:cs="Calibri"/>
          <w:sz w:val="22"/>
        </w:rPr>
        <w:t xml:space="preserve">další údaje stanovené relevantními právními předpisy či smlouvou a jiné náležitosti důležité pro předání a převzetí.  </w:t>
      </w:r>
    </w:p>
    <w:p w:rsidR="00B53123" w:rsidRDefault="00B53123" w:rsidP="00B53123">
      <w:pPr>
        <w:numPr>
          <w:ilvl w:val="0"/>
          <w:numId w:val="10"/>
        </w:numPr>
        <w:tabs>
          <w:tab w:val="left" w:pos="284"/>
        </w:tabs>
        <w:spacing w:before="120" w:line="240" w:lineRule="auto"/>
        <w:ind w:left="284" w:hanging="426"/>
        <w:jc w:val="both"/>
        <w:rPr>
          <w:rFonts w:ascii="Calibri" w:hAnsi="Calibri" w:cs="Calibri"/>
          <w:sz w:val="22"/>
        </w:rPr>
      </w:pPr>
      <w:bookmarkStart w:id="3" w:name="_heading=h.30j0zll" w:colFirst="0" w:colLast="0"/>
      <w:bookmarkEnd w:id="3"/>
      <w:r>
        <w:rPr>
          <w:rFonts w:ascii="Calibri" w:hAnsi="Calibri" w:cs="Calibri"/>
          <w:sz w:val="22"/>
        </w:rPr>
        <w:t>Prodávající je povinen spolu se zbožím předat kupujícímu všechny součásti, příslušenství a veškerou dokumentaci, která je nutná nebo obvyklá k provozu vozidel a je výrobcem pro konečného uživatele poskytována, a to zejména:</w:t>
      </w:r>
    </w:p>
    <w:p w:rsidR="00B53123" w:rsidRDefault="00B53123" w:rsidP="00B53123">
      <w:pPr>
        <w:numPr>
          <w:ilvl w:val="0"/>
          <w:numId w:val="14"/>
        </w:numPr>
        <w:pBdr>
          <w:top w:val="nil"/>
          <w:left w:val="nil"/>
          <w:bottom w:val="nil"/>
          <w:right w:val="nil"/>
          <w:between w:val="nil"/>
        </w:pBdr>
        <w:tabs>
          <w:tab w:val="left" w:pos="709"/>
        </w:tabs>
        <w:spacing w:before="120" w:line="240" w:lineRule="auto"/>
        <w:ind w:left="851" w:hanging="284"/>
        <w:jc w:val="both"/>
        <w:rPr>
          <w:rFonts w:ascii="Calibri" w:hAnsi="Calibri" w:cs="Calibri"/>
          <w:color w:val="000000"/>
          <w:sz w:val="22"/>
        </w:rPr>
      </w:pPr>
      <w:r>
        <w:rPr>
          <w:rFonts w:ascii="Calibri" w:hAnsi="Calibri" w:cs="Calibri"/>
          <w:color w:val="000000"/>
          <w:sz w:val="22"/>
        </w:rPr>
        <w:t>identifikaci vozidla (registrační značka, VIN kód apod.)</w:t>
      </w:r>
    </w:p>
    <w:p w:rsidR="00B53123" w:rsidRDefault="00B53123" w:rsidP="00B53123">
      <w:pPr>
        <w:numPr>
          <w:ilvl w:val="0"/>
          <w:numId w:val="14"/>
        </w:numPr>
        <w:pBdr>
          <w:top w:val="nil"/>
          <w:left w:val="nil"/>
          <w:bottom w:val="nil"/>
          <w:right w:val="nil"/>
          <w:between w:val="nil"/>
        </w:pBdr>
        <w:tabs>
          <w:tab w:val="left" w:pos="709"/>
        </w:tabs>
        <w:spacing w:line="240" w:lineRule="auto"/>
        <w:ind w:left="851" w:hanging="284"/>
        <w:jc w:val="both"/>
        <w:rPr>
          <w:rFonts w:ascii="Calibri" w:hAnsi="Calibri" w:cs="Calibri"/>
          <w:color w:val="000000"/>
          <w:sz w:val="22"/>
        </w:rPr>
      </w:pPr>
      <w:r>
        <w:rPr>
          <w:rFonts w:ascii="Calibri" w:hAnsi="Calibri" w:cs="Calibri"/>
          <w:color w:val="000000"/>
          <w:sz w:val="22"/>
        </w:rPr>
        <w:t>návod k použití vozidla a jeho příslušenství v českém jazyce,</w:t>
      </w:r>
    </w:p>
    <w:p w:rsidR="00B53123" w:rsidRDefault="00B53123" w:rsidP="00B53123">
      <w:pPr>
        <w:numPr>
          <w:ilvl w:val="0"/>
          <w:numId w:val="14"/>
        </w:numPr>
        <w:pBdr>
          <w:top w:val="nil"/>
          <w:left w:val="nil"/>
          <w:bottom w:val="nil"/>
          <w:right w:val="nil"/>
          <w:between w:val="nil"/>
        </w:pBdr>
        <w:tabs>
          <w:tab w:val="left" w:pos="709"/>
        </w:tabs>
        <w:spacing w:line="240" w:lineRule="auto"/>
        <w:ind w:left="851" w:hanging="284"/>
        <w:jc w:val="both"/>
        <w:rPr>
          <w:rFonts w:ascii="Calibri" w:hAnsi="Calibri" w:cs="Calibri"/>
          <w:color w:val="000000"/>
          <w:sz w:val="22"/>
        </w:rPr>
      </w:pPr>
      <w:r>
        <w:rPr>
          <w:rFonts w:ascii="Calibri" w:hAnsi="Calibri" w:cs="Calibri"/>
          <w:color w:val="000000"/>
          <w:sz w:val="22"/>
        </w:rPr>
        <w:t>servisní knížku,</w:t>
      </w:r>
    </w:p>
    <w:p w:rsidR="00B53123" w:rsidRDefault="00B53123" w:rsidP="00B53123">
      <w:pPr>
        <w:numPr>
          <w:ilvl w:val="0"/>
          <w:numId w:val="14"/>
        </w:numPr>
        <w:pBdr>
          <w:top w:val="nil"/>
          <w:left w:val="nil"/>
          <w:bottom w:val="nil"/>
          <w:right w:val="nil"/>
          <w:between w:val="nil"/>
        </w:pBdr>
        <w:tabs>
          <w:tab w:val="left" w:pos="709"/>
        </w:tabs>
        <w:spacing w:line="240" w:lineRule="auto"/>
        <w:ind w:left="851" w:hanging="284"/>
        <w:jc w:val="both"/>
        <w:rPr>
          <w:rFonts w:ascii="Calibri" w:hAnsi="Calibri" w:cs="Calibri"/>
          <w:color w:val="000000"/>
          <w:sz w:val="22"/>
        </w:rPr>
      </w:pPr>
      <w:r>
        <w:rPr>
          <w:rFonts w:ascii="Calibri" w:hAnsi="Calibri" w:cs="Calibri"/>
          <w:color w:val="000000"/>
          <w:sz w:val="22"/>
        </w:rPr>
        <w:t>záruční a servisní podmínky výrobce vozidla,</w:t>
      </w:r>
    </w:p>
    <w:p w:rsidR="00B53123" w:rsidRDefault="00B53123" w:rsidP="00B53123">
      <w:pPr>
        <w:numPr>
          <w:ilvl w:val="0"/>
          <w:numId w:val="14"/>
        </w:numPr>
        <w:pBdr>
          <w:top w:val="nil"/>
          <w:left w:val="nil"/>
          <w:bottom w:val="nil"/>
          <w:right w:val="nil"/>
          <w:between w:val="nil"/>
        </w:pBdr>
        <w:tabs>
          <w:tab w:val="left" w:pos="709"/>
        </w:tabs>
        <w:spacing w:line="240" w:lineRule="auto"/>
        <w:ind w:left="851" w:hanging="284"/>
        <w:jc w:val="both"/>
        <w:rPr>
          <w:rFonts w:ascii="Calibri" w:hAnsi="Calibri" w:cs="Calibri"/>
          <w:color w:val="000000"/>
          <w:sz w:val="22"/>
        </w:rPr>
      </w:pPr>
      <w:r>
        <w:rPr>
          <w:rFonts w:ascii="Calibri" w:hAnsi="Calibri" w:cs="Calibri"/>
          <w:color w:val="000000"/>
          <w:sz w:val="22"/>
        </w:rPr>
        <w:t>min. 2 kompletní sady klíčů včetně dálkového ovládání,</w:t>
      </w:r>
    </w:p>
    <w:p w:rsidR="00B53123" w:rsidRDefault="00B53123" w:rsidP="00B53123">
      <w:pPr>
        <w:numPr>
          <w:ilvl w:val="0"/>
          <w:numId w:val="14"/>
        </w:numPr>
        <w:pBdr>
          <w:top w:val="nil"/>
          <w:left w:val="nil"/>
          <w:bottom w:val="nil"/>
          <w:right w:val="nil"/>
          <w:between w:val="nil"/>
        </w:pBdr>
        <w:tabs>
          <w:tab w:val="left" w:pos="709"/>
        </w:tabs>
        <w:spacing w:line="240" w:lineRule="auto"/>
        <w:ind w:left="851" w:hanging="284"/>
        <w:jc w:val="both"/>
        <w:rPr>
          <w:rFonts w:ascii="Calibri" w:hAnsi="Calibri" w:cs="Calibri"/>
          <w:color w:val="000000"/>
          <w:sz w:val="22"/>
        </w:rPr>
      </w:pPr>
      <w:r>
        <w:rPr>
          <w:rFonts w:ascii="Calibri" w:hAnsi="Calibri" w:cs="Calibri"/>
          <w:color w:val="000000"/>
          <w:sz w:val="22"/>
        </w:rPr>
        <w:t xml:space="preserve"> povinnou výbavu vozidla dle platných právních předpisů,</w:t>
      </w:r>
    </w:p>
    <w:p w:rsidR="00B53123" w:rsidRDefault="00B53123" w:rsidP="00B53123">
      <w:pPr>
        <w:numPr>
          <w:ilvl w:val="0"/>
          <w:numId w:val="14"/>
        </w:numPr>
        <w:pBdr>
          <w:top w:val="nil"/>
          <w:left w:val="nil"/>
          <w:bottom w:val="nil"/>
          <w:right w:val="nil"/>
          <w:between w:val="nil"/>
        </w:pBdr>
        <w:tabs>
          <w:tab w:val="left" w:pos="709"/>
        </w:tabs>
        <w:spacing w:line="240" w:lineRule="auto"/>
        <w:ind w:left="851" w:hanging="284"/>
        <w:jc w:val="both"/>
        <w:rPr>
          <w:rFonts w:ascii="Calibri" w:hAnsi="Calibri" w:cs="Calibri"/>
          <w:color w:val="000000"/>
          <w:sz w:val="22"/>
        </w:rPr>
      </w:pPr>
      <w:r>
        <w:rPr>
          <w:rFonts w:ascii="Calibri" w:hAnsi="Calibri" w:cs="Calibri"/>
          <w:color w:val="000000"/>
          <w:sz w:val="22"/>
        </w:rPr>
        <w:t>čistopis technického průkazu,</w:t>
      </w:r>
    </w:p>
    <w:p w:rsidR="00B53123" w:rsidRDefault="00B53123" w:rsidP="00B53123">
      <w:pPr>
        <w:numPr>
          <w:ilvl w:val="0"/>
          <w:numId w:val="14"/>
        </w:numPr>
        <w:pBdr>
          <w:top w:val="nil"/>
          <w:left w:val="nil"/>
          <w:bottom w:val="nil"/>
          <w:right w:val="nil"/>
          <w:between w:val="nil"/>
        </w:pBdr>
        <w:tabs>
          <w:tab w:val="left" w:pos="709"/>
        </w:tabs>
        <w:spacing w:line="240" w:lineRule="auto"/>
        <w:ind w:left="851" w:hanging="284"/>
        <w:jc w:val="both"/>
        <w:rPr>
          <w:rFonts w:ascii="Calibri" w:hAnsi="Calibri" w:cs="Calibri"/>
          <w:color w:val="000000"/>
          <w:sz w:val="16"/>
          <w:szCs w:val="16"/>
        </w:rPr>
      </w:pPr>
      <w:r>
        <w:rPr>
          <w:rFonts w:ascii="Calibri" w:hAnsi="Calibri" w:cs="Calibri"/>
          <w:color w:val="000000"/>
          <w:sz w:val="22"/>
        </w:rPr>
        <w:t>další věci spojené s předáním vozidla stanovené ve smlouvě (plán údržby, kód a kartu ke klíčům).</w:t>
      </w:r>
    </w:p>
    <w:p w:rsidR="00B53123" w:rsidRDefault="00B53123" w:rsidP="00B53123">
      <w:pPr>
        <w:numPr>
          <w:ilvl w:val="0"/>
          <w:numId w:val="10"/>
        </w:numPr>
        <w:tabs>
          <w:tab w:val="left" w:pos="284"/>
        </w:tabs>
        <w:spacing w:before="120" w:line="240" w:lineRule="auto"/>
        <w:ind w:left="284" w:hanging="426"/>
        <w:jc w:val="both"/>
        <w:rPr>
          <w:rFonts w:ascii="Calibri" w:hAnsi="Calibri" w:cs="Calibri"/>
          <w:sz w:val="22"/>
        </w:rPr>
      </w:pPr>
      <w:r>
        <w:rPr>
          <w:rFonts w:ascii="Calibri" w:hAnsi="Calibri" w:cs="Calibri"/>
          <w:sz w:val="22"/>
        </w:rPr>
        <w:t>Prodávající předloží kupujícímu předávací protokol ve dvou vyhotoveních při dodání vozidla. Oprávněná osoba kupujícího je povinna příslušný předávací protokol potvrdit, připojit datum převzetí a písemně se na něj vyjádřit, zda vozidlo přebírá bez výhrad, či s výhradami a jakými, případně zda vozidlo odmítá převzít, včetně odůvodnění nepřevzetí.</w:t>
      </w:r>
    </w:p>
    <w:p w:rsidR="00B53123" w:rsidRDefault="00B53123" w:rsidP="00B53123">
      <w:pPr>
        <w:numPr>
          <w:ilvl w:val="0"/>
          <w:numId w:val="10"/>
        </w:numPr>
        <w:tabs>
          <w:tab w:val="left" w:pos="284"/>
        </w:tabs>
        <w:spacing w:before="120" w:line="240" w:lineRule="auto"/>
        <w:ind w:left="284" w:hanging="426"/>
        <w:jc w:val="both"/>
        <w:rPr>
          <w:rFonts w:ascii="Calibri" w:hAnsi="Calibri" w:cs="Calibri"/>
          <w:sz w:val="22"/>
        </w:rPr>
      </w:pPr>
      <w:r>
        <w:rPr>
          <w:rFonts w:ascii="Calibri" w:hAnsi="Calibri" w:cs="Calibri"/>
          <w:sz w:val="22"/>
        </w:rPr>
        <w:t>Vozidlo dodávané prodávajícím musí splňovat požadavky na jakost a řádné označení dle platných právních předpisů. Prodávající je povinen dodat vozidlo kupujícímu nepoškozené.</w:t>
      </w:r>
    </w:p>
    <w:p w:rsidR="00B53123" w:rsidRDefault="00B53123" w:rsidP="00B53123">
      <w:pPr>
        <w:numPr>
          <w:ilvl w:val="0"/>
          <w:numId w:val="10"/>
        </w:numPr>
        <w:tabs>
          <w:tab w:val="left" w:pos="284"/>
        </w:tabs>
        <w:spacing w:before="120" w:line="240" w:lineRule="auto"/>
        <w:ind w:left="284" w:hanging="426"/>
        <w:jc w:val="both"/>
        <w:rPr>
          <w:rFonts w:ascii="Calibri" w:hAnsi="Calibri" w:cs="Calibri"/>
          <w:sz w:val="22"/>
        </w:rPr>
      </w:pPr>
      <w:r>
        <w:rPr>
          <w:rFonts w:ascii="Calibri" w:hAnsi="Calibri" w:cs="Calibri"/>
          <w:sz w:val="22"/>
        </w:rPr>
        <w:t>Kupující není povinen převzít zboží či jeho část, které je poškozené nebo které jinak nesplňuje podmínky smlouvy, zejména pak jakost zboží.</w:t>
      </w:r>
    </w:p>
    <w:p w:rsidR="00B53123" w:rsidRDefault="00B53123" w:rsidP="00B53123">
      <w:pPr>
        <w:tabs>
          <w:tab w:val="left" w:pos="284"/>
        </w:tabs>
        <w:spacing w:before="120" w:line="240" w:lineRule="auto"/>
        <w:ind w:left="567" w:hanging="284"/>
        <w:jc w:val="both"/>
        <w:rPr>
          <w:rFonts w:ascii="Times New Roman" w:eastAsia="Times New Roman" w:hAnsi="Times New Roman"/>
          <w:sz w:val="22"/>
        </w:rPr>
      </w:pPr>
    </w:p>
    <w:p w:rsidR="00B53123" w:rsidRDefault="00B53123" w:rsidP="00B53123">
      <w:pPr>
        <w:keepNext/>
        <w:keepLines/>
        <w:numPr>
          <w:ilvl w:val="0"/>
          <w:numId w:val="7"/>
        </w:numPr>
        <w:pBdr>
          <w:top w:val="nil"/>
          <w:left w:val="nil"/>
          <w:bottom w:val="nil"/>
          <w:right w:val="nil"/>
          <w:between w:val="nil"/>
        </w:pBdr>
        <w:tabs>
          <w:tab w:val="left" w:pos="0"/>
          <w:tab w:val="left" w:pos="284"/>
          <w:tab w:val="left" w:pos="8505"/>
        </w:tabs>
        <w:spacing w:line="250" w:lineRule="auto"/>
        <w:ind w:hanging="5246"/>
        <w:jc w:val="center"/>
        <w:rPr>
          <w:rFonts w:ascii="Calibri" w:hAnsi="Calibri" w:cs="Calibri"/>
          <w:b/>
          <w:color w:val="000000"/>
          <w:sz w:val="24"/>
          <w:szCs w:val="24"/>
        </w:rPr>
      </w:pPr>
    </w:p>
    <w:p w:rsidR="00B53123" w:rsidRDefault="00B53123" w:rsidP="00B53123">
      <w:pPr>
        <w:keepNext/>
        <w:keepLines/>
        <w:pBdr>
          <w:top w:val="nil"/>
          <w:left w:val="nil"/>
          <w:bottom w:val="nil"/>
          <w:right w:val="nil"/>
          <w:between w:val="nil"/>
        </w:pBdr>
        <w:tabs>
          <w:tab w:val="clear" w:pos="5301"/>
          <w:tab w:val="left" w:pos="0"/>
          <w:tab w:val="left" w:pos="8931"/>
        </w:tabs>
        <w:spacing w:line="250" w:lineRule="auto"/>
        <w:ind w:left="5246" w:hanging="5246"/>
        <w:jc w:val="center"/>
        <w:rPr>
          <w:rFonts w:ascii="Calibri" w:hAnsi="Calibri" w:cs="Calibri"/>
          <w:b/>
          <w:color w:val="000000"/>
          <w:sz w:val="22"/>
        </w:rPr>
      </w:pPr>
      <w:r>
        <w:rPr>
          <w:rFonts w:ascii="Calibri" w:hAnsi="Calibri" w:cs="Calibri"/>
          <w:b/>
          <w:color w:val="000000"/>
          <w:sz w:val="22"/>
        </w:rPr>
        <w:t>Kupní cena a platební podmínky</w:t>
      </w:r>
    </w:p>
    <w:p w:rsidR="00B53123" w:rsidRDefault="00B53123" w:rsidP="00B53123">
      <w:pPr>
        <w:numPr>
          <w:ilvl w:val="1"/>
          <w:numId w:val="11"/>
        </w:numPr>
        <w:pBdr>
          <w:top w:val="nil"/>
          <w:left w:val="nil"/>
          <w:bottom w:val="nil"/>
          <w:right w:val="nil"/>
          <w:between w:val="nil"/>
        </w:pBdr>
        <w:tabs>
          <w:tab w:val="left" w:pos="142"/>
          <w:tab w:val="left" w:pos="284"/>
        </w:tabs>
        <w:spacing w:after="250" w:line="250" w:lineRule="auto"/>
        <w:ind w:left="284" w:hanging="284"/>
        <w:jc w:val="both"/>
        <w:rPr>
          <w:rFonts w:ascii="Calibri" w:hAnsi="Calibri" w:cs="Calibri"/>
          <w:color w:val="000000"/>
          <w:sz w:val="22"/>
        </w:rPr>
      </w:pPr>
      <w:r>
        <w:rPr>
          <w:rFonts w:ascii="Calibri" w:hAnsi="Calibri" w:cs="Calibri"/>
          <w:color w:val="000000"/>
          <w:sz w:val="22"/>
        </w:rPr>
        <w:t>Kupní cena za zboží dle této smlouvy je dána dohodou smluvních stran, která je dána nabídkou prodávajícího a činí:</w:t>
      </w:r>
    </w:p>
    <w:p w:rsidR="00B53123" w:rsidRDefault="00B53123" w:rsidP="00B53123">
      <w:pPr>
        <w:pBdr>
          <w:top w:val="nil"/>
          <w:left w:val="nil"/>
          <w:bottom w:val="nil"/>
          <w:right w:val="nil"/>
          <w:between w:val="nil"/>
        </w:pBdr>
        <w:tabs>
          <w:tab w:val="left" w:pos="284"/>
          <w:tab w:val="left" w:pos="426"/>
        </w:tabs>
        <w:spacing w:after="250" w:line="250" w:lineRule="auto"/>
        <w:ind w:left="312" w:firstLine="114"/>
        <w:jc w:val="both"/>
        <w:rPr>
          <w:rFonts w:ascii="Calibri" w:hAnsi="Calibri" w:cs="Calibri"/>
          <w:color w:val="000000"/>
          <w:sz w:val="22"/>
        </w:rPr>
      </w:pPr>
      <w:r>
        <w:rPr>
          <w:rFonts w:ascii="Calibri" w:hAnsi="Calibri" w:cs="Calibri"/>
          <w:color w:val="000000"/>
          <w:sz w:val="22"/>
        </w:rPr>
        <w:t>Cena za 1 ks vozidla</w:t>
      </w:r>
    </w:p>
    <w:p w:rsidR="00B53123" w:rsidRDefault="00B53123" w:rsidP="00DA48C9">
      <w:pPr>
        <w:pBdr>
          <w:top w:val="nil"/>
          <w:left w:val="nil"/>
          <w:bottom w:val="nil"/>
          <w:right w:val="nil"/>
          <w:between w:val="nil"/>
        </w:pBdr>
        <w:tabs>
          <w:tab w:val="left" w:pos="284"/>
          <w:tab w:val="left" w:pos="426"/>
          <w:tab w:val="left" w:pos="851"/>
        </w:tabs>
        <w:spacing w:after="250" w:line="250" w:lineRule="auto"/>
        <w:ind w:left="284" w:hanging="141"/>
        <w:rPr>
          <w:rFonts w:ascii="Calibri" w:hAnsi="Calibri" w:cs="Calibri"/>
          <w:color w:val="000000"/>
          <w:sz w:val="22"/>
        </w:rPr>
      </w:pPr>
      <w:r>
        <w:rPr>
          <w:rFonts w:ascii="Calibri" w:hAnsi="Calibri" w:cs="Calibri"/>
          <w:color w:val="000000"/>
          <w:sz w:val="22"/>
        </w:rPr>
        <w:tab/>
      </w:r>
      <w:r>
        <w:rPr>
          <w:rFonts w:ascii="Calibri" w:hAnsi="Calibri" w:cs="Calibri"/>
          <w:color w:val="000000"/>
          <w:sz w:val="22"/>
        </w:rPr>
        <w:tab/>
      </w:r>
      <w:r w:rsidRPr="00CC1A46">
        <w:rPr>
          <w:rFonts w:ascii="Calibri" w:hAnsi="Calibri" w:cs="Calibri"/>
          <w:color w:val="000000"/>
          <w:sz w:val="22"/>
        </w:rPr>
        <w:t>785 736,37</w:t>
      </w:r>
      <w:r w:rsidRPr="00C07316">
        <w:rPr>
          <w:rFonts w:ascii="Calibri" w:hAnsi="Calibri" w:cs="Calibri"/>
          <w:color w:val="000000"/>
          <w:sz w:val="22"/>
        </w:rPr>
        <w:t xml:space="preserve"> Kč</w:t>
      </w:r>
      <w:r>
        <w:rPr>
          <w:rFonts w:ascii="Calibri" w:hAnsi="Calibri" w:cs="Calibri"/>
          <w:color w:val="000000"/>
          <w:sz w:val="22"/>
        </w:rPr>
        <w:t xml:space="preserve"> bez DPH (slovy: </w:t>
      </w:r>
      <w:proofErr w:type="spellStart"/>
      <w:r>
        <w:rPr>
          <w:rFonts w:ascii="Calibri" w:hAnsi="Calibri" w:cs="Calibri"/>
          <w:color w:val="000000"/>
          <w:sz w:val="22"/>
        </w:rPr>
        <w:t>sedmsetosmdesátpěttisícsedmsettřicetšest</w:t>
      </w:r>
      <w:proofErr w:type="spellEnd"/>
      <w:r>
        <w:rPr>
          <w:rFonts w:ascii="Calibri" w:hAnsi="Calibri" w:cs="Calibri"/>
          <w:color w:val="000000"/>
          <w:sz w:val="22"/>
        </w:rPr>
        <w:t xml:space="preserve"> korun českých a </w:t>
      </w:r>
      <w:proofErr w:type="spellStart"/>
      <w:r>
        <w:rPr>
          <w:rFonts w:ascii="Calibri" w:hAnsi="Calibri" w:cs="Calibri"/>
          <w:color w:val="000000"/>
          <w:sz w:val="22"/>
        </w:rPr>
        <w:t>třicetsedm</w:t>
      </w:r>
      <w:proofErr w:type="spellEnd"/>
      <w:r>
        <w:rPr>
          <w:rFonts w:ascii="Calibri" w:hAnsi="Calibri" w:cs="Calibri"/>
          <w:color w:val="000000"/>
          <w:sz w:val="22"/>
        </w:rPr>
        <w:t xml:space="preserve"> haléřů)</w:t>
      </w:r>
    </w:p>
    <w:p w:rsidR="00B53123" w:rsidRDefault="00B53123" w:rsidP="00B53123">
      <w:pPr>
        <w:numPr>
          <w:ilvl w:val="0"/>
          <w:numId w:val="5"/>
        </w:numPr>
        <w:pBdr>
          <w:top w:val="nil"/>
          <w:left w:val="nil"/>
          <w:bottom w:val="nil"/>
          <w:right w:val="nil"/>
          <w:between w:val="nil"/>
        </w:pBdr>
        <w:tabs>
          <w:tab w:val="left" w:pos="284"/>
        </w:tabs>
        <w:spacing w:after="250" w:line="250" w:lineRule="auto"/>
        <w:ind w:left="284" w:hanging="284"/>
        <w:jc w:val="both"/>
        <w:rPr>
          <w:rFonts w:ascii="Calibri" w:hAnsi="Calibri" w:cs="Calibri"/>
          <w:color w:val="000000"/>
          <w:sz w:val="22"/>
        </w:rPr>
      </w:pPr>
      <w:r>
        <w:rPr>
          <w:rFonts w:ascii="Calibri" w:hAnsi="Calibri" w:cs="Calibri"/>
          <w:color w:val="000000"/>
          <w:sz w:val="22"/>
        </w:rPr>
        <w:t>K cenám výše uvedeným bude vždy připočtena daň z přidané hodnoty dle aktuálních právních předpisů.</w:t>
      </w:r>
    </w:p>
    <w:p w:rsidR="00B53123" w:rsidRDefault="00B53123" w:rsidP="00B53123">
      <w:pPr>
        <w:numPr>
          <w:ilvl w:val="0"/>
          <w:numId w:val="5"/>
        </w:numPr>
        <w:pBdr>
          <w:top w:val="nil"/>
          <w:left w:val="nil"/>
          <w:bottom w:val="nil"/>
          <w:right w:val="nil"/>
          <w:between w:val="nil"/>
        </w:pBdr>
        <w:tabs>
          <w:tab w:val="left" w:pos="284"/>
        </w:tabs>
        <w:spacing w:after="250" w:line="250" w:lineRule="auto"/>
        <w:ind w:left="284" w:hanging="284"/>
        <w:jc w:val="both"/>
        <w:rPr>
          <w:rFonts w:ascii="Calibri" w:hAnsi="Calibri" w:cs="Calibri"/>
          <w:color w:val="000000"/>
          <w:sz w:val="22"/>
        </w:rPr>
      </w:pPr>
      <w:r>
        <w:rPr>
          <w:rFonts w:ascii="Calibri" w:hAnsi="Calibri" w:cs="Calibri"/>
          <w:color w:val="000000"/>
          <w:sz w:val="22"/>
        </w:rPr>
        <w:t>Kupní cena dle odstavce 1 tohoto článku je stanovena jako nejvýše přípustná, konečná, zahrnuje celý předmět dodávky a bude kupujícímu vyfakturována po převzetí úplné dodávky zboží a provedení souvisejících úkonů dle čl. I smlouvy. Kupující je oprávněn před převzetím provést zkoušky a ověření činnosti zboží. Kupující není povinen předmět smlouvy protokolárně převzít do doby odstranění všech vad.</w:t>
      </w:r>
    </w:p>
    <w:p w:rsidR="00B53123" w:rsidRDefault="00B53123" w:rsidP="00B53123">
      <w:pPr>
        <w:numPr>
          <w:ilvl w:val="0"/>
          <w:numId w:val="5"/>
        </w:numPr>
        <w:pBdr>
          <w:top w:val="nil"/>
          <w:left w:val="nil"/>
          <w:bottom w:val="nil"/>
          <w:right w:val="nil"/>
          <w:between w:val="nil"/>
        </w:pBdr>
        <w:tabs>
          <w:tab w:val="left" w:pos="284"/>
        </w:tabs>
        <w:spacing w:after="250" w:line="250" w:lineRule="auto"/>
        <w:ind w:left="284" w:hanging="284"/>
        <w:jc w:val="both"/>
        <w:rPr>
          <w:rFonts w:ascii="Calibri" w:hAnsi="Calibri" w:cs="Calibri"/>
          <w:color w:val="000000"/>
          <w:sz w:val="22"/>
        </w:rPr>
      </w:pPr>
      <w:r>
        <w:rPr>
          <w:rFonts w:ascii="Calibri" w:hAnsi="Calibri" w:cs="Calibri"/>
          <w:color w:val="000000"/>
          <w:sz w:val="22"/>
        </w:rPr>
        <w:t xml:space="preserve">Kupní cena v sobě zahrnuje veškeré náklady související s plněním předmětu smlouvy, tedy zejména veškeré dopravní, pojišťovací, celní, daňové, licenční a případně další poplatky, náklady za zpětný odběr použitého zboží, obal, případnou obchodní přirážku distributora atd., spojené s dodávkou zboží až do jejího předání v místě plnění, veškeré náklady prodávajícího na homologaci a vystavení dokladů potřebných pro registraci vozidla v registru silničních vozidel. </w:t>
      </w:r>
    </w:p>
    <w:p w:rsidR="00B53123" w:rsidRDefault="00B53123" w:rsidP="00B53123">
      <w:pPr>
        <w:numPr>
          <w:ilvl w:val="0"/>
          <w:numId w:val="5"/>
        </w:numPr>
        <w:pBdr>
          <w:top w:val="nil"/>
          <w:left w:val="nil"/>
          <w:bottom w:val="nil"/>
          <w:right w:val="nil"/>
          <w:between w:val="nil"/>
        </w:pBdr>
        <w:tabs>
          <w:tab w:val="left" w:pos="284"/>
        </w:tabs>
        <w:spacing w:after="250" w:line="250" w:lineRule="auto"/>
        <w:ind w:left="284" w:hanging="284"/>
        <w:jc w:val="both"/>
        <w:rPr>
          <w:rFonts w:ascii="Calibri" w:hAnsi="Calibri" w:cs="Calibri"/>
          <w:color w:val="000000"/>
          <w:sz w:val="22"/>
        </w:rPr>
      </w:pPr>
      <w:r>
        <w:rPr>
          <w:rFonts w:ascii="Calibri" w:hAnsi="Calibri" w:cs="Calibri"/>
          <w:color w:val="000000"/>
          <w:sz w:val="22"/>
        </w:rPr>
        <w:t>Cena bude kupujícím vždy uhrazena bezhotovostním převodem na účet prodávajícího, a to na základě daňového dokladu (dále jen „faktura“) vystaveného prodávajícím. Prodávající je oprávněn vystavit a předat fakturu v elektronické podobě kupujícímu nejdříve v den převzetí dodávky zboží stvrzené podpisem dodacího listu. Fakturu prodávající vystaví do 15 dnů ode dne uskutečnění zdanitelného plnění.</w:t>
      </w:r>
    </w:p>
    <w:p w:rsidR="00B53123" w:rsidRDefault="00B53123" w:rsidP="00B53123">
      <w:pPr>
        <w:numPr>
          <w:ilvl w:val="0"/>
          <w:numId w:val="5"/>
        </w:numPr>
        <w:pBdr>
          <w:top w:val="nil"/>
          <w:left w:val="nil"/>
          <w:bottom w:val="nil"/>
          <w:right w:val="nil"/>
          <w:between w:val="nil"/>
        </w:pBdr>
        <w:tabs>
          <w:tab w:val="left" w:pos="284"/>
        </w:tabs>
        <w:spacing w:after="250" w:line="250" w:lineRule="auto"/>
        <w:ind w:left="284" w:hanging="284"/>
        <w:jc w:val="both"/>
        <w:rPr>
          <w:rFonts w:ascii="Calibri" w:hAnsi="Calibri" w:cs="Calibri"/>
          <w:color w:val="000000"/>
          <w:sz w:val="22"/>
        </w:rPr>
      </w:pPr>
      <w:r>
        <w:rPr>
          <w:rFonts w:ascii="Calibri" w:hAnsi="Calibri" w:cs="Calibri"/>
          <w:color w:val="000000"/>
          <w:sz w:val="22"/>
        </w:rPr>
        <w:t>Faktura musí obsahovat minimálně následující náležitosti odpovídající náležitostem daňového dokladu dle zákona č. 235/2004 Sb., o dani z přidané hodnoty, ve znění pozdějších předpisů. Přílohou faktury musí být předávací protokol</w:t>
      </w:r>
      <w:r w:rsidRPr="004B1DE2">
        <w:rPr>
          <w:rFonts w:ascii="Calibri" w:hAnsi="Calibri" w:cs="Calibri"/>
          <w:color w:val="000000"/>
          <w:sz w:val="22"/>
        </w:rPr>
        <w:t xml:space="preserve"> </w:t>
      </w:r>
      <w:r>
        <w:rPr>
          <w:rFonts w:ascii="Calibri" w:hAnsi="Calibri" w:cs="Calibri"/>
          <w:color w:val="000000"/>
          <w:sz w:val="22"/>
        </w:rPr>
        <w:t xml:space="preserve">podepsaný oběma smluvními stranami. </w:t>
      </w:r>
      <w:r w:rsidRPr="004B1DE2">
        <w:rPr>
          <w:rFonts w:ascii="Calibri" w:hAnsi="Calibri" w:cs="Calibri"/>
          <w:color w:val="000000"/>
          <w:sz w:val="22"/>
        </w:rPr>
        <w:t xml:space="preserve">Každá faktura musí být označena číslem projektu, </w:t>
      </w:r>
      <w:proofErr w:type="spellStart"/>
      <w:r w:rsidRPr="004B1DE2">
        <w:rPr>
          <w:rFonts w:ascii="Calibri" w:hAnsi="Calibri" w:cs="Calibri"/>
          <w:color w:val="000000"/>
          <w:sz w:val="22"/>
        </w:rPr>
        <w:t>reg</w:t>
      </w:r>
      <w:proofErr w:type="spellEnd"/>
      <w:r w:rsidRPr="004B1DE2">
        <w:rPr>
          <w:rFonts w:ascii="Calibri" w:hAnsi="Calibri" w:cs="Calibri"/>
          <w:color w:val="000000"/>
          <w:sz w:val="22"/>
        </w:rPr>
        <w:t xml:space="preserve">. </w:t>
      </w:r>
      <w:proofErr w:type="gramStart"/>
      <w:r w:rsidRPr="004B1DE2">
        <w:rPr>
          <w:rFonts w:ascii="Calibri" w:hAnsi="Calibri" w:cs="Calibri"/>
          <w:color w:val="000000"/>
          <w:sz w:val="22"/>
        </w:rPr>
        <w:t>č.</w:t>
      </w:r>
      <w:proofErr w:type="gramEnd"/>
      <w:r w:rsidRPr="004B1DE2">
        <w:rPr>
          <w:rFonts w:ascii="Calibri" w:hAnsi="Calibri" w:cs="Calibri"/>
          <w:color w:val="000000"/>
          <w:sz w:val="22"/>
        </w:rPr>
        <w:t xml:space="preserve"> CZ.06.6.127/0.0/0.0/21_124/0017395</w:t>
      </w:r>
      <w:r>
        <w:rPr>
          <w:rFonts w:ascii="Calibri" w:hAnsi="Calibri" w:cs="Calibri"/>
          <w:color w:val="000000"/>
          <w:sz w:val="22"/>
        </w:rPr>
        <w:t>.</w:t>
      </w:r>
    </w:p>
    <w:p w:rsidR="00B53123" w:rsidRDefault="00B53123" w:rsidP="00B53123">
      <w:pPr>
        <w:numPr>
          <w:ilvl w:val="0"/>
          <w:numId w:val="5"/>
        </w:numPr>
        <w:pBdr>
          <w:top w:val="nil"/>
          <w:left w:val="nil"/>
          <w:bottom w:val="nil"/>
          <w:right w:val="nil"/>
          <w:between w:val="nil"/>
        </w:pBdr>
        <w:tabs>
          <w:tab w:val="left" w:pos="284"/>
        </w:tabs>
        <w:spacing w:after="250" w:line="250" w:lineRule="auto"/>
        <w:ind w:left="284" w:hanging="284"/>
        <w:jc w:val="both"/>
        <w:rPr>
          <w:rFonts w:ascii="Calibri" w:hAnsi="Calibri" w:cs="Calibri"/>
          <w:color w:val="000000"/>
          <w:sz w:val="22"/>
        </w:rPr>
      </w:pPr>
      <w:r>
        <w:rPr>
          <w:rFonts w:ascii="Calibri" w:hAnsi="Calibri" w:cs="Calibri"/>
          <w:color w:val="000000"/>
          <w:sz w:val="22"/>
        </w:rPr>
        <w:t xml:space="preserve">Splatnost faktury činí 30 kalendářních dnů od jejího doručení kupujícímu. </w:t>
      </w:r>
    </w:p>
    <w:p w:rsidR="00B53123" w:rsidRDefault="00B53123" w:rsidP="00B53123">
      <w:pPr>
        <w:numPr>
          <w:ilvl w:val="0"/>
          <w:numId w:val="5"/>
        </w:numPr>
        <w:pBdr>
          <w:top w:val="nil"/>
          <w:left w:val="nil"/>
          <w:bottom w:val="nil"/>
          <w:right w:val="nil"/>
          <w:between w:val="nil"/>
        </w:pBdr>
        <w:tabs>
          <w:tab w:val="left" w:pos="284"/>
        </w:tabs>
        <w:spacing w:after="250" w:line="250" w:lineRule="auto"/>
        <w:ind w:left="284" w:hanging="284"/>
        <w:jc w:val="both"/>
        <w:rPr>
          <w:rFonts w:ascii="Calibri" w:hAnsi="Calibri" w:cs="Calibri"/>
          <w:color w:val="000000"/>
          <w:sz w:val="22"/>
        </w:rPr>
      </w:pPr>
      <w:r>
        <w:rPr>
          <w:rFonts w:ascii="Calibri" w:hAnsi="Calibri" w:cs="Calibri"/>
          <w:color w:val="000000"/>
          <w:sz w:val="22"/>
        </w:rPr>
        <w:t>V případě, že faktura neobsahuje veškeré požadované náležitosti nebo obsahuje nesprávné údaje, je kupující oprávněn fakturu vrátit prodávajícímu a ten je povinen vystavit fakturu novou nebo ji opravit. Po tuto dobu lhůta splatnosti neběží a začíná plynout až okamžikem doručení nové nebo opravené faktury.</w:t>
      </w:r>
    </w:p>
    <w:p w:rsidR="00B53123" w:rsidRDefault="00B53123" w:rsidP="00B53123">
      <w:pPr>
        <w:numPr>
          <w:ilvl w:val="0"/>
          <w:numId w:val="5"/>
        </w:numPr>
        <w:pBdr>
          <w:top w:val="nil"/>
          <w:left w:val="nil"/>
          <w:bottom w:val="nil"/>
          <w:right w:val="nil"/>
          <w:between w:val="nil"/>
        </w:pBdr>
        <w:tabs>
          <w:tab w:val="left" w:pos="284"/>
        </w:tabs>
        <w:spacing w:after="250" w:line="250" w:lineRule="auto"/>
        <w:ind w:left="284" w:hanging="284"/>
        <w:jc w:val="both"/>
        <w:rPr>
          <w:rFonts w:ascii="Calibri" w:hAnsi="Calibri" w:cs="Calibri"/>
          <w:color w:val="000000"/>
          <w:sz w:val="22"/>
        </w:rPr>
      </w:pPr>
      <w:r>
        <w:rPr>
          <w:rFonts w:ascii="Calibri" w:hAnsi="Calibri" w:cs="Calibri"/>
          <w:color w:val="000000"/>
          <w:sz w:val="22"/>
        </w:rPr>
        <w:t>Prodávající na sebe podpisem smlouvy přebírá nebezpečí změny okolností ve smyslu ustanovení § 1765 občanského zákoníku.</w:t>
      </w:r>
    </w:p>
    <w:p w:rsidR="00B53123" w:rsidRDefault="00B53123" w:rsidP="00B53123">
      <w:pPr>
        <w:numPr>
          <w:ilvl w:val="0"/>
          <w:numId w:val="5"/>
        </w:numPr>
        <w:pBdr>
          <w:top w:val="nil"/>
          <w:left w:val="nil"/>
          <w:bottom w:val="nil"/>
          <w:right w:val="nil"/>
          <w:between w:val="nil"/>
        </w:pBdr>
        <w:tabs>
          <w:tab w:val="left" w:pos="284"/>
        </w:tabs>
        <w:spacing w:after="250" w:line="250" w:lineRule="auto"/>
        <w:ind w:left="284" w:hanging="284"/>
        <w:jc w:val="both"/>
        <w:rPr>
          <w:rFonts w:ascii="Calibri" w:hAnsi="Calibri" w:cs="Calibri"/>
          <w:color w:val="000000"/>
          <w:sz w:val="22"/>
        </w:rPr>
      </w:pPr>
      <w:r>
        <w:rPr>
          <w:rFonts w:ascii="Calibri" w:hAnsi="Calibri" w:cs="Calibri"/>
          <w:color w:val="000000"/>
          <w:sz w:val="22"/>
        </w:rPr>
        <w:t>Prodávající může písemně navrhnout zvýšení kupní ceny pouze v souvislosti se změnou daňových právních předpisů ve smyslu změny zákona č. 235/2004 Sb., o dani z přidané hodnoty, ve znění pozdějších předpisů, a to nejvýše o částku odpovídající této legislativní změně.</w:t>
      </w:r>
    </w:p>
    <w:p w:rsidR="00B53123" w:rsidRDefault="00B53123" w:rsidP="00B53123">
      <w:pPr>
        <w:keepNext/>
        <w:keepLines/>
        <w:numPr>
          <w:ilvl w:val="0"/>
          <w:numId w:val="7"/>
        </w:numPr>
        <w:pBdr>
          <w:top w:val="nil"/>
          <w:left w:val="nil"/>
          <w:bottom w:val="nil"/>
          <w:right w:val="nil"/>
          <w:between w:val="nil"/>
        </w:pBdr>
        <w:tabs>
          <w:tab w:val="left" w:pos="0"/>
          <w:tab w:val="left" w:pos="4111"/>
        </w:tabs>
        <w:spacing w:line="250" w:lineRule="auto"/>
        <w:ind w:left="2694" w:hanging="2694"/>
        <w:jc w:val="center"/>
        <w:rPr>
          <w:rFonts w:ascii="Calibri" w:hAnsi="Calibri" w:cs="Calibri"/>
          <w:b/>
          <w:color w:val="000000"/>
          <w:sz w:val="24"/>
          <w:szCs w:val="24"/>
        </w:rPr>
      </w:pPr>
    </w:p>
    <w:p w:rsidR="00B53123" w:rsidRDefault="00B53123" w:rsidP="00B53123">
      <w:pPr>
        <w:pBdr>
          <w:top w:val="nil"/>
          <w:left w:val="nil"/>
          <w:bottom w:val="nil"/>
          <w:right w:val="nil"/>
          <w:between w:val="nil"/>
        </w:pBdr>
        <w:spacing w:line="240" w:lineRule="auto"/>
        <w:ind w:left="1080" w:hanging="1080"/>
        <w:jc w:val="center"/>
        <w:rPr>
          <w:rFonts w:ascii="Calibri" w:hAnsi="Calibri" w:cs="Calibri"/>
          <w:b/>
          <w:color w:val="000000"/>
          <w:sz w:val="22"/>
        </w:rPr>
      </w:pPr>
      <w:r>
        <w:rPr>
          <w:rFonts w:ascii="Calibri" w:hAnsi="Calibri" w:cs="Calibri"/>
          <w:b/>
          <w:color w:val="000000"/>
          <w:sz w:val="22"/>
        </w:rPr>
        <w:t>Práva a povinnosti smluvních stran</w:t>
      </w:r>
    </w:p>
    <w:p w:rsidR="00B53123" w:rsidRDefault="00B53123" w:rsidP="00B53123">
      <w:pPr>
        <w:pStyle w:val="Nadpis2"/>
        <w:keepNext w:val="0"/>
        <w:numPr>
          <w:ilvl w:val="0"/>
          <w:numId w:val="15"/>
        </w:numPr>
        <w:spacing w:before="120"/>
        <w:ind w:left="312" w:hanging="312"/>
        <w:jc w:val="both"/>
        <w:rPr>
          <w:rFonts w:ascii="Calibri" w:eastAsia="Calibri" w:hAnsi="Calibri" w:cs="Calibri"/>
          <w:b w:val="0"/>
          <w:i/>
          <w:sz w:val="22"/>
          <w:szCs w:val="22"/>
        </w:rPr>
      </w:pPr>
      <w:r>
        <w:rPr>
          <w:rFonts w:ascii="Calibri" w:eastAsia="Calibri" w:hAnsi="Calibri" w:cs="Calibri"/>
          <w:b w:val="0"/>
          <w:sz w:val="22"/>
          <w:szCs w:val="22"/>
        </w:rPr>
        <w:t>Prodávající prohlašuje, že zboží, jehož dodání je předmětem této smlouvy, splňuje technické, hygienické, bezpečnostní a další standardy dle předpisů Evropské Unie a odpovídá požadavkům stanoveným právními předpisy České republiky, harmonizovanými českými technickými normami a ostatními ČSN normami, které se vztahují k předmětu plnění, zejména, že splňuje podmínky zákona č. 56/2001 Sb., o podmínkách provozu vozidel na pozemních komunikacích, ve znění pozdějších předpisů, vyhlášky č. 341/2014 Sb., o schvalování technické způsobilosti a o technických podmínkách provozu vozidel na pozemních komunikacích, ve znění pozdějších předpisů.</w:t>
      </w:r>
    </w:p>
    <w:p w:rsidR="00B53123" w:rsidRDefault="00B53123" w:rsidP="00B53123">
      <w:pPr>
        <w:pStyle w:val="Nadpis2"/>
        <w:keepNext w:val="0"/>
        <w:numPr>
          <w:ilvl w:val="0"/>
          <w:numId w:val="15"/>
        </w:numPr>
        <w:spacing w:before="120"/>
        <w:ind w:left="312" w:hanging="312"/>
        <w:jc w:val="both"/>
        <w:rPr>
          <w:rFonts w:ascii="Calibri" w:eastAsia="Calibri" w:hAnsi="Calibri" w:cs="Calibri"/>
          <w:b w:val="0"/>
          <w:i/>
          <w:sz w:val="22"/>
          <w:szCs w:val="22"/>
        </w:rPr>
      </w:pPr>
      <w:r>
        <w:rPr>
          <w:rFonts w:ascii="Calibri" w:eastAsia="Calibri" w:hAnsi="Calibri" w:cs="Calibri"/>
          <w:b w:val="0"/>
          <w:sz w:val="22"/>
          <w:szCs w:val="22"/>
        </w:rPr>
        <w:t>Prodávající se zavazuje, že oznámí kupujícímu veškeré odchylky od kvality a technických podmínek, které se vztahují ke zboží. V takovém případě může kupující uplatnit práva z vadného plnění ihned poté, co se o vadném plnění dozvěděl.</w:t>
      </w:r>
    </w:p>
    <w:p w:rsidR="00B53123" w:rsidRDefault="00B53123" w:rsidP="00B53123">
      <w:pPr>
        <w:pStyle w:val="Nadpis2"/>
        <w:keepNext w:val="0"/>
        <w:numPr>
          <w:ilvl w:val="0"/>
          <w:numId w:val="15"/>
        </w:numPr>
        <w:spacing w:before="120"/>
        <w:ind w:left="312" w:hanging="312"/>
        <w:jc w:val="both"/>
        <w:rPr>
          <w:rFonts w:ascii="Calibri" w:eastAsia="Calibri" w:hAnsi="Calibri" w:cs="Calibri"/>
          <w:b w:val="0"/>
          <w:i/>
          <w:sz w:val="22"/>
          <w:szCs w:val="22"/>
        </w:rPr>
      </w:pPr>
      <w:r>
        <w:rPr>
          <w:rFonts w:ascii="Calibri" w:eastAsia="Calibri" w:hAnsi="Calibri" w:cs="Calibri"/>
          <w:b w:val="0"/>
          <w:sz w:val="22"/>
          <w:szCs w:val="22"/>
        </w:rPr>
        <w:t xml:space="preserve">Prodávající prohlašuje, že má uzavřenou pojistnou smlouvu s pojištěním odpovědnosti za škodu způsobenou třetí osobě při výkonu podnikatelské činnosti, jehož existenci prokázal v průběhu </w:t>
      </w:r>
      <w:r>
        <w:rPr>
          <w:rFonts w:ascii="Calibri" w:eastAsia="Calibri" w:hAnsi="Calibri" w:cs="Calibri"/>
          <w:b w:val="0"/>
          <w:sz w:val="22"/>
          <w:szCs w:val="22"/>
          <w:lang w:val="cs-CZ"/>
        </w:rPr>
        <w:t>zadávacího</w:t>
      </w:r>
      <w:r>
        <w:rPr>
          <w:rFonts w:ascii="Calibri" w:eastAsia="Calibri" w:hAnsi="Calibri" w:cs="Calibri"/>
          <w:b w:val="0"/>
          <w:sz w:val="22"/>
          <w:szCs w:val="22"/>
        </w:rPr>
        <w:t xml:space="preserve"> řízení, a to ve </w:t>
      </w:r>
      <w:r>
        <w:rPr>
          <w:rFonts w:ascii="Calibri" w:eastAsia="Calibri" w:hAnsi="Calibri" w:cs="Calibri"/>
          <w:sz w:val="22"/>
          <w:szCs w:val="22"/>
        </w:rPr>
        <w:t xml:space="preserve">výši </w:t>
      </w:r>
      <w:r>
        <w:rPr>
          <w:rFonts w:ascii="Calibri" w:eastAsia="Calibri" w:hAnsi="Calibri" w:cs="Calibri"/>
          <w:sz w:val="22"/>
          <w:szCs w:val="22"/>
          <w:lang w:val="cs-CZ"/>
        </w:rPr>
        <w:t>1</w:t>
      </w:r>
      <w:r>
        <w:rPr>
          <w:rFonts w:ascii="Calibri" w:eastAsia="Calibri" w:hAnsi="Calibri" w:cs="Calibri"/>
          <w:sz w:val="22"/>
          <w:szCs w:val="22"/>
        </w:rPr>
        <w:t xml:space="preserve">.000.000,- Kč (slovy: </w:t>
      </w:r>
      <w:r>
        <w:rPr>
          <w:rFonts w:ascii="Calibri" w:eastAsia="Calibri" w:hAnsi="Calibri" w:cs="Calibri"/>
          <w:sz w:val="22"/>
          <w:szCs w:val="22"/>
          <w:lang w:val="cs-CZ"/>
        </w:rPr>
        <w:t>jeden</w:t>
      </w:r>
      <w:r>
        <w:rPr>
          <w:rFonts w:ascii="Calibri" w:eastAsia="Calibri" w:hAnsi="Calibri" w:cs="Calibri"/>
          <w:sz w:val="22"/>
          <w:szCs w:val="22"/>
        </w:rPr>
        <w:t xml:space="preserve"> mili</w:t>
      </w:r>
      <w:r>
        <w:rPr>
          <w:rFonts w:ascii="Calibri" w:eastAsia="Calibri" w:hAnsi="Calibri" w:cs="Calibri"/>
          <w:sz w:val="22"/>
          <w:szCs w:val="22"/>
          <w:lang w:val="cs-CZ"/>
        </w:rPr>
        <w:t>ón</w:t>
      </w:r>
      <w:r>
        <w:rPr>
          <w:rFonts w:ascii="Calibri" w:eastAsia="Calibri" w:hAnsi="Calibri" w:cs="Calibri"/>
          <w:sz w:val="22"/>
          <w:szCs w:val="22"/>
        </w:rPr>
        <w:t xml:space="preserve"> korun českých</w:t>
      </w:r>
      <w:r>
        <w:rPr>
          <w:rFonts w:ascii="Calibri" w:eastAsia="Calibri" w:hAnsi="Calibri" w:cs="Calibri"/>
          <w:b w:val="0"/>
          <w:sz w:val="22"/>
          <w:szCs w:val="22"/>
        </w:rPr>
        <w:t>) za jednu škodní (pojistnou) událost. Prodávající se zavazuje udržovat sjednané pojištění po celou dobu trvání smlouvy a v přiměřeném rozsahu i po jejím ukončení. Doklad, ze kterého je zřejmá existence pojištění, je povinen do 3 pracovních dnů předložit kupujícímu na základě jeho předchozí výzvy. V případě, že prodávající poruší tuto povinnost je kupující oprávněn od této smlouvy odstoupit.</w:t>
      </w:r>
    </w:p>
    <w:p w:rsidR="00B53123" w:rsidRDefault="00B53123" w:rsidP="00B53123">
      <w:pPr>
        <w:pStyle w:val="Nadpis2"/>
        <w:keepNext w:val="0"/>
        <w:numPr>
          <w:ilvl w:val="0"/>
          <w:numId w:val="15"/>
        </w:numPr>
        <w:spacing w:before="120"/>
        <w:ind w:left="312" w:hanging="312"/>
        <w:jc w:val="both"/>
        <w:rPr>
          <w:rFonts w:ascii="Calibri" w:eastAsia="Calibri" w:hAnsi="Calibri" w:cs="Calibri"/>
          <w:b w:val="0"/>
          <w:i/>
          <w:sz w:val="22"/>
          <w:szCs w:val="22"/>
        </w:rPr>
      </w:pPr>
      <w:r>
        <w:rPr>
          <w:rFonts w:ascii="Calibri" w:eastAsia="Calibri" w:hAnsi="Calibri" w:cs="Calibri"/>
          <w:b w:val="0"/>
          <w:sz w:val="22"/>
          <w:szCs w:val="22"/>
        </w:rPr>
        <w:t xml:space="preserve">Smluvní strany se pro případ zpracování osobních údajů vycházejícího z plnění povinností dle Smlouvy zavazují zavést vhodná technická a organizační opatření tak, aby dané zpracování splňovalo požadavky Nařízení (EU) č. 2016/679 (GDPR) a aby byla zajištěna ochrana práv subjektů údajů. </w:t>
      </w:r>
    </w:p>
    <w:p w:rsidR="00B53123" w:rsidRDefault="00B53123" w:rsidP="00B53123">
      <w:pPr>
        <w:pStyle w:val="Nadpis2"/>
        <w:keepNext w:val="0"/>
        <w:numPr>
          <w:ilvl w:val="0"/>
          <w:numId w:val="15"/>
        </w:numPr>
        <w:spacing w:before="120"/>
        <w:ind w:left="312" w:hanging="312"/>
        <w:jc w:val="both"/>
        <w:rPr>
          <w:rFonts w:ascii="Calibri" w:eastAsia="Calibri" w:hAnsi="Calibri" w:cs="Calibri"/>
          <w:b w:val="0"/>
          <w:i/>
          <w:sz w:val="22"/>
          <w:szCs w:val="22"/>
        </w:rPr>
      </w:pPr>
      <w:r>
        <w:rPr>
          <w:rFonts w:ascii="Calibri" w:eastAsia="Calibri" w:hAnsi="Calibri" w:cs="Calibri"/>
          <w:b w:val="0"/>
          <w:sz w:val="22"/>
          <w:szCs w:val="22"/>
        </w:rPr>
        <w:t>Dojde-li kdykoliv za trvání smluvního vztahu ke změně identifikačních údajů či jiných údajů majících vliv na plnění dle smlouvy na kterékoli straně, povinná strana se zavazuje informovat oprávněnou stranu o této změně bez zbytečného odkladu, nejpozději však do 5 pracovních dnů.</w:t>
      </w:r>
    </w:p>
    <w:p w:rsidR="00B53123" w:rsidRDefault="00B53123" w:rsidP="00B53123">
      <w:pPr>
        <w:pStyle w:val="Nadpis2"/>
        <w:keepNext w:val="0"/>
        <w:numPr>
          <w:ilvl w:val="0"/>
          <w:numId w:val="15"/>
        </w:numPr>
        <w:spacing w:before="120"/>
        <w:ind w:left="312" w:hanging="312"/>
        <w:jc w:val="both"/>
        <w:rPr>
          <w:rFonts w:ascii="Calibri" w:eastAsia="Calibri" w:hAnsi="Calibri" w:cs="Calibri"/>
          <w:b w:val="0"/>
          <w:sz w:val="22"/>
          <w:szCs w:val="22"/>
        </w:rPr>
      </w:pPr>
      <w:r>
        <w:rPr>
          <w:rFonts w:ascii="Calibri" w:eastAsia="Calibri" w:hAnsi="Calibri" w:cs="Calibri"/>
          <w:b w:val="0"/>
          <w:sz w:val="22"/>
          <w:szCs w:val="22"/>
        </w:rPr>
        <w:t>Prodávající se zavazuje, že v případě neschopnosti dodržet své povinnosti vyplývající ze smlouvy, zejména plnit předmět smlouvy v kvalitě stanovené smlouvou a v souladu s technickými podmínkami stanovenými v rámci zadávacích podmínek, které byly podkladem pro uzavření smlouvy, bude o této skutečnosti neprodleně prokazatelně informovat kupujícího. Práva vyplývající z odpovědnosti za porušení smlouvy tímto nejsou dotčena.</w:t>
      </w:r>
    </w:p>
    <w:p w:rsidR="00B53123" w:rsidRPr="0088793A" w:rsidRDefault="00B53123" w:rsidP="00B53123">
      <w:pPr>
        <w:pStyle w:val="Nadpis1"/>
        <w:numPr>
          <w:ilvl w:val="0"/>
          <w:numId w:val="15"/>
        </w:numPr>
        <w:tabs>
          <w:tab w:val="clear" w:pos="624"/>
        </w:tabs>
        <w:spacing w:after="240"/>
        <w:ind w:left="284" w:hanging="284"/>
        <w:jc w:val="both"/>
        <w:rPr>
          <w:rFonts w:ascii="Calibri" w:eastAsia="Calibri" w:hAnsi="Calibri" w:cs="Calibri"/>
          <w:b w:val="0"/>
          <w:sz w:val="22"/>
          <w:szCs w:val="22"/>
        </w:rPr>
      </w:pPr>
      <w:r w:rsidRPr="0088793A">
        <w:rPr>
          <w:rFonts w:ascii="Calibri" w:eastAsia="Calibri" w:hAnsi="Calibri" w:cs="Calibri"/>
          <w:b w:val="0"/>
          <w:sz w:val="22"/>
          <w:szCs w:val="22"/>
        </w:rPr>
        <w:t>Prodávající je povinen uchovávat veškerou dokumentaci související s realizací projektu včetně účetních dokladů minimálně do konce roku 2032.</w:t>
      </w:r>
    </w:p>
    <w:p w:rsidR="00B53123" w:rsidRPr="0088793A" w:rsidRDefault="00B53123" w:rsidP="00B53123">
      <w:pPr>
        <w:tabs>
          <w:tab w:val="clear" w:pos="624"/>
        </w:tabs>
        <w:ind w:left="284" w:hanging="284"/>
        <w:jc w:val="both"/>
        <w:rPr>
          <w:rFonts w:ascii="Calibri" w:hAnsi="Calibri" w:cs="Calibri"/>
          <w:color w:val="000F37"/>
          <w:sz w:val="22"/>
          <w:lang w:val="x-none"/>
        </w:rPr>
      </w:pPr>
      <w:r w:rsidRPr="0088793A">
        <w:rPr>
          <w:rFonts w:ascii="Calibri" w:hAnsi="Calibri" w:cs="Calibri"/>
          <w:color w:val="000F37"/>
          <w:sz w:val="22"/>
          <w:lang w:val="x-none"/>
        </w:rPr>
        <w:t>8. Prodávající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B53123" w:rsidRPr="0088793A" w:rsidRDefault="00B53123" w:rsidP="00B53123">
      <w:pPr>
        <w:tabs>
          <w:tab w:val="clear" w:pos="624"/>
        </w:tabs>
        <w:jc w:val="both"/>
        <w:rPr>
          <w:rFonts w:ascii="Calibri" w:hAnsi="Calibri" w:cs="Calibri"/>
          <w:color w:val="000F37"/>
          <w:sz w:val="22"/>
          <w:lang w:val="x-none"/>
        </w:rPr>
      </w:pPr>
    </w:p>
    <w:p w:rsidR="00B53123" w:rsidRPr="003F06E7" w:rsidRDefault="00B53123" w:rsidP="00B53123">
      <w:pPr>
        <w:keepNext/>
        <w:keepLines/>
        <w:numPr>
          <w:ilvl w:val="0"/>
          <w:numId w:val="7"/>
        </w:numPr>
        <w:pBdr>
          <w:top w:val="nil"/>
          <w:left w:val="nil"/>
          <w:bottom w:val="nil"/>
          <w:right w:val="nil"/>
          <w:between w:val="nil"/>
        </w:pBdr>
        <w:tabs>
          <w:tab w:val="left" w:pos="0"/>
        </w:tabs>
        <w:spacing w:line="250" w:lineRule="auto"/>
        <w:ind w:left="2694" w:right="27" w:hanging="2694"/>
        <w:jc w:val="center"/>
        <w:rPr>
          <w:rFonts w:ascii="Calibri" w:hAnsi="Calibri" w:cs="Calibri"/>
          <w:b/>
          <w:bCs/>
          <w:color w:val="000F37"/>
          <w:sz w:val="22"/>
          <w:lang w:val="x-none"/>
        </w:rPr>
      </w:pPr>
    </w:p>
    <w:p w:rsidR="00B53123" w:rsidRPr="003F06E7" w:rsidRDefault="00B53123" w:rsidP="00B53123">
      <w:pPr>
        <w:keepNext/>
        <w:keepLines/>
        <w:pBdr>
          <w:top w:val="nil"/>
          <w:left w:val="nil"/>
          <w:bottom w:val="nil"/>
          <w:right w:val="nil"/>
          <w:between w:val="nil"/>
        </w:pBdr>
        <w:tabs>
          <w:tab w:val="left" w:pos="0"/>
        </w:tabs>
        <w:spacing w:line="250" w:lineRule="auto"/>
        <w:ind w:left="5246" w:hanging="5246"/>
        <w:jc w:val="center"/>
        <w:rPr>
          <w:rFonts w:ascii="Calibri" w:hAnsi="Calibri" w:cs="Calibri"/>
          <w:b/>
          <w:bCs/>
          <w:color w:val="000F37"/>
          <w:sz w:val="22"/>
          <w:lang w:val="x-none"/>
        </w:rPr>
      </w:pPr>
      <w:r w:rsidRPr="003F06E7">
        <w:rPr>
          <w:rFonts w:ascii="Calibri" w:hAnsi="Calibri" w:cs="Calibri"/>
          <w:b/>
          <w:bCs/>
          <w:color w:val="000F37"/>
          <w:sz w:val="22"/>
          <w:lang w:val="x-none"/>
        </w:rPr>
        <w:t>Záruka a záruční servis</w:t>
      </w:r>
    </w:p>
    <w:p w:rsidR="00B53123" w:rsidRDefault="00B53123" w:rsidP="00B53123">
      <w:pPr>
        <w:pBdr>
          <w:top w:val="nil"/>
          <w:left w:val="nil"/>
          <w:bottom w:val="nil"/>
          <w:right w:val="nil"/>
          <w:between w:val="nil"/>
        </w:pBdr>
        <w:spacing w:after="250" w:line="250" w:lineRule="auto"/>
        <w:ind w:left="312" w:hanging="312"/>
        <w:jc w:val="both"/>
        <w:rPr>
          <w:rFonts w:ascii="Calibri" w:hAnsi="Calibri" w:cs="Calibri"/>
          <w:color w:val="000000"/>
          <w:sz w:val="24"/>
          <w:szCs w:val="24"/>
        </w:rPr>
      </w:pPr>
    </w:p>
    <w:p w:rsidR="00B53123" w:rsidRDefault="00B53123" w:rsidP="00B53123">
      <w:pPr>
        <w:pStyle w:val="Nadpis2"/>
        <w:keepNext w:val="0"/>
        <w:numPr>
          <w:ilvl w:val="0"/>
          <w:numId w:val="6"/>
        </w:numPr>
        <w:tabs>
          <w:tab w:val="left" w:pos="142"/>
        </w:tabs>
        <w:spacing w:before="120"/>
        <w:ind w:left="284" w:hanging="284"/>
        <w:jc w:val="both"/>
        <w:rPr>
          <w:rFonts w:ascii="Calibri" w:eastAsia="Calibri" w:hAnsi="Calibri" w:cs="Calibri"/>
          <w:b w:val="0"/>
          <w:sz w:val="22"/>
          <w:szCs w:val="22"/>
        </w:rPr>
      </w:pPr>
      <w:r>
        <w:rPr>
          <w:rFonts w:ascii="Calibri" w:eastAsia="Calibri" w:hAnsi="Calibri" w:cs="Calibri"/>
          <w:b w:val="0"/>
          <w:sz w:val="22"/>
          <w:szCs w:val="22"/>
        </w:rPr>
        <w:t xml:space="preserve">Prodávající prohlašuje, že zboží dle této smlouvy bude plně způsobilé k řádnému užívání dle garantovaných technických parametrů a bez jakýchkoli vad předmětu koupě jako celku a bez jakýchkoli vad jednotlivých částí předmětu koupě. </w:t>
      </w:r>
    </w:p>
    <w:p w:rsidR="00B53123" w:rsidRDefault="00B53123" w:rsidP="00B53123">
      <w:pPr>
        <w:pStyle w:val="Nadpis2"/>
        <w:keepNext w:val="0"/>
        <w:numPr>
          <w:ilvl w:val="0"/>
          <w:numId w:val="6"/>
        </w:numPr>
        <w:tabs>
          <w:tab w:val="left" w:pos="142"/>
        </w:tabs>
        <w:spacing w:before="120"/>
        <w:ind w:left="284" w:hanging="284"/>
        <w:jc w:val="both"/>
        <w:rPr>
          <w:rFonts w:ascii="Calibri" w:eastAsia="Calibri" w:hAnsi="Calibri" w:cs="Calibri"/>
          <w:b w:val="0"/>
          <w:i/>
          <w:sz w:val="22"/>
          <w:szCs w:val="22"/>
        </w:rPr>
      </w:pPr>
      <w:r>
        <w:rPr>
          <w:rFonts w:ascii="Calibri" w:eastAsia="Calibri" w:hAnsi="Calibri" w:cs="Calibri"/>
          <w:b w:val="0"/>
          <w:sz w:val="22"/>
          <w:szCs w:val="22"/>
        </w:rPr>
        <w:t>Prodávající je povinen dodat zboží</w:t>
      </w:r>
      <w:r>
        <w:rPr>
          <w:rFonts w:ascii="Calibri" w:eastAsia="Calibri" w:hAnsi="Calibri" w:cs="Calibri"/>
          <w:sz w:val="22"/>
          <w:szCs w:val="22"/>
        </w:rPr>
        <w:t xml:space="preserve"> </w:t>
      </w:r>
      <w:r>
        <w:rPr>
          <w:rFonts w:ascii="Calibri" w:eastAsia="Calibri" w:hAnsi="Calibri" w:cs="Calibri"/>
          <w:b w:val="0"/>
          <w:sz w:val="22"/>
          <w:szCs w:val="22"/>
        </w:rPr>
        <w:t xml:space="preserve">v množství, jakosti a provedení bez právních či faktických vad. Faktickou vadou se rozumí odchylka od druhu nebo kvalitativních podmínek zboží nebo jeho části, stanovených touto smlouvou nebo technickými normami či obecně závaznými právními předpisy. </w:t>
      </w:r>
    </w:p>
    <w:p w:rsidR="00B53123" w:rsidRDefault="00B53123" w:rsidP="00B53123">
      <w:pPr>
        <w:pStyle w:val="Nadpis2"/>
        <w:keepNext w:val="0"/>
        <w:numPr>
          <w:ilvl w:val="0"/>
          <w:numId w:val="6"/>
        </w:numPr>
        <w:tabs>
          <w:tab w:val="left" w:pos="142"/>
        </w:tabs>
        <w:spacing w:before="120"/>
        <w:ind w:left="284" w:hanging="284"/>
        <w:jc w:val="both"/>
        <w:rPr>
          <w:rFonts w:ascii="Calibri" w:eastAsia="Calibri" w:hAnsi="Calibri" w:cs="Calibri"/>
          <w:b w:val="0"/>
          <w:i/>
          <w:sz w:val="22"/>
          <w:szCs w:val="22"/>
        </w:rPr>
      </w:pPr>
      <w:r>
        <w:rPr>
          <w:rFonts w:ascii="Calibri" w:eastAsia="Calibri" w:hAnsi="Calibri" w:cs="Calibri"/>
          <w:b w:val="0"/>
          <w:sz w:val="22"/>
          <w:szCs w:val="22"/>
        </w:rPr>
        <w:t>Prodávající poskytuje kupujícímu záruku za jakost zboží spočívající v tom, že zboží, jakož i jeho veškeré části, bude po záruční dobu způsobilé pro použití k obvyklým účelům a zachová si smluvené, resp.</w:t>
      </w:r>
      <w:r>
        <w:rPr>
          <w:rFonts w:ascii="Calibri" w:eastAsia="Calibri" w:hAnsi="Calibri" w:cs="Calibri"/>
          <w:sz w:val="22"/>
          <w:szCs w:val="22"/>
        </w:rPr>
        <w:t> </w:t>
      </w:r>
      <w:r>
        <w:rPr>
          <w:rFonts w:ascii="Calibri" w:eastAsia="Calibri" w:hAnsi="Calibri" w:cs="Calibri"/>
          <w:b w:val="0"/>
          <w:sz w:val="22"/>
          <w:szCs w:val="22"/>
        </w:rPr>
        <w:t xml:space="preserve">obvyklé vlastnosti. Prodávající prohlašuje, že je výlučným vlastníkem zboží, že na zboží neváznou žádná práva třetích osob, a že není dána žádná překážka, která by mu bránila se zbožím nakládat. </w:t>
      </w:r>
    </w:p>
    <w:p w:rsidR="00B53123" w:rsidRDefault="00B53123" w:rsidP="00B53123">
      <w:pPr>
        <w:pStyle w:val="Nadpis2"/>
        <w:keepNext w:val="0"/>
        <w:numPr>
          <w:ilvl w:val="0"/>
          <w:numId w:val="6"/>
        </w:numPr>
        <w:tabs>
          <w:tab w:val="left" w:pos="142"/>
        </w:tabs>
        <w:spacing w:before="120"/>
        <w:ind w:left="284" w:hanging="284"/>
        <w:jc w:val="both"/>
        <w:rPr>
          <w:rFonts w:ascii="Calibri" w:eastAsia="Calibri" w:hAnsi="Calibri" w:cs="Calibri"/>
          <w:b w:val="0"/>
          <w:i/>
          <w:sz w:val="22"/>
          <w:szCs w:val="22"/>
        </w:rPr>
      </w:pPr>
      <w:r>
        <w:rPr>
          <w:rFonts w:ascii="Calibri" w:eastAsia="Calibri" w:hAnsi="Calibri" w:cs="Calibri"/>
          <w:b w:val="0"/>
          <w:sz w:val="22"/>
          <w:szCs w:val="22"/>
        </w:rPr>
        <w:t xml:space="preserve">Prodávající poskytuje kupujícímu v souladu s ustanovením § 2113 a násl. občanského zákoníku záruku za jakost dodaného zboží v délce </w:t>
      </w:r>
      <w:r>
        <w:rPr>
          <w:rFonts w:ascii="Calibri" w:eastAsia="Calibri" w:hAnsi="Calibri" w:cs="Calibri"/>
          <w:b w:val="0"/>
          <w:sz w:val="22"/>
          <w:szCs w:val="22"/>
          <w:lang w:val="cs-CZ"/>
        </w:rPr>
        <w:t>12</w:t>
      </w:r>
      <w:r>
        <w:rPr>
          <w:rFonts w:ascii="Calibri" w:eastAsia="Calibri" w:hAnsi="Calibri" w:cs="Calibri"/>
          <w:b w:val="0"/>
          <w:sz w:val="22"/>
          <w:szCs w:val="22"/>
        </w:rPr>
        <w:t xml:space="preserve"> měsíců, a to ode dne protokolárního převzetí zboží kupujícím.</w:t>
      </w:r>
      <w:r>
        <w:rPr>
          <w:rFonts w:ascii="Calibri" w:eastAsia="Calibri" w:hAnsi="Calibri" w:cs="Calibri"/>
          <w:b w:val="0"/>
          <w:sz w:val="22"/>
          <w:szCs w:val="22"/>
          <w:lang w:val="cs-CZ"/>
        </w:rPr>
        <w:t xml:space="preserve"> Prodávající na vůz rovněž poskytuje Prodlouženou záruku Ford </w:t>
      </w:r>
      <w:proofErr w:type="spellStart"/>
      <w:r>
        <w:rPr>
          <w:rFonts w:ascii="Calibri" w:eastAsia="Calibri" w:hAnsi="Calibri" w:cs="Calibri"/>
          <w:b w:val="0"/>
          <w:sz w:val="22"/>
          <w:szCs w:val="22"/>
          <w:lang w:val="cs-CZ"/>
        </w:rPr>
        <w:t>Protect</w:t>
      </w:r>
      <w:proofErr w:type="spellEnd"/>
      <w:r>
        <w:rPr>
          <w:rFonts w:ascii="Calibri" w:eastAsia="Calibri" w:hAnsi="Calibri" w:cs="Calibri"/>
          <w:b w:val="0"/>
          <w:sz w:val="22"/>
          <w:szCs w:val="22"/>
          <w:lang w:val="cs-CZ"/>
        </w:rPr>
        <w:t xml:space="preserve">, která se řídí podmínkami stanovenými výrobcem, a to na dobu 5 let/ 100 000 km (podle toho, co nastane dříve) ode dne převzetí zboží kupujícím. </w:t>
      </w:r>
      <w:r>
        <w:rPr>
          <w:rFonts w:ascii="Calibri" w:eastAsia="Calibri" w:hAnsi="Calibri" w:cs="Calibri"/>
          <w:b w:val="0"/>
          <w:sz w:val="22"/>
          <w:szCs w:val="22"/>
        </w:rPr>
        <w:t>Prodávající se zavazuje neprodleně informovat kupujícího o případných zjištěných vadách již dodaného zboží.</w:t>
      </w:r>
    </w:p>
    <w:p w:rsidR="00B53123" w:rsidRDefault="00B53123" w:rsidP="00B53123">
      <w:pPr>
        <w:pStyle w:val="Nadpis2"/>
        <w:keepNext w:val="0"/>
        <w:numPr>
          <w:ilvl w:val="0"/>
          <w:numId w:val="6"/>
        </w:numPr>
        <w:tabs>
          <w:tab w:val="left" w:pos="142"/>
        </w:tabs>
        <w:spacing w:before="120"/>
        <w:ind w:left="284" w:hanging="284"/>
        <w:jc w:val="both"/>
        <w:rPr>
          <w:rFonts w:ascii="Calibri" w:eastAsia="Calibri" w:hAnsi="Calibri" w:cs="Calibri"/>
          <w:b w:val="0"/>
          <w:i/>
          <w:sz w:val="22"/>
          <w:szCs w:val="22"/>
        </w:rPr>
      </w:pPr>
      <w:r>
        <w:rPr>
          <w:rFonts w:ascii="Calibri" w:eastAsia="Calibri" w:hAnsi="Calibri" w:cs="Calibri"/>
          <w:b w:val="0"/>
          <w:sz w:val="22"/>
          <w:szCs w:val="22"/>
        </w:rPr>
        <w:t>Prodávající odpovídá za veškeré vady (zjevné, skryté i právní), které má zboží v době jeho předání a za vady, které se vyskytnou po dobu trvání záruční doby. Prodávající neodpovídá za vady zboží prokazatelně způsobené po jeho dodání manipulací kupujícího se zbožím v rozporu s dodanou uživatelskou příručkou, návodem k použití, apod.</w:t>
      </w:r>
    </w:p>
    <w:p w:rsidR="00B53123" w:rsidRDefault="00B53123" w:rsidP="00B53123">
      <w:pPr>
        <w:pStyle w:val="Nadpis2"/>
        <w:keepNext w:val="0"/>
        <w:numPr>
          <w:ilvl w:val="0"/>
          <w:numId w:val="6"/>
        </w:numPr>
        <w:tabs>
          <w:tab w:val="left" w:pos="142"/>
        </w:tabs>
        <w:spacing w:before="120"/>
        <w:ind w:left="284" w:hanging="284"/>
        <w:jc w:val="both"/>
        <w:rPr>
          <w:rFonts w:ascii="Calibri" w:eastAsia="Calibri" w:hAnsi="Calibri" w:cs="Calibri"/>
          <w:b w:val="0"/>
          <w:i/>
          <w:sz w:val="22"/>
          <w:szCs w:val="22"/>
        </w:rPr>
      </w:pPr>
      <w:bookmarkStart w:id="4" w:name="_heading=h.1fob9te" w:colFirst="0" w:colLast="0"/>
      <w:bookmarkEnd w:id="4"/>
      <w:r>
        <w:rPr>
          <w:rFonts w:ascii="Calibri" w:eastAsia="Calibri" w:hAnsi="Calibri" w:cs="Calibri"/>
          <w:b w:val="0"/>
          <w:sz w:val="22"/>
          <w:szCs w:val="22"/>
        </w:rPr>
        <w:t xml:space="preserve">Kupující je povinen případné vady zboží vytknout prodávajícímu bez zbytečného odkladu po jejich zjištění a uplatnit svůj požadavek na jejich odstranění. </w:t>
      </w:r>
      <w:r>
        <w:rPr>
          <w:rFonts w:ascii="Calibri" w:eastAsia="Calibri" w:hAnsi="Calibri" w:cs="Calibri"/>
          <w:b w:val="0"/>
          <w:sz w:val="22"/>
          <w:szCs w:val="22"/>
          <w:vertAlign w:val="superscript"/>
        </w:rPr>
        <w:t xml:space="preserve"> </w:t>
      </w:r>
      <w:r>
        <w:rPr>
          <w:rFonts w:ascii="Calibri" w:eastAsia="Calibri" w:hAnsi="Calibri" w:cs="Calibri"/>
          <w:b w:val="0"/>
          <w:sz w:val="22"/>
          <w:szCs w:val="22"/>
        </w:rPr>
        <w:t>Kupující je oprávněn si zvolit mezi nároky z vad.</w:t>
      </w:r>
    </w:p>
    <w:p w:rsidR="00B53123" w:rsidRDefault="00B53123" w:rsidP="00B53123">
      <w:pPr>
        <w:pStyle w:val="Nadpis2"/>
        <w:keepNext w:val="0"/>
        <w:numPr>
          <w:ilvl w:val="0"/>
          <w:numId w:val="6"/>
        </w:numPr>
        <w:tabs>
          <w:tab w:val="left" w:pos="142"/>
        </w:tabs>
        <w:spacing w:before="120"/>
        <w:ind w:left="284" w:hanging="284"/>
        <w:jc w:val="both"/>
        <w:rPr>
          <w:rFonts w:ascii="Calibri" w:eastAsia="Calibri" w:hAnsi="Calibri" w:cs="Calibri"/>
          <w:b w:val="0"/>
          <w:i/>
          <w:sz w:val="22"/>
          <w:szCs w:val="22"/>
        </w:rPr>
      </w:pPr>
      <w:r>
        <w:rPr>
          <w:rFonts w:ascii="Calibri" w:eastAsia="Calibri" w:hAnsi="Calibri" w:cs="Calibri"/>
          <w:b w:val="0"/>
          <w:sz w:val="22"/>
          <w:szCs w:val="22"/>
        </w:rPr>
        <w:t>V případě uplatnění nároku z vad zboží kupujícím z důvodu pochybnosti o kvalitě zboží, se prodávající zavazuje na žádost kupujícího ihned zboží vyměnit za nové, které nebude vykazovat obdobné závady, bez ohledu na aktuální stav průběhu reklamačního řízení. Pro dodání nového zboží platí přiměřeně ustanovení smlouvy.</w:t>
      </w:r>
    </w:p>
    <w:p w:rsidR="00B53123" w:rsidRDefault="00B53123" w:rsidP="00B53123">
      <w:pPr>
        <w:pStyle w:val="Nadpis2"/>
        <w:keepNext w:val="0"/>
        <w:numPr>
          <w:ilvl w:val="0"/>
          <w:numId w:val="6"/>
        </w:numPr>
        <w:tabs>
          <w:tab w:val="left" w:pos="142"/>
        </w:tabs>
        <w:spacing w:before="120"/>
        <w:ind w:left="284" w:hanging="284"/>
        <w:jc w:val="both"/>
        <w:rPr>
          <w:rFonts w:ascii="Calibri" w:eastAsia="Calibri" w:hAnsi="Calibri" w:cs="Calibri"/>
          <w:b w:val="0"/>
          <w:i/>
          <w:sz w:val="22"/>
          <w:szCs w:val="22"/>
        </w:rPr>
      </w:pPr>
      <w:r>
        <w:rPr>
          <w:rFonts w:ascii="Calibri" w:eastAsia="Calibri" w:hAnsi="Calibri" w:cs="Calibri"/>
          <w:b w:val="0"/>
          <w:sz w:val="22"/>
          <w:szCs w:val="22"/>
        </w:rPr>
        <w:t xml:space="preserve">Pokud smlouva nestanoví jinak, nároky z vad zboží se řídí obecnou úpravou občanského zákoníku. Nároky z vad zboží se nedotýkají nároku na náhradu škody nebo nároku na smluvní pokutu. Kupující má rovněž právo uplatňovat nárok na náhradu škody způsobené kupujícímu vadou zboží. </w:t>
      </w:r>
    </w:p>
    <w:p w:rsidR="00B53123" w:rsidRDefault="00B53123" w:rsidP="00B53123">
      <w:pPr>
        <w:pStyle w:val="Nadpis2"/>
        <w:keepNext w:val="0"/>
        <w:numPr>
          <w:ilvl w:val="0"/>
          <w:numId w:val="6"/>
        </w:numPr>
        <w:tabs>
          <w:tab w:val="left" w:pos="142"/>
        </w:tabs>
        <w:spacing w:before="120" w:after="240"/>
        <w:ind w:left="284" w:hanging="284"/>
        <w:jc w:val="both"/>
        <w:rPr>
          <w:rFonts w:ascii="Calibri" w:eastAsia="Calibri" w:hAnsi="Calibri" w:cs="Calibri"/>
          <w:b w:val="0"/>
          <w:i/>
          <w:sz w:val="22"/>
          <w:szCs w:val="22"/>
        </w:rPr>
      </w:pPr>
      <w:r>
        <w:rPr>
          <w:rFonts w:ascii="Calibri" w:eastAsia="Calibri" w:hAnsi="Calibri" w:cs="Calibri"/>
          <w:b w:val="0"/>
          <w:sz w:val="22"/>
          <w:szCs w:val="22"/>
        </w:rPr>
        <w:t xml:space="preserve">Prodávající prohlašuje, že nové, nepoužité náhradní díly použité v případě potřeby v rámci </w:t>
      </w:r>
      <w:r>
        <w:rPr>
          <w:rFonts w:ascii="Calibri" w:eastAsia="Calibri" w:hAnsi="Calibri" w:cs="Calibri"/>
          <w:b w:val="0"/>
          <w:sz w:val="22"/>
          <w:szCs w:val="22"/>
          <w:lang w:val="cs-CZ"/>
        </w:rPr>
        <w:t>uplatnění záruční doby</w:t>
      </w:r>
      <w:r>
        <w:rPr>
          <w:rFonts w:ascii="Calibri" w:eastAsia="Calibri" w:hAnsi="Calibri" w:cs="Calibri"/>
          <w:b w:val="0"/>
          <w:sz w:val="22"/>
          <w:szCs w:val="22"/>
        </w:rPr>
        <w:t>, jsou doporučeny k použití pro tyto účely výrobcem vybavení. V případě, že prodávající nedodrží tuto povinnost, odpovídá v plném rozsahu za vzniklou škodu, čímž není dotčena jeho povinnost k nápravě, ani nároky kupujícího vyplývající z jiných ustanovení smlouvy.</w:t>
      </w:r>
    </w:p>
    <w:p w:rsidR="00B53123" w:rsidRPr="00FF3280" w:rsidRDefault="00B53123" w:rsidP="00B53123">
      <w:pPr>
        <w:numPr>
          <w:ilvl w:val="1"/>
          <w:numId w:val="13"/>
        </w:numPr>
        <w:pBdr>
          <w:top w:val="nil"/>
          <w:left w:val="nil"/>
          <w:bottom w:val="nil"/>
          <w:right w:val="nil"/>
          <w:between w:val="nil"/>
        </w:pBdr>
        <w:spacing w:after="250" w:line="250" w:lineRule="auto"/>
        <w:jc w:val="both"/>
        <w:rPr>
          <w:rFonts w:ascii="Calibri" w:hAnsi="Calibri" w:cs="Calibri"/>
          <w:color w:val="000000"/>
          <w:sz w:val="22"/>
        </w:rPr>
      </w:pPr>
      <w:r w:rsidRPr="00FF3280">
        <w:rPr>
          <w:rFonts w:ascii="Calibri" w:hAnsi="Calibri" w:cs="Calibri"/>
          <w:color w:val="000000"/>
          <w:sz w:val="22"/>
        </w:rPr>
        <w:t>Prodávající se zavazuje dodržovat vůči všem svým zaměstnancům standardy pracovních podmínek dle zákona č. 262/ 2006 Sb., zákoníku práce, ve znění pozdějších předpisů, a dalších právních předpisů v oblasti zaměstnanosti a BOZP.  Prodávající se současně zavazuje, že svým zaměstnancům bude vyplácet spravedlivou mzdu.</w:t>
      </w:r>
    </w:p>
    <w:p w:rsidR="00B53123" w:rsidRDefault="00B53123" w:rsidP="00B53123">
      <w:pPr>
        <w:numPr>
          <w:ilvl w:val="1"/>
          <w:numId w:val="13"/>
        </w:numPr>
        <w:pBdr>
          <w:top w:val="nil"/>
          <w:left w:val="nil"/>
          <w:bottom w:val="nil"/>
          <w:right w:val="nil"/>
          <w:between w:val="nil"/>
        </w:pBdr>
        <w:spacing w:after="250" w:line="250" w:lineRule="auto"/>
        <w:jc w:val="both"/>
        <w:rPr>
          <w:rFonts w:ascii="Calibri" w:hAnsi="Calibri" w:cs="Calibri"/>
          <w:color w:val="000000"/>
          <w:sz w:val="22"/>
        </w:rPr>
      </w:pPr>
      <w:r>
        <w:rPr>
          <w:rFonts w:ascii="Calibri" w:hAnsi="Calibri" w:cs="Calibri"/>
          <w:color w:val="000000"/>
          <w:sz w:val="22"/>
        </w:rPr>
        <w:t>Prodávající 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w:t>
      </w:r>
    </w:p>
    <w:p w:rsidR="00B53123" w:rsidRDefault="00B53123" w:rsidP="00B53123">
      <w:pPr>
        <w:keepNext/>
        <w:keepLines/>
        <w:numPr>
          <w:ilvl w:val="0"/>
          <w:numId w:val="13"/>
        </w:numPr>
        <w:pBdr>
          <w:top w:val="nil"/>
          <w:left w:val="nil"/>
          <w:bottom w:val="nil"/>
          <w:right w:val="nil"/>
          <w:between w:val="nil"/>
        </w:pBdr>
        <w:tabs>
          <w:tab w:val="left" w:pos="0"/>
        </w:tabs>
        <w:spacing w:line="250" w:lineRule="auto"/>
        <w:ind w:left="2268" w:right="5" w:hanging="2268"/>
        <w:jc w:val="center"/>
      </w:pPr>
    </w:p>
    <w:p w:rsidR="00B53123" w:rsidRDefault="00B53123" w:rsidP="00B53123">
      <w:pPr>
        <w:pBdr>
          <w:top w:val="nil"/>
          <w:left w:val="nil"/>
          <w:bottom w:val="nil"/>
          <w:right w:val="nil"/>
          <w:between w:val="nil"/>
        </w:pBdr>
        <w:spacing w:line="240" w:lineRule="auto"/>
        <w:ind w:left="284" w:hanging="284"/>
        <w:jc w:val="center"/>
        <w:rPr>
          <w:rFonts w:ascii="Calibri" w:hAnsi="Calibri" w:cs="Calibri"/>
          <w:b/>
          <w:color w:val="000000"/>
          <w:sz w:val="22"/>
        </w:rPr>
      </w:pPr>
      <w:r>
        <w:rPr>
          <w:rFonts w:ascii="Calibri" w:hAnsi="Calibri" w:cs="Calibri"/>
          <w:b/>
          <w:color w:val="000000"/>
          <w:sz w:val="22"/>
        </w:rPr>
        <w:t>Sankce</w:t>
      </w:r>
    </w:p>
    <w:p w:rsidR="00B53123" w:rsidRDefault="00B53123" w:rsidP="00B53123">
      <w:pPr>
        <w:pStyle w:val="Nadpis2"/>
        <w:keepNext w:val="0"/>
        <w:numPr>
          <w:ilvl w:val="0"/>
          <w:numId w:val="8"/>
        </w:numPr>
        <w:spacing w:before="120"/>
        <w:ind w:left="284" w:hanging="284"/>
        <w:jc w:val="both"/>
        <w:rPr>
          <w:rFonts w:ascii="Calibri" w:eastAsia="Calibri" w:hAnsi="Calibri" w:cs="Calibri"/>
          <w:b w:val="0"/>
          <w:i/>
          <w:sz w:val="22"/>
          <w:szCs w:val="22"/>
        </w:rPr>
      </w:pPr>
      <w:r>
        <w:rPr>
          <w:rFonts w:ascii="Calibri" w:eastAsia="Calibri" w:hAnsi="Calibri" w:cs="Calibri"/>
          <w:b w:val="0"/>
          <w:sz w:val="22"/>
          <w:szCs w:val="22"/>
        </w:rPr>
        <w:t>Výše úroků z prodlení se řídí platnými právními předpisy.</w:t>
      </w:r>
    </w:p>
    <w:p w:rsidR="00B53123" w:rsidRPr="00CC1A46" w:rsidRDefault="00B53123" w:rsidP="00B53123">
      <w:pPr>
        <w:pStyle w:val="Nadpis2"/>
        <w:keepNext w:val="0"/>
        <w:numPr>
          <w:ilvl w:val="0"/>
          <w:numId w:val="8"/>
        </w:numPr>
        <w:spacing w:before="120"/>
        <w:ind w:left="284" w:hanging="284"/>
        <w:jc w:val="both"/>
        <w:rPr>
          <w:rFonts w:ascii="Calibri" w:eastAsia="Calibri" w:hAnsi="Calibri" w:cs="Calibri"/>
          <w:color w:val="auto"/>
          <w:sz w:val="22"/>
          <w:szCs w:val="22"/>
        </w:rPr>
      </w:pPr>
      <w:r w:rsidRPr="00CC1A46">
        <w:rPr>
          <w:rFonts w:ascii="Calibri" w:eastAsia="Calibri" w:hAnsi="Calibri" w:cs="Calibri"/>
          <w:b w:val="0"/>
          <w:color w:val="auto"/>
          <w:sz w:val="22"/>
          <w:szCs w:val="22"/>
        </w:rPr>
        <w:t xml:space="preserve">Bude-li prodávající v prodlení s dodávkou zboží kupujícímu, zavazuje se zaplatit kupujícímu smluvní pokutu ve výši </w:t>
      </w:r>
      <w:r w:rsidRPr="00CC1A46">
        <w:rPr>
          <w:rFonts w:ascii="Calibri" w:eastAsia="Calibri" w:hAnsi="Calibri" w:cs="Calibri"/>
          <w:color w:val="auto"/>
          <w:sz w:val="22"/>
          <w:szCs w:val="22"/>
        </w:rPr>
        <w:t>0,</w:t>
      </w:r>
      <w:r w:rsidRPr="00CC1A46">
        <w:rPr>
          <w:rFonts w:ascii="Calibri" w:eastAsia="Calibri" w:hAnsi="Calibri" w:cs="Calibri"/>
          <w:color w:val="auto"/>
          <w:sz w:val="22"/>
          <w:szCs w:val="22"/>
          <w:lang w:val="cs-CZ"/>
        </w:rPr>
        <w:t>2</w:t>
      </w:r>
      <w:r w:rsidRPr="00CC1A46">
        <w:rPr>
          <w:rFonts w:ascii="Calibri" w:eastAsia="Calibri" w:hAnsi="Calibri" w:cs="Calibri"/>
          <w:color w:val="auto"/>
          <w:sz w:val="22"/>
          <w:szCs w:val="22"/>
        </w:rPr>
        <w:t xml:space="preserve"> % z ceny</w:t>
      </w:r>
      <w:r w:rsidRPr="00CC1A46">
        <w:rPr>
          <w:rFonts w:ascii="Calibri" w:eastAsia="Calibri" w:hAnsi="Calibri" w:cs="Calibri"/>
          <w:b w:val="0"/>
          <w:color w:val="auto"/>
          <w:sz w:val="22"/>
          <w:szCs w:val="22"/>
        </w:rPr>
        <w:t xml:space="preserve"> zboží bez DPH, s jejímž dodáním je v prodlení za každý započatý </w:t>
      </w:r>
      <w:r w:rsidRPr="00CC1A46">
        <w:rPr>
          <w:rFonts w:ascii="Calibri" w:eastAsia="Calibri" w:hAnsi="Calibri" w:cs="Calibri"/>
          <w:color w:val="auto"/>
          <w:sz w:val="22"/>
          <w:szCs w:val="22"/>
        </w:rPr>
        <w:t>den</w:t>
      </w:r>
      <w:r w:rsidRPr="00CC1A46">
        <w:rPr>
          <w:rFonts w:ascii="Calibri" w:eastAsia="Calibri" w:hAnsi="Calibri" w:cs="Calibri"/>
          <w:b w:val="0"/>
          <w:color w:val="auto"/>
          <w:sz w:val="22"/>
          <w:szCs w:val="22"/>
        </w:rPr>
        <w:t xml:space="preserve"> prodlení. </w:t>
      </w:r>
      <w:r w:rsidRPr="00CC1A46">
        <w:rPr>
          <w:rFonts w:ascii="Calibri" w:eastAsia="Calibri" w:hAnsi="Calibri" w:cs="Calibri"/>
          <w:color w:val="auto"/>
          <w:sz w:val="22"/>
          <w:szCs w:val="22"/>
        </w:rPr>
        <w:t xml:space="preserve"> </w:t>
      </w:r>
    </w:p>
    <w:p w:rsidR="00B53123" w:rsidRPr="00CC1A46" w:rsidRDefault="00B53123" w:rsidP="00B53123">
      <w:pPr>
        <w:pStyle w:val="Nadpis2"/>
        <w:keepNext w:val="0"/>
        <w:numPr>
          <w:ilvl w:val="0"/>
          <w:numId w:val="8"/>
        </w:numPr>
        <w:spacing w:before="120"/>
        <w:ind w:left="284" w:hanging="284"/>
        <w:jc w:val="both"/>
        <w:rPr>
          <w:rFonts w:ascii="Calibri" w:eastAsia="Calibri" w:hAnsi="Calibri" w:cs="Calibri"/>
          <w:b w:val="0"/>
          <w:color w:val="auto"/>
          <w:sz w:val="22"/>
          <w:szCs w:val="22"/>
        </w:rPr>
      </w:pPr>
      <w:r w:rsidRPr="00CC1A46">
        <w:rPr>
          <w:rFonts w:ascii="Calibri" w:eastAsia="Calibri" w:hAnsi="Calibri" w:cs="Calibri"/>
          <w:b w:val="0"/>
          <w:color w:val="auto"/>
          <w:sz w:val="22"/>
          <w:szCs w:val="22"/>
        </w:rPr>
        <w:t xml:space="preserve">V případě porušení povinnosti prodávající dle čl. IV. odst. </w:t>
      </w:r>
      <w:r w:rsidRPr="00CC1A46">
        <w:rPr>
          <w:rFonts w:ascii="Calibri" w:eastAsia="Calibri" w:hAnsi="Calibri" w:cs="Calibri"/>
          <w:b w:val="0"/>
          <w:color w:val="auto"/>
          <w:sz w:val="22"/>
          <w:szCs w:val="22"/>
          <w:lang w:val="cs-CZ"/>
        </w:rPr>
        <w:t>3</w:t>
      </w:r>
      <w:r w:rsidRPr="00CC1A46">
        <w:rPr>
          <w:rFonts w:ascii="Calibri" w:eastAsia="Calibri" w:hAnsi="Calibri" w:cs="Calibri"/>
          <w:b w:val="0"/>
          <w:color w:val="auto"/>
          <w:sz w:val="22"/>
          <w:szCs w:val="22"/>
        </w:rPr>
        <w:t xml:space="preserve"> této smlouvy se prodávající zavazuje zaplatit kupujícímu smluvní pokutu </w:t>
      </w:r>
      <w:r w:rsidRPr="00CC1A46">
        <w:rPr>
          <w:rFonts w:ascii="Calibri" w:eastAsia="Calibri" w:hAnsi="Calibri" w:cs="Calibri"/>
          <w:color w:val="auto"/>
          <w:sz w:val="22"/>
          <w:szCs w:val="22"/>
        </w:rPr>
        <w:t>ve výši 20.000,- Kč</w:t>
      </w:r>
      <w:r w:rsidRPr="00CC1A46">
        <w:rPr>
          <w:rFonts w:ascii="Calibri" w:eastAsia="Calibri" w:hAnsi="Calibri" w:cs="Calibri"/>
          <w:b w:val="0"/>
          <w:color w:val="auto"/>
          <w:sz w:val="22"/>
          <w:szCs w:val="22"/>
        </w:rPr>
        <w:t xml:space="preserve"> za každý takový případ porušení.</w:t>
      </w:r>
    </w:p>
    <w:p w:rsidR="00B53123" w:rsidRPr="00CC1A46" w:rsidRDefault="00B53123" w:rsidP="00B53123">
      <w:pPr>
        <w:pStyle w:val="Nadpis2"/>
        <w:keepNext w:val="0"/>
        <w:numPr>
          <w:ilvl w:val="0"/>
          <w:numId w:val="8"/>
        </w:numPr>
        <w:spacing w:before="120"/>
        <w:ind w:left="284" w:hanging="284"/>
        <w:jc w:val="both"/>
        <w:rPr>
          <w:rFonts w:ascii="Calibri" w:eastAsia="Calibri" w:hAnsi="Calibri" w:cs="Calibri"/>
          <w:b w:val="0"/>
          <w:i/>
          <w:color w:val="auto"/>
          <w:sz w:val="22"/>
          <w:szCs w:val="22"/>
        </w:rPr>
      </w:pPr>
      <w:r w:rsidRPr="00CC1A46">
        <w:rPr>
          <w:rFonts w:ascii="Calibri" w:eastAsia="Calibri" w:hAnsi="Calibri" w:cs="Calibri"/>
          <w:b w:val="0"/>
          <w:color w:val="auto"/>
          <w:sz w:val="22"/>
          <w:szCs w:val="22"/>
        </w:rPr>
        <w:t xml:space="preserve">Smluvní pokuty dle smlouvy jsou splatné ve lhůtě 15 kalendářních dnů ode dne doručení písemné výzvy oprávněné strany k její úhradě straně povinné, a to bezhotovostním převodem na bankovní účet oprávněné strany.  </w:t>
      </w:r>
    </w:p>
    <w:p w:rsidR="00B53123" w:rsidRPr="00CC1A46" w:rsidRDefault="00B53123" w:rsidP="00B53123">
      <w:pPr>
        <w:pStyle w:val="Nadpis2"/>
        <w:keepNext w:val="0"/>
        <w:numPr>
          <w:ilvl w:val="0"/>
          <w:numId w:val="8"/>
        </w:numPr>
        <w:spacing w:before="120"/>
        <w:ind w:left="284" w:hanging="284"/>
        <w:jc w:val="both"/>
        <w:rPr>
          <w:rFonts w:ascii="Calibri" w:eastAsia="Calibri" w:hAnsi="Calibri" w:cs="Calibri"/>
          <w:b w:val="0"/>
          <w:color w:val="auto"/>
          <w:sz w:val="22"/>
          <w:szCs w:val="22"/>
        </w:rPr>
      </w:pPr>
      <w:r w:rsidRPr="00CC1A46">
        <w:rPr>
          <w:rFonts w:ascii="Calibri" w:eastAsia="Calibri" w:hAnsi="Calibri" w:cs="Calibri"/>
          <w:b w:val="0"/>
          <w:color w:val="auto"/>
          <w:sz w:val="22"/>
          <w:szCs w:val="22"/>
        </w:rPr>
        <w:t xml:space="preserve">Smluvní pokutu sjednanou smlouvou je povinná strana povinna uhradit nezávisle na tom, zda a případně v jaké výši vznikne druhé straně v této souvislosti škoda, kterou lze uplatnit samostatně, či nárok na vydání bezdůvodného obohacení. Smluvní strany vylučují aplikaci ustanovení § 2050 </w:t>
      </w:r>
      <w:proofErr w:type="spellStart"/>
      <w:r w:rsidRPr="00CC1A46">
        <w:rPr>
          <w:rFonts w:ascii="Calibri" w:eastAsia="Calibri" w:hAnsi="Calibri" w:cs="Calibri"/>
          <w:b w:val="0"/>
          <w:color w:val="auto"/>
          <w:sz w:val="22"/>
          <w:szCs w:val="22"/>
        </w:rPr>
        <w:t>Obč</w:t>
      </w:r>
      <w:proofErr w:type="spellEnd"/>
      <w:r w:rsidRPr="00CC1A46">
        <w:rPr>
          <w:rFonts w:ascii="Calibri" w:eastAsia="Calibri" w:hAnsi="Calibri" w:cs="Calibri"/>
          <w:b w:val="0"/>
          <w:color w:val="auto"/>
          <w:sz w:val="22"/>
          <w:szCs w:val="22"/>
        </w:rPr>
        <w:t>. zák. Zaplacením smluvní pokuty dále není dotčena povinnost prodávajícího splnit závazky vyplývající ze smlouvy.</w:t>
      </w:r>
    </w:p>
    <w:p w:rsidR="00B53123" w:rsidRDefault="00B53123" w:rsidP="00B53123">
      <w:pPr>
        <w:numPr>
          <w:ilvl w:val="0"/>
          <w:numId w:val="8"/>
        </w:numPr>
        <w:pBdr>
          <w:top w:val="nil"/>
          <w:left w:val="nil"/>
          <w:bottom w:val="nil"/>
          <w:right w:val="nil"/>
          <w:between w:val="nil"/>
        </w:pBdr>
        <w:spacing w:before="120" w:line="240" w:lineRule="auto"/>
        <w:ind w:left="284" w:hanging="284"/>
        <w:jc w:val="both"/>
        <w:rPr>
          <w:rFonts w:ascii="Calibri" w:hAnsi="Calibri" w:cs="Calibri"/>
          <w:color w:val="000000"/>
          <w:sz w:val="22"/>
        </w:rPr>
      </w:pPr>
      <w:r>
        <w:rPr>
          <w:rFonts w:ascii="Calibri" w:hAnsi="Calibri" w:cs="Calibri"/>
          <w:color w:val="000000"/>
          <w:sz w:val="22"/>
        </w:rPr>
        <w:t xml:space="preserve">Uplatněním smluvní pokuty kupujícího vůči prodávajícímu není dotčen nárok kupujícího na náhradu vzniklé škody. </w:t>
      </w:r>
    </w:p>
    <w:p w:rsidR="00B53123" w:rsidRDefault="00B53123" w:rsidP="00B53123">
      <w:pPr>
        <w:keepNext/>
        <w:keepLines/>
        <w:numPr>
          <w:ilvl w:val="0"/>
          <w:numId w:val="13"/>
        </w:numPr>
        <w:pBdr>
          <w:top w:val="nil"/>
          <w:left w:val="nil"/>
          <w:bottom w:val="nil"/>
          <w:right w:val="nil"/>
          <w:between w:val="nil"/>
        </w:pBdr>
        <w:tabs>
          <w:tab w:val="left" w:pos="0"/>
          <w:tab w:val="left" w:pos="8222"/>
        </w:tabs>
        <w:spacing w:before="250" w:line="250" w:lineRule="auto"/>
        <w:ind w:left="7797" w:hanging="7797"/>
        <w:jc w:val="center"/>
        <w:rPr>
          <w:rFonts w:ascii="Calibri" w:hAnsi="Calibri" w:cs="Calibri"/>
          <w:b/>
          <w:color w:val="000000"/>
          <w:sz w:val="22"/>
        </w:rPr>
      </w:pPr>
    </w:p>
    <w:p w:rsidR="00B53123" w:rsidRDefault="00B53123" w:rsidP="00B53123">
      <w:pPr>
        <w:pBdr>
          <w:top w:val="nil"/>
          <w:left w:val="nil"/>
          <w:bottom w:val="nil"/>
          <w:right w:val="nil"/>
          <w:between w:val="nil"/>
        </w:pBdr>
        <w:spacing w:after="250" w:line="250" w:lineRule="auto"/>
        <w:ind w:left="312" w:hanging="312"/>
        <w:jc w:val="center"/>
        <w:rPr>
          <w:rFonts w:ascii="Calibri" w:hAnsi="Calibri" w:cs="Calibri"/>
          <w:b/>
          <w:color w:val="000000"/>
          <w:sz w:val="22"/>
        </w:rPr>
      </w:pPr>
      <w:r>
        <w:rPr>
          <w:rFonts w:ascii="Calibri" w:hAnsi="Calibri" w:cs="Calibri"/>
          <w:b/>
          <w:color w:val="000000"/>
          <w:sz w:val="22"/>
        </w:rPr>
        <w:t>Změny a zánik smlouvy</w:t>
      </w:r>
    </w:p>
    <w:p w:rsidR="00B53123" w:rsidRPr="00AA00ED" w:rsidRDefault="00B53123" w:rsidP="00B53123">
      <w:pPr>
        <w:pStyle w:val="Nadpis7"/>
        <w:numPr>
          <w:ilvl w:val="6"/>
          <w:numId w:val="15"/>
        </w:numPr>
        <w:tabs>
          <w:tab w:val="clear" w:pos="4678"/>
        </w:tabs>
        <w:ind w:left="284" w:hanging="284"/>
        <w:jc w:val="both"/>
        <w:rPr>
          <w:rFonts w:ascii="Calibri" w:eastAsia="Calibri" w:hAnsi="Calibri" w:cs="Calibri"/>
          <w:b w:val="0"/>
          <w:bCs/>
          <w:color w:val="auto"/>
          <w:sz w:val="22"/>
          <w:lang w:val="cs-CZ"/>
        </w:rPr>
      </w:pPr>
      <w:r w:rsidRPr="00AA00ED">
        <w:rPr>
          <w:rFonts w:ascii="Calibri" w:eastAsia="Calibri" w:hAnsi="Calibri" w:cs="Calibri"/>
          <w:b w:val="0"/>
          <w:bCs/>
          <w:color w:val="auto"/>
          <w:sz w:val="22"/>
        </w:rPr>
        <w:t xml:space="preserve">Vedle důvodů stanovených </w:t>
      </w:r>
      <w:proofErr w:type="spellStart"/>
      <w:r w:rsidRPr="00AA00ED">
        <w:rPr>
          <w:rFonts w:ascii="Calibri" w:eastAsia="Calibri" w:hAnsi="Calibri" w:cs="Calibri"/>
          <w:b w:val="0"/>
          <w:bCs/>
          <w:color w:val="auto"/>
          <w:sz w:val="22"/>
        </w:rPr>
        <w:t>Obč</w:t>
      </w:r>
      <w:proofErr w:type="spellEnd"/>
      <w:r w:rsidRPr="00AA00ED">
        <w:rPr>
          <w:rFonts w:ascii="Calibri" w:eastAsia="Calibri" w:hAnsi="Calibri" w:cs="Calibri"/>
          <w:b w:val="0"/>
          <w:bCs/>
          <w:color w:val="auto"/>
          <w:sz w:val="22"/>
        </w:rPr>
        <w:t>. zák. může prodávající odstoupit od smlouvy pro podstatné porušení smlouvy druhou stranou, kterou se rozumí na straně kupujícího nezaplacení kupní ceny v souladu s podmínkami smlouvy ve lhůtě delší 60 dnů po uplynutí splatnosti kupní ceny a neodstranění závadného stavu ani v dodatečné lhůtě 30 dnů ode dne doručení výzvy k nápravě</w:t>
      </w:r>
      <w:r w:rsidRPr="00AA00ED">
        <w:rPr>
          <w:rFonts w:ascii="Calibri" w:eastAsia="Calibri" w:hAnsi="Calibri" w:cs="Calibri"/>
          <w:b w:val="0"/>
          <w:bCs/>
          <w:color w:val="auto"/>
          <w:sz w:val="22"/>
          <w:lang w:val="cs-CZ"/>
        </w:rPr>
        <w:t>.</w:t>
      </w:r>
    </w:p>
    <w:p w:rsidR="00B53123" w:rsidRPr="00AA00ED" w:rsidRDefault="00B53123" w:rsidP="00B53123">
      <w:pPr>
        <w:pStyle w:val="Nadpis7"/>
        <w:numPr>
          <w:ilvl w:val="6"/>
          <w:numId w:val="15"/>
        </w:numPr>
        <w:tabs>
          <w:tab w:val="clear" w:pos="4678"/>
        </w:tabs>
        <w:ind w:left="284" w:hanging="284"/>
        <w:jc w:val="both"/>
        <w:rPr>
          <w:rFonts w:ascii="Calibri" w:eastAsia="Calibri" w:hAnsi="Calibri" w:cs="Calibri"/>
          <w:b w:val="0"/>
          <w:color w:val="auto"/>
          <w:sz w:val="22"/>
          <w:lang w:val="cs-CZ"/>
        </w:rPr>
      </w:pPr>
      <w:r w:rsidRPr="00AA00ED">
        <w:rPr>
          <w:rFonts w:ascii="Calibri" w:eastAsia="Calibri" w:hAnsi="Calibri" w:cs="Calibri"/>
          <w:b w:val="0"/>
          <w:color w:val="auto"/>
          <w:sz w:val="22"/>
        </w:rPr>
        <w:t xml:space="preserve">Vedle důvodů stanovených </w:t>
      </w:r>
      <w:proofErr w:type="spellStart"/>
      <w:r w:rsidRPr="00AA00ED">
        <w:rPr>
          <w:rFonts w:ascii="Calibri" w:eastAsia="Calibri" w:hAnsi="Calibri" w:cs="Calibri"/>
          <w:b w:val="0"/>
          <w:color w:val="auto"/>
          <w:sz w:val="22"/>
        </w:rPr>
        <w:t>Obč</w:t>
      </w:r>
      <w:proofErr w:type="spellEnd"/>
      <w:r w:rsidRPr="006D2A33">
        <w:rPr>
          <w:rFonts w:ascii="Calibri" w:eastAsia="Calibri" w:hAnsi="Calibri" w:cs="Calibri"/>
          <w:b w:val="0"/>
          <w:color w:val="000000"/>
          <w:sz w:val="22"/>
        </w:rPr>
        <w:t>. zák. může kupující odstoupit od smlouvy pro podstatné porušení smlouvy druhou stranou, kterou se rozumí zejména</w:t>
      </w:r>
      <w:r w:rsidRPr="006D2A33">
        <w:rPr>
          <w:rFonts w:ascii="Calibri" w:eastAsia="Calibri" w:hAnsi="Calibri" w:cs="Calibri"/>
          <w:b w:val="0"/>
          <w:color w:val="000000"/>
          <w:sz w:val="22"/>
        </w:rPr>
        <w:tab/>
        <w:t>na straně prodávajícího:</w:t>
      </w:r>
    </w:p>
    <w:p w:rsidR="00B53123" w:rsidRPr="006D2A33" w:rsidRDefault="00B53123" w:rsidP="00B53123">
      <w:pPr>
        <w:numPr>
          <w:ilvl w:val="2"/>
          <w:numId w:val="13"/>
        </w:numPr>
        <w:pBdr>
          <w:top w:val="nil"/>
          <w:left w:val="nil"/>
          <w:bottom w:val="nil"/>
          <w:right w:val="nil"/>
          <w:between w:val="nil"/>
        </w:pBdr>
        <w:spacing w:after="250" w:line="250" w:lineRule="auto"/>
        <w:rPr>
          <w:rFonts w:ascii="Calibri" w:hAnsi="Calibri" w:cs="Calibri"/>
          <w:color w:val="000000"/>
          <w:sz w:val="22"/>
        </w:rPr>
      </w:pPr>
      <w:r w:rsidRPr="006D2A33">
        <w:rPr>
          <w:rFonts w:ascii="Calibri" w:hAnsi="Calibri" w:cs="Calibri"/>
          <w:color w:val="000000"/>
          <w:sz w:val="22"/>
        </w:rPr>
        <w:t>opakované porušení povinnosti stanovené smlouvou,</w:t>
      </w:r>
    </w:p>
    <w:p w:rsidR="00B53123" w:rsidRDefault="00B53123" w:rsidP="00B53123">
      <w:pPr>
        <w:numPr>
          <w:ilvl w:val="2"/>
          <w:numId w:val="13"/>
        </w:numPr>
        <w:pBdr>
          <w:top w:val="nil"/>
          <w:left w:val="nil"/>
          <w:bottom w:val="nil"/>
          <w:right w:val="nil"/>
          <w:between w:val="nil"/>
        </w:pBdr>
        <w:spacing w:after="250" w:line="250" w:lineRule="auto"/>
        <w:rPr>
          <w:rFonts w:ascii="Calibri" w:hAnsi="Calibri" w:cs="Calibri"/>
          <w:color w:val="000000"/>
          <w:sz w:val="22"/>
        </w:rPr>
      </w:pPr>
      <w:r>
        <w:rPr>
          <w:rFonts w:ascii="Calibri" w:hAnsi="Calibri" w:cs="Calibri"/>
          <w:color w:val="000000"/>
          <w:sz w:val="22"/>
        </w:rPr>
        <w:t xml:space="preserve">dodání zboží, které neodpovídá specifikaci zboží dle smlouvy (především z hlediska jakosti), </w:t>
      </w:r>
    </w:p>
    <w:p w:rsidR="00B53123" w:rsidRDefault="00B53123" w:rsidP="00B53123">
      <w:pPr>
        <w:numPr>
          <w:ilvl w:val="2"/>
          <w:numId w:val="13"/>
        </w:numPr>
        <w:pBdr>
          <w:top w:val="nil"/>
          <w:left w:val="nil"/>
          <w:bottom w:val="nil"/>
          <w:right w:val="nil"/>
          <w:between w:val="nil"/>
        </w:pBdr>
        <w:spacing w:after="250" w:line="250" w:lineRule="auto"/>
        <w:rPr>
          <w:rFonts w:ascii="Calibri" w:hAnsi="Calibri" w:cs="Calibri"/>
          <w:color w:val="000000"/>
          <w:sz w:val="22"/>
        </w:rPr>
      </w:pPr>
      <w:r>
        <w:rPr>
          <w:rFonts w:ascii="Calibri" w:hAnsi="Calibri" w:cs="Calibri"/>
          <w:color w:val="000000"/>
          <w:sz w:val="22"/>
        </w:rPr>
        <w:t>dodání zboží nebo jeho části, kterou pro jeho vady kupující nepřevzal.</w:t>
      </w:r>
    </w:p>
    <w:p w:rsidR="00B53123" w:rsidRDefault="00B53123" w:rsidP="00B53123">
      <w:pPr>
        <w:numPr>
          <w:ilvl w:val="1"/>
          <w:numId w:val="16"/>
        </w:numPr>
        <w:pBdr>
          <w:top w:val="nil"/>
          <w:left w:val="nil"/>
          <w:bottom w:val="nil"/>
          <w:right w:val="nil"/>
          <w:between w:val="nil"/>
        </w:pBdr>
        <w:spacing w:after="250" w:line="250" w:lineRule="auto"/>
        <w:jc w:val="both"/>
        <w:rPr>
          <w:rFonts w:ascii="Calibri" w:hAnsi="Calibri" w:cs="Calibri"/>
          <w:color w:val="000000"/>
          <w:sz w:val="22"/>
        </w:rPr>
      </w:pPr>
      <w:r>
        <w:rPr>
          <w:rFonts w:ascii="Calibri" w:hAnsi="Calibri" w:cs="Calibri"/>
          <w:color w:val="000000"/>
          <w:sz w:val="22"/>
        </w:rPr>
        <w:t>V případě, že dojde ke změně údajů na straně prodávajícího, je tento povinen takovou změnu oznámit kupujícímu, a to bez zbytečného odkladu od okamžiku, kdy taková změna nastala.</w:t>
      </w:r>
    </w:p>
    <w:p w:rsidR="00B53123" w:rsidRDefault="00B53123" w:rsidP="00B53123">
      <w:pPr>
        <w:numPr>
          <w:ilvl w:val="1"/>
          <w:numId w:val="17"/>
        </w:numPr>
        <w:pBdr>
          <w:top w:val="nil"/>
          <w:left w:val="nil"/>
          <w:bottom w:val="nil"/>
          <w:right w:val="nil"/>
          <w:between w:val="nil"/>
        </w:pBdr>
        <w:spacing w:after="250" w:line="250" w:lineRule="auto"/>
        <w:jc w:val="both"/>
        <w:rPr>
          <w:rFonts w:ascii="Calibri" w:hAnsi="Calibri" w:cs="Calibri"/>
          <w:color w:val="000000"/>
          <w:sz w:val="22"/>
        </w:rPr>
      </w:pPr>
      <w:r>
        <w:rPr>
          <w:rFonts w:ascii="Calibri" w:hAnsi="Calibri" w:cs="Calibri"/>
          <w:color w:val="000000"/>
          <w:sz w:val="22"/>
        </w:rPr>
        <w:t>Smluvní strany se dohodly, že smlouvu lze měnit a doplňovat po dohodě smluvních stran pouze písemnými dodatky takto označovanými, číslovanými vzestupnou řadou a podepsanými oprávněnými zástupci smluvních stran. Jiná ujednání jsou neplatná.</w:t>
      </w:r>
    </w:p>
    <w:p w:rsidR="00B53123" w:rsidRDefault="00B53123" w:rsidP="00B53123">
      <w:pPr>
        <w:pBdr>
          <w:top w:val="nil"/>
          <w:left w:val="nil"/>
          <w:bottom w:val="nil"/>
          <w:right w:val="nil"/>
          <w:between w:val="nil"/>
        </w:pBdr>
        <w:spacing w:after="250" w:line="250" w:lineRule="auto"/>
        <w:ind w:left="312" w:hanging="312"/>
        <w:jc w:val="both"/>
        <w:rPr>
          <w:color w:val="000000"/>
        </w:rPr>
      </w:pPr>
    </w:p>
    <w:p w:rsidR="00B53123" w:rsidRDefault="00B53123" w:rsidP="00B53123">
      <w:pPr>
        <w:keepNext/>
        <w:keepLines/>
        <w:numPr>
          <w:ilvl w:val="0"/>
          <w:numId w:val="13"/>
        </w:numPr>
        <w:pBdr>
          <w:top w:val="nil"/>
          <w:left w:val="nil"/>
          <w:bottom w:val="nil"/>
          <w:right w:val="nil"/>
          <w:between w:val="nil"/>
        </w:pBdr>
        <w:tabs>
          <w:tab w:val="left" w:pos="0"/>
          <w:tab w:val="left" w:pos="1276"/>
          <w:tab w:val="left" w:pos="2552"/>
          <w:tab w:val="left" w:pos="5103"/>
        </w:tabs>
        <w:spacing w:before="250" w:line="250" w:lineRule="auto"/>
        <w:ind w:left="2607" w:right="28" w:hanging="2607"/>
        <w:jc w:val="center"/>
        <w:rPr>
          <w:b/>
          <w:color w:val="000F37"/>
          <w:sz w:val="24"/>
          <w:szCs w:val="24"/>
        </w:rPr>
      </w:pPr>
    </w:p>
    <w:p w:rsidR="00B53123" w:rsidRDefault="00B53123" w:rsidP="00B53123">
      <w:pPr>
        <w:keepNext/>
        <w:keepLines/>
        <w:pBdr>
          <w:top w:val="nil"/>
          <w:left w:val="nil"/>
          <w:bottom w:val="nil"/>
          <w:right w:val="nil"/>
          <w:between w:val="nil"/>
        </w:pBdr>
        <w:tabs>
          <w:tab w:val="clear" w:pos="5301"/>
          <w:tab w:val="left" w:pos="0"/>
          <w:tab w:val="left" w:pos="8647"/>
        </w:tabs>
        <w:spacing w:line="250" w:lineRule="auto"/>
        <w:ind w:left="5246" w:hanging="5246"/>
        <w:jc w:val="center"/>
        <w:rPr>
          <w:rFonts w:ascii="Calibri" w:hAnsi="Calibri" w:cs="Calibri"/>
          <w:b/>
          <w:color w:val="000000"/>
          <w:sz w:val="22"/>
        </w:rPr>
      </w:pPr>
      <w:r>
        <w:rPr>
          <w:rFonts w:ascii="Calibri" w:hAnsi="Calibri" w:cs="Calibri"/>
          <w:b/>
          <w:color w:val="000000"/>
          <w:sz w:val="22"/>
        </w:rPr>
        <w:t>Závěrečná ustanovení</w:t>
      </w:r>
    </w:p>
    <w:p w:rsidR="00B53123" w:rsidRDefault="00B53123" w:rsidP="00B53123">
      <w:pPr>
        <w:pBdr>
          <w:top w:val="nil"/>
          <w:left w:val="nil"/>
          <w:bottom w:val="nil"/>
          <w:right w:val="nil"/>
          <w:between w:val="nil"/>
        </w:pBdr>
        <w:spacing w:line="250" w:lineRule="auto"/>
        <w:ind w:left="312" w:hanging="312"/>
        <w:jc w:val="both"/>
        <w:rPr>
          <w:rFonts w:ascii="Calibri" w:hAnsi="Calibri" w:cs="Calibri"/>
          <w:color w:val="000000"/>
          <w:sz w:val="22"/>
        </w:rPr>
      </w:pPr>
    </w:p>
    <w:p w:rsidR="00B53123" w:rsidRDefault="00B53123" w:rsidP="00B53123">
      <w:pPr>
        <w:numPr>
          <w:ilvl w:val="1"/>
          <w:numId w:val="18"/>
        </w:numPr>
        <w:pBdr>
          <w:top w:val="nil"/>
          <w:left w:val="nil"/>
          <w:bottom w:val="nil"/>
          <w:right w:val="nil"/>
          <w:between w:val="nil"/>
        </w:pBdr>
        <w:spacing w:after="250" w:line="250" w:lineRule="auto"/>
        <w:jc w:val="both"/>
        <w:rPr>
          <w:rFonts w:ascii="Calibri" w:hAnsi="Calibri" w:cs="Calibri"/>
          <w:color w:val="000000"/>
          <w:sz w:val="22"/>
        </w:rPr>
      </w:pPr>
      <w:r>
        <w:rPr>
          <w:rFonts w:ascii="Calibri" w:hAnsi="Calibri" w:cs="Calibri"/>
          <w:color w:val="000000"/>
          <w:sz w:val="22"/>
        </w:rPr>
        <w:t xml:space="preserve">Právní vztahy touto smlouvou neupravené, jakož i právní poměry z ní vzniklé se řídí příslušnými ustanoveními </w:t>
      </w:r>
      <w:proofErr w:type="spellStart"/>
      <w:r>
        <w:rPr>
          <w:rFonts w:ascii="Calibri" w:hAnsi="Calibri" w:cs="Calibri"/>
          <w:color w:val="000000"/>
          <w:sz w:val="22"/>
        </w:rPr>
        <w:t>Obč</w:t>
      </w:r>
      <w:proofErr w:type="spellEnd"/>
      <w:r>
        <w:rPr>
          <w:rFonts w:ascii="Calibri" w:hAnsi="Calibri" w:cs="Calibri"/>
          <w:color w:val="000000"/>
          <w:sz w:val="22"/>
        </w:rPr>
        <w:t xml:space="preserve">. </w:t>
      </w:r>
      <w:proofErr w:type="gramStart"/>
      <w:r>
        <w:rPr>
          <w:rFonts w:ascii="Calibri" w:hAnsi="Calibri" w:cs="Calibri"/>
          <w:color w:val="000000"/>
          <w:sz w:val="22"/>
        </w:rPr>
        <w:t>zák.</w:t>
      </w:r>
      <w:proofErr w:type="gramEnd"/>
      <w:r>
        <w:rPr>
          <w:rFonts w:ascii="Calibri" w:hAnsi="Calibri" w:cs="Calibri"/>
          <w:color w:val="000000"/>
          <w:sz w:val="22"/>
        </w:rPr>
        <w:t xml:space="preserve"> a dalšími platnými právními předpisy České republiky.</w:t>
      </w:r>
    </w:p>
    <w:p w:rsidR="00B53123" w:rsidRDefault="00B53123" w:rsidP="00B53123">
      <w:pPr>
        <w:numPr>
          <w:ilvl w:val="1"/>
          <w:numId w:val="19"/>
        </w:numPr>
        <w:pBdr>
          <w:top w:val="nil"/>
          <w:left w:val="nil"/>
          <w:bottom w:val="nil"/>
          <w:right w:val="nil"/>
          <w:between w:val="nil"/>
        </w:pBdr>
        <w:spacing w:after="250" w:line="250" w:lineRule="auto"/>
        <w:jc w:val="both"/>
        <w:rPr>
          <w:rFonts w:ascii="Calibri" w:hAnsi="Calibri" w:cs="Calibri"/>
          <w:color w:val="000000"/>
          <w:sz w:val="22"/>
        </w:rPr>
      </w:pPr>
      <w:r>
        <w:rPr>
          <w:rFonts w:ascii="Calibri" w:hAnsi="Calibri" w:cs="Calibri"/>
          <w:color w:val="000000"/>
          <w:sz w:val="22"/>
        </w:rPr>
        <w:t>Tato smlouva nabývá platnosti dnem jejího podpisu oběma smluvními stranami. Tato smlouva nabývá účinnosti jejím uveřejněním v registru smluv. Uveřejnění v registru smluv zajistí v souladu s právními předpisy kupující.</w:t>
      </w:r>
    </w:p>
    <w:p w:rsidR="00B53123" w:rsidRDefault="00B53123" w:rsidP="00B53123">
      <w:pPr>
        <w:numPr>
          <w:ilvl w:val="1"/>
          <w:numId w:val="20"/>
        </w:numPr>
        <w:pBdr>
          <w:top w:val="nil"/>
          <w:left w:val="nil"/>
          <w:bottom w:val="nil"/>
          <w:right w:val="nil"/>
          <w:between w:val="nil"/>
        </w:pBdr>
        <w:spacing w:after="250" w:line="250" w:lineRule="auto"/>
        <w:jc w:val="both"/>
        <w:rPr>
          <w:rFonts w:ascii="Calibri" w:hAnsi="Calibri" w:cs="Calibri"/>
          <w:color w:val="000000"/>
          <w:sz w:val="22"/>
        </w:rPr>
      </w:pPr>
      <w:r>
        <w:rPr>
          <w:rFonts w:ascii="Calibri" w:hAnsi="Calibri" w:cs="Calibri"/>
          <w:color w:val="000000"/>
          <w:sz w:val="22"/>
        </w:rPr>
        <w:t>Tato smlouva je vyhotovena ve třech stejnopisech s platností originálu, z nichž kupující obdrží dva stejnopisy a prodávající obdrží jeden stejnopis.</w:t>
      </w:r>
    </w:p>
    <w:p w:rsidR="00B53123" w:rsidRDefault="00B53123" w:rsidP="00B53123">
      <w:pPr>
        <w:numPr>
          <w:ilvl w:val="1"/>
          <w:numId w:val="21"/>
        </w:numPr>
        <w:pBdr>
          <w:top w:val="nil"/>
          <w:left w:val="nil"/>
          <w:bottom w:val="nil"/>
          <w:right w:val="nil"/>
          <w:between w:val="nil"/>
        </w:pBdr>
        <w:spacing w:after="250" w:line="250" w:lineRule="auto"/>
        <w:jc w:val="both"/>
        <w:rPr>
          <w:rFonts w:ascii="Calibri" w:hAnsi="Calibri" w:cs="Calibri"/>
          <w:color w:val="000000"/>
          <w:sz w:val="22"/>
        </w:rPr>
      </w:pPr>
      <w:r>
        <w:rPr>
          <w:rFonts w:ascii="Calibri" w:hAnsi="Calibri" w:cs="Calibri"/>
          <w:color w:val="000000"/>
          <w:sz w:val="22"/>
        </w:rPr>
        <w:t>Smluvní strany prohlašují, že případné spory vzniklé v souvislosti s touto smlouvou budou řešit především smírnou cestou a vzájemnou dohodou. Pro případ sporu vzniklého mezi smluvními stranami se v souladu s ustanovením § 89a zákona č. 99/1963 Sb., občanský soudní řád, ve znění pozdějších předpisů, sjednává jako místně příslušný obecný soud podle místa sídla kupujícího. Rozhodným právem je právo České republiky.</w:t>
      </w:r>
    </w:p>
    <w:p w:rsidR="00B53123" w:rsidRDefault="00B53123" w:rsidP="00B53123">
      <w:pPr>
        <w:numPr>
          <w:ilvl w:val="1"/>
          <w:numId w:val="22"/>
        </w:numPr>
        <w:pBdr>
          <w:top w:val="nil"/>
          <w:left w:val="nil"/>
          <w:bottom w:val="nil"/>
          <w:right w:val="nil"/>
          <w:between w:val="nil"/>
        </w:pBdr>
        <w:spacing w:after="250" w:line="250" w:lineRule="auto"/>
        <w:jc w:val="both"/>
        <w:rPr>
          <w:rFonts w:ascii="Calibri" w:hAnsi="Calibri" w:cs="Calibri"/>
          <w:color w:val="000000"/>
          <w:sz w:val="22"/>
        </w:rPr>
      </w:pPr>
      <w:r>
        <w:rPr>
          <w:rFonts w:ascii="Calibri" w:hAnsi="Calibri" w:cs="Calibri"/>
          <w:color w:val="000000"/>
          <w:sz w:val="22"/>
        </w:rPr>
        <w:t xml:space="preserve">Smluvní strany uvádí, že nastane-li zcela mimořádná nepředvídatelná okolnost, která plnění z této smlouvy podstatně ztěžuje, není kterákoli smluvní strana oprávněna požádat soud, aby podle svého uvážení rozhodl o spravedlivé úpravě ceny za plnění dle této smlouvy, anebo o zrušení smlouvy a o tom, jak se strany vypořádají. Tímto smluvní strany přebírají ve smyslu ustanovení § 1765 a násl. </w:t>
      </w:r>
      <w:proofErr w:type="spellStart"/>
      <w:r>
        <w:rPr>
          <w:rFonts w:ascii="Calibri" w:hAnsi="Calibri" w:cs="Calibri"/>
          <w:color w:val="000000"/>
          <w:sz w:val="22"/>
        </w:rPr>
        <w:t>Obč</w:t>
      </w:r>
      <w:proofErr w:type="spellEnd"/>
      <w:r>
        <w:rPr>
          <w:rFonts w:ascii="Calibri" w:hAnsi="Calibri" w:cs="Calibri"/>
          <w:color w:val="000000"/>
          <w:sz w:val="22"/>
        </w:rPr>
        <w:t xml:space="preserve">. </w:t>
      </w:r>
      <w:proofErr w:type="gramStart"/>
      <w:r>
        <w:rPr>
          <w:rFonts w:ascii="Calibri" w:hAnsi="Calibri" w:cs="Calibri"/>
          <w:color w:val="000000"/>
          <w:sz w:val="22"/>
        </w:rPr>
        <w:t>zák.</w:t>
      </w:r>
      <w:proofErr w:type="gramEnd"/>
      <w:r>
        <w:rPr>
          <w:rFonts w:ascii="Calibri" w:hAnsi="Calibri" w:cs="Calibri"/>
          <w:color w:val="000000"/>
          <w:sz w:val="22"/>
        </w:rPr>
        <w:t xml:space="preserve"> nebezpečí změny okolností.</w:t>
      </w:r>
    </w:p>
    <w:p w:rsidR="00B53123" w:rsidRDefault="00B53123" w:rsidP="00B53123">
      <w:pPr>
        <w:numPr>
          <w:ilvl w:val="1"/>
          <w:numId w:val="23"/>
        </w:numPr>
        <w:pBdr>
          <w:top w:val="nil"/>
          <w:left w:val="nil"/>
          <w:bottom w:val="nil"/>
          <w:right w:val="nil"/>
          <w:between w:val="nil"/>
        </w:pBdr>
        <w:spacing w:after="250" w:line="250" w:lineRule="auto"/>
        <w:jc w:val="both"/>
        <w:rPr>
          <w:rFonts w:ascii="Calibri" w:hAnsi="Calibri" w:cs="Calibri"/>
          <w:color w:val="000000"/>
          <w:sz w:val="22"/>
        </w:rPr>
      </w:pPr>
      <w:r>
        <w:rPr>
          <w:rFonts w:ascii="Calibri" w:hAnsi="Calibri" w:cs="Calibri"/>
          <w:color w:val="000000"/>
          <w:sz w:val="22"/>
        </w:rPr>
        <w:t xml:space="preserve">Prodávající tímto bere na vědomí, že v důsledku specifického organizačního uspořádání kupujícího smluvní strany vylučují pravidla dle ustanovení § 1728 a 1729 </w:t>
      </w:r>
      <w:proofErr w:type="spellStart"/>
      <w:r>
        <w:rPr>
          <w:rFonts w:ascii="Calibri" w:hAnsi="Calibri" w:cs="Calibri"/>
          <w:color w:val="000000"/>
          <w:sz w:val="22"/>
        </w:rPr>
        <w:t>Obč</w:t>
      </w:r>
      <w:proofErr w:type="spellEnd"/>
      <w:r>
        <w:rPr>
          <w:rFonts w:ascii="Calibri" w:hAnsi="Calibri" w:cs="Calibri"/>
          <w:color w:val="000000"/>
          <w:sz w:val="22"/>
        </w:rPr>
        <w:t xml:space="preserve">. </w:t>
      </w:r>
      <w:proofErr w:type="gramStart"/>
      <w:r>
        <w:rPr>
          <w:rFonts w:ascii="Calibri" w:hAnsi="Calibri" w:cs="Calibri"/>
          <w:color w:val="000000"/>
          <w:sz w:val="22"/>
        </w:rPr>
        <w:t>zák.</w:t>
      </w:r>
      <w:proofErr w:type="gramEnd"/>
      <w:r>
        <w:rPr>
          <w:rFonts w:ascii="Calibri" w:hAnsi="Calibri" w:cs="Calibri"/>
          <w:color w:val="000000"/>
          <w:sz w:val="22"/>
        </w:rPr>
        <w:t xml:space="preserve"> o předsmluvní odpovědnosti a prodávající nemá právo při neuzavření smlouvy na náhradu škody.</w:t>
      </w:r>
    </w:p>
    <w:p w:rsidR="00B53123" w:rsidRDefault="00B53123" w:rsidP="00B53123">
      <w:pPr>
        <w:numPr>
          <w:ilvl w:val="1"/>
          <w:numId w:val="24"/>
        </w:numPr>
        <w:pBdr>
          <w:top w:val="nil"/>
          <w:left w:val="nil"/>
          <w:bottom w:val="nil"/>
          <w:right w:val="nil"/>
          <w:between w:val="nil"/>
        </w:pBdr>
        <w:spacing w:after="250" w:line="250" w:lineRule="auto"/>
        <w:jc w:val="both"/>
        <w:rPr>
          <w:rFonts w:ascii="Calibri" w:hAnsi="Calibri" w:cs="Calibri"/>
          <w:color w:val="000000"/>
          <w:sz w:val="22"/>
        </w:rPr>
      </w:pPr>
      <w:r>
        <w:rPr>
          <w:rFonts w:ascii="Calibri" w:hAnsi="Calibri" w:cs="Calibri"/>
          <w:color w:val="000000"/>
          <w:sz w:val="22"/>
        </w:rPr>
        <w:t>Nedílnou součástí této smlouvy jsou její přílohy:</w:t>
      </w:r>
    </w:p>
    <w:p w:rsidR="00B53123" w:rsidRDefault="00B53123" w:rsidP="00B53123">
      <w:pPr>
        <w:pBdr>
          <w:top w:val="nil"/>
          <w:left w:val="nil"/>
          <w:bottom w:val="nil"/>
          <w:right w:val="nil"/>
          <w:between w:val="nil"/>
        </w:pBdr>
        <w:spacing w:after="250" w:line="250" w:lineRule="auto"/>
        <w:ind w:left="1305" w:hanging="312"/>
        <w:rPr>
          <w:rFonts w:ascii="Calibri" w:hAnsi="Calibri" w:cs="Calibri"/>
          <w:color w:val="000000"/>
          <w:sz w:val="22"/>
        </w:rPr>
      </w:pPr>
      <w:r>
        <w:rPr>
          <w:rFonts w:ascii="Calibri" w:hAnsi="Calibri" w:cs="Calibri"/>
          <w:color w:val="000000"/>
          <w:sz w:val="22"/>
        </w:rPr>
        <w:t>Příloha č. 1 - Technická specifikace (odpovídá Příloze č. 3b zadávací dokumentace)</w:t>
      </w:r>
    </w:p>
    <w:p w:rsidR="00B53123" w:rsidRDefault="00B53123" w:rsidP="00B53123">
      <w:pPr>
        <w:spacing w:after="60" w:line="300" w:lineRule="auto"/>
        <w:rPr>
          <w:rFonts w:ascii="Calibri" w:hAnsi="Calibri" w:cs="Calibri"/>
          <w:sz w:val="22"/>
        </w:rPr>
      </w:pPr>
    </w:p>
    <w:p w:rsidR="00B53123" w:rsidRDefault="00B53123" w:rsidP="00B53123">
      <w:pPr>
        <w:spacing w:after="60" w:line="300" w:lineRule="auto"/>
        <w:rPr>
          <w:rFonts w:ascii="Calibri" w:hAnsi="Calibri" w:cs="Calibri"/>
          <w:sz w:val="22"/>
        </w:rPr>
      </w:pPr>
    </w:p>
    <w:p w:rsidR="00B53123" w:rsidRDefault="00B53123" w:rsidP="00B53123">
      <w:pPr>
        <w:spacing w:after="60" w:line="300" w:lineRule="auto"/>
        <w:rPr>
          <w:rFonts w:ascii="Calibri" w:hAnsi="Calibri" w:cs="Calibri"/>
          <w:sz w:val="22"/>
        </w:rPr>
      </w:pPr>
    </w:p>
    <w:p w:rsidR="00B53123" w:rsidRDefault="00B53123" w:rsidP="00B53123">
      <w:pPr>
        <w:spacing w:after="60" w:line="300" w:lineRule="auto"/>
        <w:rPr>
          <w:rFonts w:ascii="Calibri" w:hAnsi="Calibri" w:cs="Calibri"/>
          <w:sz w:val="22"/>
        </w:rPr>
      </w:pPr>
    </w:p>
    <w:p w:rsidR="00B53123" w:rsidRDefault="00B53123" w:rsidP="00B53123">
      <w:pPr>
        <w:spacing w:after="60" w:line="300" w:lineRule="auto"/>
        <w:rPr>
          <w:rFonts w:ascii="Calibri" w:hAnsi="Calibri" w:cs="Calibri"/>
          <w:sz w:val="22"/>
        </w:rPr>
      </w:pPr>
    </w:p>
    <w:p w:rsidR="00B53123" w:rsidRDefault="00B53123" w:rsidP="00B53123">
      <w:pPr>
        <w:spacing w:after="60" w:line="300" w:lineRule="auto"/>
        <w:rPr>
          <w:rFonts w:ascii="Calibri" w:hAnsi="Calibri" w:cs="Calibri"/>
          <w:sz w:val="22"/>
        </w:rPr>
      </w:pPr>
    </w:p>
    <w:p w:rsidR="00B53123" w:rsidRDefault="00B53123" w:rsidP="00B53123">
      <w:pPr>
        <w:spacing w:after="60" w:line="300" w:lineRule="auto"/>
        <w:rPr>
          <w:rFonts w:ascii="Calibri" w:hAnsi="Calibri" w:cs="Calibri"/>
          <w:sz w:val="22"/>
        </w:rPr>
      </w:pPr>
      <w:r>
        <w:rPr>
          <w:rFonts w:ascii="Calibri" w:hAnsi="Calibri" w:cs="Calibri"/>
          <w:sz w:val="22"/>
        </w:rPr>
        <w:t>Za kupujícího</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Za prodávajícího</w:t>
      </w:r>
    </w:p>
    <w:p w:rsidR="00B53123" w:rsidRDefault="00B53123" w:rsidP="00B53123">
      <w:pPr>
        <w:spacing w:after="60" w:line="300" w:lineRule="auto"/>
        <w:rPr>
          <w:rFonts w:ascii="Calibri" w:hAnsi="Calibri" w:cs="Calibri"/>
          <w:sz w:val="22"/>
        </w:rPr>
      </w:pPr>
    </w:p>
    <w:p w:rsidR="00B53123" w:rsidRDefault="00B53123" w:rsidP="00B53123">
      <w:pPr>
        <w:spacing w:after="60" w:line="300" w:lineRule="auto"/>
        <w:rPr>
          <w:rFonts w:ascii="Calibri" w:hAnsi="Calibri" w:cs="Calibri"/>
          <w:b/>
          <w:sz w:val="22"/>
        </w:rPr>
      </w:pPr>
      <w:r>
        <w:rPr>
          <w:rFonts w:ascii="Calibri" w:hAnsi="Calibri" w:cs="Calibri"/>
          <w:sz w:val="22"/>
        </w:rPr>
        <w:t xml:space="preserve">V Praze dne </w:t>
      </w:r>
      <w:r w:rsidR="003B2006">
        <w:rPr>
          <w:rFonts w:ascii="Calibri" w:hAnsi="Calibri" w:cs="Calibri"/>
          <w:sz w:val="22"/>
        </w:rPr>
        <w:t>26.10.2022</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V </w:t>
      </w:r>
      <w:r w:rsidRPr="00CC1A46">
        <w:rPr>
          <w:rFonts w:ascii="Calibri" w:hAnsi="Calibri" w:cs="Calibri"/>
          <w:sz w:val="22"/>
        </w:rPr>
        <w:t>Praze</w:t>
      </w:r>
      <w:r>
        <w:rPr>
          <w:rFonts w:ascii="Calibri" w:hAnsi="Calibri" w:cs="Calibri"/>
          <w:sz w:val="22"/>
        </w:rPr>
        <w:t xml:space="preserve"> dne 24.10.2022</w:t>
      </w:r>
    </w:p>
    <w:p w:rsidR="00B53123" w:rsidRDefault="00B53123" w:rsidP="00B53123">
      <w:pPr>
        <w:spacing w:after="60" w:line="300" w:lineRule="auto"/>
        <w:rPr>
          <w:rFonts w:ascii="Calibri" w:hAnsi="Calibri" w:cs="Calibri"/>
          <w:b/>
          <w:sz w:val="22"/>
        </w:rPr>
      </w:pPr>
    </w:p>
    <w:p w:rsidR="00B53123" w:rsidRDefault="00B53123" w:rsidP="00B53123">
      <w:pPr>
        <w:spacing w:after="60" w:line="300" w:lineRule="auto"/>
        <w:rPr>
          <w:rFonts w:ascii="Calibri" w:hAnsi="Calibri" w:cs="Calibri"/>
          <w:sz w:val="22"/>
        </w:rPr>
      </w:pPr>
      <w:r w:rsidRPr="00CC1A46">
        <w:rPr>
          <w:rFonts w:ascii="Calibri" w:hAnsi="Calibri" w:cs="Calibri"/>
          <w:sz w:val="22"/>
        </w:rPr>
        <w:t>……………………………………………………….</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sidRPr="00CC1A46">
        <w:rPr>
          <w:rFonts w:ascii="Calibri" w:hAnsi="Calibri" w:cs="Calibri"/>
          <w:sz w:val="22"/>
        </w:rPr>
        <w:t>…………………………………………….</w:t>
      </w:r>
    </w:p>
    <w:p w:rsidR="00B53123" w:rsidRDefault="00B53123" w:rsidP="00B53123">
      <w:pPr>
        <w:rPr>
          <w:rFonts w:ascii="Calibri" w:hAnsi="Calibri" w:cs="Calibri"/>
          <w:b/>
          <w:sz w:val="22"/>
        </w:rPr>
      </w:pPr>
      <w:r w:rsidRPr="000D3CEE">
        <w:rPr>
          <w:rFonts w:ascii="Calibri" w:hAnsi="Calibri" w:cs="Calibri"/>
          <w:b/>
          <w:sz w:val="22"/>
        </w:rPr>
        <w:t>Centr</w:t>
      </w:r>
      <w:r>
        <w:rPr>
          <w:rFonts w:ascii="Calibri" w:hAnsi="Calibri" w:cs="Calibri"/>
          <w:b/>
          <w:sz w:val="22"/>
        </w:rPr>
        <w:t>um</w:t>
      </w:r>
      <w:r w:rsidRPr="000D3CEE">
        <w:rPr>
          <w:rFonts w:ascii="Calibri" w:hAnsi="Calibri" w:cs="Calibri"/>
          <w:b/>
          <w:sz w:val="22"/>
        </w:rPr>
        <w:t xml:space="preserve"> sociální a ošetřovatelské </w:t>
      </w:r>
      <w:r>
        <w:rPr>
          <w:rFonts w:ascii="Calibri" w:hAnsi="Calibri" w:cs="Calibri"/>
          <w:b/>
          <w:sz w:val="22"/>
        </w:rPr>
        <w:tab/>
      </w:r>
      <w:r>
        <w:rPr>
          <w:rFonts w:ascii="Calibri" w:hAnsi="Calibri" w:cs="Calibri"/>
          <w:b/>
          <w:sz w:val="22"/>
        </w:rPr>
        <w:tab/>
      </w:r>
      <w:r>
        <w:rPr>
          <w:rFonts w:ascii="Calibri" w:hAnsi="Calibri" w:cs="Calibri"/>
          <w:b/>
          <w:sz w:val="22"/>
        </w:rPr>
        <w:tab/>
      </w:r>
      <w:r>
        <w:rPr>
          <w:rFonts w:ascii="Calibri" w:hAnsi="Calibri" w:cs="Calibri"/>
          <w:b/>
          <w:sz w:val="22"/>
        </w:rPr>
        <w:tab/>
        <w:t>auto MOTOL BENI a.s.</w:t>
      </w:r>
    </w:p>
    <w:p w:rsidR="00B53123" w:rsidRPr="009A2CA0" w:rsidRDefault="00B53123" w:rsidP="00B53123">
      <w:pPr>
        <w:rPr>
          <w:rFonts w:ascii="Calibri" w:hAnsi="Calibri" w:cs="Calibri"/>
          <w:b/>
          <w:sz w:val="22"/>
        </w:rPr>
      </w:pPr>
      <w:r w:rsidRPr="000D3CEE">
        <w:rPr>
          <w:rFonts w:ascii="Calibri" w:hAnsi="Calibri" w:cs="Calibri"/>
          <w:b/>
          <w:sz w:val="22"/>
        </w:rPr>
        <w:t>pomoci v Praze 10,</w:t>
      </w:r>
      <w:proofErr w:type="gramStart"/>
      <w:r w:rsidRPr="000D3CEE">
        <w:rPr>
          <w:rFonts w:ascii="Calibri" w:hAnsi="Calibri" w:cs="Calibri"/>
          <w:b/>
          <w:sz w:val="22"/>
        </w:rPr>
        <w:t>p.o.</w:t>
      </w:r>
      <w:proofErr w:type="gramEnd"/>
      <w:r>
        <w:rPr>
          <w:rFonts w:ascii="Calibri" w:hAnsi="Calibri" w:cs="Calibri"/>
          <w:b/>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Michal Suk, člen představenstva</w:t>
      </w:r>
    </w:p>
    <w:p w:rsidR="00B53123" w:rsidRDefault="00B53123" w:rsidP="00B53123">
      <w:pPr>
        <w:tabs>
          <w:tab w:val="left" w:pos="2340"/>
        </w:tabs>
        <w:spacing w:line="240" w:lineRule="auto"/>
        <w:jc w:val="both"/>
        <w:rPr>
          <w:rFonts w:ascii="Calibri" w:hAnsi="Calibri" w:cs="Calibri"/>
          <w:sz w:val="22"/>
        </w:rPr>
      </w:pPr>
      <w:r>
        <w:rPr>
          <w:rFonts w:ascii="Calibri" w:hAnsi="Calibri" w:cs="Calibri"/>
          <w:sz w:val="22"/>
        </w:rPr>
        <w:t>Eva Lexová, pověřená řízením organizace</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p>
    <w:p w:rsidR="00B53123" w:rsidRDefault="00B53123" w:rsidP="00B53123">
      <w:pPr>
        <w:spacing w:after="60" w:line="300" w:lineRule="auto"/>
        <w:rPr>
          <w:rFonts w:ascii="Calibri" w:hAnsi="Calibri" w:cs="Calibri"/>
          <w:sz w:val="22"/>
        </w:rPr>
      </w:pP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p>
    <w:p w:rsidR="00B53123" w:rsidRDefault="00B53123" w:rsidP="00B53123">
      <w:pPr>
        <w:spacing w:after="120" w:line="240" w:lineRule="auto"/>
        <w:jc w:val="both"/>
        <w:rPr>
          <w:b/>
          <w:sz w:val="28"/>
          <w:szCs w:val="28"/>
        </w:rPr>
      </w:pPr>
      <w:bookmarkStart w:id="5" w:name="_Hlk117517944"/>
    </w:p>
    <w:p w:rsidR="00B53123" w:rsidRDefault="00B53123" w:rsidP="00B53123">
      <w:pPr>
        <w:spacing w:after="120" w:line="240" w:lineRule="auto"/>
        <w:jc w:val="both"/>
        <w:rPr>
          <w:b/>
          <w:sz w:val="28"/>
          <w:szCs w:val="28"/>
        </w:rPr>
      </w:pPr>
    </w:p>
    <w:p w:rsidR="00B53123" w:rsidRDefault="00B53123" w:rsidP="00B53123">
      <w:pPr>
        <w:spacing w:after="120" w:line="240" w:lineRule="auto"/>
        <w:jc w:val="both"/>
        <w:rPr>
          <w:b/>
          <w:sz w:val="28"/>
          <w:szCs w:val="28"/>
        </w:rPr>
      </w:pPr>
    </w:p>
    <w:p w:rsidR="00B53123" w:rsidRDefault="00B53123" w:rsidP="00B53123">
      <w:pPr>
        <w:spacing w:after="120" w:line="240" w:lineRule="auto"/>
        <w:jc w:val="both"/>
        <w:rPr>
          <w:b/>
          <w:sz w:val="28"/>
          <w:szCs w:val="28"/>
        </w:rPr>
      </w:pPr>
    </w:p>
    <w:p w:rsidR="00B53123" w:rsidRDefault="00B53123" w:rsidP="00B53123">
      <w:pPr>
        <w:spacing w:after="120" w:line="240" w:lineRule="auto"/>
        <w:jc w:val="both"/>
        <w:rPr>
          <w:b/>
          <w:sz w:val="28"/>
          <w:szCs w:val="28"/>
        </w:rPr>
      </w:pPr>
    </w:p>
    <w:p w:rsidR="00B53123" w:rsidRDefault="00B53123" w:rsidP="00B53123">
      <w:pPr>
        <w:spacing w:after="120" w:line="240" w:lineRule="auto"/>
        <w:jc w:val="both"/>
        <w:rPr>
          <w:b/>
          <w:sz w:val="28"/>
          <w:szCs w:val="28"/>
        </w:rPr>
      </w:pPr>
    </w:p>
    <w:p w:rsidR="00B53123" w:rsidRDefault="00B53123" w:rsidP="00B53123">
      <w:pPr>
        <w:spacing w:after="120" w:line="240" w:lineRule="auto"/>
        <w:jc w:val="both"/>
        <w:rPr>
          <w:b/>
          <w:sz w:val="28"/>
          <w:szCs w:val="28"/>
        </w:rPr>
      </w:pPr>
    </w:p>
    <w:p w:rsidR="00B53123" w:rsidRDefault="00B53123" w:rsidP="00B53123">
      <w:pPr>
        <w:spacing w:after="120" w:line="240" w:lineRule="auto"/>
        <w:jc w:val="both"/>
        <w:rPr>
          <w:b/>
          <w:sz w:val="28"/>
          <w:szCs w:val="28"/>
        </w:rPr>
      </w:pPr>
    </w:p>
    <w:p w:rsidR="00B53123" w:rsidRDefault="00B53123" w:rsidP="00B53123">
      <w:pPr>
        <w:spacing w:after="120" w:line="240" w:lineRule="auto"/>
        <w:jc w:val="both"/>
        <w:rPr>
          <w:b/>
          <w:sz w:val="28"/>
          <w:szCs w:val="28"/>
        </w:rPr>
      </w:pPr>
    </w:p>
    <w:p w:rsidR="00B53123" w:rsidRDefault="00B53123" w:rsidP="00B53123">
      <w:pPr>
        <w:spacing w:after="120" w:line="240" w:lineRule="auto"/>
        <w:jc w:val="both"/>
        <w:rPr>
          <w:b/>
          <w:sz w:val="28"/>
          <w:szCs w:val="28"/>
        </w:rPr>
      </w:pPr>
    </w:p>
    <w:p w:rsidR="00B53123" w:rsidRDefault="00B53123" w:rsidP="00B53123">
      <w:pPr>
        <w:spacing w:after="120" w:line="240" w:lineRule="auto"/>
        <w:jc w:val="both"/>
        <w:rPr>
          <w:b/>
          <w:sz w:val="28"/>
          <w:szCs w:val="28"/>
        </w:rPr>
      </w:pPr>
    </w:p>
    <w:p w:rsidR="00B53123" w:rsidRDefault="00B53123" w:rsidP="00B53123">
      <w:pPr>
        <w:spacing w:after="120" w:line="240" w:lineRule="auto"/>
        <w:jc w:val="both"/>
        <w:rPr>
          <w:b/>
          <w:sz w:val="28"/>
          <w:szCs w:val="28"/>
        </w:rPr>
      </w:pPr>
    </w:p>
    <w:p w:rsidR="00B53123" w:rsidRDefault="00B53123" w:rsidP="00B53123">
      <w:pPr>
        <w:spacing w:after="120" w:line="240" w:lineRule="auto"/>
        <w:jc w:val="both"/>
        <w:rPr>
          <w:b/>
          <w:sz w:val="28"/>
          <w:szCs w:val="28"/>
        </w:rPr>
      </w:pPr>
    </w:p>
    <w:p w:rsidR="00B53123" w:rsidRDefault="00B53123" w:rsidP="00B53123">
      <w:pPr>
        <w:spacing w:after="120" w:line="240" w:lineRule="auto"/>
        <w:jc w:val="both"/>
        <w:rPr>
          <w:b/>
          <w:sz w:val="28"/>
          <w:szCs w:val="28"/>
        </w:rPr>
      </w:pPr>
    </w:p>
    <w:p w:rsidR="00B53123" w:rsidRDefault="00B53123" w:rsidP="00B53123">
      <w:pPr>
        <w:spacing w:after="120" w:line="240" w:lineRule="auto"/>
        <w:jc w:val="both"/>
        <w:rPr>
          <w:b/>
          <w:sz w:val="28"/>
          <w:szCs w:val="28"/>
        </w:rPr>
      </w:pPr>
    </w:p>
    <w:p w:rsidR="00B53123" w:rsidRDefault="00B53123" w:rsidP="00B53123">
      <w:pPr>
        <w:spacing w:after="120" w:line="240" w:lineRule="auto"/>
        <w:jc w:val="both"/>
        <w:rPr>
          <w:b/>
          <w:sz w:val="28"/>
          <w:szCs w:val="28"/>
        </w:rPr>
      </w:pPr>
    </w:p>
    <w:p w:rsidR="00B53123" w:rsidRDefault="00B53123" w:rsidP="00B53123">
      <w:pPr>
        <w:spacing w:after="120" w:line="240" w:lineRule="auto"/>
        <w:jc w:val="both"/>
        <w:rPr>
          <w:b/>
          <w:sz w:val="28"/>
          <w:szCs w:val="28"/>
        </w:rPr>
      </w:pPr>
    </w:p>
    <w:p w:rsidR="00B53123" w:rsidRDefault="00B53123" w:rsidP="00B53123">
      <w:pPr>
        <w:spacing w:after="120" w:line="240" w:lineRule="auto"/>
        <w:jc w:val="both"/>
        <w:rPr>
          <w:b/>
          <w:sz w:val="28"/>
          <w:szCs w:val="28"/>
        </w:rPr>
      </w:pPr>
    </w:p>
    <w:p w:rsidR="00B53123" w:rsidRDefault="00B53123" w:rsidP="00B53123">
      <w:pPr>
        <w:spacing w:after="120" w:line="240" w:lineRule="auto"/>
        <w:jc w:val="both"/>
        <w:rPr>
          <w:b/>
          <w:sz w:val="28"/>
          <w:szCs w:val="28"/>
        </w:rPr>
      </w:pPr>
    </w:p>
    <w:p w:rsidR="00B53123" w:rsidRDefault="00B53123" w:rsidP="00B53123">
      <w:pPr>
        <w:spacing w:after="120" w:line="240" w:lineRule="auto"/>
        <w:jc w:val="both"/>
        <w:rPr>
          <w:b/>
          <w:sz w:val="28"/>
          <w:szCs w:val="28"/>
        </w:rPr>
      </w:pPr>
    </w:p>
    <w:p w:rsidR="00B53123" w:rsidRDefault="00B53123" w:rsidP="00B53123">
      <w:pPr>
        <w:spacing w:after="120" w:line="240" w:lineRule="auto"/>
        <w:jc w:val="both"/>
        <w:rPr>
          <w:b/>
          <w:sz w:val="28"/>
          <w:szCs w:val="28"/>
        </w:rPr>
      </w:pPr>
    </w:p>
    <w:p w:rsidR="00B53123" w:rsidRPr="00C9037D" w:rsidRDefault="00B53123" w:rsidP="00B53123">
      <w:pPr>
        <w:spacing w:after="120" w:line="240" w:lineRule="auto"/>
        <w:jc w:val="both"/>
        <w:rPr>
          <w:rFonts w:cs="Calibri"/>
          <w:b/>
          <w:sz w:val="28"/>
          <w:szCs w:val="28"/>
        </w:rPr>
      </w:pPr>
      <w:r w:rsidRPr="00997B6C">
        <w:rPr>
          <w:b/>
          <w:sz w:val="28"/>
          <w:szCs w:val="28"/>
        </w:rPr>
        <w:t xml:space="preserve">Příloha č. </w:t>
      </w:r>
      <w:r w:rsidR="007A5FFB">
        <w:rPr>
          <w:b/>
          <w:sz w:val="28"/>
          <w:szCs w:val="28"/>
        </w:rPr>
        <w:t>3b</w:t>
      </w:r>
      <w:r>
        <w:rPr>
          <w:b/>
          <w:sz w:val="28"/>
          <w:szCs w:val="28"/>
        </w:rPr>
        <w:t>: Technická specifikace</w:t>
      </w:r>
      <w:r w:rsidRPr="00997B6C">
        <w:rPr>
          <w:b/>
          <w:sz w:val="28"/>
          <w:szCs w:val="28"/>
        </w:rPr>
        <w:t xml:space="preserve"> </w:t>
      </w:r>
    </w:p>
    <w:p w:rsidR="00B53123" w:rsidRPr="00C9037D" w:rsidRDefault="00B53123" w:rsidP="00B53123">
      <w:pPr>
        <w:pStyle w:val="Normln1"/>
        <w:spacing w:after="120" w:line="240" w:lineRule="auto"/>
        <w:jc w:val="both"/>
        <w:rPr>
          <w:rFonts w:ascii="Calibri" w:hAnsi="Calibri" w:cs="Calibri"/>
          <w:sz w:val="24"/>
          <w:szCs w:val="24"/>
          <w:u w:val="single"/>
        </w:rPr>
      </w:pPr>
    </w:p>
    <w:p w:rsidR="00B53123" w:rsidRPr="00C9037D" w:rsidRDefault="00B53123" w:rsidP="00B53123">
      <w:pPr>
        <w:pStyle w:val="Normln1"/>
        <w:spacing w:after="120" w:line="240" w:lineRule="auto"/>
        <w:jc w:val="both"/>
        <w:rPr>
          <w:rFonts w:ascii="Calibri" w:hAnsi="Calibri" w:cs="Calibri"/>
          <w:sz w:val="24"/>
          <w:szCs w:val="20"/>
        </w:rPr>
      </w:pPr>
      <w:r w:rsidRPr="00C9037D">
        <w:rPr>
          <w:rFonts w:ascii="Calibri" w:hAnsi="Calibri" w:cs="Calibri"/>
          <w:sz w:val="24"/>
          <w:szCs w:val="20"/>
        </w:rPr>
        <w:t>Veškeré technické parametry zde uvedené představují požadavek zadavatele na předmět dodávky. Nesplnění kteréhokoliv ze zadavatelem požadovaných minimálních technických parametrů bude považováno za nesplnění předmětu veřejné zakázky.</w:t>
      </w:r>
    </w:p>
    <w:p w:rsidR="00B53123" w:rsidRPr="00C9037D" w:rsidRDefault="00B53123" w:rsidP="00B53123">
      <w:pPr>
        <w:pStyle w:val="Normln1"/>
        <w:spacing w:after="120" w:line="240" w:lineRule="auto"/>
        <w:jc w:val="both"/>
        <w:rPr>
          <w:rFonts w:ascii="Calibri" w:hAnsi="Calibri" w:cs="Calibri"/>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417"/>
        <w:gridCol w:w="2121"/>
      </w:tblGrid>
      <w:tr w:rsidR="00B53123" w:rsidRPr="003A543D" w:rsidTr="0062139F">
        <w:tc>
          <w:tcPr>
            <w:tcW w:w="5524" w:type="dxa"/>
            <w:shd w:val="clear" w:color="auto" w:fill="auto"/>
          </w:tcPr>
          <w:p w:rsidR="00B53123" w:rsidRDefault="00B53123" w:rsidP="0062139F">
            <w:pPr>
              <w:rPr>
                <w:b/>
                <w:bCs/>
              </w:rPr>
            </w:pPr>
            <w:r>
              <w:rPr>
                <w:b/>
                <w:bCs/>
              </w:rPr>
              <w:t>Požadavky zadavatele</w:t>
            </w:r>
          </w:p>
        </w:tc>
        <w:tc>
          <w:tcPr>
            <w:tcW w:w="1417" w:type="dxa"/>
            <w:shd w:val="clear" w:color="auto" w:fill="auto"/>
          </w:tcPr>
          <w:p w:rsidR="00B53123" w:rsidRDefault="00B53123" w:rsidP="0062139F">
            <w:pPr>
              <w:rPr>
                <w:b/>
                <w:bCs/>
              </w:rPr>
            </w:pPr>
            <w:r>
              <w:rPr>
                <w:b/>
                <w:bCs/>
              </w:rPr>
              <w:t>Ano/Ne</w:t>
            </w:r>
          </w:p>
          <w:p w:rsidR="00B53123" w:rsidRDefault="00B53123" w:rsidP="0062139F">
            <w:pPr>
              <w:rPr>
                <w:b/>
                <w:bCs/>
              </w:rPr>
            </w:pPr>
            <w:r>
              <w:rPr>
                <w:i/>
                <w:iCs/>
              </w:rPr>
              <w:t>(vyplní účastník)</w:t>
            </w:r>
          </w:p>
        </w:tc>
        <w:tc>
          <w:tcPr>
            <w:tcW w:w="2121" w:type="dxa"/>
            <w:shd w:val="clear" w:color="auto" w:fill="auto"/>
          </w:tcPr>
          <w:p w:rsidR="00B53123" w:rsidRDefault="00B53123" w:rsidP="0062139F">
            <w:pPr>
              <w:rPr>
                <w:b/>
                <w:bCs/>
              </w:rPr>
            </w:pPr>
            <w:r>
              <w:rPr>
                <w:b/>
                <w:bCs/>
              </w:rPr>
              <w:t>Nabízené parametry, pokud relevantní</w:t>
            </w:r>
          </w:p>
          <w:p w:rsidR="00B53123" w:rsidRDefault="00B53123" w:rsidP="0062139F">
            <w:pPr>
              <w:rPr>
                <w:b/>
                <w:bCs/>
              </w:rPr>
            </w:pPr>
            <w:r>
              <w:rPr>
                <w:i/>
                <w:iCs/>
              </w:rPr>
              <w:t>(vyplní účastník)</w:t>
            </w:r>
          </w:p>
        </w:tc>
      </w:tr>
      <w:tr w:rsidR="00B53123" w:rsidRPr="003A543D" w:rsidTr="0062139F">
        <w:tc>
          <w:tcPr>
            <w:tcW w:w="5524" w:type="dxa"/>
            <w:shd w:val="clear" w:color="auto" w:fill="auto"/>
          </w:tcPr>
          <w:p w:rsidR="00B53123" w:rsidRDefault="00B53123" w:rsidP="0062139F">
            <w:proofErr w:type="spellStart"/>
            <w:r>
              <w:t>Plug</w:t>
            </w:r>
            <w:proofErr w:type="spellEnd"/>
            <w:r>
              <w:t xml:space="preserve">-in hybridní pohon </w:t>
            </w:r>
          </w:p>
          <w:p w:rsidR="00B53123" w:rsidRPr="003A543D" w:rsidRDefault="00B53123" w:rsidP="0062139F"/>
        </w:tc>
        <w:tc>
          <w:tcPr>
            <w:tcW w:w="1417" w:type="dxa"/>
            <w:shd w:val="clear" w:color="auto" w:fill="auto"/>
          </w:tcPr>
          <w:p w:rsidR="00B53123" w:rsidRPr="003A543D" w:rsidRDefault="00B53123" w:rsidP="0062139F">
            <w:r>
              <w:t>ANO</w:t>
            </w:r>
          </w:p>
        </w:tc>
        <w:tc>
          <w:tcPr>
            <w:tcW w:w="2121" w:type="dxa"/>
            <w:shd w:val="clear" w:color="auto" w:fill="auto"/>
          </w:tcPr>
          <w:p w:rsidR="00B53123" w:rsidRPr="003A543D" w:rsidRDefault="00B53123" w:rsidP="0062139F">
            <w:proofErr w:type="spellStart"/>
            <w:r>
              <w:t>Plug</w:t>
            </w:r>
            <w:proofErr w:type="spellEnd"/>
            <w:r>
              <w:t>-in hybrid</w:t>
            </w:r>
          </w:p>
        </w:tc>
      </w:tr>
      <w:tr w:rsidR="00B53123" w:rsidRPr="003A543D" w:rsidTr="0062139F">
        <w:tc>
          <w:tcPr>
            <w:tcW w:w="5524" w:type="dxa"/>
            <w:shd w:val="clear" w:color="auto" w:fill="auto"/>
          </w:tcPr>
          <w:p w:rsidR="00B53123" w:rsidRDefault="00B53123" w:rsidP="0062139F">
            <w:r w:rsidRPr="00C360C0">
              <w:t>možný provoz pouze na elektromotor</w:t>
            </w:r>
          </w:p>
          <w:p w:rsidR="00B53123" w:rsidRDefault="00B53123" w:rsidP="0062139F"/>
        </w:tc>
        <w:tc>
          <w:tcPr>
            <w:tcW w:w="1417" w:type="dxa"/>
            <w:shd w:val="clear" w:color="auto" w:fill="auto"/>
          </w:tcPr>
          <w:p w:rsidR="00B53123" w:rsidRPr="003A543D" w:rsidRDefault="00B53123" w:rsidP="0062139F">
            <w:r>
              <w:t>ANO</w:t>
            </w:r>
          </w:p>
        </w:tc>
        <w:tc>
          <w:tcPr>
            <w:tcW w:w="2121" w:type="dxa"/>
            <w:shd w:val="clear" w:color="auto" w:fill="auto"/>
          </w:tcPr>
          <w:p w:rsidR="00B53123" w:rsidRPr="003A543D" w:rsidRDefault="00B53123" w:rsidP="0062139F"/>
        </w:tc>
      </w:tr>
      <w:tr w:rsidR="00B53123" w:rsidRPr="003A543D" w:rsidTr="0062139F">
        <w:tc>
          <w:tcPr>
            <w:tcW w:w="5524" w:type="dxa"/>
            <w:shd w:val="clear" w:color="auto" w:fill="auto"/>
          </w:tcPr>
          <w:p w:rsidR="00B53123" w:rsidRDefault="00B53123" w:rsidP="0062139F">
            <w:r w:rsidRPr="00334A5A">
              <w:t xml:space="preserve">emisní limit </w:t>
            </w:r>
            <w:r>
              <w:t xml:space="preserve">max. do </w:t>
            </w:r>
            <w:r w:rsidRPr="00334A5A">
              <w:t>95 g CO2/km</w:t>
            </w:r>
            <w:r>
              <w:t xml:space="preserve"> (dle metodiky WLTP)</w:t>
            </w:r>
          </w:p>
          <w:p w:rsidR="00B53123" w:rsidRDefault="00B53123" w:rsidP="0062139F"/>
        </w:tc>
        <w:tc>
          <w:tcPr>
            <w:tcW w:w="1417" w:type="dxa"/>
            <w:shd w:val="clear" w:color="auto" w:fill="auto"/>
          </w:tcPr>
          <w:p w:rsidR="00B53123" w:rsidRPr="003A543D" w:rsidRDefault="00B53123" w:rsidP="0062139F">
            <w:r>
              <w:t>ANO</w:t>
            </w:r>
          </w:p>
        </w:tc>
        <w:tc>
          <w:tcPr>
            <w:tcW w:w="2121" w:type="dxa"/>
            <w:shd w:val="clear" w:color="auto" w:fill="auto"/>
          </w:tcPr>
          <w:p w:rsidR="00B53123" w:rsidRPr="003A543D" w:rsidRDefault="00B53123" w:rsidP="003E61E2">
            <w:r>
              <w:t>22 - 2</w:t>
            </w:r>
            <w:r w:rsidR="003E61E2">
              <w:t>3</w:t>
            </w:r>
            <w:r>
              <w:t xml:space="preserve"> g/km</w:t>
            </w:r>
          </w:p>
        </w:tc>
      </w:tr>
      <w:tr w:rsidR="00B53123" w:rsidRPr="003A543D" w:rsidTr="0062139F">
        <w:tc>
          <w:tcPr>
            <w:tcW w:w="5524" w:type="dxa"/>
            <w:shd w:val="clear" w:color="auto" w:fill="auto"/>
          </w:tcPr>
          <w:p w:rsidR="00B53123" w:rsidRDefault="00B53123" w:rsidP="0062139F">
            <w:r>
              <w:t>Karoserie typu hatchback nebo SUV, prosklená, min 5dveří</w:t>
            </w:r>
          </w:p>
          <w:p w:rsidR="00B53123" w:rsidRDefault="00B53123" w:rsidP="0062139F"/>
        </w:tc>
        <w:tc>
          <w:tcPr>
            <w:tcW w:w="1417" w:type="dxa"/>
            <w:shd w:val="clear" w:color="auto" w:fill="auto"/>
          </w:tcPr>
          <w:p w:rsidR="00B53123" w:rsidRPr="003A543D" w:rsidRDefault="00B53123" w:rsidP="0062139F">
            <w:r>
              <w:t>ANO</w:t>
            </w:r>
          </w:p>
        </w:tc>
        <w:tc>
          <w:tcPr>
            <w:tcW w:w="2121" w:type="dxa"/>
            <w:shd w:val="clear" w:color="auto" w:fill="auto"/>
          </w:tcPr>
          <w:p w:rsidR="00B53123" w:rsidRPr="003A543D" w:rsidRDefault="00B53123" w:rsidP="0062139F">
            <w:r>
              <w:t>SUV</w:t>
            </w:r>
          </w:p>
        </w:tc>
      </w:tr>
      <w:tr w:rsidR="00B53123" w:rsidRPr="003A543D" w:rsidTr="0062139F">
        <w:tc>
          <w:tcPr>
            <w:tcW w:w="5524" w:type="dxa"/>
            <w:shd w:val="clear" w:color="auto" w:fill="auto"/>
          </w:tcPr>
          <w:p w:rsidR="00B53123" w:rsidRDefault="00B53123" w:rsidP="0062139F">
            <w:r>
              <w:t>Počet míst 5</w:t>
            </w:r>
          </w:p>
          <w:p w:rsidR="00B53123" w:rsidRDefault="00B53123" w:rsidP="0062139F"/>
        </w:tc>
        <w:tc>
          <w:tcPr>
            <w:tcW w:w="1417" w:type="dxa"/>
            <w:shd w:val="clear" w:color="auto" w:fill="auto"/>
          </w:tcPr>
          <w:p w:rsidR="00B53123" w:rsidRPr="003A543D" w:rsidRDefault="00B53123" w:rsidP="0062139F">
            <w:r>
              <w:t>ANO</w:t>
            </w:r>
          </w:p>
        </w:tc>
        <w:tc>
          <w:tcPr>
            <w:tcW w:w="2121" w:type="dxa"/>
            <w:shd w:val="clear" w:color="auto" w:fill="auto"/>
          </w:tcPr>
          <w:p w:rsidR="00B53123" w:rsidRPr="003A543D" w:rsidRDefault="00B53123" w:rsidP="0062139F">
            <w:r>
              <w:t>5</w:t>
            </w:r>
          </w:p>
        </w:tc>
      </w:tr>
      <w:tr w:rsidR="00B53123" w:rsidRPr="003A543D" w:rsidTr="0062139F">
        <w:tc>
          <w:tcPr>
            <w:tcW w:w="5524" w:type="dxa"/>
            <w:shd w:val="clear" w:color="auto" w:fill="auto"/>
          </w:tcPr>
          <w:p w:rsidR="00B53123" w:rsidRDefault="00B53123" w:rsidP="0062139F">
            <w:r>
              <w:t>Délka vozu min 4600 mm</w:t>
            </w:r>
          </w:p>
          <w:p w:rsidR="00B53123" w:rsidRDefault="00B53123" w:rsidP="0062139F"/>
        </w:tc>
        <w:tc>
          <w:tcPr>
            <w:tcW w:w="1417" w:type="dxa"/>
            <w:shd w:val="clear" w:color="auto" w:fill="auto"/>
          </w:tcPr>
          <w:p w:rsidR="00B53123" w:rsidRPr="003A543D" w:rsidRDefault="00B53123" w:rsidP="0062139F">
            <w:r>
              <w:t>ANO</w:t>
            </w:r>
          </w:p>
        </w:tc>
        <w:tc>
          <w:tcPr>
            <w:tcW w:w="2121" w:type="dxa"/>
            <w:shd w:val="clear" w:color="auto" w:fill="auto"/>
          </w:tcPr>
          <w:p w:rsidR="00B53123" w:rsidRPr="003A543D" w:rsidRDefault="00B53123" w:rsidP="003E61E2">
            <w:r>
              <w:t xml:space="preserve">4614 </w:t>
            </w:r>
            <w:bookmarkStart w:id="6" w:name="_GoBack"/>
            <w:bookmarkEnd w:id="6"/>
          </w:p>
        </w:tc>
      </w:tr>
      <w:tr w:rsidR="00B53123" w:rsidRPr="003A543D" w:rsidTr="0062139F">
        <w:tc>
          <w:tcPr>
            <w:tcW w:w="5524" w:type="dxa"/>
            <w:shd w:val="clear" w:color="auto" w:fill="auto"/>
          </w:tcPr>
          <w:p w:rsidR="00B53123" w:rsidRDefault="00B53123" w:rsidP="0062139F">
            <w:r>
              <w:t>Automatická klimatizace</w:t>
            </w:r>
          </w:p>
          <w:p w:rsidR="00B53123" w:rsidRPr="003A543D" w:rsidRDefault="00B53123" w:rsidP="0062139F">
            <w:pPr>
              <w:rPr>
                <w:rStyle w:val="jlqj4b"/>
              </w:rPr>
            </w:pPr>
          </w:p>
        </w:tc>
        <w:tc>
          <w:tcPr>
            <w:tcW w:w="1417" w:type="dxa"/>
            <w:shd w:val="clear" w:color="auto" w:fill="auto"/>
          </w:tcPr>
          <w:p w:rsidR="00B53123" w:rsidRPr="003A543D" w:rsidRDefault="00B53123" w:rsidP="0062139F">
            <w:r>
              <w:t>ANO</w:t>
            </w:r>
          </w:p>
        </w:tc>
        <w:tc>
          <w:tcPr>
            <w:tcW w:w="2121" w:type="dxa"/>
            <w:shd w:val="clear" w:color="auto" w:fill="auto"/>
          </w:tcPr>
          <w:p w:rsidR="00B53123" w:rsidRPr="003A543D" w:rsidRDefault="00B53123" w:rsidP="0062139F"/>
        </w:tc>
      </w:tr>
      <w:tr w:rsidR="00B53123" w:rsidRPr="003A543D" w:rsidTr="0062139F">
        <w:tc>
          <w:tcPr>
            <w:tcW w:w="5524" w:type="dxa"/>
            <w:shd w:val="clear" w:color="auto" w:fill="auto"/>
          </w:tcPr>
          <w:p w:rsidR="00B53123" w:rsidRDefault="00B53123" w:rsidP="0062139F">
            <w:r>
              <w:t>Parkovací senzory vzadu i vpředu</w:t>
            </w:r>
          </w:p>
          <w:p w:rsidR="00B53123" w:rsidRPr="003A543D" w:rsidRDefault="00B53123" w:rsidP="0062139F"/>
        </w:tc>
        <w:tc>
          <w:tcPr>
            <w:tcW w:w="1417" w:type="dxa"/>
            <w:shd w:val="clear" w:color="auto" w:fill="auto"/>
          </w:tcPr>
          <w:p w:rsidR="00B53123" w:rsidRPr="003A543D" w:rsidRDefault="00B53123" w:rsidP="0062139F">
            <w:r>
              <w:t>ANO</w:t>
            </w:r>
          </w:p>
        </w:tc>
        <w:tc>
          <w:tcPr>
            <w:tcW w:w="2121" w:type="dxa"/>
            <w:shd w:val="clear" w:color="auto" w:fill="auto"/>
          </w:tcPr>
          <w:p w:rsidR="00B53123" w:rsidRPr="003A543D" w:rsidRDefault="00B53123" w:rsidP="0062139F"/>
        </w:tc>
      </w:tr>
    </w:tbl>
    <w:p w:rsidR="00B53123" w:rsidRPr="003A543D" w:rsidRDefault="00B53123" w:rsidP="00B53123">
      <w:pPr>
        <w:spacing w:before="120" w:after="120"/>
        <w:jc w:val="both"/>
      </w:pPr>
      <w:r w:rsidRPr="00A7505A">
        <w:rPr>
          <w:rFonts w:ascii="Calibri" w:hAnsi="Calibri" w:cs="Arial"/>
          <w:iCs/>
          <w:u w:val="single"/>
        </w:rPr>
        <w:t xml:space="preserve">V případě, že zadávací podmínky obsahují odkazy na specifická označení výrobků a služeb, která platí pro určitého </w:t>
      </w:r>
      <w:r>
        <w:rPr>
          <w:rFonts w:ascii="Calibri" w:hAnsi="Calibri" w:cs="Arial"/>
          <w:iCs/>
          <w:u w:val="single"/>
        </w:rPr>
        <w:t>dodavatele</w:t>
      </w:r>
      <w:r w:rsidRPr="00A7505A">
        <w:rPr>
          <w:rFonts w:ascii="Calibri" w:hAnsi="Calibri" w:cs="Arial"/>
          <w:iCs/>
          <w:u w:val="single"/>
        </w:rPr>
        <w:t xml:space="preserve"> za příznačná, umožňuje zadavatel použití i jiných, kvalitativně a technicky obdobných řešení, které naplní zadavatelem požadovanou funkcionalitu i jiným způsobem a budou plně kompatibilní.</w:t>
      </w:r>
      <w:bookmarkStart w:id="7" w:name="h_3znysh7" w:colFirst="0" w:colLast="0"/>
      <w:bookmarkEnd w:id="5"/>
      <w:bookmarkEnd w:id="7"/>
    </w:p>
    <w:p w:rsidR="00B53123" w:rsidRPr="00AA00ED" w:rsidRDefault="00B53123" w:rsidP="00B53123"/>
    <w:p w:rsidR="002B3EBE" w:rsidRDefault="002B3EBE"/>
    <w:sectPr w:rsidR="002B3EBE" w:rsidSect="00B53123">
      <w:headerReference w:type="default" r:id="rId8"/>
      <w:headerReference w:type="first" r:id="rId9"/>
      <w:footerReference w:type="first" r:id="rId10"/>
      <w:pgSz w:w="11906" w:h="16838" w:code="9"/>
      <w:pgMar w:top="27" w:right="1304" w:bottom="1985" w:left="1418" w:header="42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BAC" w:rsidRDefault="00A823BA">
      <w:pPr>
        <w:spacing w:line="240" w:lineRule="auto"/>
      </w:pPr>
      <w:r>
        <w:separator/>
      </w:r>
    </w:p>
  </w:endnote>
  <w:endnote w:type="continuationSeparator" w:id="0">
    <w:p w:rsidR="004E2BAC" w:rsidRDefault="00A823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56C" w:rsidRPr="00B5596D" w:rsidRDefault="00B53123" w:rsidP="00B5596D">
    <w:pPr>
      <w:pStyle w:val="Zpat"/>
    </w:pPr>
    <w:r>
      <w:rPr>
        <w:noProof/>
        <w:lang w:val="cs-CZ" w:eastAsia="cs-CZ"/>
      </w:rPr>
      <mc:AlternateContent>
        <mc:Choice Requires="wps">
          <w:drawing>
            <wp:anchor distT="0" distB="0" distL="114300" distR="114300" simplePos="0" relativeHeight="251659264" behindDoc="0" locked="0" layoutInCell="1" allowOverlap="1">
              <wp:simplePos x="0" y="0"/>
              <wp:positionH relativeFrom="page">
                <wp:posOffset>6370955</wp:posOffset>
              </wp:positionH>
              <wp:positionV relativeFrom="page">
                <wp:posOffset>9380855</wp:posOffset>
              </wp:positionV>
              <wp:extent cx="629920" cy="151130"/>
              <wp:effectExtent l="0" t="0" r="0" b="127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920" cy="151130"/>
                      </a:xfrm>
                      <a:prstGeom prst="rect">
                        <a:avLst/>
                      </a:prstGeom>
                      <a:noFill/>
                      <a:ln w="6350">
                        <a:noFill/>
                      </a:ln>
                      <a:effectLst/>
                    </wps:spPr>
                    <wps:txbx>
                      <w:txbxContent>
                        <w:p w:rsidR="001A597F" w:rsidRPr="00727BE2" w:rsidRDefault="003E61E2" w:rsidP="00B5596D">
                          <w:pPr>
                            <w:jc w:val="right"/>
                            <w:rPr>
                              <w:rStyle w:val="slostrnky"/>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5" o:spid="_x0000_s1026" type="#_x0000_t202" style="position:absolute;margin-left:501.65pt;margin-top:738.65pt;width:49.6pt;height:1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" filled="f" stroked="f" strokeweight=".5pt">
              <v:path arrowok="t"/>
              <v:textbox inset="0,0,0,0">
                <w:txbxContent>
                  <w:p w:rsidR="001A597F" w:rsidRPr="00727BE2" w:rsidRDefault="00B53123" w:rsidP="00B5596D">
                    <w:pPr>
                      <w:jc w:val="right"/>
                      <w:rPr>
                        <w:rStyle w:val="slostrnky"/>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BAC" w:rsidRDefault="00A823BA">
      <w:pPr>
        <w:spacing w:line="240" w:lineRule="auto"/>
      </w:pPr>
      <w:r>
        <w:separator/>
      </w:r>
    </w:p>
  </w:footnote>
  <w:footnote w:type="continuationSeparator" w:id="0">
    <w:p w:rsidR="004E2BAC" w:rsidRDefault="00A823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D25" w:rsidRDefault="003E61E2" w:rsidP="00430D2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center" w:pos="4536"/>
        <w:tab w:val="right" w:pos="9072"/>
      </w:tabs>
      <w:spacing w:line="240" w:lineRule="auto"/>
      <w:rPr>
        <w:rFonts w:ascii="Calibri" w:hAnsi="Calibri" w:cs="Calibri"/>
        <w:noProof/>
        <w:sz w:val="24"/>
        <w:szCs w:val="24"/>
        <w:lang w:eastAsia="cs-CZ"/>
      </w:rPr>
    </w:pPr>
  </w:p>
  <w:p w:rsidR="00F600F3" w:rsidRPr="00962CBC" w:rsidRDefault="003E61E2" w:rsidP="00430D2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center" w:pos="4536"/>
        <w:tab w:val="right" w:pos="9072"/>
      </w:tabs>
      <w:spacing w:line="240" w:lineRule="auto"/>
      <w:rPr>
        <w:rFonts w:ascii="Calibri" w:hAnsi="Calibri" w:cs="Calibri"/>
        <w:sz w:val="24"/>
        <w:szCs w:val="24"/>
        <w:lang w:eastAsia="cs-CZ"/>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CBC" w:rsidRPr="00962CBC" w:rsidRDefault="003E61E2" w:rsidP="00962CBC">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center" w:pos="4536"/>
        <w:tab w:val="right" w:pos="9072"/>
      </w:tabs>
      <w:spacing w:line="240" w:lineRule="auto"/>
      <w:rPr>
        <w:rFonts w:ascii="Calibri" w:hAnsi="Calibri" w:cs="Calibri"/>
        <w:sz w:val="24"/>
        <w:szCs w:val="24"/>
        <w:lang w:eastAsia="cs-CZ"/>
      </w:rPr>
    </w:pPr>
  </w:p>
  <w:p w:rsidR="00962CBC" w:rsidRDefault="003E61E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200F7"/>
    <w:multiLevelType w:val="multilevel"/>
    <w:tmpl w:val="B06825F8"/>
    <w:lvl w:ilvl="0">
      <w:start w:val="8"/>
      <w:numFmt w:val="upperRoman"/>
      <w:lvlText w:val="%1."/>
      <w:lvlJc w:val="left"/>
      <w:pPr>
        <w:ind w:left="5246" w:firstLine="0"/>
      </w:pPr>
      <w:rPr>
        <w:rFonts w:ascii="Calibri" w:eastAsia="Calibri" w:hAnsi="Calibri" w:cs="Calibri" w:hint="default"/>
        <w:b/>
        <w:bCs/>
      </w:rPr>
    </w:lvl>
    <w:lvl w:ilvl="1">
      <w:start w:val="7"/>
      <w:numFmt w:val="decimal"/>
      <w:lvlText w:val="%2."/>
      <w:lvlJc w:val="left"/>
      <w:pPr>
        <w:ind w:left="312" w:hanging="312"/>
      </w:pPr>
      <w:rPr>
        <w:rFonts w:hint="default"/>
      </w:rPr>
    </w:lvl>
    <w:lvl w:ilvl="2">
      <w:start w:val="1"/>
      <w:numFmt w:val="lowerLetter"/>
      <w:lvlText w:val="%3)"/>
      <w:lvlJc w:val="left"/>
      <w:pPr>
        <w:ind w:left="624" w:hanging="312"/>
      </w:pPr>
      <w:rPr>
        <w:rFonts w:ascii="Calibri" w:eastAsia="Calibri" w:hAnsi="Calibri" w:cs="Calibri" w:hint="default"/>
        <w:b w:val="0"/>
        <w:i w:val="0"/>
        <w:sz w:val="22"/>
        <w:szCs w:val="22"/>
      </w:rPr>
    </w:lvl>
    <w:lvl w:ilvl="3">
      <w:start w:val="1"/>
      <w:numFmt w:val="bullet"/>
      <w:lvlText w:val="—"/>
      <w:lvlJc w:val="left"/>
      <w:pPr>
        <w:ind w:left="1305" w:hanging="312"/>
      </w:pPr>
      <w:rPr>
        <w:rFonts w:ascii="Arial" w:eastAsia="Arial" w:hAnsi="Arial" w:cs="Arial" w:hint="default"/>
        <w:color w:val="000000"/>
      </w:rPr>
    </w:lvl>
    <w:lvl w:ilvl="4">
      <w:start w:val="1"/>
      <w:numFmt w:val="bullet"/>
      <w:lvlText w:val="—"/>
      <w:lvlJc w:val="left"/>
      <w:pPr>
        <w:ind w:left="1247" w:hanging="311"/>
      </w:pPr>
      <w:rPr>
        <w:rFonts w:ascii="Arial" w:eastAsia="Arial" w:hAnsi="Arial" w:cs="Arial" w:hint="default"/>
        <w:color w:val="000000"/>
      </w:rPr>
    </w:lvl>
    <w:lvl w:ilvl="5">
      <w:start w:val="1"/>
      <w:numFmt w:val="bullet"/>
      <w:lvlText w:val="—"/>
      <w:lvlJc w:val="left"/>
      <w:pPr>
        <w:ind w:left="1559" w:hanging="312"/>
      </w:pPr>
      <w:rPr>
        <w:rFonts w:ascii="Arial" w:eastAsia="Arial" w:hAnsi="Arial" w:cs="Arial" w:hint="default"/>
        <w:color w:val="000000"/>
      </w:rPr>
    </w:lvl>
    <w:lvl w:ilvl="6">
      <w:start w:val="1"/>
      <w:numFmt w:val="bullet"/>
      <w:lvlText w:val="—"/>
      <w:lvlJc w:val="left"/>
      <w:pPr>
        <w:ind w:left="1871" w:hanging="312"/>
      </w:pPr>
      <w:rPr>
        <w:rFonts w:ascii="Arial" w:eastAsia="Arial" w:hAnsi="Arial" w:cs="Arial" w:hint="default"/>
        <w:color w:val="000000"/>
      </w:rPr>
    </w:lvl>
    <w:lvl w:ilvl="7">
      <w:start w:val="1"/>
      <w:numFmt w:val="bullet"/>
      <w:lvlText w:val="—"/>
      <w:lvlJc w:val="left"/>
      <w:pPr>
        <w:ind w:left="2183" w:hanging="310"/>
      </w:pPr>
      <w:rPr>
        <w:rFonts w:ascii="Arial" w:eastAsia="Arial" w:hAnsi="Arial" w:cs="Arial" w:hint="default"/>
        <w:color w:val="000000"/>
      </w:rPr>
    </w:lvl>
    <w:lvl w:ilvl="8">
      <w:start w:val="1"/>
      <w:numFmt w:val="bullet"/>
      <w:lvlText w:val="—"/>
      <w:lvlJc w:val="left"/>
      <w:pPr>
        <w:ind w:left="2495" w:hanging="312"/>
      </w:pPr>
      <w:rPr>
        <w:rFonts w:ascii="Arial" w:eastAsia="Arial" w:hAnsi="Arial" w:cs="Arial" w:hint="default"/>
        <w:color w:val="000000"/>
      </w:rPr>
    </w:lvl>
  </w:abstractNum>
  <w:abstractNum w:abstractNumId="1" w15:restartNumberingAfterBreak="0">
    <w:nsid w:val="10071F89"/>
    <w:multiLevelType w:val="multilevel"/>
    <w:tmpl w:val="CCC08BA8"/>
    <w:lvl w:ilvl="0">
      <w:start w:val="8"/>
      <w:numFmt w:val="upperRoman"/>
      <w:lvlText w:val="%1."/>
      <w:lvlJc w:val="left"/>
      <w:pPr>
        <w:ind w:left="5246" w:firstLine="0"/>
      </w:pPr>
      <w:rPr>
        <w:rFonts w:ascii="Calibri" w:eastAsia="Calibri" w:hAnsi="Calibri" w:cs="Calibri" w:hint="default"/>
        <w:b/>
        <w:bCs/>
      </w:rPr>
    </w:lvl>
    <w:lvl w:ilvl="1">
      <w:start w:val="1"/>
      <w:numFmt w:val="decimal"/>
      <w:lvlText w:val="%2."/>
      <w:lvlJc w:val="left"/>
      <w:pPr>
        <w:ind w:left="312" w:hanging="312"/>
      </w:pPr>
      <w:rPr>
        <w:rFonts w:hint="default"/>
      </w:rPr>
    </w:lvl>
    <w:lvl w:ilvl="2">
      <w:start w:val="1"/>
      <w:numFmt w:val="lowerLetter"/>
      <w:lvlText w:val="%3)"/>
      <w:lvlJc w:val="left"/>
      <w:pPr>
        <w:ind w:left="624" w:hanging="312"/>
      </w:pPr>
      <w:rPr>
        <w:rFonts w:ascii="Calibri" w:eastAsia="Calibri" w:hAnsi="Calibri" w:cs="Calibri" w:hint="default"/>
        <w:b w:val="0"/>
        <w:i w:val="0"/>
        <w:sz w:val="22"/>
        <w:szCs w:val="22"/>
      </w:rPr>
    </w:lvl>
    <w:lvl w:ilvl="3">
      <w:start w:val="1"/>
      <w:numFmt w:val="bullet"/>
      <w:lvlText w:val="—"/>
      <w:lvlJc w:val="left"/>
      <w:pPr>
        <w:ind w:left="1305" w:hanging="312"/>
      </w:pPr>
      <w:rPr>
        <w:rFonts w:ascii="Arial" w:eastAsia="Arial" w:hAnsi="Arial" w:cs="Arial" w:hint="default"/>
        <w:color w:val="000000"/>
      </w:rPr>
    </w:lvl>
    <w:lvl w:ilvl="4">
      <w:start w:val="1"/>
      <w:numFmt w:val="bullet"/>
      <w:lvlText w:val="—"/>
      <w:lvlJc w:val="left"/>
      <w:pPr>
        <w:ind w:left="1247" w:hanging="311"/>
      </w:pPr>
      <w:rPr>
        <w:rFonts w:ascii="Arial" w:eastAsia="Arial" w:hAnsi="Arial" w:cs="Arial" w:hint="default"/>
        <w:color w:val="000000"/>
      </w:rPr>
    </w:lvl>
    <w:lvl w:ilvl="5">
      <w:start w:val="1"/>
      <w:numFmt w:val="bullet"/>
      <w:lvlText w:val="—"/>
      <w:lvlJc w:val="left"/>
      <w:pPr>
        <w:ind w:left="1559" w:hanging="312"/>
      </w:pPr>
      <w:rPr>
        <w:rFonts w:ascii="Arial" w:eastAsia="Arial" w:hAnsi="Arial" w:cs="Arial" w:hint="default"/>
        <w:color w:val="000000"/>
      </w:rPr>
    </w:lvl>
    <w:lvl w:ilvl="6">
      <w:start w:val="1"/>
      <w:numFmt w:val="bullet"/>
      <w:lvlText w:val="—"/>
      <w:lvlJc w:val="left"/>
      <w:pPr>
        <w:ind w:left="1871" w:hanging="312"/>
      </w:pPr>
      <w:rPr>
        <w:rFonts w:ascii="Arial" w:eastAsia="Arial" w:hAnsi="Arial" w:cs="Arial" w:hint="default"/>
        <w:color w:val="000000"/>
      </w:rPr>
    </w:lvl>
    <w:lvl w:ilvl="7">
      <w:start w:val="1"/>
      <w:numFmt w:val="bullet"/>
      <w:lvlText w:val="—"/>
      <w:lvlJc w:val="left"/>
      <w:pPr>
        <w:ind w:left="2183" w:hanging="310"/>
      </w:pPr>
      <w:rPr>
        <w:rFonts w:ascii="Arial" w:eastAsia="Arial" w:hAnsi="Arial" w:cs="Arial" w:hint="default"/>
        <w:color w:val="000000"/>
      </w:rPr>
    </w:lvl>
    <w:lvl w:ilvl="8">
      <w:start w:val="1"/>
      <w:numFmt w:val="bullet"/>
      <w:lvlText w:val="—"/>
      <w:lvlJc w:val="left"/>
      <w:pPr>
        <w:ind w:left="2495" w:hanging="312"/>
      </w:pPr>
      <w:rPr>
        <w:rFonts w:ascii="Arial" w:eastAsia="Arial" w:hAnsi="Arial" w:cs="Arial" w:hint="default"/>
        <w:color w:val="000000"/>
      </w:rPr>
    </w:lvl>
  </w:abstractNum>
  <w:abstractNum w:abstractNumId="2" w15:restartNumberingAfterBreak="0">
    <w:nsid w:val="13AB48A9"/>
    <w:multiLevelType w:val="multilevel"/>
    <w:tmpl w:val="B860CBFC"/>
    <w:lvl w:ilvl="0">
      <w:start w:val="7"/>
      <w:numFmt w:val="upperRoman"/>
      <w:lvlText w:val="%1."/>
      <w:lvlJc w:val="left"/>
      <w:pPr>
        <w:ind w:left="5246" w:firstLine="0"/>
      </w:pPr>
      <w:rPr>
        <w:rFonts w:ascii="Calibri" w:eastAsia="Calibri" w:hAnsi="Calibri" w:cs="Calibri" w:hint="default"/>
        <w:b/>
        <w:bCs/>
      </w:rPr>
    </w:lvl>
    <w:lvl w:ilvl="1">
      <w:start w:val="4"/>
      <w:numFmt w:val="decimal"/>
      <w:lvlText w:val="%2."/>
      <w:lvlJc w:val="left"/>
      <w:pPr>
        <w:ind w:left="312" w:hanging="312"/>
      </w:pPr>
      <w:rPr>
        <w:rFonts w:hint="default"/>
      </w:rPr>
    </w:lvl>
    <w:lvl w:ilvl="2">
      <w:start w:val="1"/>
      <w:numFmt w:val="lowerLetter"/>
      <w:lvlText w:val="%3)"/>
      <w:lvlJc w:val="left"/>
      <w:pPr>
        <w:ind w:left="624" w:hanging="312"/>
      </w:pPr>
      <w:rPr>
        <w:rFonts w:ascii="Calibri" w:eastAsia="Calibri" w:hAnsi="Calibri" w:cs="Calibri" w:hint="default"/>
        <w:b w:val="0"/>
        <w:i w:val="0"/>
        <w:sz w:val="22"/>
        <w:szCs w:val="22"/>
      </w:rPr>
    </w:lvl>
    <w:lvl w:ilvl="3">
      <w:start w:val="1"/>
      <w:numFmt w:val="bullet"/>
      <w:lvlText w:val="—"/>
      <w:lvlJc w:val="left"/>
      <w:pPr>
        <w:ind w:left="1305" w:hanging="312"/>
      </w:pPr>
      <w:rPr>
        <w:rFonts w:ascii="Arial" w:eastAsia="Arial" w:hAnsi="Arial" w:cs="Arial" w:hint="default"/>
        <w:color w:val="000000"/>
      </w:rPr>
    </w:lvl>
    <w:lvl w:ilvl="4">
      <w:start w:val="1"/>
      <w:numFmt w:val="bullet"/>
      <w:lvlText w:val="—"/>
      <w:lvlJc w:val="left"/>
      <w:pPr>
        <w:ind w:left="1247" w:hanging="311"/>
      </w:pPr>
      <w:rPr>
        <w:rFonts w:ascii="Arial" w:eastAsia="Arial" w:hAnsi="Arial" w:cs="Arial" w:hint="default"/>
        <w:color w:val="000000"/>
      </w:rPr>
    </w:lvl>
    <w:lvl w:ilvl="5">
      <w:start w:val="1"/>
      <w:numFmt w:val="bullet"/>
      <w:lvlText w:val="—"/>
      <w:lvlJc w:val="left"/>
      <w:pPr>
        <w:ind w:left="1559" w:hanging="312"/>
      </w:pPr>
      <w:rPr>
        <w:rFonts w:ascii="Arial" w:eastAsia="Arial" w:hAnsi="Arial" w:cs="Arial" w:hint="default"/>
        <w:color w:val="000000"/>
      </w:rPr>
    </w:lvl>
    <w:lvl w:ilvl="6">
      <w:start w:val="1"/>
      <w:numFmt w:val="bullet"/>
      <w:lvlText w:val="—"/>
      <w:lvlJc w:val="left"/>
      <w:pPr>
        <w:ind w:left="1871" w:hanging="312"/>
      </w:pPr>
      <w:rPr>
        <w:rFonts w:ascii="Arial" w:eastAsia="Arial" w:hAnsi="Arial" w:cs="Arial" w:hint="default"/>
        <w:color w:val="000000"/>
      </w:rPr>
    </w:lvl>
    <w:lvl w:ilvl="7">
      <w:start w:val="1"/>
      <w:numFmt w:val="bullet"/>
      <w:lvlText w:val="—"/>
      <w:lvlJc w:val="left"/>
      <w:pPr>
        <w:ind w:left="2183" w:hanging="310"/>
      </w:pPr>
      <w:rPr>
        <w:rFonts w:ascii="Arial" w:eastAsia="Arial" w:hAnsi="Arial" w:cs="Arial" w:hint="default"/>
        <w:color w:val="000000"/>
      </w:rPr>
    </w:lvl>
    <w:lvl w:ilvl="8">
      <w:start w:val="1"/>
      <w:numFmt w:val="bullet"/>
      <w:lvlText w:val="—"/>
      <w:lvlJc w:val="left"/>
      <w:pPr>
        <w:ind w:left="2495" w:hanging="312"/>
      </w:pPr>
      <w:rPr>
        <w:rFonts w:ascii="Arial" w:eastAsia="Arial" w:hAnsi="Arial" w:cs="Arial" w:hint="default"/>
        <w:color w:val="000000"/>
      </w:rPr>
    </w:lvl>
  </w:abstractNum>
  <w:abstractNum w:abstractNumId="3" w15:restartNumberingAfterBreak="0">
    <w:nsid w:val="1C617E1D"/>
    <w:multiLevelType w:val="multilevel"/>
    <w:tmpl w:val="B414D002"/>
    <w:styleLink w:val="Headings"/>
    <w:lvl w:ilvl="0">
      <w:start w:val="1"/>
      <w:numFmt w:val="none"/>
      <w:pStyle w:val="Nadpis1"/>
      <w:lvlText w:val=""/>
      <w:lvlJc w:val="left"/>
      <w:pPr>
        <w:ind w:left="0" w:firstLine="0"/>
      </w:pPr>
      <w:rPr>
        <w:rFonts w:hint="default"/>
      </w:rPr>
    </w:lvl>
    <w:lvl w:ilvl="1">
      <w:start w:val="1"/>
      <w:numFmt w:val="none"/>
      <w:pStyle w:val="Nadpis2"/>
      <w:lvlText w:val=""/>
      <w:lvlJc w:val="left"/>
      <w:pPr>
        <w:ind w:left="0" w:firstLine="0"/>
      </w:pPr>
      <w:rPr>
        <w:rFonts w:hint="default"/>
      </w:rPr>
    </w:lvl>
    <w:lvl w:ilvl="2">
      <w:start w:val="1"/>
      <w:numFmt w:val="none"/>
      <w:pStyle w:val="Nadpis3"/>
      <w:lvlText w:val=""/>
      <w:lvlJc w:val="left"/>
      <w:pPr>
        <w:ind w:left="0" w:firstLine="0"/>
      </w:pPr>
      <w:rPr>
        <w:rFonts w:hint="default"/>
      </w:rPr>
    </w:lvl>
    <w:lvl w:ilvl="3">
      <w:start w:val="1"/>
      <w:numFmt w:val="decimal"/>
      <w:pStyle w:val="Nadpis4"/>
      <w:suff w:val="space"/>
      <w:lvlText w:val="%4."/>
      <w:lvlJc w:val="left"/>
      <w:pPr>
        <w:ind w:left="0" w:firstLine="0"/>
      </w:pPr>
      <w:rPr>
        <w:rFonts w:hint="default"/>
      </w:rPr>
    </w:lvl>
    <w:lvl w:ilvl="4">
      <w:start w:val="1"/>
      <w:numFmt w:val="decimal"/>
      <w:pStyle w:val="Nadpis5"/>
      <w:suff w:val="space"/>
      <w:lvlText w:val="%4.%5."/>
      <w:lvlJc w:val="left"/>
      <w:pPr>
        <w:ind w:left="0" w:firstLine="0"/>
      </w:pPr>
      <w:rPr>
        <w:rFonts w:hint="default"/>
      </w:rPr>
    </w:lvl>
    <w:lvl w:ilvl="5">
      <w:start w:val="1"/>
      <w:numFmt w:val="decimal"/>
      <w:pStyle w:val="Nadpis6"/>
      <w:suff w:val="space"/>
      <w:lvlText w:val="%4.%5.%6."/>
      <w:lvlJc w:val="left"/>
      <w:pPr>
        <w:ind w:left="0" w:firstLine="0"/>
      </w:pPr>
      <w:rPr>
        <w:rFonts w:hint="default"/>
      </w:rPr>
    </w:lvl>
    <w:lvl w:ilvl="6">
      <w:start w:val="1"/>
      <w:numFmt w:val="decimal"/>
      <w:pStyle w:val="Nadpis7"/>
      <w:suff w:val="space"/>
      <w:lvlText w:val="%4.%5.%6.%7."/>
      <w:lvlJc w:val="left"/>
      <w:pPr>
        <w:ind w:left="0" w:firstLine="0"/>
      </w:pPr>
      <w:rPr>
        <w:rFonts w:hint="default"/>
      </w:rPr>
    </w:lvl>
    <w:lvl w:ilvl="7">
      <w:start w:val="1"/>
      <w:numFmt w:val="decimal"/>
      <w:pStyle w:val="Nadpis8"/>
      <w:suff w:val="space"/>
      <w:lvlText w:val="%4.%5.%6.%7.%8."/>
      <w:lvlJc w:val="left"/>
      <w:pPr>
        <w:ind w:left="0" w:firstLine="0"/>
      </w:pPr>
      <w:rPr>
        <w:rFonts w:hint="default"/>
      </w:rPr>
    </w:lvl>
    <w:lvl w:ilvl="8">
      <w:start w:val="1"/>
      <w:numFmt w:val="decimal"/>
      <w:pStyle w:val="Nadpis9"/>
      <w:suff w:val="space"/>
      <w:lvlText w:val="%4.%5.%6.%7.%8.%9"/>
      <w:lvlJc w:val="left"/>
      <w:pPr>
        <w:ind w:left="0" w:firstLine="0"/>
      </w:pPr>
      <w:rPr>
        <w:rFonts w:hint="default"/>
      </w:rPr>
    </w:lvl>
  </w:abstractNum>
  <w:abstractNum w:abstractNumId="4" w15:restartNumberingAfterBreak="0">
    <w:nsid w:val="1D31096E"/>
    <w:multiLevelType w:val="multilevel"/>
    <w:tmpl w:val="D06092DC"/>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7109E0"/>
    <w:multiLevelType w:val="multilevel"/>
    <w:tmpl w:val="B414D002"/>
    <w:numStyleLink w:val="Headings"/>
  </w:abstractNum>
  <w:abstractNum w:abstractNumId="6" w15:restartNumberingAfterBreak="0">
    <w:nsid w:val="25CF209F"/>
    <w:multiLevelType w:val="multilevel"/>
    <w:tmpl w:val="5A6440D0"/>
    <w:lvl w:ilvl="0">
      <w:start w:val="2"/>
      <w:numFmt w:val="upperRoman"/>
      <w:lvlText w:val="%1."/>
      <w:lvlJc w:val="left"/>
      <w:pPr>
        <w:ind w:left="5246" w:firstLine="0"/>
      </w:pPr>
      <w:rPr>
        <w:rFonts w:ascii="Calibri" w:eastAsia="Calibri" w:hAnsi="Calibri" w:cs="Calibri"/>
      </w:rPr>
    </w:lvl>
    <w:lvl w:ilvl="1">
      <w:start w:val="1"/>
      <w:numFmt w:val="decimal"/>
      <w:lvlText w:val="%2."/>
      <w:lvlJc w:val="left"/>
      <w:pPr>
        <w:ind w:left="312" w:hanging="312"/>
      </w:pPr>
    </w:lvl>
    <w:lvl w:ilvl="2">
      <w:start w:val="1"/>
      <w:numFmt w:val="lowerLetter"/>
      <w:lvlText w:val="%3)"/>
      <w:lvlJc w:val="left"/>
      <w:pPr>
        <w:ind w:left="624" w:hanging="312"/>
      </w:pPr>
      <w:rPr>
        <w:rFonts w:ascii="Calibri" w:eastAsia="Calibri" w:hAnsi="Calibri" w:cs="Calibri"/>
        <w:b w:val="0"/>
        <w:i w:val="0"/>
        <w:sz w:val="22"/>
        <w:szCs w:val="22"/>
      </w:rPr>
    </w:lvl>
    <w:lvl w:ilvl="3">
      <w:start w:val="1"/>
      <w:numFmt w:val="bullet"/>
      <w:lvlText w:val="—"/>
      <w:lvlJc w:val="left"/>
      <w:pPr>
        <w:ind w:left="1305" w:hanging="312"/>
      </w:pPr>
      <w:rPr>
        <w:rFonts w:ascii="Arial" w:eastAsia="Arial" w:hAnsi="Arial" w:cs="Arial"/>
        <w:color w:val="000000"/>
      </w:rPr>
    </w:lvl>
    <w:lvl w:ilvl="4">
      <w:start w:val="1"/>
      <w:numFmt w:val="bullet"/>
      <w:lvlText w:val="—"/>
      <w:lvlJc w:val="left"/>
      <w:pPr>
        <w:ind w:left="1247" w:hanging="311"/>
      </w:pPr>
      <w:rPr>
        <w:rFonts w:ascii="Arial" w:eastAsia="Arial" w:hAnsi="Arial" w:cs="Arial"/>
        <w:color w:val="000000"/>
      </w:rPr>
    </w:lvl>
    <w:lvl w:ilvl="5">
      <w:start w:val="1"/>
      <w:numFmt w:val="bullet"/>
      <w:lvlText w:val="—"/>
      <w:lvlJc w:val="left"/>
      <w:pPr>
        <w:ind w:left="1559" w:hanging="312"/>
      </w:pPr>
      <w:rPr>
        <w:rFonts w:ascii="Arial" w:eastAsia="Arial" w:hAnsi="Arial" w:cs="Arial"/>
        <w:color w:val="000000"/>
      </w:rPr>
    </w:lvl>
    <w:lvl w:ilvl="6">
      <w:start w:val="1"/>
      <w:numFmt w:val="bullet"/>
      <w:lvlText w:val="—"/>
      <w:lvlJc w:val="left"/>
      <w:pPr>
        <w:ind w:left="1871" w:hanging="312"/>
      </w:pPr>
      <w:rPr>
        <w:rFonts w:ascii="Arial" w:eastAsia="Arial" w:hAnsi="Arial" w:cs="Arial"/>
        <w:color w:val="000000"/>
      </w:rPr>
    </w:lvl>
    <w:lvl w:ilvl="7">
      <w:start w:val="1"/>
      <w:numFmt w:val="bullet"/>
      <w:lvlText w:val="—"/>
      <w:lvlJc w:val="left"/>
      <w:pPr>
        <w:ind w:left="2183" w:hanging="310"/>
      </w:pPr>
      <w:rPr>
        <w:rFonts w:ascii="Arial" w:eastAsia="Arial" w:hAnsi="Arial" w:cs="Arial"/>
        <w:color w:val="000000"/>
      </w:rPr>
    </w:lvl>
    <w:lvl w:ilvl="8">
      <w:start w:val="1"/>
      <w:numFmt w:val="bullet"/>
      <w:lvlText w:val="—"/>
      <w:lvlJc w:val="left"/>
      <w:pPr>
        <w:ind w:left="2495" w:hanging="312"/>
      </w:pPr>
      <w:rPr>
        <w:rFonts w:ascii="Arial" w:eastAsia="Arial" w:hAnsi="Arial" w:cs="Arial"/>
        <w:color w:val="000000"/>
      </w:rPr>
    </w:lvl>
  </w:abstractNum>
  <w:abstractNum w:abstractNumId="7" w15:restartNumberingAfterBreak="0">
    <w:nsid w:val="2F657464"/>
    <w:multiLevelType w:val="multilevel"/>
    <w:tmpl w:val="343C6F3A"/>
    <w:lvl w:ilvl="0">
      <w:start w:val="5"/>
      <w:numFmt w:val="upperRoman"/>
      <w:lvlText w:val="%1."/>
      <w:lvlJc w:val="left"/>
      <w:pPr>
        <w:ind w:left="5246" w:firstLine="0"/>
      </w:pPr>
      <w:rPr>
        <w:rFonts w:ascii="Calibri" w:eastAsia="Calibri" w:hAnsi="Calibri" w:cs="Calibri" w:hint="default"/>
        <w:b/>
        <w:bCs/>
      </w:rPr>
    </w:lvl>
    <w:lvl w:ilvl="1">
      <w:start w:val="13"/>
      <w:numFmt w:val="decimal"/>
      <w:lvlText w:val="%2."/>
      <w:lvlJc w:val="left"/>
      <w:pPr>
        <w:ind w:left="312" w:hanging="312"/>
      </w:pPr>
      <w:rPr>
        <w:rFonts w:hint="default"/>
      </w:rPr>
    </w:lvl>
    <w:lvl w:ilvl="2">
      <w:start w:val="1"/>
      <w:numFmt w:val="lowerLetter"/>
      <w:lvlText w:val="%3)"/>
      <w:lvlJc w:val="left"/>
      <w:pPr>
        <w:ind w:left="624" w:hanging="312"/>
      </w:pPr>
      <w:rPr>
        <w:rFonts w:ascii="Calibri" w:eastAsia="Calibri" w:hAnsi="Calibri" w:cs="Calibri" w:hint="default"/>
        <w:b w:val="0"/>
        <w:i w:val="0"/>
        <w:sz w:val="22"/>
        <w:szCs w:val="22"/>
      </w:rPr>
    </w:lvl>
    <w:lvl w:ilvl="3">
      <w:start w:val="1"/>
      <w:numFmt w:val="bullet"/>
      <w:lvlText w:val="—"/>
      <w:lvlJc w:val="left"/>
      <w:pPr>
        <w:ind w:left="1305" w:hanging="312"/>
      </w:pPr>
      <w:rPr>
        <w:rFonts w:ascii="Arial" w:eastAsia="Arial" w:hAnsi="Arial" w:cs="Arial" w:hint="default"/>
        <w:color w:val="000000"/>
      </w:rPr>
    </w:lvl>
    <w:lvl w:ilvl="4">
      <w:start w:val="1"/>
      <w:numFmt w:val="bullet"/>
      <w:lvlText w:val="—"/>
      <w:lvlJc w:val="left"/>
      <w:pPr>
        <w:ind w:left="1247" w:hanging="311"/>
      </w:pPr>
      <w:rPr>
        <w:rFonts w:ascii="Arial" w:eastAsia="Arial" w:hAnsi="Arial" w:cs="Arial" w:hint="default"/>
        <w:color w:val="000000"/>
      </w:rPr>
    </w:lvl>
    <w:lvl w:ilvl="5">
      <w:start w:val="1"/>
      <w:numFmt w:val="bullet"/>
      <w:lvlText w:val="—"/>
      <w:lvlJc w:val="left"/>
      <w:pPr>
        <w:ind w:left="1559" w:hanging="312"/>
      </w:pPr>
      <w:rPr>
        <w:rFonts w:ascii="Arial" w:eastAsia="Arial" w:hAnsi="Arial" w:cs="Arial" w:hint="default"/>
        <w:color w:val="000000"/>
      </w:rPr>
    </w:lvl>
    <w:lvl w:ilvl="6">
      <w:start w:val="1"/>
      <w:numFmt w:val="bullet"/>
      <w:lvlText w:val="—"/>
      <w:lvlJc w:val="left"/>
      <w:pPr>
        <w:ind w:left="1871" w:hanging="312"/>
      </w:pPr>
      <w:rPr>
        <w:rFonts w:ascii="Arial" w:eastAsia="Arial" w:hAnsi="Arial" w:cs="Arial" w:hint="default"/>
        <w:color w:val="000000"/>
      </w:rPr>
    </w:lvl>
    <w:lvl w:ilvl="7">
      <w:start w:val="1"/>
      <w:numFmt w:val="bullet"/>
      <w:lvlText w:val="—"/>
      <w:lvlJc w:val="left"/>
      <w:pPr>
        <w:ind w:left="2183" w:hanging="310"/>
      </w:pPr>
      <w:rPr>
        <w:rFonts w:ascii="Arial" w:eastAsia="Arial" w:hAnsi="Arial" w:cs="Arial" w:hint="default"/>
        <w:color w:val="000000"/>
      </w:rPr>
    </w:lvl>
    <w:lvl w:ilvl="8">
      <w:start w:val="1"/>
      <w:numFmt w:val="bullet"/>
      <w:lvlText w:val="—"/>
      <w:lvlJc w:val="left"/>
      <w:pPr>
        <w:ind w:left="2495" w:hanging="312"/>
      </w:pPr>
      <w:rPr>
        <w:rFonts w:ascii="Arial" w:eastAsia="Arial" w:hAnsi="Arial" w:cs="Arial" w:hint="default"/>
        <w:color w:val="000000"/>
      </w:rPr>
    </w:lvl>
  </w:abstractNum>
  <w:abstractNum w:abstractNumId="8" w15:restartNumberingAfterBreak="0">
    <w:nsid w:val="30306F9E"/>
    <w:multiLevelType w:val="multilevel"/>
    <w:tmpl w:val="B67EAA58"/>
    <w:lvl w:ilvl="0">
      <w:start w:val="8"/>
      <w:numFmt w:val="upperRoman"/>
      <w:lvlText w:val="%1."/>
      <w:lvlJc w:val="left"/>
      <w:pPr>
        <w:ind w:left="5246" w:firstLine="0"/>
      </w:pPr>
      <w:rPr>
        <w:rFonts w:ascii="Calibri" w:eastAsia="Calibri" w:hAnsi="Calibri" w:cs="Calibri" w:hint="default"/>
        <w:b/>
        <w:bCs/>
      </w:rPr>
    </w:lvl>
    <w:lvl w:ilvl="1">
      <w:start w:val="5"/>
      <w:numFmt w:val="decimal"/>
      <w:lvlText w:val="%2."/>
      <w:lvlJc w:val="left"/>
      <w:pPr>
        <w:ind w:left="312" w:hanging="312"/>
      </w:pPr>
      <w:rPr>
        <w:rFonts w:hint="default"/>
      </w:rPr>
    </w:lvl>
    <w:lvl w:ilvl="2">
      <w:start w:val="1"/>
      <w:numFmt w:val="lowerLetter"/>
      <w:lvlText w:val="%3)"/>
      <w:lvlJc w:val="left"/>
      <w:pPr>
        <w:ind w:left="624" w:hanging="312"/>
      </w:pPr>
      <w:rPr>
        <w:rFonts w:ascii="Calibri" w:eastAsia="Calibri" w:hAnsi="Calibri" w:cs="Calibri" w:hint="default"/>
        <w:b w:val="0"/>
        <w:i w:val="0"/>
        <w:sz w:val="22"/>
        <w:szCs w:val="22"/>
      </w:rPr>
    </w:lvl>
    <w:lvl w:ilvl="3">
      <w:start w:val="1"/>
      <w:numFmt w:val="bullet"/>
      <w:lvlText w:val="—"/>
      <w:lvlJc w:val="left"/>
      <w:pPr>
        <w:ind w:left="1305" w:hanging="312"/>
      </w:pPr>
      <w:rPr>
        <w:rFonts w:ascii="Arial" w:eastAsia="Arial" w:hAnsi="Arial" w:cs="Arial" w:hint="default"/>
        <w:color w:val="000000"/>
      </w:rPr>
    </w:lvl>
    <w:lvl w:ilvl="4">
      <w:start w:val="1"/>
      <w:numFmt w:val="bullet"/>
      <w:lvlText w:val="—"/>
      <w:lvlJc w:val="left"/>
      <w:pPr>
        <w:ind w:left="1247" w:hanging="311"/>
      </w:pPr>
      <w:rPr>
        <w:rFonts w:ascii="Arial" w:eastAsia="Arial" w:hAnsi="Arial" w:cs="Arial" w:hint="default"/>
        <w:color w:val="000000"/>
      </w:rPr>
    </w:lvl>
    <w:lvl w:ilvl="5">
      <w:start w:val="1"/>
      <w:numFmt w:val="bullet"/>
      <w:lvlText w:val="—"/>
      <w:lvlJc w:val="left"/>
      <w:pPr>
        <w:ind w:left="1559" w:hanging="312"/>
      </w:pPr>
      <w:rPr>
        <w:rFonts w:ascii="Arial" w:eastAsia="Arial" w:hAnsi="Arial" w:cs="Arial" w:hint="default"/>
        <w:color w:val="000000"/>
      </w:rPr>
    </w:lvl>
    <w:lvl w:ilvl="6">
      <w:start w:val="1"/>
      <w:numFmt w:val="bullet"/>
      <w:lvlText w:val="—"/>
      <w:lvlJc w:val="left"/>
      <w:pPr>
        <w:ind w:left="1871" w:hanging="312"/>
      </w:pPr>
      <w:rPr>
        <w:rFonts w:ascii="Arial" w:eastAsia="Arial" w:hAnsi="Arial" w:cs="Arial" w:hint="default"/>
        <w:color w:val="000000"/>
      </w:rPr>
    </w:lvl>
    <w:lvl w:ilvl="7">
      <w:start w:val="1"/>
      <w:numFmt w:val="bullet"/>
      <w:lvlText w:val="—"/>
      <w:lvlJc w:val="left"/>
      <w:pPr>
        <w:ind w:left="2183" w:hanging="310"/>
      </w:pPr>
      <w:rPr>
        <w:rFonts w:ascii="Arial" w:eastAsia="Arial" w:hAnsi="Arial" w:cs="Arial" w:hint="default"/>
        <w:color w:val="000000"/>
      </w:rPr>
    </w:lvl>
    <w:lvl w:ilvl="8">
      <w:start w:val="1"/>
      <w:numFmt w:val="bullet"/>
      <w:lvlText w:val="—"/>
      <w:lvlJc w:val="left"/>
      <w:pPr>
        <w:ind w:left="2495" w:hanging="312"/>
      </w:pPr>
      <w:rPr>
        <w:rFonts w:ascii="Arial" w:eastAsia="Arial" w:hAnsi="Arial" w:cs="Arial" w:hint="default"/>
        <w:color w:val="000000"/>
      </w:rPr>
    </w:lvl>
  </w:abstractNum>
  <w:abstractNum w:abstractNumId="9" w15:restartNumberingAfterBreak="0">
    <w:nsid w:val="3A0C1D16"/>
    <w:multiLevelType w:val="multilevel"/>
    <w:tmpl w:val="64207A50"/>
    <w:styleLink w:val="TextBullets"/>
    <w:lvl w:ilvl="0">
      <w:start w:val="1"/>
      <w:numFmt w:val="bullet"/>
      <w:pStyle w:val="Seznamsodrkami"/>
      <w:lvlText w:val="—"/>
      <w:lvlJc w:val="left"/>
      <w:pPr>
        <w:ind w:left="312" w:hanging="312"/>
      </w:pPr>
      <w:rPr>
        <w:rFonts w:ascii="Arial" w:hAnsi="Arial" w:hint="default"/>
        <w:color w:val="auto"/>
      </w:rPr>
    </w:lvl>
    <w:lvl w:ilvl="1">
      <w:start w:val="1"/>
      <w:numFmt w:val="bullet"/>
      <w:pStyle w:val="Seznamsodrkami2"/>
      <w:lvlText w:val="—"/>
      <w:lvlJc w:val="left"/>
      <w:pPr>
        <w:ind w:left="624" w:hanging="312"/>
      </w:pPr>
      <w:rPr>
        <w:rFonts w:ascii="Arial" w:hAnsi="Arial" w:hint="default"/>
        <w:color w:val="auto"/>
      </w:rPr>
    </w:lvl>
    <w:lvl w:ilvl="2">
      <w:start w:val="1"/>
      <w:numFmt w:val="bullet"/>
      <w:pStyle w:val="Seznamsodrkami3"/>
      <w:lvlText w:val="—"/>
      <w:lvlJc w:val="left"/>
      <w:pPr>
        <w:ind w:left="936" w:hanging="312"/>
      </w:pPr>
      <w:rPr>
        <w:rFonts w:ascii="Arial" w:hAnsi="Arial" w:hint="default"/>
        <w:color w:val="auto"/>
      </w:rPr>
    </w:lvl>
    <w:lvl w:ilvl="3">
      <w:start w:val="1"/>
      <w:numFmt w:val="bullet"/>
      <w:pStyle w:val="Seznamsodrkami4"/>
      <w:lvlText w:val="—"/>
      <w:lvlJc w:val="left"/>
      <w:pPr>
        <w:ind w:left="1248" w:hanging="312"/>
      </w:pPr>
      <w:rPr>
        <w:rFonts w:ascii="Arial" w:hAnsi="Arial" w:hint="default"/>
        <w:color w:val="auto"/>
      </w:rPr>
    </w:lvl>
    <w:lvl w:ilvl="4">
      <w:start w:val="1"/>
      <w:numFmt w:val="bullet"/>
      <w:pStyle w:val="Seznamsodrkami5"/>
      <w:lvlText w:val="—"/>
      <w:lvlJc w:val="left"/>
      <w:pPr>
        <w:ind w:left="1560" w:hanging="312"/>
      </w:pPr>
      <w:rPr>
        <w:rFonts w:ascii="Arial" w:hAnsi="Arial" w:hint="default"/>
        <w:color w:val="auto"/>
      </w:rPr>
    </w:lvl>
    <w:lvl w:ilvl="5">
      <w:start w:val="1"/>
      <w:numFmt w:val="bullet"/>
      <w:pStyle w:val="ListBullet6CzechRadio"/>
      <w:lvlText w:val="—"/>
      <w:lvlJc w:val="left"/>
      <w:pPr>
        <w:ind w:left="1872" w:hanging="312"/>
      </w:pPr>
      <w:rPr>
        <w:rFonts w:ascii="Arial" w:hAnsi="Arial" w:hint="default"/>
        <w:color w:val="auto"/>
      </w:rPr>
    </w:lvl>
    <w:lvl w:ilvl="6">
      <w:start w:val="1"/>
      <w:numFmt w:val="bullet"/>
      <w:pStyle w:val="ListBullet7CzechRadio"/>
      <w:lvlText w:val="—"/>
      <w:lvlJc w:val="left"/>
      <w:pPr>
        <w:ind w:left="2184" w:hanging="312"/>
      </w:pPr>
      <w:rPr>
        <w:rFonts w:ascii="Arial" w:hAnsi="Arial" w:hint="default"/>
        <w:color w:val="auto"/>
      </w:rPr>
    </w:lvl>
    <w:lvl w:ilvl="7">
      <w:start w:val="1"/>
      <w:numFmt w:val="bullet"/>
      <w:pStyle w:val="ListBullet8CzechRadio"/>
      <w:lvlText w:val="—"/>
      <w:lvlJc w:val="left"/>
      <w:pPr>
        <w:ind w:left="2496" w:hanging="312"/>
      </w:pPr>
      <w:rPr>
        <w:rFonts w:ascii="Arial" w:hAnsi="Arial" w:hint="default"/>
        <w:color w:val="auto"/>
      </w:rPr>
    </w:lvl>
    <w:lvl w:ilvl="8">
      <w:start w:val="1"/>
      <w:numFmt w:val="bullet"/>
      <w:pStyle w:val="ListBullet9CzechRadio"/>
      <w:lvlText w:val="—"/>
      <w:lvlJc w:val="left"/>
      <w:pPr>
        <w:ind w:left="2808" w:hanging="312"/>
      </w:pPr>
      <w:rPr>
        <w:rFonts w:ascii="Arial" w:hAnsi="Arial" w:hint="default"/>
        <w:color w:val="auto"/>
      </w:rPr>
    </w:lvl>
  </w:abstractNum>
  <w:abstractNum w:abstractNumId="10" w15:restartNumberingAfterBreak="0">
    <w:nsid w:val="3F184EFC"/>
    <w:multiLevelType w:val="multilevel"/>
    <w:tmpl w:val="7E588F3C"/>
    <w:lvl w:ilvl="0">
      <w:start w:val="8"/>
      <w:numFmt w:val="upperRoman"/>
      <w:lvlText w:val="%1."/>
      <w:lvlJc w:val="left"/>
      <w:pPr>
        <w:ind w:left="5246" w:firstLine="0"/>
      </w:pPr>
      <w:rPr>
        <w:rFonts w:ascii="Calibri" w:eastAsia="Calibri" w:hAnsi="Calibri" w:cs="Calibri" w:hint="default"/>
        <w:b/>
        <w:bCs/>
      </w:rPr>
    </w:lvl>
    <w:lvl w:ilvl="1">
      <w:start w:val="4"/>
      <w:numFmt w:val="decimal"/>
      <w:lvlText w:val="%2."/>
      <w:lvlJc w:val="left"/>
      <w:pPr>
        <w:ind w:left="312" w:hanging="312"/>
      </w:pPr>
      <w:rPr>
        <w:rFonts w:hint="default"/>
      </w:rPr>
    </w:lvl>
    <w:lvl w:ilvl="2">
      <w:start w:val="1"/>
      <w:numFmt w:val="lowerLetter"/>
      <w:lvlText w:val="%3)"/>
      <w:lvlJc w:val="left"/>
      <w:pPr>
        <w:ind w:left="624" w:hanging="312"/>
      </w:pPr>
      <w:rPr>
        <w:rFonts w:ascii="Calibri" w:eastAsia="Calibri" w:hAnsi="Calibri" w:cs="Calibri" w:hint="default"/>
        <w:b w:val="0"/>
        <w:i w:val="0"/>
        <w:sz w:val="22"/>
        <w:szCs w:val="22"/>
      </w:rPr>
    </w:lvl>
    <w:lvl w:ilvl="3">
      <w:start w:val="1"/>
      <w:numFmt w:val="bullet"/>
      <w:lvlText w:val="—"/>
      <w:lvlJc w:val="left"/>
      <w:pPr>
        <w:ind w:left="1305" w:hanging="312"/>
      </w:pPr>
      <w:rPr>
        <w:rFonts w:ascii="Arial" w:eastAsia="Arial" w:hAnsi="Arial" w:cs="Arial" w:hint="default"/>
        <w:color w:val="000000"/>
      </w:rPr>
    </w:lvl>
    <w:lvl w:ilvl="4">
      <w:start w:val="1"/>
      <w:numFmt w:val="bullet"/>
      <w:lvlText w:val="—"/>
      <w:lvlJc w:val="left"/>
      <w:pPr>
        <w:ind w:left="1247" w:hanging="311"/>
      </w:pPr>
      <w:rPr>
        <w:rFonts w:ascii="Arial" w:eastAsia="Arial" w:hAnsi="Arial" w:cs="Arial" w:hint="default"/>
        <w:color w:val="000000"/>
      </w:rPr>
    </w:lvl>
    <w:lvl w:ilvl="5">
      <w:start w:val="1"/>
      <w:numFmt w:val="bullet"/>
      <w:lvlText w:val="—"/>
      <w:lvlJc w:val="left"/>
      <w:pPr>
        <w:ind w:left="1559" w:hanging="312"/>
      </w:pPr>
      <w:rPr>
        <w:rFonts w:ascii="Arial" w:eastAsia="Arial" w:hAnsi="Arial" w:cs="Arial" w:hint="default"/>
        <w:color w:val="000000"/>
      </w:rPr>
    </w:lvl>
    <w:lvl w:ilvl="6">
      <w:start w:val="1"/>
      <w:numFmt w:val="bullet"/>
      <w:lvlText w:val="—"/>
      <w:lvlJc w:val="left"/>
      <w:pPr>
        <w:ind w:left="1871" w:hanging="312"/>
      </w:pPr>
      <w:rPr>
        <w:rFonts w:ascii="Arial" w:eastAsia="Arial" w:hAnsi="Arial" w:cs="Arial" w:hint="default"/>
        <w:color w:val="000000"/>
      </w:rPr>
    </w:lvl>
    <w:lvl w:ilvl="7">
      <w:start w:val="1"/>
      <w:numFmt w:val="bullet"/>
      <w:lvlText w:val="—"/>
      <w:lvlJc w:val="left"/>
      <w:pPr>
        <w:ind w:left="2183" w:hanging="310"/>
      </w:pPr>
      <w:rPr>
        <w:rFonts w:ascii="Arial" w:eastAsia="Arial" w:hAnsi="Arial" w:cs="Arial" w:hint="default"/>
        <w:color w:val="000000"/>
      </w:rPr>
    </w:lvl>
    <w:lvl w:ilvl="8">
      <w:start w:val="1"/>
      <w:numFmt w:val="bullet"/>
      <w:lvlText w:val="—"/>
      <w:lvlJc w:val="left"/>
      <w:pPr>
        <w:ind w:left="2495" w:hanging="312"/>
      </w:pPr>
      <w:rPr>
        <w:rFonts w:ascii="Arial" w:eastAsia="Arial" w:hAnsi="Arial" w:cs="Arial" w:hint="default"/>
        <w:color w:val="000000"/>
      </w:rPr>
    </w:lvl>
  </w:abstractNum>
  <w:abstractNum w:abstractNumId="11" w15:restartNumberingAfterBreak="0">
    <w:nsid w:val="4C122287"/>
    <w:multiLevelType w:val="multilevel"/>
    <w:tmpl w:val="7AC076B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2" w15:restartNumberingAfterBreak="0">
    <w:nsid w:val="4E027A25"/>
    <w:multiLevelType w:val="multilevel"/>
    <w:tmpl w:val="6E3EA79A"/>
    <w:lvl w:ilvl="0">
      <w:start w:val="1"/>
      <w:numFmt w:val="decimal"/>
      <w:lvlText w:val="%1."/>
      <w:lvlJc w:val="left"/>
      <w:pPr>
        <w:ind w:left="1563" w:hanging="57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35C498C"/>
    <w:multiLevelType w:val="multilevel"/>
    <w:tmpl w:val="A22E4230"/>
    <w:lvl w:ilvl="0">
      <w:start w:val="1"/>
      <w:numFmt w:val="decimal"/>
      <w:lvlText w:val="%1."/>
      <w:lvlJc w:val="left"/>
      <w:pPr>
        <w:ind w:left="3031" w:hanging="705"/>
      </w:pPr>
      <w:rPr>
        <w:sz w:val="22"/>
        <w:szCs w:val="22"/>
      </w:rPr>
    </w:lvl>
    <w:lvl w:ilvl="1">
      <w:start w:val="1"/>
      <w:numFmt w:val="lowerLetter"/>
      <w:lvlText w:val="%2."/>
      <w:lvlJc w:val="left"/>
      <w:pPr>
        <w:ind w:left="2064" w:hanging="360"/>
      </w:pPr>
    </w:lvl>
    <w:lvl w:ilvl="2">
      <w:start w:val="1"/>
      <w:numFmt w:val="lowerRoman"/>
      <w:lvlText w:val="%3."/>
      <w:lvlJc w:val="right"/>
      <w:pPr>
        <w:ind w:left="2784" w:hanging="180"/>
      </w:pPr>
    </w:lvl>
    <w:lvl w:ilvl="3">
      <w:start w:val="1"/>
      <w:numFmt w:val="decimal"/>
      <w:lvlText w:val="%4."/>
      <w:lvlJc w:val="left"/>
      <w:pPr>
        <w:ind w:left="3504" w:hanging="360"/>
      </w:pPr>
    </w:lvl>
    <w:lvl w:ilvl="4">
      <w:start w:val="1"/>
      <w:numFmt w:val="lowerLetter"/>
      <w:lvlText w:val="%5."/>
      <w:lvlJc w:val="left"/>
      <w:pPr>
        <w:ind w:left="4224" w:hanging="360"/>
      </w:pPr>
    </w:lvl>
    <w:lvl w:ilvl="5">
      <w:start w:val="1"/>
      <w:numFmt w:val="lowerRoman"/>
      <w:lvlText w:val="%6."/>
      <w:lvlJc w:val="right"/>
      <w:pPr>
        <w:ind w:left="4944" w:hanging="180"/>
      </w:pPr>
    </w:lvl>
    <w:lvl w:ilvl="6">
      <w:start w:val="1"/>
      <w:numFmt w:val="decimal"/>
      <w:lvlText w:val="%7."/>
      <w:lvlJc w:val="left"/>
      <w:pPr>
        <w:ind w:left="5664" w:hanging="360"/>
      </w:pPr>
    </w:lvl>
    <w:lvl w:ilvl="7">
      <w:start w:val="1"/>
      <w:numFmt w:val="lowerLetter"/>
      <w:lvlText w:val="%8."/>
      <w:lvlJc w:val="left"/>
      <w:pPr>
        <w:ind w:left="6384" w:hanging="360"/>
      </w:pPr>
    </w:lvl>
    <w:lvl w:ilvl="8">
      <w:start w:val="1"/>
      <w:numFmt w:val="lowerRoman"/>
      <w:lvlText w:val="%9."/>
      <w:lvlJc w:val="right"/>
      <w:pPr>
        <w:ind w:left="7104" w:hanging="180"/>
      </w:pPr>
    </w:lvl>
  </w:abstractNum>
  <w:abstractNum w:abstractNumId="14" w15:restartNumberingAfterBreak="0">
    <w:nsid w:val="578F4242"/>
    <w:multiLevelType w:val="multilevel"/>
    <w:tmpl w:val="3D3440FA"/>
    <w:lvl w:ilvl="0">
      <w:start w:val="5"/>
      <w:numFmt w:val="upperRoman"/>
      <w:lvlText w:val="%1."/>
      <w:lvlJc w:val="left"/>
      <w:pPr>
        <w:ind w:left="5246" w:firstLine="0"/>
      </w:pPr>
      <w:rPr>
        <w:rFonts w:ascii="Calibri" w:eastAsia="Calibri" w:hAnsi="Calibri" w:cs="Calibri" w:hint="default"/>
        <w:b/>
        <w:bCs/>
      </w:rPr>
    </w:lvl>
    <w:lvl w:ilvl="1">
      <w:start w:val="3"/>
      <w:numFmt w:val="decimal"/>
      <w:lvlText w:val="%2."/>
      <w:lvlJc w:val="left"/>
      <w:pPr>
        <w:ind w:left="312" w:hanging="312"/>
      </w:pPr>
      <w:rPr>
        <w:rFonts w:hint="default"/>
      </w:rPr>
    </w:lvl>
    <w:lvl w:ilvl="2">
      <w:start w:val="1"/>
      <w:numFmt w:val="lowerLetter"/>
      <w:lvlText w:val="%3)"/>
      <w:lvlJc w:val="left"/>
      <w:pPr>
        <w:ind w:left="624" w:hanging="312"/>
      </w:pPr>
      <w:rPr>
        <w:rFonts w:ascii="Calibri" w:eastAsia="Calibri" w:hAnsi="Calibri" w:cs="Calibri" w:hint="default"/>
        <w:b w:val="0"/>
        <w:i w:val="0"/>
        <w:sz w:val="22"/>
        <w:szCs w:val="22"/>
      </w:rPr>
    </w:lvl>
    <w:lvl w:ilvl="3">
      <w:start w:val="1"/>
      <w:numFmt w:val="bullet"/>
      <w:lvlText w:val="—"/>
      <w:lvlJc w:val="left"/>
      <w:pPr>
        <w:ind w:left="1305" w:hanging="312"/>
      </w:pPr>
      <w:rPr>
        <w:rFonts w:ascii="Arial" w:eastAsia="Arial" w:hAnsi="Arial" w:cs="Arial" w:hint="default"/>
        <w:color w:val="000000"/>
      </w:rPr>
    </w:lvl>
    <w:lvl w:ilvl="4">
      <w:start w:val="1"/>
      <w:numFmt w:val="bullet"/>
      <w:lvlText w:val="—"/>
      <w:lvlJc w:val="left"/>
      <w:pPr>
        <w:ind w:left="1247" w:hanging="311"/>
      </w:pPr>
      <w:rPr>
        <w:rFonts w:ascii="Arial" w:eastAsia="Arial" w:hAnsi="Arial" w:cs="Arial" w:hint="default"/>
        <w:color w:val="000000"/>
      </w:rPr>
    </w:lvl>
    <w:lvl w:ilvl="5">
      <w:start w:val="1"/>
      <w:numFmt w:val="bullet"/>
      <w:lvlText w:val="—"/>
      <w:lvlJc w:val="left"/>
      <w:pPr>
        <w:ind w:left="1559" w:hanging="312"/>
      </w:pPr>
      <w:rPr>
        <w:rFonts w:ascii="Arial" w:eastAsia="Arial" w:hAnsi="Arial" w:cs="Arial" w:hint="default"/>
        <w:color w:val="000000"/>
      </w:rPr>
    </w:lvl>
    <w:lvl w:ilvl="6">
      <w:start w:val="1"/>
      <w:numFmt w:val="bullet"/>
      <w:lvlText w:val="—"/>
      <w:lvlJc w:val="left"/>
      <w:pPr>
        <w:ind w:left="1871" w:hanging="312"/>
      </w:pPr>
      <w:rPr>
        <w:rFonts w:ascii="Arial" w:eastAsia="Arial" w:hAnsi="Arial" w:cs="Arial" w:hint="default"/>
        <w:color w:val="000000"/>
      </w:rPr>
    </w:lvl>
    <w:lvl w:ilvl="7">
      <w:start w:val="1"/>
      <w:numFmt w:val="bullet"/>
      <w:lvlText w:val="—"/>
      <w:lvlJc w:val="left"/>
      <w:pPr>
        <w:ind w:left="2183" w:hanging="310"/>
      </w:pPr>
      <w:rPr>
        <w:rFonts w:ascii="Arial" w:eastAsia="Arial" w:hAnsi="Arial" w:cs="Arial" w:hint="default"/>
        <w:color w:val="000000"/>
      </w:rPr>
    </w:lvl>
    <w:lvl w:ilvl="8">
      <w:start w:val="1"/>
      <w:numFmt w:val="bullet"/>
      <w:lvlText w:val="—"/>
      <w:lvlJc w:val="left"/>
      <w:pPr>
        <w:ind w:left="2495" w:hanging="312"/>
      </w:pPr>
      <w:rPr>
        <w:rFonts w:ascii="Arial" w:eastAsia="Arial" w:hAnsi="Arial" w:cs="Arial" w:hint="default"/>
        <w:color w:val="000000"/>
      </w:rPr>
    </w:lvl>
  </w:abstractNum>
  <w:abstractNum w:abstractNumId="15" w15:restartNumberingAfterBreak="0">
    <w:nsid w:val="59B40B86"/>
    <w:multiLevelType w:val="multilevel"/>
    <w:tmpl w:val="A08C9780"/>
    <w:lvl w:ilvl="0">
      <w:start w:val="1"/>
      <w:numFmt w:val="decimal"/>
      <w:lvlText w:val="%1)"/>
      <w:lvlJc w:val="left"/>
      <w:pPr>
        <w:ind w:left="360" w:hanging="360"/>
      </w:pPr>
    </w:lvl>
    <w:lvl w:ilvl="1">
      <w:start w:val="1"/>
      <w:numFmt w:val="decimal"/>
      <w:lvlText w:val="%2."/>
      <w:lvlJc w:val="left"/>
      <w:pPr>
        <w:ind w:left="720" w:hanging="360"/>
      </w:pPr>
      <w:rPr>
        <w:sz w:val="22"/>
        <w:szCs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A72228D"/>
    <w:multiLevelType w:val="multilevel"/>
    <w:tmpl w:val="511C0DC0"/>
    <w:lvl w:ilvl="0">
      <w:start w:val="1"/>
      <w:numFmt w:val="decimal"/>
      <w:lvlText w:val="%1."/>
      <w:lvlJc w:val="left"/>
      <w:pPr>
        <w:ind w:left="570" w:hanging="570"/>
      </w:pPr>
      <w:rPr>
        <w:b w:val="0"/>
        <w:i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BD53886"/>
    <w:multiLevelType w:val="multilevel"/>
    <w:tmpl w:val="71DCA8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81F4922"/>
    <w:multiLevelType w:val="multilevel"/>
    <w:tmpl w:val="9E3CE474"/>
    <w:lvl w:ilvl="0">
      <w:start w:val="8"/>
      <w:numFmt w:val="upperRoman"/>
      <w:lvlText w:val="%1."/>
      <w:lvlJc w:val="left"/>
      <w:pPr>
        <w:ind w:left="5246" w:firstLine="0"/>
      </w:pPr>
      <w:rPr>
        <w:rFonts w:ascii="Calibri" w:eastAsia="Calibri" w:hAnsi="Calibri" w:cs="Calibri" w:hint="default"/>
        <w:b/>
        <w:bCs/>
      </w:rPr>
    </w:lvl>
    <w:lvl w:ilvl="1">
      <w:start w:val="2"/>
      <w:numFmt w:val="decimal"/>
      <w:lvlText w:val="%2."/>
      <w:lvlJc w:val="left"/>
      <w:pPr>
        <w:ind w:left="312" w:hanging="312"/>
      </w:pPr>
      <w:rPr>
        <w:rFonts w:hint="default"/>
      </w:rPr>
    </w:lvl>
    <w:lvl w:ilvl="2">
      <w:start w:val="1"/>
      <w:numFmt w:val="lowerLetter"/>
      <w:lvlText w:val="%3)"/>
      <w:lvlJc w:val="left"/>
      <w:pPr>
        <w:ind w:left="624" w:hanging="312"/>
      </w:pPr>
      <w:rPr>
        <w:rFonts w:ascii="Calibri" w:eastAsia="Calibri" w:hAnsi="Calibri" w:cs="Calibri" w:hint="default"/>
        <w:b w:val="0"/>
        <w:i w:val="0"/>
        <w:sz w:val="22"/>
        <w:szCs w:val="22"/>
      </w:rPr>
    </w:lvl>
    <w:lvl w:ilvl="3">
      <w:start w:val="1"/>
      <w:numFmt w:val="bullet"/>
      <w:lvlText w:val="—"/>
      <w:lvlJc w:val="left"/>
      <w:pPr>
        <w:ind w:left="1305" w:hanging="312"/>
      </w:pPr>
      <w:rPr>
        <w:rFonts w:ascii="Arial" w:eastAsia="Arial" w:hAnsi="Arial" w:cs="Arial" w:hint="default"/>
        <w:color w:val="000000"/>
      </w:rPr>
    </w:lvl>
    <w:lvl w:ilvl="4">
      <w:start w:val="1"/>
      <w:numFmt w:val="bullet"/>
      <w:lvlText w:val="—"/>
      <w:lvlJc w:val="left"/>
      <w:pPr>
        <w:ind w:left="1247" w:hanging="311"/>
      </w:pPr>
      <w:rPr>
        <w:rFonts w:ascii="Arial" w:eastAsia="Arial" w:hAnsi="Arial" w:cs="Arial" w:hint="default"/>
        <w:color w:val="000000"/>
      </w:rPr>
    </w:lvl>
    <w:lvl w:ilvl="5">
      <w:start w:val="1"/>
      <w:numFmt w:val="bullet"/>
      <w:lvlText w:val="—"/>
      <w:lvlJc w:val="left"/>
      <w:pPr>
        <w:ind w:left="1559" w:hanging="312"/>
      </w:pPr>
      <w:rPr>
        <w:rFonts w:ascii="Arial" w:eastAsia="Arial" w:hAnsi="Arial" w:cs="Arial" w:hint="default"/>
        <w:color w:val="000000"/>
      </w:rPr>
    </w:lvl>
    <w:lvl w:ilvl="6">
      <w:start w:val="1"/>
      <w:numFmt w:val="bullet"/>
      <w:lvlText w:val="—"/>
      <w:lvlJc w:val="left"/>
      <w:pPr>
        <w:ind w:left="1871" w:hanging="312"/>
      </w:pPr>
      <w:rPr>
        <w:rFonts w:ascii="Arial" w:eastAsia="Arial" w:hAnsi="Arial" w:cs="Arial" w:hint="default"/>
        <w:color w:val="000000"/>
      </w:rPr>
    </w:lvl>
    <w:lvl w:ilvl="7">
      <w:start w:val="1"/>
      <w:numFmt w:val="bullet"/>
      <w:lvlText w:val="—"/>
      <w:lvlJc w:val="left"/>
      <w:pPr>
        <w:ind w:left="2183" w:hanging="310"/>
      </w:pPr>
      <w:rPr>
        <w:rFonts w:ascii="Arial" w:eastAsia="Arial" w:hAnsi="Arial" w:cs="Arial" w:hint="default"/>
        <w:color w:val="000000"/>
      </w:rPr>
    </w:lvl>
    <w:lvl w:ilvl="8">
      <w:start w:val="1"/>
      <w:numFmt w:val="bullet"/>
      <w:lvlText w:val="—"/>
      <w:lvlJc w:val="left"/>
      <w:pPr>
        <w:ind w:left="2495" w:hanging="312"/>
      </w:pPr>
      <w:rPr>
        <w:rFonts w:ascii="Arial" w:eastAsia="Arial" w:hAnsi="Arial" w:cs="Arial" w:hint="default"/>
        <w:color w:val="000000"/>
      </w:rPr>
    </w:lvl>
  </w:abstractNum>
  <w:abstractNum w:abstractNumId="19" w15:restartNumberingAfterBreak="0">
    <w:nsid w:val="6C177AA0"/>
    <w:multiLevelType w:val="multilevel"/>
    <w:tmpl w:val="A8B6B74E"/>
    <w:lvl w:ilvl="0">
      <w:start w:val="8"/>
      <w:numFmt w:val="upperRoman"/>
      <w:lvlText w:val="%1."/>
      <w:lvlJc w:val="left"/>
      <w:pPr>
        <w:ind w:left="5246" w:firstLine="0"/>
      </w:pPr>
      <w:rPr>
        <w:rFonts w:ascii="Calibri" w:eastAsia="Calibri" w:hAnsi="Calibri" w:cs="Calibri" w:hint="default"/>
        <w:b/>
        <w:bCs/>
      </w:rPr>
    </w:lvl>
    <w:lvl w:ilvl="1">
      <w:start w:val="6"/>
      <w:numFmt w:val="decimal"/>
      <w:lvlText w:val="%2."/>
      <w:lvlJc w:val="left"/>
      <w:pPr>
        <w:ind w:left="312" w:hanging="312"/>
      </w:pPr>
      <w:rPr>
        <w:rFonts w:hint="default"/>
      </w:rPr>
    </w:lvl>
    <w:lvl w:ilvl="2">
      <w:start w:val="1"/>
      <w:numFmt w:val="lowerLetter"/>
      <w:lvlText w:val="%3)"/>
      <w:lvlJc w:val="left"/>
      <w:pPr>
        <w:ind w:left="624" w:hanging="312"/>
      </w:pPr>
      <w:rPr>
        <w:rFonts w:ascii="Calibri" w:eastAsia="Calibri" w:hAnsi="Calibri" w:cs="Calibri" w:hint="default"/>
        <w:b w:val="0"/>
        <w:i w:val="0"/>
        <w:sz w:val="22"/>
        <w:szCs w:val="22"/>
      </w:rPr>
    </w:lvl>
    <w:lvl w:ilvl="3">
      <w:start w:val="1"/>
      <w:numFmt w:val="bullet"/>
      <w:lvlText w:val="—"/>
      <w:lvlJc w:val="left"/>
      <w:pPr>
        <w:ind w:left="1305" w:hanging="312"/>
      </w:pPr>
      <w:rPr>
        <w:rFonts w:ascii="Arial" w:eastAsia="Arial" w:hAnsi="Arial" w:cs="Arial" w:hint="default"/>
        <w:color w:val="000000"/>
      </w:rPr>
    </w:lvl>
    <w:lvl w:ilvl="4">
      <w:start w:val="1"/>
      <w:numFmt w:val="bullet"/>
      <w:lvlText w:val="—"/>
      <w:lvlJc w:val="left"/>
      <w:pPr>
        <w:ind w:left="1247" w:hanging="311"/>
      </w:pPr>
      <w:rPr>
        <w:rFonts w:ascii="Arial" w:eastAsia="Arial" w:hAnsi="Arial" w:cs="Arial" w:hint="default"/>
        <w:color w:val="000000"/>
      </w:rPr>
    </w:lvl>
    <w:lvl w:ilvl="5">
      <w:start w:val="1"/>
      <w:numFmt w:val="bullet"/>
      <w:lvlText w:val="—"/>
      <w:lvlJc w:val="left"/>
      <w:pPr>
        <w:ind w:left="1559" w:hanging="312"/>
      </w:pPr>
      <w:rPr>
        <w:rFonts w:ascii="Arial" w:eastAsia="Arial" w:hAnsi="Arial" w:cs="Arial" w:hint="default"/>
        <w:color w:val="000000"/>
      </w:rPr>
    </w:lvl>
    <w:lvl w:ilvl="6">
      <w:start w:val="1"/>
      <w:numFmt w:val="bullet"/>
      <w:lvlText w:val="—"/>
      <w:lvlJc w:val="left"/>
      <w:pPr>
        <w:ind w:left="1871" w:hanging="312"/>
      </w:pPr>
      <w:rPr>
        <w:rFonts w:ascii="Arial" w:eastAsia="Arial" w:hAnsi="Arial" w:cs="Arial" w:hint="default"/>
        <w:color w:val="000000"/>
      </w:rPr>
    </w:lvl>
    <w:lvl w:ilvl="7">
      <w:start w:val="1"/>
      <w:numFmt w:val="bullet"/>
      <w:lvlText w:val="—"/>
      <w:lvlJc w:val="left"/>
      <w:pPr>
        <w:ind w:left="2183" w:hanging="310"/>
      </w:pPr>
      <w:rPr>
        <w:rFonts w:ascii="Arial" w:eastAsia="Arial" w:hAnsi="Arial" w:cs="Arial" w:hint="default"/>
        <w:color w:val="000000"/>
      </w:rPr>
    </w:lvl>
    <w:lvl w:ilvl="8">
      <w:start w:val="1"/>
      <w:numFmt w:val="bullet"/>
      <w:lvlText w:val="—"/>
      <w:lvlJc w:val="left"/>
      <w:pPr>
        <w:ind w:left="2495" w:hanging="312"/>
      </w:pPr>
      <w:rPr>
        <w:rFonts w:ascii="Arial" w:eastAsia="Arial" w:hAnsi="Arial" w:cs="Arial" w:hint="default"/>
        <w:color w:val="000000"/>
      </w:rPr>
    </w:lvl>
  </w:abstractNum>
  <w:abstractNum w:abstractNumId="20" w15:restartNumberingAfterBreak="0">
    <w:nsid w:val="7B5A7042"/>
    <w:multiLevelType w:val="multilevel"/>
    <w:tmpl w:val="EDD49892"/>
    <w:lvl w:ilvl="0">
      <w:start w:val="1"/>
      <w:numFmt w:val="lowerLetter"/>
      <w:lvlText w:val="%1)"/>
      <w:lvlJc w:val="left"/>
      <w:pPr>
        <w:ind w:left="720" w:hanging="360"/>
      </w:pPr>
      <w:rPr>
        <w:sz w:val="22"/>
        <w:szCs w:val="22"/>
      </w:r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BB767F7"/>
    <w:multiLevelType w:val="multilevel"/>
    <w:tmpl w:val="897CC8E4"/>
    <w:lvl w:ilvl="0">
      <w:start w:val="1"/>
      <w:numFmt w:val="decimal"/>
      <w:lvlText w:val="%1."/>
      <w:lvlJc w:val="left"/>
      <w:pPr>
        <w:ind w:left="570" w:hanging="57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D020B73"/>
    <w:multiLevelType w:val="multilevel"/>
    <w:tmpl w:val="E51AAC20"/>
    <w:lvl w:ilvl="0">
      <w:start w:val="1"/>
      <w:numFmt w:val="lowerLetter"/>
      <w:lvlText w:val="%1)"/>
      <w:lvlJc w:val="left"/>
      <w:pPr>
        <w:ind w:left="1287" w:hanging="360"/>
      </w:pPr>
      <w:rPr>
        <w:sz w:val="22"/>
        <w:szCs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EED103B"/>
    <w:multiLevelType w:val="multilevel"/>
    <w:tmpl w:val="9ADA1C60"/>
    <w:lvl w:ilvl="0">
      <w:start w:val="8"/>
      <w:numFmt w:val="upperRoman"/>
      <w:lvlText w:val="%1."/>
      <w:lvlJc w:val="left"/>
      <w:pPr>
        <w:ind w:left="5246" w:firstLine="0"/>
      </w:pPr>
      <w:rPr>
        <w:rFonts w:ascii="Calibri" w:eastAsia="Calibri" w:hAnsi="Calibri" w:cs="Calibri" w:hint="default"/>
        <w:b/>
        <w:bCs/>
      </w:rPr>
    </w:lvl>
    <w:lvl w:ilvl="1">
      <w:start w:val="3"/>
      <w:numFmt w:val="decimal"/>
      <w:lvlText w:val="%2."/>
      <w:lvlJc w:val="left"/>
      <w:pPr>
        <w:ind w:left="312" w:hanging="312"/>
      </w:pPr>
      <w:rPr>
        <w:rFonts w:hint="default"/>
      </w:rPr>
    </w:lvl>
    <w:lvl w:ilvl="2">
      <w:start w:val="1"/>
      <w:numFmt w:val="lowerLetter"/>
      <w:lvlText w:val="%3)"/>
      <w:lvlJc w:val="left"/>
      <w:pPr>
        <w:ind w:left="624" w:hanging="312"/>
      </w:pPr>
      <w:rPr>
        <w:rFonts w:ascii="Calibri" w:eastAsia="Calibri" w:hAnsi="Calibri" w:cs="Calibri" w:hint="default"/>
        <w:b w:val="0"/>
        <w:i w:val="0"/>
        <w:sz w:val="22"/>
        <w:szCs w:val="22"/>
      </w:rPr>
    </w:lvl>
    <w:lvl w:ilvl="3">
      <w:start w:val="1"/>
      <w:numFmt w:val="bullet"/>
      <w:lvlText w:val="—"/>
      <w:lvlJc w:val="left"/>
      <w:pPr>
        <w:ind w:left="1305" w:hanging="312"/>
      </w:pPr>
      <w:rPr>
        <w:rFonts w:ascii="Arial" w:eastAsia="Arial" w:hAnsi="Arial" w:cs="Arial" w:hint="default"/>
        <w:color w:val="000000"/>
      </w:rPr>
    </w:lvl>
    <w:lvl w:ilvl="4">
      <w:start w:val="1"/>
      <w:numFmt w:val="bullet"/>
      <w:lvlText w:val="—"/>
      <w:lvlJc w:val="left"/>
      <w:pPr>
        <w:ind w:left="1247" w:hanging="311"/>
      </w:pPr>
      <w:rPr>
        <w:rFonts w:ascii="Arial" w:eastAsia="Arial" w:hAnsi="Arial" w:cs="Arial" w:hint="default"/>
        <w:color w:val="000000"/>
      </w:rPr>
    </w:lvl>
    <w:lvl w:ilvl="5">
      <w:start w:val="1"/>
      <w:numFmt w:val="bullet"/>
      <w:lvlText w:val="—"/>
      <w:lvlJc w:val="left"/>
      <w:pPr>
        <w:ind w:left="1559" w:hanging="312"/>
      </w:pPr>
      <w:rPr>
        <w:rFonts w:ascii="Arial" w:eastAsia="Arial" w:hAnsi="Arial" w:cs="Arial" w:hint="default"/>
        <w:color w:val="000000"/>
      </w:rPr>
    </w:lvl>
    <w:lvl w:ilvl="6">
      <w:start w:val="1"/>
      <w:numFmt w:val="bullet"/>
      <w:lvlText w:val="—"/>
      <w:lvlJc w:val="left"/>
      <w:pPr>
        <w:ind w:left="1871" w:hanging="312"/>
      </w:pPr>
      <w:rPr>
        <w:rFonts w:ascii="Arial" w:eastAsia="Arial" w:hAnsi="Arial" w:cs="Arial" w:hint="default"/>
        <w:color w:val="000000"/>
      </w:rPr>
    </w:lvl>
    <w:lvl w:ilvl="7">
      <w:start w:val="1"/>
      <w:numFmt w:val="bullet"/>
      <w:lvlText w:val="—"/>
      <w:lvlJc w:val="left"/>
      <w:pPr>
        <w:ind w:left="2183" w:hanging="310"/>
      </w:pPr>
      <w:rPr>
        <w:rFonts w:ascii="Arial" w:eastAsia="Arial" w:hAnsi="Arial" w:cs="Arial" w:hint="default"/>
        <w:color w:val="000000"/>
      </w:rPr>
    </w:lvl>
    <w:lvl w:ilvl="8">
      <w:start w:val="1"/>
      <w:numFmt w:val="bullet"/>
      <w:lvlText w:val="—"/>
      <w:lvlJc w:val="left"/>
      <w:pPr>
        <w:ind w:left="2495" w:hanging="312"/>
      </w:pPr>
      <w:rPr>
        <w:rFonts w:ascii="Arial" w:eastAsia="Arial" w:hAnsi="Arial" w:cs="Arial" w:hint="default"/>
        <w:color w:val="000000"/>
      </w:rPr>
    </w:lvl>
  </w:abstractNum>
  <w:num w:numId="1">
    <w:abstractNumId w:val="9"/>
  </w:num>
  <w:num w:numId="2">
    <w:abstractNumId w:val="3"/>
  </w:num>
  <w:num w:numId="3">
    <w:abstractNumId w:val="5"/>
  </w:num>
  <w:num w:numId="4">
    <w:abstractNumId w:val="17"/>
  </w:num>
  <w:num w:numId="5">
    <w:abstractNumId w:val="4"/>
  </w:num>
  <w:num w:numId="6">
    <w:abstractNumId w:val="12"/>
  </w:num>
  <w:num w:numId="7">
    <w:abstractNumId w:val="6"/>
  </w:num>
  <w:num w:numId="8">
    <w:abstractNumId w:val="21"/>
  </w:num>
  <w:num w:numId="9">
    <w:abstractNumId w:val="20"/>
  </w:num>
  <w:num w:numId="10">
    <w:abstractNumId w:val="13"/>
  </w:num>
  <w:num w:numId="11">
    <w:abstractNumId w:val="15"/>
  </w:num>
  <w:num w:numId="12">
    <w:abstractNumId w:val="11"/>
  </w:num>
  <w:num w:numId="13">
    <w:abstractNumId w:val="7"/>
  </w:num>
  <w:num w:numId="14">
    <w:abstractNumId w:val="22"/>
  </w:num>
  <w:num w:numId="15">
    <w:abstractNumId w:val="16"/>
  </w:num>
  <w:num w:numId="16">
    <w:abstractNumId w:val="14"/>
  </w:num>
  <w:num w:numId="17">
    <w:abstractNumId w:val="2"/>
  </w:num>
  <w:num w:numId="18">
    <w:abstractNumId w:val="1"/>
  </w:num>
  <w:num w:numId="19">
    <w:abstractNumId w:val="18"/>
  </w:num>
  <w:num w:numId="20">
    <w:abstractNumId w:val="23"/>
  </w:num>
  <w:num w:numId="21">
    <w:abstractNumId w:val="10"/>
  </w:num>
  <w:num w:numId="22">
    <w:abstractNumId w:val="8"/>
  </w:num>
  <w:num w:numId="23">
    <w:abstractNumId w:val="19"/>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123"/>
    <w:rsid w:val="002B3EBE"/>
    <w:rsid w:val="003B2006"/>
    <w:rsid w:val="003E61E2"/>
    <w:rsid w:val="004A3D3E"/>
    <w:rsid w:val="004E2BAC"/>
    <w:rsid w:val="007A5FFB"/>
    <w:rsid w:val="00A823BA"/>
    <w:rsid w:val="00B53123"/>
    <w:rsid w:val="00DA48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14D883C-3916-43E4-8029-5EFEAFCE0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2" w:unhideWhenUsed="1"/>
    <w:lsdException w:name="List Bullet 3" w:semiHidden="1" w:uiPriority="12" w:unhideWhenUsed="1"/>
    <w:lsdException w:name="List Bullet 4" w:semiHidden="1" w:uiPriority="12" w:unhideWhenUsed="1"/>
    <w:lsdException w:name="List Bullet 5" w:semiHidden="1" w:uiPriority="12"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ormal (Czech Radio)"/>
    <w:qFormat/>
    <w:rsid w:val="00B53123"/>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pPr>
    <w:rPr>
      <w:rFonts w:ascii="Arial" w:eastAsia="Calibri" w:hAnsi="Arial" w:cs="Times New Roman"/>
      <w:sz w:val="20"/>
    </w:rPr>
  </w:style>
  <w:style w:type="paragraph" w:styleId="Nadpis1">
    <w:name w:val="heading 1"/>
    <w:aliases w:val="Heading 1 (Czech Radio)"/>
    <w:basedOn w:val="Normln"/>
    <w:next w:val="Normln"/>
    <w:link w:val="Nadpis1Char"/>
    <w:uiPriority w:val="9"/>
    <w:qFormat/>
    <w:rsid w:val="00B53123"/>
    <w:pPr>
      <w:keepNext/>
      <w:keepLines/>
      <w:numPr>
        <w:numId w:val="3"/>
      </w:numPr>
      <w:tabs>
        <w:tab w:val="left" w:pos="0"/>
      </w:tabs>
      <w:spacing w:before="250" w:line="280" w:lineRule="exact"/>
      <w:outlineLvl w:val="0"/>
    </w:pPr>
    <w:rPr>
      <w:rFonts w:eastAsia="Times New Roman"/>
      <w:b/>
      <w:color w:val="000F37"/>
      <w:sz w:val="24"/>
      <w:szCs w:val="32"/>
      <w:lang w:val="x-none"/>
    </w:rPr>
  </w:style>
  <w:style w:type="paragraph" w:styleId="Nadpis2">
    <w:name w:val="heading 2"/>
    <w:aliases w:val="Heading 2 (Czech Radio)"/>
    <w:basedOn w:val="Normln"/>
    <w:next w:val="Normln"/>
    <w:link w:val="Nadpis2Char"/>
    <w:uiPriority w:val="9"/>
    <w:qFormat/>
    <w:rsid w:val="00B53123"/>
    <w:pPr>
      <w:keepNext/>
      <w:keepLines/>
      <w:numPr>
        <w:ilvl w:val="1"/>
        <w:numId w:val="3"/>
      </w:numPr>
      <w:tabs>
        <w:tab w:val="left" w:pos="0"/>
      </w:tabs>
      <w:spacing w:before="250"/>
      <w:outlineLvl w:val="1"/>
    </w:pPr>
    <w:rPr>
      <w:rFonts w:eastAsia="Times New Roman"/>
      <w:b/>
      <w:color w:val="000F37"/>
      <w:szCs w:val="26"/>
      <w:lang w:val="x-none"/>
    </w:rPr>
  </w:style>
  <w:style w:type="paragraph" w:styleId="Nadpis3">
    <w:name w:val="heading 3"/>
    <w:aliases w:val="Heading 3 (Czech Radio)"/>
    <w:basedOn w:val="Normln"/>
    <w:next w:val="Normln"/>
    <w:link w:val="Nadpis3Char"/>
    <w:uiPriority w:val="9"/>
    <w:semiHidden/>
    <w:qFormat/>
    <w:rsid w:val="00B53123"/>
    <w:pPr>
      <w:keepNext/>
      <w:keepLines/>
      <w:numPr>
        <w:ilvl w:val="2"/>
        <w:numId w:val="3"/>
      </w:numPr>
      <w:tabs>
        <w:tab w:val="left" w:pos="0"/>
      </w:tabs>
      <w:spacing w:before="250"/>
      <w:outlineLvl w:val="2"/>
    </w:pPr>
    <w:rPr>
      <w:rFonts w:eastAsia="Times New Roman"/>
      <w:b/>
      <w:color w:val="519FD7"/>
      <w:szCs w:val="24"/>
      <w:lang w:val="x-none"/>
    </w:rPr>
  </w:style>
  <w:style w:type="paragraph" w:styleId="Nadpis4">
    <w:name w:val="heading 4"/>
    <w:aliases w:val="Heading 4 (Czech Radio)"/>
    <w:basedOn w:val="Normln"/>
    <w:next w:val="Normln"/>
    <w:link w:val="Nadpis4Char"/>
    <w:uiPriority w:val="9"/>
    <w:semiHidden/>
    <w:qFormat/>
    <w:rsid w:val="00B53123"/>
    <w:pPr>
      <w:keepNext/>
      <w:keepLines/>
      <w:numPr>
        <w:ilvl w:val="3"/>
        <w:numId w:val="3"/>
      </w:numPr>
      <w:spacing w:before="250"/>
      <w:outlineLvl w:val="3"/>
    </w:pPr>
    <w:rPr>
      <w:rFonts w:eastAsia="Times New Roman"/>
      <w:b/>
      <w:iCs/>
      <w:color w:val="519FD7"/>
      <w:lang w:val="x-none"/>
    </w:rPr>
  </w:style>
  <w:style w:type="paragraph" w:styleId="Nadpis5">
    <w:name w:val="heading 5"/>
    <w:aliases w:val="Heading 5 (Czech Radio)"/>
    <w:basedOn w:val="Normln"/>
    <w:next w:val="Normln"/>
    <w:link w:val="Nadpis5Char"/>
    <w:uiPriority w:val="9"/>
    <w:semiHidden/>
    <w:qFormat/>
    <w:rsid w:val="00B53123"/>
    <w:pPr>
      <w:keepNext/>
      <w:keepLines/>
      <w:numPr>
        <w:ilvl w:val="4"/>
        <w:numId w:val="3"/>
      </w:numPr>
      <w:spacing w:before="250"/>
      <w:outlineLvl w:val="4"/>
    </w:pPr>
    <w:rPr>
      <w:rFonts w:eastAsia="Times New Roman"/>
      <w:b/>
      <w:color w:val="519FD7"/>
      <w:lang w:val="x-none"/>
    </w:rPr>
  </w:style>
  <w:style w:type="paragraph" w:styleId="Nadpis6">
    <w:name w:val="heading 6"/>
    <w:aliases w:val="Heading 6 (Czech Radio)"/>
    <w:basedOn w:val="Normln"/>
    <w:next w:val="Normln"/>
    <w:link w:val="Nadpis6Char"/>
    <w:uiPriority w:val="9"/>
    <w:semiHidden/>
    <w:qFormat/>
    <w:rsid w:val="00B53123"/>
    <w:pPr>
      <w:keepNext/>
      <w:keepLines/>
      <w:numPr>
        <w:ilvl w:val="5"/>
        <w:numId w:val="3"/>
      </w:numPr>
      <w:spacing w:before="250"/>
      <w:outlineLvl w:val="5"/>
    </w:pPr>
    <w:rPr>
      <w:rFonts w:eastAsia="Times New Roman"/>
      <w:b/>
      <w:color w:val="519FD7"/>
      <w:lang w:val="x-none"/>
    </w:rPr>
  </w:style>
  <w:style w:type="paragraph" w:styleId="Nadpis7">
    <w:name w:val="heading 7"/>
    <w:aliases w:val="Heading 7 (Czech Radio)"/>
    <w:basedOn w:val="Normln"/>
    <w:next w:val="Normln"/>
    <w:link w:val="Nadpis7Char"/>
    <w:qFormat/>
    <w:rsid w:val="00B53123"/>
    <w:pPr>
      <w:keepNext/>
      <w:keepLines/>
      <w:numPr>
        <w:ilvl w:val="6"/>
        <w:numId w:val="3"/>
      </w:numPr>
      <w:spacing w:before="250"/>
      <w:outlineLvl w:val="6"/>
    </w:pPr>
    <w:rPr>
      <w:rFonts w:eastAsia="Times New Roman"/>
      <w:b/>
      <w:iCs/>
      <w:color w:val="519FD7"/>
      <w:lang w:val="x-none"/>
    </w:rPr>
  </w:style>
  <w:style w:type="paragraph" w:styleId="Nadpis8">
    <w:name w:val="heading 8"/>
    <w:aliases w:val="Heading 8 (Czech Radio)"/>
    <w:basedOn w:val="Normln"/>
    <w:next w:val="Normln"/>
    <w:link w:val="Nadpis8Char"/>
    <w:qFormat/>
    <w:rsid w:val="00B53123"/>
    <w:pPr>
      <w:keepNext/>
      <w:keepLines/>
      <w:numPr>
        <w:ilvl w:val="7"/>
        <w:numId w:val="3"/>
      </w:numPr>
      <w:spacing w:before="250"/>
      <w:outlineLvl w:val="7"/>
    </w:pPr>
    <w:rPr>
      <w:rFonts w:eastAsia="Times New Roman"/>
      <w:b/>
      <w:color w:val="519FD7"/>
      <w:szCs w:val="21"/>
      <w:lang w:val="x-none"/>
    </w:rPr>
  </w:style>
  <w:style w:type="paragraph" w:styleId="Nadpis9">
    <w:name w:val="heading 9"/>
    <w:aliases w:val="Heading 9 (Czech Radio)"/>
    <w:basedOn w:val="Normln"/>
    <w:next w:val="Normln"/>
    <w:link w:val="Nadpis9Char"/>
    <w:qFormat/>
    <w:rsid w:val="00B53123"/>
    <w:pPr>
      <w:keepNext/>
      <w:keepLines/>
      <w:numPr>
        <w:ilvl w:val="8"/>
        <w:numId w:val="3"/>
      </w:numPr>
      <w:spacing w:before="250"/>
      <w:outlineLvl w:val="8"/>
    </w:pPr>
    <w:rPr>
      <w:rFonts w:eastAsia="Times New Roman"/>
      <w:b/>
      <w:iCs/>
      <w:color w:val="519FD7"/>
      <w:szCs w:val="21"/>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Czech Radio) Char"/>
    <w:basedOn w:val="Standardnpsmoodstavce"/>
    <w:link w:val="Nadpis1"/>
    <w:uiPriority w:val="9"/>
    <w:rsid w:val="00B53123"/>
    <w:rPr>
      <w:rFonts w:ascii="Arial" w:eastAsia="Times New Roman" w:hAnsi="Arial" w:cs="Times New Roman"/>
      <w:b/>
      <w:color w:val="000F37"/>
      <w:sz w:val="24"/>
      <w:szCs w:val="32"/>
      <w:lang w:val="x-none"/>
    </w:rPr>
  </w:style>
  <w:style w:type="character" w:customStyle="1" w:styleId="Nadpis2Char">
    <w:name w:val="Nadpis 2 Char"/>
    <w:aliases w:val="Heading 2 (Czech Radio) Char"/>
    <w:basedOn w:val="Standardnpsmoodstavce"/>
    <w:link w:val="Nadpis2"/>
    <w:uiPriority w:val="9"/>
    <w:rsid w:val="00B53123"/>
    <w:rPr>
      <w:rFonts w:ascii="Arial" w:eastAsia="Times New Roman" w:hAnsi="Arial" w:cs="Times New Roman"/>
      <w:b/>
      <w:color w:val="000F37"/>
      <w:sz w:val="20"/>
      <w:szCs w:val="26"/>
      <w:lang w:val="x-none"/>
    </w:rPr>
  </w:style>
  <w:style w:type="character" w:customStyle="1" w:styleId="Nadpis3Char">
    <w:name w:val="Nadpis 3 Char"/>
    <w:aliases w:val="Heading 3 (Czech Radio) Char"/>
    <w:basedOn w:val="Standardnpsmoodstavce"/>
    <w:link w:val="Nadpis3"/>
    <w:uiPriority w:val="9"/>
    <w:semiHidden/>
    <w:rsid w:val="00B53123"/>
    <w:rPr>
      <w:rFonts w:ascii="Arial" w:eastAsia="Times New Roman" w:hAnsi="Arial" w:cs="Times New Roman"/>
      <w:b/>
      <w:color w:val="519FD7"/>
      <w:sz w:val="20"/>
      <w:szCs w:val="24"/>
      <w:lang w:val="x-none"/>
    </w:rPr>
  </w:style>
  <w:style w:type="character" w:customStyle="1" w:styleId="Nadpis4Char">
    <w:name w:val="Nadpis 4 Char"/>
    <w:aliases w:val="Heading 4 (Czech Radio) Char"/>
    <w:basedOn w:val="Standardnpsmoodstavce"/>
    <w:link w:val="Nadpis4"/>
    <w:uiPriority w:val="9"/>
    <w:semiHidden/>
    <w:rsid w:val="00B53123"/>
    <w:rPr>
      <w:rFonts w:ascii="Arial" w:eastAsia="Times New Roman" w:hAnsi="Arial" w:cs="Times New Roman"/>
      <w:b/>
      <w:iCs/>
      <w:color w:val="519FD7"/>
      <w:sz w:val="20"/>
      <w:lang w:val="x-none"/>
    </w:rPr>
  </w:style>
  <w:style w:type="character" w:customStyle="1" w:styleId="Nadpis5Char">
    <w:name w:val="Nadpis 5 Char"/>
    <w:aliases w:val="Heading 5 (Czech Radio) Char"/>
    <w:basedOn w:val="Standardnpsmoodstavce"/>
    <w:link w:val="Nadpis5"/>
    <w:uiPriority w:val="9"/>
    <w:semiHidden/>
    <w:rsid w:val="00B53123"/>
    <w:rPr>
      <w:rFonts w:ascii="Arial" w:eastAsia="Times New Roman" w:hAnsi="Arial" w:cs="Times New Roman"/>
      <w:b/>
      <w:color w:val="519FD7"/>
      <w:sz w:val="20"/>
      <w:lang w:val="x-none"/>
    </w:rPr>
  </w:style>
  <w:style w:type="character" w:customStyle="1" w:styleId="Nadpis6Char">
    <w:name w:val="Nadpis 6 Char"/>
    <w:aliases w:val="Heading 6 (Czech Radio) Char"/>
    <w:basedOn w:val="Standardnpsmoodstavce"/>
    <w:link w:val="Nadpis6"/>
    <w:uiPriority w:val="9"/>
    <w:semiHidden/>
    <w:rsid w:val="00B53123"/>
    <w:rPr>
      <w:rFonts w:ascii="Arial" w:eastAsia="Times New Roman" w:hAnsi="Arial" w:cs="Times New Roman"/>
      <w:b/>
      <w:color w:val="519FD7"/>
      <w:sz w:val="20"/>
      <w:lang w:val="x-none"/>
    </w:rPr>
  </w:style>
  <w:style w:type="character" w:customStyle="1" w:styleId="Nadpis7Char">
    <w:name w:val="Nadpis 7 Char"/>
    <w:aliases w:val="Heading 7 (Czech Radio) Char"/>
    <w:basedOn w:val="Standardnpsmoodstavce"/>
    <w:link w:val="Nadpis7"/>
    <w:rsid w:val="00B53123"/>
    <w:rPr>
      <w:rFonts w:ascii="Arial" w:eastAsia="Times New Roman" w:hAnsi="Arial" w:cs="Times New Roman"/>
      <w:b/>
      <w:iCs/>
      <w:color w:val="519FD7"/>
      <w:sz w:val="20"/>
      <w:lang w:val="x-none"/>
    </w:rPr>
  </w:style>
  <w:style w:type="character" w:customStyle="1" w:styleId="Nadpis8Char">
    <w:name w:val="Nadpis 8 Char"/>
    <w:aliases w:val="Heading 8 (Czech Radio) Char"/>
    <w:basedOn w:val="Standardnpsmoodstavce"/>
    <w:link w:val="Nadpis8"/>
    <w:rsid w:val="00B53123"/>
    <w:rPr>
      <w:rFonts w:ascii="Arial" w:eastAsia="Times New Roman" w:hAnsi="Arial" w:cs="Times New Roman"/>
      <w:b/>
      <w:color w:val="519FD7"/>
      <w:sz w:val="20"/>
      <w:szCs w:val="21"/>
      <w:lang w:val="x-none"/>
    </w:rPr>
  </w:style>
  <w:style w:type="character" w:customStyle="1" w:styleId="Nadpis9Char">
    <w:name w:val="Nadpis 9 Char"/>
    <w:aliases w:val="Heading 9 (Czech Radio) Char"/>
    <w:basedOn w:val="Standardnpsmoodstavce"/>
    <w:link w:val="Nadpis9"/>
    <w:rsid w:val="00B53123"/>
    <w:rPr>
      <w:rFonts w:ascii="Arial" w:eastAsia="Times New Roman" w:hAnsi="Arial" w:cs="Times New Roman"/>
      <w:b/>
      <w:iCs/>
      <w:color w:val="519FD7"/>
      <w:sz w:val="20"/>
      <w:szCs w:val="21"/>
      <w:lang w:val="x-none"/>
    </w:rPr>
  </w:style>
  <w:style w:type="paragraph" w:styleId="Zhlav">
    <w:name w:val="header"/>
    <w:aliases w:val="Header (Czech Radio)"/>
    <w:basedOn w:val="Normln"/>
    <w:link w:val="ZhlavChar"/>
    <w:uiPriority w:val="99"/>
    <w:unhideWhenUsed/>
    <w:rsid w:val="00B53123"/>
    <w:pPr>
      <w:tabs>
        <w:tab w:val="center" w:pos="4536"/>
        <w:tab w:val="right" w:pos="9072"/>
      </w:tabs>
      <w:spacing w:after="380" w:line="200" w:lineRule="exact"/>
    </w:pPr>
    <w:rPr>
      <w:sz w:val="15"/>
      <w:szCs w:val="20"/>
      <w:lang w:val="x-none" w:eastAsia="x-none"/>
    </w:rPr>
  </w:style>
  <w:style w:type="character" w:customStyle="1" w:styleId="ZhlavChar">
    <w:name w:val="Záhlaví Char"/>
    <w:aliases w:val="Header (Czech Radio) Char"/>
    <w:basedOn w:val="Standardnpsmoodstavce"/>
    <w:link w:val="Zhlav"/>
    <w:uiPriority w:val="99"/>
    <w:rsid w:val="00B53123"/>
    <w:rPr>
      <w:rFonts w:ascii="Arial" w:eastAsia="Calibri" w:hAnsi="Arial" w:cs="Times New Roman"/>
      <w:sz w:val="15"/>
      <w:szCs w:val="20"/>
      <w:lang w:val="x-none" w:eastAsia="x-none"/>
    </w:rPr>
  </w:style>
  <w:style w:type="paragraph" w:styleId="Zpat">
    <w:name w:val="footer"/>
    <w:aliases w:val="Footer (Czech Radio)"/>
    <w:basedOn w:val="Normln"/>
    <w:link w:val="ZpatChar"/>
    <w:uiPriority w:val="99"/>
    <w:unhideWhenUsed/>
    <w:rsid w:val="00B53123"/>
    <w:pPr>
      <w:tabs>
        <w:tab w:val="center" w:pos="4536"/>
        <w:tab w:val="right" w:pos="9072"/>
      </w:tabs>
      <w:spacing w:before="480" w:line="200" w:lineRule="exact"/>
      <w:ind w:right="1701"/>
    </w:pPr>
    <w:rPr>
      <w:color w:val="000F37"/>
      <w:sz w:val="15"/>
      <w:szCs w:val="20"/>
      <w:lang w:val="x-none" w:eastAsia="x-none"/>
    </w:rPr>
  </w:style>
  <w:style w:type="character" w:customStyle="1" w:styleId="ZpatChar">
    <w:name w:val="Zápatí Char"/>
    <w:aliases w:val="Footer (Czech Radio) Char"/>
    <w:basedOn w:val="Standardnpsmoodstavce"/>
    <w:link w:val="Zpat"/>
    <w:uiPriority w:val="99"/>
    <w:rsid w:val="00B53123"/>
    <w:rPr>
      <w:rFonts w:ascii="Arial" w:eastAsia="Calibri" w:hAnsi="Arial" w:cs="Times New Roman"/>
      <w:color w:val="000F37"/>
      <w:sz w:val="15"/>
      <w:szCs w:val="20"/>
      <w:lang w:val="x-none" w:eastAsia="x-none"/>
    </w:rPr>
  </w:style>
  <w:style w:type="paragraph" w:styleId="Seznamsodrkami">
    <w:name w:val="List Bullet"/>
    <w:aliases w:val="List Bullet (Czech Radio)"/>
    <w:basedOn w:val="Normln"/>
    <w:uiPriority w:val="11"/>
    <w:semiHidden/>
    <w:qFormat/>
    <w:rsid w:val="00B53123"/>
    <w:pPr>
      <w:numPr>
        <w:numId w:val="1"/>
      </w:numPr>
      <w:contextualSpacing/>
    </w:pPr>
  </w:style>
  <w:style w:type="paragraph" w:styleId="Seznamsodrkami2">
    <w:name w:val="List Bullet 2"/>
    <w:aliases w:val="List Bullet 2 (Czech Radio)"/>
    <w:basedOn w:val="Normln"/>
    <w:uiPriority w:val="12"/>
    <w:semiHidden/>
    <w:rsid w:val="00B53123"/>
    <w:pPr>
      <w:numPr>
        <w:ilvl w:val="1"/>
        <w:numId w:val="1"/>
      </w:numPr>
      <w:tabs>
        <w:tab w:val="clear" w:pos="624"/>
      </w:tabs>
      <w:contextualSpacing/>
    </w:pPr>
  </w:style>
  <w:style w:type="paragraph" w:styleId="Seznamsodrkami3">
    <w:name w:val="List Bullet 3"/>
    <w:aliases w:val="List Bullet 3 (Czech Radio)"/>
    <w:basedOn w:val="Normln"/>
    <w:uiPriority w:val="12"/>
    <w:semiHidden/>
    <w:rsid w:val="00B53123"/>
    <w:pPr>
      <w:numPr>
        <w:ilvl w:val="2"/>
        <w:numId w:val="1"/>
      </w:numPr>
      <w:contextualSpacing/>
    </w:pPr>
  </w:style>
  <w:style w:type="paragraph" w:styleId="Seznamsodrkami4">
    <w:name w:val="List Bullet 4"/>
    <w:aliases w:val="List Bullet 4 (Czech Radio)"/>
    <w:basedOn w:val="Normln"/>
    <w:uiPriority w:val="12"/>
    <w:semiHidden/>
    <w:rsid w:val="00B53123"/>
    <w:pPr>
      <w:numPr>
        <w:ilvl w:val="3"/>
        <w:numId w:val="1"/>
      </w:numPr>
      <w:contextualSpacing/>
    </w:pPr>
  </w:style>
  <w:style w:type="paragraph" w:styleId="Seznamsodrkami5">
    <w:name w:val="List Bullet 5"/>
    <w:aliases w:val="List Bullet 5 (Czech Radio)"/>
    <w:basedOn w:val="Normln"/>
    <w:uiPriority w:val="12"/>
    <w:semiHidden/>
    <w:rsid w:val="00B53123"/>
    <w:pPr>
      <w:numPr>
        <w:ilvl w:val="4"/>
        <w:numId w:val="1"/>
      </w:numPr>
      <w:contextualSpacing/>
    </w:pPr>
  </w:style>
  <w:style w:type="character" w:styleId="Hypertextovodkaz">
    <w:name w:val="Hyperlink"/>
    <w:aliases w:val="Hyperlink (Czech Radio)"/>
    <w:uiPriority w:val="99"/>
    <w:unhideWhenUsed/>
    <w:rsid w:val="00B53123"/>
    <w:rPr>
      <w:color w:val="auto"/>
      <w:u w:val="single"/>
    </w:rPr>
  </w:style>
  <w:style w:type="character" w:styleId="slostrnky">
    <w:name w:val="page number"/>
    <w:aliases w:val="Page Number (Czech Radio)"/>
    <w:uiPriority w:val="99"/>
    <w:semiHidden/>
    <w:unhideWhenUsed/>
    <w:rsid w:val="00B53123"/>
    <w:rPr>
      <w:sz w:val="17"/>
    </w:rPr>
  </w:style>
  <w:style w:type="paragraph" w:customStyle="1" w:styleId="ListBullet6CzechRadio">
    <w:name w:val="List Bullet 6 (Czech Radio)"/>
    <w:basedOn w:val="Normln"/>
    <w:uiPriority w:val="12"/>
    <w:semiHidden/>
    <w:rsid w:val="00B53123"/>
    <w:pPr>
      <w:numPr>
        <w:ilvl w:val="5"/>
        <w:numId w:val="1"/>
      </w:numPr>
      <w:contextualSpacing/>
    </w:pPr>
  </w:style>
  <w:style w:type="paragraph" w:customStyle="1" w:styleId="ListBullet7CzechRadio">
    <w:name w:val="List Bullet 7 (Czech Radio)"/>
    <w:basedOn w:val="Normln"/>
    <w:uiPriority w:val="12"/>
    <w:semiHidden/>
    <w:rsid w:val="00B53123"/>
    <w:pPr>
      <w:numPr>
        <w:ilvl w:val="6"/>
        <w:numId w:val="1"/>
      </w:numPr>
      <w:contextualSpacing/>
    </w:pPr>
  </w:style>
  <w:style w:type="paragraph" w:customStyle="1" w:styleId="ListBullet8CzechRadio">
    <w:name w:val="List Bullet 8 (Czech Radio)"/>
    <w:basedOn w:val="Normln"/>
    <w:uiPriority w:val="12"/>
    <w:semiHidden/>
    <w:rsid w:val="00B53123"/>
    <w:pPr>
      <w:numPr>
        <w:ilvl w:val="7"/>
        <w:numId w:val="1"/>
      </w:numPr>
      <w:contextualSpacing/>
    </w:pPr>
  </w:style>
  <w:style w:type="paragraph" w:customStyle="1" w:styleId="ListBullet9CzechRadio">
    <w:name w:val="List Bullet 9 (Czech Radio)"/>
    <w:basedOn w:val="Normln"/>
    <w:uiPriority w:val="12"/>
    <w:semiHidden/>
    <w:rsid w:val="00B53123"/>
    <w:pPr>
      <w:numPr>
        <w:ilvl w:val="8"/>
        <w:numId w:val="1"/>
      </w:numPr>
      <w:contextualSpacing/>
    </w:pPr>
  </w:style>
  <w:style w:type="numbering" w:customStyle="1" w:styleId="TextBullets">
    <w:name w:val="Text Bullets"/>
    <w:uiPriority w:val="99"/>
    <w:rsid w:val="00B53123"/>
    <w:pPr>
      <w:numPr>
        <w:numId w:val="1"/>
      </w:numPr>
    </w:pPr>
  </w:style>
  <w:style w:type="numbering" w:customStyle="1" w:styleId="Headings">
    <w:name w:val="Headings"/>
    <w:uiPriority w:val="99"/>
    <w:rsid w:val="00B53123"/>
    <w:pPr>
      <w:numPr>
        <w:numId w:val="2"/>
      </w:numPr>
    </w:pPr>
  </w:style>
  <w:style w:type="paragraph" w:customStyle="1" w:styleId="Normln1">
    <w:name w:val="Normální1"/>
    <w:uiPriority w:val="99"/>
    <w:rsid w:val="00B53123"/>
    <w:pPr>
      <w:spacing w:after="0" w:line="276" w:lineRule="auto"/>
    </w:pPr>
    <w:rPr>
      <w:rFonts w:ascii="Arial" w:eastAsia="Arial" w:hAnsi="Arial" w:cs="Arial"/>
      <w:color w:val="000000"/>
      <w:lang w:eastAsia="cs-CZ"/>
    </w:rPr>
  </w:style>
  <w:style w:type="character" w:customStyle="1" w:styleId="jlqj4b">
    <w:name w:val="jlqj4b"/>
    <w:basedOn w:val="Standardnpsmoodstavce"/>
    <w:rsid w:val="00B53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odvarka.martin@fordamb.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9</Pages>
  <Words>3186</Words>
  <Characters>18801</Characters>
  <Application>Microsoft Office Word</Application>
  <DocSecurity>0</DocSecurity>
  <Lines>156</Lines>
  <Paragraphs>43</Paragraphs>
  <ScaleCrop>false</ScaleCrop>
  <HeadingPairs>
    <vt:vector size="4" baseType="variant">
      <vt:variant>
        <vt:lpstr>Název</vt:lpstr>
      </vt:variant>
      <vt:variant>
        <vt:i4>1</vt:i4>
      </vt:variant>
      <vt:variant>
        <vt:lpstr>Nadpisy</vt:lpstr>
      </vt:variant>
      <vt:variant>
        <vt:i4>25</vt:i4>
      </vt:variant>
    </vt:vector>
  </HeadingPairs>
  <TitlesOfParts>
    <vt:vector size="26" baseType="lpstr">
      <vt:lpstr/>
      <vt:lpstr>Preambule</vt:lpstr>
      <vt:lpstr>    Prodávající se zavazuje dodat zboží do 14 kalendářních měsíců, nejpozději však d</vt:lpstr>
      <vt:lpstr>    Konkrétní čas dodávky zboží bude kontaktní osobě kupujícího sdělen alespoň 5 pra</vt:lpstr>
      <vt:lpstr>    Pokud by kupující nebyl schopen v daném termínu zajistit účast oprávněné osoby k</vt:lpstr>
      <vt:lpstr>    Prodávající prohlašuje, že zboží, jehož dodání je předmětem této smlouvy, splňuj</vt:lpstr>
      <vt:lpstr>    Prodávající se zavazuje, že oznámí kupujícímu veškeré odchylky od kvality a tech</vt:lpstr>
      <vt:lpstr>    Prodávající prohlašuje, že má uzavřenou pojistnou smlouvu s pojištěním odpovědno</vt:lpstr>
      <vt:lpstr>    Smluvní strany se pro případ zpracování osobních údajů vycházejícího z plnění po</vt:lpstr>
      <vt:lpstr>    Dojde-li kdykoliv za trvání smluvního vztahu ke změně identifikačních údajů či j</vt:lpstr>
      <vt:lpstr>    Prodávající se zavazuje, že v případě neschopnosti dodržet své povinnosti vyplýv</vt:lpstr>
      <vt:lpstr>Prodávající je povinen uchovávat veškerou dokumentaci související s realizací pr</vt:lpstr>
      <vt:lpstr>    Prodávající prohlašuje, že zboží dle této smlouvy bude plně způsobilé k řádnému </vt:lpstr>
      <vt:lpstr>    Prodávající je povinen dodat zboží v množství, jakosti a provedení bez právních </vt:lpstr>
      <vt:lpstr>    Prodávající poskytuje kupujícímu záruku za jakost zboží spočívající v tom, že zb</vt:lpstr>
      <vt:lpstr>    Prodávající poskytuje kupujícímu v souladu s ustanovením § 2113 a násl. občanské</vt:lpstr>
      <vt:lpstr>    Prodávající odpovídá za veškeré vady (zjevné, skryté i právní), které má zboží v</vt:lpstr>
      <vt:lpstr>    Kupující je povinen případné vady zboží vytknout prodávajícímu bez zbytečného od</vt:lpstr>
      <vt:lpstr>    V případě uplatnění nároku z vad zboží kupujícím z důvodu pochybnosti o kvalitě </vt:lpstr>
      <vt:lpstr>    Pokud smlouva nestanoví jinak, nároky z vad zboží se řídí obecnou úpravou občans</vt:lpstr>
      <vt:lpstr>    Prodávající prohlašuje, že nové, nepoužité náhradní díly použité v případě potře</vt:lpstr>
      <vt:lpstr>    Výše úroků z prodlení se řídí platnými právními předpisy.</vt:lpstr>
      <vt:lpstr>    Bude-li prodávající v prodlení s dodávkou zboží kupujícímu, zavazuje se zaplatit</vt:lpstr>
      <vt:lpstr>    V případě porušení povinnosti prodávající dle čl. IV. odst. 3 této smlouvy se pr</vt:lpstr>
      <vt:lpstr>    Smluvní pokuty dle smlouvy jsou splatné ve lhůtě 15 kalendářních dnů ode dne dor</vt:lpstr>
      <vt:lpstr>    Smluvní pokutu sjednanou smlouvou je povinná strana povinna uhradit nezávisle na</vt:lpstr>
    </vt:vector>
  </TitlesOfParts>
  <Company/>
  <LinksUpToDate>false</LinksUpToDate>
  <CharactersWithSpaces>21944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Muziková</dc:creator>
  <cp:keywords/>
  <dc:description/>
  <cp:lastModifiedBy>Michaela Muziková</cp:lastModifiedBy>
  <cp:revision>4</cp:revision>
  <dcterms:created xsi:type="dcterms:W3CDTF">2022-11-02T13:19:00Z</dcterms:created>
  <dcterms:modified xsi:type="dcterms:W3CDTF">2022-11-15T13:40:00Z</dcterms:modified>
</cp:coreProperties>
</file>