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0D022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0D0222">
              <w:rPr>
                <w:rFonts w:eastAsia="Arial Unicode MS"/>
                <w:sz w:val="22"/>
                <w:szCs w:val="22"/>
              </w:rPr>
              <w:t>Krásné Údolí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0D022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0222">
              <w:rPr>
                <w:rFonts w:eastAsia="Arial Unicode MS"/>
                <w:sz w:val="22"/>
                <w:szCs w:val="22"/>
              </w:rPr>
              <w:t>Krásné Údolí 77, 364 01 Toužim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F019D6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F019D6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0D022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0222">
              <w:rPr>
                <w:rFonts w:eastAsia="Arial Unicode MS"/>
                <w:noProof/>
                <w:sz w:val="22"/>
                <w:szCs w:val="22"/>
              </w:rPr>
              <w:t>00573256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0D022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0222">
              <w:rPr>
                <w:rFonts w:eastAsia="Arial Unicode MS"/>
                <w:noProof/>
                <w:sz w:val="22"/>
                <w:szCs w:val="22"/>
              </w:rPr>
              <w:t>Ing. Martinem Frankem,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0D0222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0222">
              <w:rPr>
                <w:rFonts w:eastAsia="Arial Unicode MS"/>
                <w:sz w:val="22"/>
                <w:szCs w:val="22"/>
              </w:rPr>
              <w:t>ČNB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F019D6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019D6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0D022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D0222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0222">
        <w:rPr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D0222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0222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D0222" w:rsidRPr="000D0222">
        <w:rPr>
          <w:b/>
          <w:bCs/>
          <w:sz w:val="22"/>
          <w:szCs w:val="22"/>
        </w:rPr>
        <w:t>Oprava hřbitovní zdi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0222">
        <w:rPr>
          <w:sz w:val="22"/>
          <w:szCs w:val="22"/>
        </w:rPr>
        <w:t>419</w:t>
      </w:r>
      <w:r w:rsidR="007C4073">
        <w:rPr>
          <w:noProof/>
          <w:sz w:val="22"/>
          <w:szCs w:val="22"/>
        </w:rPr>
        <w:t xml:space="preserve"> </w:t>
      </w:r>
      <w:r w:rsidR="007319BA">
        <w:rPr>
          <w:noProof/>
          <w:sz w:val="22"/>
          <w:szCs w:val="22"/>
        </w:rPr>
        <w:t>000,-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0222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0222">
              <w:rPr>
                <w:sz w:val="22"/>
                <w:szCs w:val="22"/>
              </w:rPr>
              <w:t xml:space="preserve">vápenocementová </w:t>
            </w:r>
            <w:r w:rsidR="000D0222">
              <w:rPr>
                <w:noProof/>
                <w:sz w:val="22"/>
                <w:szCs w:val="22"/>
              </w:rPr>
              <w:t>omítka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022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0222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0D022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0222">
              <w:rPr>
                <w:noProof/>
                <w:sz w:val="22"/>
                <w:szCs w:val="22"/>
              </w:rPr>
              <w:t>450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0222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022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0D0222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="000D0222">
              <w:rPr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0D0222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0222" w:rsidRPr="000D0222">
        <w:rPr>
          <w:sz w:val="22"/>
          <w:szCs w:val="22"/>
        </w:rPr>
        <w:t>Oprava hřbitovní zdi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F019D6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71314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0222">
        <w:rPr>
          <w:noProof/>
          <w:sz w:val="22"/>
          <w:szCs w:val="22"/>
        </w:rPr>
        <w:t>5121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</w:t>
      </w:r>
      <w:r w:rsidRPr="00722D82">
        <w:rPr>
          <w:sz w:val="22"/>
          <w:szCs w:val="22"/>
        </w:rPr>
        <w:lastRenderedPageBreak/>
        <w:t xml:space="preserve">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lastRenderedPageBreak/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F019D6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</w:t>
      </w:r>
      <w:r>
        <w:rPr>
          <w:sz w:val="22"/>
          <w:szCs w:val="22"/>
        </w:rPr>
        <w:lastRenderedPageBreak/>
        <w:t xml:space="preserve">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80481E">
        <w:rPr>
          <w:sz w:val="22"/>
          <w:szCs w:val="22"/>
        </w:rPr>
        <w:t xml:space="preserve">150/04/17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0D0222" w:rsidRDefault="000D0222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0D0222" w:rsidRDefault="000D0222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80481E">
      <w:rPr>
        <w:rStyle w:val="slostrnky"/>
        <w:noProof/>
        <w:sz w:val="20"/>
        <w:szCs w:val="20"/>
      </w:rPr>
      <w:t>2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80481E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222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0481E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9D6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2433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2017-04-18T12:49:00Z</dcterms:created>
  <dcterms:modified xsi:type="dcterms:W3CDTF">2017-04-27T06:48:00Z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