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63" w:rsidRPr="001A4A0E" w:rsidRDefault="00C50763">
      <w:pPr>
        <w:pStyle w:val="Hlavika"/>
        <w:spacing w:before="480"/>
        <w:rPr>
          <w:rFonts w:ascii="Century Gothic" w:hAnsi="Century Gothic" w:cs="Arial"/>
          <w:color w:val="auto"/>
        </w:rPr>
      </w:pPr>
      <w:bookmarkStart w:id="0" w:name="_GoBack"/>
      <w:bookmarkEnd w:id="0"/>
      <w:r w:rsidRPr="001A4A0E">
        <w:rPr>
          <w:rFonts w:ascii="Century Gothic" w:hAnsi="Century Gothic" w:cs="Arial"/>
          <w:color w:val="auto"/>
        </w:rPr>
        <w:t>KUPNÍ SMLOUVA</w:t>
      </w:r>
    </w:p>
    <w:p w:rsidR="00C50763" w:rsidRPr="001A4A0E" w:rsidRDefault="00C50763" w:rsidP="00EC2E51">
      <w:pPr>
        <w:pStyle w:val="Sez1"/>
        <w:numPr>
          <w:ilvl w:val="0"/>
          <w:numId w:val="0"/>
        </w:numPr>
        <w:ind w:left="360"/>
        <w:jc w:val="left"/>
        <w:rPr>
          <w:rFonts w:ascii="Century Gothic" w:hAnsi="Century Gothic"/>
          <w:b/>
          <w:sz w:val="24"/>
          <w:szCs w:val="24"/>
        </w:rPr>
      </w:pPr>
    </w:p>
    <w:p w:rsidR="00C50763" w:rsidRPr="001A4A0E" w:rsidRDefault="00C50763" w:rsidP="00AA4828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2"/>
          <w:szCs w:val="22"/>
        </w:rPr>
      </w:pPr>
      <w:r w:rsidRPr="001A4A0E">
        <w:rPr>
          <w:rFonts w:ascii="Century Gothic" w:hAnsi="Century Gothic" w:cs="Arial"/>
          <w:sz w:val="22"/>
          <w:szCs w:val="22"/>
        </w:rPr>
        <w:t xml:space="preserve">uzavřená na základě ust. § </w:t>
      </w:r>
      <w:smartTag w:uri="urn:schemas-microsoft-com:office:smarttags" w:element="metricconverter">
        <w:smartTagPr>
          <w:attr w:name="ProductID" w:val="2079 a"/>
        </w:smartTagPr>
        <w:r w:rsidRPr="001A4A0E">
          <w:rPr>
            <w:rFonts w:ascii="Century Gothic" w:hAnsi="Century Gothic" w:cs="Arial"/>
            <w:sz w:val="22"/>
            <w:szCs w:val="22"/>
          </w:rPr>
          <w:t>2079 a</w:t>
        </w:r>
      </w:smartTag>
      <w:r w:rsidRPr="001A4A0E">
        <w:rPr>
          <w:rFonts w:ascii="Century Gothic" w:hAnsi="Century Gothic" w:cs="Arial"/>
          <w:sz w:val="22"/>
          <w:szCs w:val="22"/>
        </w:rPr>
        <w:t xml:space="preserve"> následujících zákona č. 89/2012 Sb., občanského zákoníku (dále jen „občanský zákoník“)</w:t>
      </w:r>
    </w:p>
    <w:p w:rsidR="00C50763" w:rsidRPr="001A4A0E" w:rsidRDefault="00C50763" w:rsidP="00AA4828">
      <w:pPr>
        <w:rPr>
          <w:rFonts w:ascii="Century Gothic" w:hAnsi="Century Gothic" w:cs="Arial"/>
        </w:rPr>
      </w:pPr>
    </w:p>
    <w:p w:rsidR="001A4A0E" w:rsidRPr="001A4A0E" w:rsidRDefault="001A4A0E" w:rsidP="00AA4828">
      <w:pPr>
        <w:rPr>
          <w:rFonts w:ascii="Century Gothic" w:hAnsi="Century Gothic" w:cs="Arial"/>
        </w:rPr>
      </w:pPr>
    </w:p>
    <w:p w:rsidR="00C50763" w:rsidRPr="001A4A0E" w:rsidRDefault="00C50763" w:rsidP="00821D2F">
      <w:pPr>
        <w:autoSpaceDE w:val="0"/>
        <w:outlineLvl w:val="0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1A4A0E">
        <w:rPr>
          <w:rFonts w:ascii="Century Gothic" w:hAnsi="Century Gothic" w:cs="Arial"/>
          <w:sz w:val="24"/>
          <w:szCs w:val="24"/>
        </w:rPr>
        <w:t>Smluvní strany</w:t>
      </w:r>
      <w:r w:rsidRPr="001A4A0E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 </w:t>
      </w:r>
    </w:p>
    <w:p w:rsidR="00C50763" w:rsidRPr="001A4A0E" w:rsidRDefault="00C50763" w:rsidP="00C74A16">
      <w:pPr>
        <w:autoSpaceDE w:val="0"/>
        <w:outlineLvl w:val="0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1A4A0E">
        <w:rPr>
          <w:rFonts w:ascii="Century Gothic" w:hAnsi="Century Gothic" w:cs="Arial"/>
          <w:b/>
          <w:bCs/>
          <w:sz w:val="24"/>
          <w:szCs w:val="24"/>
          <w:u w:val="single"/>
        </w:rPr>
        <w:t>Prodávající:</w:t>
      </w:r>
    </w:p>
    <w:p w:rsidR="00C74A16" w:rsidRPr="001A4A0E" w:rsidRDefault="00AF3ED1" w:rsidP="00C74A16">
      <w:pPr>
        <w:autoSpaceDE w:val="0"/>
        <w:outlineLvl w:val="0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1A4A0E">
        <w:rPr>
          <w:rFonts w:ascii="Century Gothic" w:hAnsi="Century Gothic" w:cs="Arial"/>
          <w:b/>
          <w:bCs/>
          <w:sz w:val="24"/>
          <w:szCs w:val="24"/>
          <w:u w:val="single"/>
        </w:rPr>
        <w:t>Pavel Zatloukal</w:t>
      </w:r>
    </w:p>
    <w:p w:rsidR="00C50763" w:rsidRPr="001A4A0E" w:rsidRDefault="00C50763" w:rsidP="00821D2F">
      <w:pPr>
        <w:pStyle w:val="Adresa"/>
        <w:ind w:left="0"/>
        <w:rPr>
          <w:rFonts w:ascii="Century Gothic" w:hAnsi="Century Gothic" w:cs="Arial"/>
          <w:sz w:val="24"/>
          <w:szCs w:val="24"/>
        </w:rPr>
      </w:pPr>
      <w:r w:rsidRPr="00350286">
        <w:rPr>
          <w:rFonts w:ascii="Century Gothic" w:hAnsi="Century Gothic" w:cs="Arial"/>
          <w:b/>
          <w:sz w:val="24"/>
          <w:szCs w:val="24"/>
        </w:rPr>
        <w:t>S</w:t>
      </w:r>
      <w:r w:rsidR="00C74A16" w:rsidRPr="00350286">
        <w:rPr>
          <w:rFonts w:ascii="Century Gothic" w:hAnsi="Century Gothic" w:cs="Arial"/>
          <w:b/>
          <w:sz w:val="24"/>
          <w:szCs w:val="24"/>
        </w:rPr>
        <w:t>íd</w:t>
      </w:r>
      <w:r w:rsidR="00AF3ED1" w:rsidRPr="00350286">
        <w:rPr>
          <w:rFonts w:ascii="Century Gothic" w:hAnsi="Century Gothic" w:cs="Arial"/>
          <w:b/>
          <w:sz w:val="24"/>
          <w:szCs w:val="24"/>
        </w:rPr>
        <w:t>lo:</w:t>
      </w:r>
      <w:r w:rsidR="00AF3ED1" w:rsidRPr="001A4A0E">
        <w:rPr>
          <w:rFonts w:ascii="Century Gothic" w:hAnsi="Century Gothic" w:cs="Arial"/>
          <w:sz w:val="24"/>
          <w:szCs w:val="24"/>
        </w:rPr>
        <w:t xml:space="preserve">  Kamen</w:t>
      </w:r>
      <w:r w:rsidR="000F0768" w:rsidRPr="001A4A0E">
        <w:rPr>
          <w:rFonts w:ascii="Century Gothic" w:hAnsi="Century Gothic" w:cs="Arial"/>
          <w:sz w:val="24"/>
          <w:szCs w:val="24"/>
        </w:rPr>
        <w:t xml:space="preserve">ná 219/59, 639 00 Brno </w:t>
      </w:r>
    </w:p>
    <w:p w:rsidR="00350286" w:rsidRPr="001A4A0E" w:rsidRDefault="00350286" w:rsidP="00350286">
      <w:pPr>
        <w:pStyle w:val="Adresa"/>
        <w:ind w:left="0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b/>
          <w:sz w:val="24"/>
          <w:szCs w:val="24"/>
        </w:rPr>
        <w:t>IČO</w:t>
      </w:r>
      <w:r w:rsidRPr="001A4A0E">
        <w:rPr>
          <w:rFonts w:ascii="Century Gothic" w:hAnsi="Century Gothic" w:cs="Arial"/>
          <w:sz w:val="24"/>
          <w:szCs w:val="24"/>
        </w:rPr>
        <w:t>: 758</w:t>
      </w:r>
      <w:r w:rsidR="003249F4">
        <w:rPr>
          <w:rFonts w:ascii="Century Gothic" w:hAnsi="Century Gothic" w:cs="Arial"/>
          <w:sz w:val="24"/>
          <w:szCs w:val="24"/>
        </w:rPr>
        <w:t>30</w:t>
      </w:r>
      <w:r w:rsidRPr="001A4A0E">
        <w:rPr>
          <w:rFonts w:ascii="Century Gothic" w:hAnsi="Century Gothic" w:cs="Arial"/>
          <w:sz w:val="24"/>
          <w:szCs w:val="24"/>
        </w:rPr>
        <w:t xml:space="preserve">515 </w:t>
      </w:r>
      <w:r w:rsidRPr="001A4A0E">
        <w:rPr>
          <w:rFonts w:ascii="Century Gothic" w:hAnsi="Century Gothic" w:cs="Arial"/>
          <w:b/>
          <w:sz w:val="24"/>
          <w:szCs w:val="24"/>
        </w:rPr>
        <w:t>DIČ:</w:t>
      </w:r>
      <w:r w:rsidRPr="001A4A0E">
        <w:rPr>
          <w:rFonts w:ascii="Century Gothic" w:hAnsi="Century Gothic" w:cs="Arial"/>
          <w:sz w:val="24"/>
          <w:szCs w:val="24"/>
        </w:rPr>
        <w:t xml:space="preserve"> CZ7408294465</w:t>
      </w:r>
    </w:p>
    <w:p w:rsidR="00C74A16" w:rsidRPr="001A4A0E" w:rsidRDefault="00C50763" w:rsidP="00821D2F">
      <w:pPr>
        <w:pStyle w:val="Adresa"/>
        <w:ind w:left="0"/>
        <w:rPr>
          <w:rFonts w:ascii="Century Gothic" w:hAnsi="Century Gothic" w:cs="Arial"/>
          <w:sz w:val="24"/>
          <w:szCs w:val="24"/>
        </w:rPr>
      </w:pPr>
      <w:r w:rsidRPr="00350286">
        <w:rPr>
          <w:rFonts w:ascii="Century Gothic" w:hAnsi="Century Gothic" w:cs="Arial"/>
          <w:b/>
          <w:sz w:val="24"/>
          <w:szCs w:val="24"/>
        </w:rPr>
        <w:t>Bankovní spojení</w:t>
      </w:r>
      <w:r w:rsidR="003B02A5" w:rsidRPr="00350286">
        <w:rPr>
          <w:rFonts w:ascii="Century Gothic" w:hAnsi="Century Gothic" w:cs="Arial"/>
          <w:b/>
          <w:sz w:val="24"/>
          <w:szCs w:val="24"/>
        </w:rPr>
        <w:t>:</w:t>
      </w:r>
      <w:r w:rsidR="003B02A5" w:rsidRPr="001A4A0E">
        <w:rPr>
          <w:rFonts w:ascii="Century Gothic" w:hAnsi="Century Gothic" w:cs="Arial"/>
          <w:sz w:val="24"/>
          <w:szCs w:val="24"/>
        </w:rPr>
        <w:t xml:space="preserve"> č.ú.</w:t>
      </w:r>
      <w:r w:rsidR="00AF3ED1" w:rsidRPr="001A4A0E">
        <w:rPr>
          <w:rFonts w:ascii="Century Gothic" w:hAnsi="Century Gothic" w:cs="Arial"/>
          <w:sz w:val="24"/>
          <w:szCs w:val="24"/>
        </w:rPr>
        <w:t xml:space="preserve"> </w:t>
      </w:r>
      <w:r w:rsidR="003B02A5" w:rsidRPr="001A4A0E">
        <w:rPr>
          <w:rFonts w:ascii="Century Gothic" w:hAnsi="Century Gothic" w:cs="Arial"/>
          <w:sz w:val="24"/>
          <w:szCs w:val="24"/>
        </w:rPr>
        <w:t>670100-2208754820/6210 (mBank)</w:t>
      </w:r>
    </w:p>
    <w:p w:rsidR="00C50763" w:rsidRPr="001A4A0E" w:rsidRDefault="00C50763" w:rsidP="00821D2F">
      <w:pPr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Zapsaný v</w:t>
      </w:r>
      <w:r w:rsidR="00AF3ED1" w:rsidRPr="001A4A0E">
        <w:rPr>
          <w:rFonts w:ascii="Century Gothic" w:hAnsi="Century Gothic" w:cs="Arial"/>
          <w:sz w:val="24"/>
          <w:szCs w:val="24"/>
        </w:rPr>
        <w:t xml:space="preserve"> Živnostenském </w:t>
      </w:r>
      <w:r w:rsidR="00C74A16" w:rsidRPr="001A4A0E">
        <w:rPr>
          <w:rFonts w:ascii="Century Gothic" w:hAnsi="Century Gothic" w:cs="Arial"/>
          <w:sz w:val="24"/>
          <w:szCs w:val="24"/>
        </w:rPr>
        <w:t>rejstří</w:t>
      </w:r>
      <w:r w:rsidR="00AF3ED1" w:rsidRPr="001A4A0E">
        <w:rPr>
          <w:rFonts w:ascii="Century Gothic" w:hAnsi="Century Gothic" w:cs="Arial"/>
          <w:sz w:val="24"/>
          <w:szCs w:val="24"/>
        </w:rPr>
        <w:t xml:space="preserve">ku </w:t>
      </w:r>
      <w:r w:rsidR="003B02A5" w:rsidRPr="001A4A0E">
        <w:rPr>
          <w:rFonts w:ascii="Century Gothic" w:hAnsi="Century Gothic" w:cs="Arial"/>
          <w:sz w:val="24"/>
          <w:szCs w:val="24"/>
        </w:rPr>
        <w:t>m. Brna č.j. MMB/0369798/2011</w:t>
      </w:r>
    </w:p>
    <w:p w:rsidR="00C50763" w:rsidRPr="001A4A0E" w:rsidRDefault="00C50763" w:rsidP="00821D2F">
      <w:pPr>
        <w:rPr>
          <w:rFonts w:ascii="Century Gothic" w:hAnsi="Century Gothic" w:cs="Arial"/>
          <w:i/>
          <w:sz w:val="24"/>
          <w:szCs w:val="24"/>
        </w:rPr>
      </w:pPr>
      <w:r w:rsidRPr="001A4A0E">
        <w:rPr>
          <w:rFonts w:ascii="Century Gothic" w:hAnsi="Century Gothic" w:cs="Arial"/>
          <w:i/>
          <w:sz w:val="24"/>
          <w:szCs w:val="24"/>
        </w:rPr>
        <w:t>(dále jen prodávající)</w:t>
      </w:r>
    </w:p>
    <w:p w:rsidR="00C50763" w:rsidRPr="001A4A0E" w:rsidRDefault="00C50763" w:rsidP="00821D2F">
      <w:pPr>
        <w:pStyle w:val="Ods-sted"/>
        <w:jc w:val="left"/>
        <w:rPr>
          <w:rFonts w:ascii="Century Gothic" w:hAnsi="Century Gothic" w:cs="Arial"/>
          <w:b w:val="0"/>
          <w:sz w:val="24"/>
          <w:szCs w:val="24"/>
        </w:rPr>
      </w:pPr>
      <w:r w:rsidRPr="001A4A0E">
        <w:rPr>
          <w:rFonts w:ascii="Century Gothic" w:hAnsi="Century Gothic" w:cs="Arial"/>
          <w:b w:val="0"/>
          <w:sz w:val="24"/>
          <w:szCs w:val="24"/>
        </w:rPr>
        <w:t>a</w:t>
      </w:r>
    </w:p>
    <w:p w:rsidR="00C50763" w:rsidRPr="001A4A0E" w:rsidRDefault="00C50763" w:rsidP="00821D2F">
      <w:pPr>
        <w:autoSpaceDE w:val="0"/>
        <w:outlineLvl w:val="0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1A4A0E">
        <w:rPr>
          <w:rFonts w:ascii="Century Gothic" w:hAnsi="Century Gothic" w:cs="Arial"/>
          <w:b/>
          <w:bCs/>
          <w:sz w:val="24"/>
          <w:szCs w:val="24"/>
          <w:u w:val="single"/>
        </w:rPr>
        <w:t>Kupující:</w:t>
      </w:r>
    </w:p>
    <w:p w:rsidR="00C50763" w:rsidRPr="001A4A0E" w:rsidRDefault="00352EE8" w:rsidP="00821D2F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Základní umělecká škola, Praha 8, Taussigova 1150, příspěvková organizace</w:t>
      </w:r>
    </w:p>
    <w:p w:rsidR="00C50763" w:rsidRPr="00352EE8" w:rsidRDefault="00350286" w:rsidP="00821D2F">
      <w:pPr>
        <w:rPr>
          <w:rFonts w:ascii="Century Gothic" w:hAnsi="Century Gothic" w:cs="Arial"/>
          <w:sz w:val="24"/>
          <w:szCs w:val="24"/>
        </w:rPr>
      </w:pPr>
      <w:r w:rsidRPr="00350286">
        <w:rPr>
          <w:rFonts w:ascii="Century Gothic" w:hAnsi="Century Gothic" w:cs="Arial"/>
          <w:b/>
          <w:sz w:val="24"/>
          <w:szCs w:val="24"/>
        </w:rPr>
        <w:t>Sídlo: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352EE8" w:rsidRPr="00352EE8">
        <w:rPr>
          <w:rFonts w:ascii="Century Gothic" w:hAnsi="Century Gothic" w:cs="Arial"/>
          <w:sz w:val="24"/>
          <w:szCs w:val="24"/>
        </w:rPr>
        <w:t>Taussigova 1150</w:t>
      </w:r>
      <w:r w:rsidR="009B4302" w:rsidRPr="00352EE8">
        <w:rPr>
          <w:rFonts w:ascii="Century Gothic" w:hAnsi="Century Gothic" w:cs="Arial"/>
          <w:sz w:val="24"/>
          <w:szCs w:val="24"/>
        </w:rPr>
        <w:t xml:space="preserve">, </w:t>
      </w:r>
      <w:r w:rsidR="00352EE8" w:rsidRPr="00352EE8">
        <w:rPr>
          <w:rFonts w:ascii="Century Gothic" w:hAnsi="Century Gothic" w:cs="Arial"/>
          <w:bCs/>
          <w:sz w:val="24"/>
          <w:szCs w:val="24"/>
        </w:rPr>
        <w:t xml:space="preserve">182 00 </w:t>
      </w:r>
      <w:r w:rsidR="00352EE8" w:rsidRPr="00352EE8">
        <w:rPr>
          <w:rFonts w:ascii="Century Gothic" w:hAnsi="Century Gothic" w:cs="Arial"/>
          <w:sz w:val="24"/>
          <w:szCs w:val="24"/>
        </w:rPr>
        <w:t>Praha 8</w:t>
      </w:r>
    </w:p>
    <w:p w:rsidR="00C50763" w:rsidRPr="001A4A0E" w:rsidRDefault="009B4302" w:rsidP="00821D2F">
      <w:pPr>
        <w:rPr>
          <w:rFonts w:ascii="Century Gothic" w:hAnsi="Century Gothic" w:cs="Arial"/>
          <w:sz w:val="24"/>
          <w:szCs w:val="24"/>
        </w:rPr>
      </w:pPr>
      <w:r w:rsidRPr="00350286">
        <w:rPr>
          <w:rFonts w:ascii="Century Gothic" w:hAnsi="Century Gothic" w:cs="Arial"/>
          <w:b/>
          <w:sz w:val="24"/>
          <w:szCs w:val="24"/>
        </w:rPr>
        <w:t>IČO:</w:t>
      </w:r>
      <w:r w:rsidRPr="001A4A0E">
        <w:rPr>
          <w:rFonts w:ascii="Century Gothic" w:hAnsi="Century Gothic" w:cs="Arial"/>
          <w:sz w:val="24"/>
          <w:szCs w:val="24"/>
        </w:rPr>
        <w:t xml:space="preserve"> </w:t>
      </w:r>
      <w:r w:rsidR="00352EE8">
        <w:rPr>
          <w:rFonts w:ascii="Century Gothic" w:hAnsi="Century Gothic" w:cs="Arial"/>
          <w:sz w:val="24"/>
          <w:szCs w:val="24"/>
        </w:rPr>
        <w:t>48132811</w:t>
      </w:r>
      <w:r w:rsidR="00C50763" w:rsidRPr="001A4A0E">
        <w:rPr>
          <w:rFonts w:ascii="Century Gothic" w:hAnsi="Century Gothic" w:cs="Arial"/>
          <w:sz w:val="24"/>
          <w:szCs w:val="24"/>
        </w:rPr>
        <w:t xml:space="preserve"> </w:t>
      </w:r>
      <w:r w:rsidR="00C50763" w:rsidRPr="00350286">
        <w:rPr>
          <w:rFonts w:ascii="Century Gothic" w:hAnsi="Century Gothic" w:cs="Arial"/>
          <w:b/>
          <w:sz w:val="24"/>
          <w:szCs w:val="24"/>
        </w:rPr>
        <w:t>DIČ:</w:t>
      </w:r>
      <w:r w:rsidR="00C50763" w:rsidRPr="001A4A0E">
        <w:rPr>
          <w:rFonts w:ascii="Century Gothic" w:hAnsi="Century Gothic" w:cs="Arial"/>
          <w:sz w:val="24"/>
          <w:szCs w:val="24"/>
        </w:rPr>
        <w:t xml:space="preserve"> CZ</w:t>
      </w:r>
      <w:r w:rsidR="00352EE8">
        <w:rPr>
          <w:rFonts w:ascii="Century Gothic" w:hAnsi="Century Gothic" w:cs="Arial"/>
          <w:sz w:val="24"/>
          <w:szCs w:val="24"/>
        </w:rPr>
        <w:t>48132811</w:t>
      </w:r>
    </w:p>
    <w:p w:rsidR="00C50763" w:rsidRPr="00352EE8" w:rsidRDefault="00350286" w:rsidP="00821D2F">
      <w:pPr>
        <w:outlineLvl w:val="0"/>
        <w:rPr>
          <w:rFonts w:ascii="Century Gothic" w:hAnsi="Century Gothic" w:cs="Arial"/>
          <w:color w:val="FF0000"/>
          <w:sz w:val="24"/>
          <w:szCs w:val="24"/>
        </w:rPr>
      </w:pPr>
      <w:r w:rsidRPr="00350286">
        <w:rPr>
          <w:rFonts w:ascii="Century Gothic" w:hAnsi="Century Gothic" w:cs="Arial"/>
          <w:b/>
          <w:sz w:val="24"/>
          <w:szCs w:val="24"/>
        </w:rPr>
        <w:t>Bankovní</w:t>
      </w:r>
      <w:r w:rsidR="001A4A0E" w:rsidRPr="00350286">
        <w:rPr>
          <w:rFonts w:ascii="Century Gothic" w:hAnsi="Century Gothic" w:cs="Arial"/>
          <w:b/>
          <w:sz w:val="24"/>
          <w:szCs w:val="24"/>
        </w:rPr>
        <w:t xml:space="preserve"> </w:t>
      </w:r>
      <w:r w:rsidR="00C50763" w:rsidRPr="00350286">
        <w:rPr>
          <w:rFonts w:ascii="Century Gothic" w:hAnsi="Century Gothic" w:cs="Arial"/>
          <w:b/>
          <w:sz w:val="24"/>
          <w:szCs w:val="24"/>
        </w:rPr>
        <w:t>spojení:</w:t>
      </w:r>
      <w:r w:rsidR="00C50763" w:rsidRPr="001A4A0E">
        <w:rPr>
          <w:rFonts w:ascii="Century Gothic" w:hAnsi="Century Gothic" w:cs="Arial"/>
          <w:sz w:val="24"/>
          <w:szCs w:val="24"/>
        </w:rPr>
        <w:t xml:space="preserve"> </w:t>
      </w:r>
      <w:r w:rsidR="006C48E6">
        <w:rPr>
          <w:rFonts w:ascii="Century Gothic" w:hAnsi="Century Gothic" w:cs="Arial"/>
          <w:sz w:val="24"/>
          <w:szCs w:val="24"/>
        </w:rPr>
        <w:t>162721660/0300</w:t>
      </w:r>
    </w:p>
    <w:p w:rsidR="00C50763" w:rsidRPr="001A4A0E" w:rsidRDefault="009B4302" w:rsidP="00821D2F">
      <w:pPr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zastoupená</w:t>
      </w:r>
      <w:r w:rsidR="00C50763" w:rsidRPr="001A4A0E">
        <w:rPr>
          <w:rFonts w:ascii="Century Gothic" w:hAnsi="Century Gothic" w:cs="Arial"/>
          <w:sz w:val="24"/>
          <w:szCs w:val="24"/>
        </w:rPr>
        <w:t xml:space="preserve">: </w:t>
      </w:r>
      <w:r w:rsidR="00352EE8">
        <w:rPr>
          <w:rFonts w:ascii="Century Gothic" w:hAnsi="Century Gothic" w:cs="Arial"/>
          <w:sz w:val="24"/>
          <w:szCs w:val="24"/>
        </w:rPr>
        <w:t>Bc. Bedřichem Kameníkem</w:t>
      </w:r>
      <w:r w:rsidR="00C50763" w:rsidRPr="001A4A0E">
        <w:rPr>
          <w:rFonts w:ascii="Century Gothic" w:hAnsi="Century Gothic" w:cs="Arial"/>
          <w:sz w:val="24"/>
          <w:szCs w:val="24"/>
        </w:rPr>
        <w:t xml:space="preserve">, ředitelem </w:t>
      </w:r>
      <w:r w:rsidRPr="001A4A0E">
        <w:rPr>
          <w:rFonts w:ascii="Century Gothic" w:hAnsi="Century Gothic" w:cs="Arial"/>
          <w:sz w:val="24"/>
          <w:szCs w:val="24"/>
        </w:rPr>
        <w:t>školy</w:t>
      </w:r>
    </w:p>
    <w:p w:rsidR="00C50763" w:rsidRPr="00350286" w:rsidRDefault="00C50763" w:rsidP="00821D2F">
      <w:pPr>
        <w:rPr>
          <w:rFonts w:ascii="Century Gothic" w:hAnsi="Century Gothic" w:cs="Arial"/>
          <w:i/>
          <w:sz w:val="24"/>
          <w:szCs w:val="24"/>
        </w:rPr>
      </w:pPr>
      <w:r w:rsidRPr="00350286">
        <w:rPr>
          <w:rFonts w:ascii="Century Gothic" w:hAnsi="Century Gothic" w:cs="Arial"/>
          <w:i/>
          <w:sz w:val="24"/>
          <w:szCs w:val="24"/>
        </w:rPr>
        <w:t>(dále jen kupující)</w:t>
      </w:r>
    </w:p>
    <w:p w:rsidR="00C50763" w:rsidRPr="001A4A0E" w:rsidRDefault="00C50763" w:rsidP="00821D2F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C50763" w:rsidRPr="001A4A0E" w:rsidRDefault="00C50763" w:rsidP="00821D2F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A4A0E">
        <w:rPr>
          <w:rFonts w:ascii="Century Gothic" w:hAnsi="Century Gothic" w:cs="Arial"/>
          <w:b/>
          <w:sz w:val="24"/>
          <w:szCs w:val="24"/>
        </w:rPr>
        <w:t>I.</w:t>
      </w:r>
    </w:p>
    <w:p w:rsidR="00C50763" w:rsidRPr="001A4A0E" w:rsidRDefault="00C50763" w:rsidP="00821D2F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A4A0E">
        <w:rPr>
          <w:rFonts w:ascii="Century Gothic" w:hAnsi="Century Gothic" w:cs="Arial"/>
          <w:b/>
          <w:sz w:val="24"/>
          <w:szCs w:val="24"/>
        </w:rPr>
        <w:t>Předmět smlouvy</w:t>
      </w:r>
    </w:p>
    <w:p w:rsidR="008F516D" w:rsidRPr="001A4A0E" w:rsidRDefault="008F516D" w:rsidP="00821D2F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8F516D" w:rsidRPr="001A4A0E" w:rsidRDefault="00C50763" w:rsidP="009B4302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4"/>
        </w:rPr>
      </w:pPr>
      <w:r w:rsidRPr="001A4A0E">
        <w:rPr>
          <w:rFonts w:ascii="Century Gothic" w:hAnsi="Century Gothic" w:cs="Arial"/>
          <w:sz w:val="24"/>
        </w:rPr>
        <w:t>Prodávající se zavazuje dodat kupujícímu</w:t>
      </w:r>
      <w:r w:rsidR="009B4302" w:rsidRPr="001A4A0E">
        <w:rPr>
          <w:rFonts w:ascii="Century Gothic" w:hAnsi="Century Gothic" w:cs="Arial"/>
          <w:sz w:val="24"/>
        </w:rPr>
        <w:t xml:space="preserve">, </w:t>
      </w:r>
      <w:r w:rsidRPr="001A4A0E">
        <w:rPr>
          <w:rFonts w:ascii="Century Gothic" w:hAnsi="Century Gothic" w:cs="Arial"/>
          <w:sz w:val="24"/>
        </w:rPr>
        <w:t>níže uvedenou m</w:t>
      </w:r>
      <w:r w:rsidR="009B4302" w:rsidRPr="001A4A0E">
        <w:rPr>
          <w:rFonts w:ascii="Century Gothic" w:hAnsi="Century Gothic" w:cs="Arial"/>
          <w:sz w:val="24"/>
        </w:rPr>
        <w:t>ovitou</w:t>
      </w:r>
      <w:r w:rsidR="00C74A16" w:rsidRPr="001A4A0E">
        <w:rPr>
          <w:rFonts w:ascii="Century Gothic" w:hAnsi="Century Gothic" w:cs="Arial"/>
          <w:sz w:val="24"/>
        </w:rPr>
        <w:t xml:space="preserve"> věc -  hudební nástroj</w:t>
      </w:r>
      <w:r w:rsidR="008F516D" w:rsidRPr="001A4A0E">
        <w:rPr>
          <w:rFonts w:ascii="Century Gothic" w:hAnsi="Century Gothic" w:cs="Arial"/>
          <w:sz w:val="24"/>
        </w:rPr>
        <w:t>:</w:t>
      </w:r>
    </w:p>
    <w:p w:rsidR="00AF3ED1" w:rsidRPr="001A4A0E" w:rsidRDefault="00AF3ED1" w:rsidP="008F516D">
      <w:pPr>
        <w:jc w:val="both"/>
        <w:rPr>
          <w:rFonts w:ascii="Century Gothic" w:hAnsi="Century Gothic" w:cs="Arial"/>
          <w:sz w:val="24"/>
        </w:rPr>
      </w:pPr>
    </w:p>
    <w:p w:rsidR="00AF3ED1" w:rsidRPr="001A4A0E" w:rsidRDefault="001A4A0E" w:rsidP="00AF3ED1">
      <w:pPr>
        <w:rPr>
          <w:rFonts w:ascii="Century Gothic" w:hAnsi="Century Gothic" w:cs="Arial"/>
          <w:b/>
          <w:i/>
          <w:sz w:val="24"/>
          <w:szCs w:val="22"/>
        </w:rPr>
      </w:pPr>
      <w:r w:rsidRPr="001A4A0E">
        <w:rPr>
          <w:rFonts w:ascii="Century Gothic" w:hAnsi="Century Gothic" w:cs="Arial"/>
          <w:b/>
          <w:i/>
          <w:sz w:val="24"/>
          <w:szCs w:val="22"/>
        </w:rPr>
        <w:t>fagot</w:t>
      </w:r>
      <w:r w:rsidR="00AF3ED1" w:rsidRPr="001A4A0E">
        <w:rPr>
          <w:rFonts w:ascii="Century Gothic" w:hAnsi="Century Gothic" w:cs="Arial"/>
          <w:b/>
          <w:i/>
          <w:sz w:val="24"/>
          <w:szCs w:val="22"/>
        </w:rPr>
        <w:t xml:space="preserve"> – </w:t>
      </w:r>
      <w:r w:rsidR="005B2BFC">
        <w:rPr>
          <w:rFonts w:ascii="Century Gothic" w:hAnsi="Century Gothic" w:cs="Arial"/>
          <w:b/>
          <w:i/>
          <w:sz w:val="24"/>
          <w:szCs w:val="22"/>
        </w:rPr>
        <w:t xml:space="preserve">FOX </w:t>
      </w:r>
      <w:r w:rsidR="003249F4">
        <w:rPr>
          <w:rFonts w:ascii="Century Gothic" w:hAnsi="Century Gothic" w:cs="Arial"/>
          <w:b/>
          <w:i/>
          <w:sz w:val="24"/>
          <w:szCs w:val="22"/>
        </w:rPr>
        <w:t>Renard 222</w:t>
      </w:r>
      <w:r w:rsidR="005B2BFC">
        <w:rPr>
          <w:rFonts w:ascii="Century Gothic" w:hAnsi="Century Gothic" w:cs="Arial"/>
          <w:b/>
          <w:i/>
          <w:sz w:val="24"/>
          <w:szCs w:val="22"/>
        </w:rPr>
        <w:t>D</w:t>
      </w:r>
      <w:r w:rsidR="009B4302" w:rsidRPr="001A4A0E">
        <w:rPr>
          <w:rFonts w:ascii="Century Gothic" w:hAnsi="Century Gothic" w:cs="Arial"/>
          <w:b/>
          <w:i/>
          <w:sz w:val="24"/>
          <w:szCs w:val="22"/>
        </w:rPr>
        <w:t xml:space="preserve"> (výrobce FOX Company, USA)</w:t>
      </w:r>
      <w:r w:rsidR="003249F4">
        <w:rPr>
          <w:rFonts w:ascii="Century Gothic" w:hAnsi="Century Gothic" w:cs="Arial"/>
          <w:b/>
          <w:i/>
          <w:sz w:val="24"/>
          <w:szCs w:val="22"/>
        </w:rPr>
        <w:t xml:space="preserve"> – s rozšířením pro malé ruce</w:t>
      </w:r>
    </w:p>
    <w:p w:rsidR="008F516D" w:rsidRPr="001A4A0E" w:rsidRDefault="008F516D" w:rsidP="00777861">
      <w:pPr>
        <w:rPr>
          <w:rFonts w:ascii="Century Gothic" w:eastAsia="Arial" w:hAnsi="Century Gothic" w:cs="Arial"/>
          <w:b/>
          <w:i/>
          <w:sz w:val="24"/>
        </w:rPr>
      </w:pPr>
    </w:p>
    <w:p w:rsidR="00777861" w:rsidRPr="001A4A0E" w:rsidRDefault="00777861" w:rsidP="00777861">
      <w:pPr>
        <w:rPr>
          <w:rFonts w:ascii="Century Gothic" w:eastAsia="Arial" w:hAnsi="Century Gothic" w:cs="Arial"/>
          <w:b/>
          <w:i/>
          <w:sz w:val="24"/>
        </w:rPr>
      </w:pPr>
    </w:p>
    <w:p w:rsidR="00777861" w:rsidRPr="001A4A0E" w:rsidRDefault="00777861" w:rsidP="00777861">
      <w:pPr>
        <w:rPr>
          <w:rFonts w:ascii="Century Gothic" w:eastAsia="Arial" w:hAnsi="Century Gothic" w:cs="Arial"/>
          <w:i/>
          <w:sz w:val="24"/>
        </w:rPr>
      </w:pPr>
      <w:r w:rsidRPr="001A4A0E">
        <w:rPr>
          <w:rFonts w:ascii="Century Gothic" w:eastAsia="Arial" w:hAnsi="Century Gothic" w:cs="Arial"/>
          <w:i/>
          <w:sz w:val="24"/>
        </w:rPr>
        <w:t>Součástí zakázky je:</w:t>
      </w:r>
    </w:p>
    <w:p w:rsidR="00AF3ED1" w:rsidRPr="001A4A0E" w:rsidRDefault="00AF3ED1" w:rsidP="00367F43">
      <w:pPr>
        <w:pStyle w:val="Odstavecseseznamem"/>
        <w:numPr>
          <w:ilvl w:val="0"/>
          <w:numId w:val="37"/>
        </w:numPr>
        <w:rPr>
          <w:rFonts w:ascii="Century Gothic" w:hAnsi="Century Gothic" w:cs="Arial"/>
          <w:i/>
          <w:sz w:val="24"/>
          <w:szCs w:val="22"/>
        </w:rPr>
      </w:pPr>
      <w:r w:rsidRPr="001A4A0E">
        <w:rPr>
          <w:rFonts w:ascii="Century Gothic" w:hAnsi="Century Gothic" w:cs="Arial"/>
          <w:i/>
          <w:sz w:val="24"/>
          <w:szCs w:val="22"/>
        </w:rPr>
        <w:t>2 esa zn</w:t>
      </w:r>
      <w:r w:rsidR="00721F08" w:rsidRPr="001A4A0E">
        <w:rPr>
          <w:rFonts w:ascii="Century Gothic" w:hAnsi="Century Gothic" w:cs="Arial"/>
          <w:i/>
          <w:sz w:val="24"/>
          <w:szCs w:val="22"/>
        </w:rPr>
        <w:t>.</w:t>
      </w:r>
      <w:r w:rsidRPr="001A4A0E">
        <w:rPr>
          <w:rFonts w:ascii="Century Gothic" w:hAnsi="Century Gothic" w:cs="Arial"/>
          <w:i/>
          <w:sz w:val="24"/>
          <w:szCs w:val="22"/>
        </w:rPr>
        <w:t xml:space="preserve"> Fox  </w:t>
      </w:r>
    </w:p>
    <w:p w:rsidR="00AF3ED1" w:rsidRPr="001A4A0E" w:rsidRDefault="00AF3ED1" w:rsidP="00AF3ED1">
      <w:pPr>
        <w:pStyle w:val="Odstavecseseznamem"/>
        <w:numPr>
          <w:ilvl w:val="0"/>
          <w:numId w:val="37"/>
        </w:numPr>
        <w:rPr>
          <w:rFonts w:ascii="Century Gothic" w:hAnsi="Century Gothic" w:cs="Arial"/>
          <w:i/>
          <w:sz w:val="24"/>
          <w:szCs w:val="22"/>
        </w:rPr>
      </w:pPr>
      <w:r w:rsidRPr="001A4A0E">
        <w:rPr>
          <w:rFonts w:ascii="Century Gothic" w:hAnsi="Century Gothic" w:cs="Arial"/>
          <w:i/>
          <w:sz w:val="24"/>
          <w:szCs w:val="22"/>
        </w:rPr>
        <w:t>Pevné pouzdro</w:t>
      </w:r>
    </w:p>
    <w:p w:rsidR="00AF3ED1" w:rsidRDefault="005B2BFC" w:rsidP="009B4302">
      <w:pPr>
        <w:pStyle w:val="Odstavecseseznamem"/>
        <w:numPr>
          <w:ilvl w:val="0"/>
          <w:numId w:val="37"/>
        </w:numPr>
        <w:rPr>
          <w:rFonts w:ascii="Century Gothic" w:hAnsi="Century Gothic" w:cs="Arial"/>
          <w:i/>
          <w:sz w:val="24"/>
          <w:szCs w:val="22"/>
        </w:rPr>
      </w:pPr>
      <w:r>
        <w:rPr>
          <w:rFonts w:ascii="Century Gothic" w:hAnsi="Century Gothic" w:cs="Arial"/>
          <w:i/>
          <w:sz w:val="24"/>
          <w:szCs w:val="22"/>
        </w:rPr>
        <w:t xml:space="preserve">Hudební nástroj – </w:t>
      </w:r>
      <w:r w:rsidR="009B4302" w:rsidRPr="001A4A0E">
        <w:rPr>
          <w:rFonts w:ascii="Century Gothic" w:hAnsi="Century Gothic" w:cs="Arial"/>
          <w:i/>
          <w:sz w:val="24"/>
          <w:szCs w:val="22"/>
        </w:rPr>
        <w:t xml:space="preserve">fagot </w:t>
      </w:r>
      <w:r w:rsidR="00352EE8">
        <w:rPr>
          <w:rFonts w:ascii="Century Gothic" w:hAnsi="Century Gothic" w:cs="Arial"/>
          <w:i/>
          <w:sz w:val="24"/>
          <w:szCs w:val="22"/>
        </w:rPr>
        <w:t xml:space="preserve">FOX </w:t>
      </w:r>
      <w:r w:rsidR="003249F4">
        <w:rPr>
          <w:rFonts w:ascii="Century Gothic" w:hAnsi="Century Gothic" w:cs="Arial"/>
          <w:i/>
          <w:sz w:val="24"/>
          <w:szCs w:val="22"/>
        </w:rPr>
        <w:t>222</w:t>
      </w:r>
      <w:r>
        <w:rPr>
          <w:rFonts w:ascii="Century Gothic" w:hAnsi="Century Gothic" w:cs="Arial"/>
          <w:i/>
          <w:sz w:val="24"/>
          <w:szCs w:val="22"/>
        </w:rPr>
        <w:t>D</w:t>
      </w:r>
      <w:r w:rsidR="009B4302" w:rsidRPr="001A4A0E">
        <w:rPr>
          <w:rFonts w:ascii="Century Gothic" w:hAnsi="Century Gothic" w:cs="Arial"/>
          <w:i/>
          <w:sz w:val="24"/>
          <w:szCs w:val="22"/>
        </w:rPr>
        <w:t xml:space="preserve">, v. č. </w:t>
      </w:r>
      <w:r w:rsidR="003249F4">
        <w:rPr>
          <w:rFonts w:ascii="Century Gothic" w:hAnsi="Century Gothic" w:cs="Arial"/>
          <w:i/>
          <w:sz w:val="24"/>
          <w:szCs w:val="22"/>
        </w:rPr>
        <w:t>70800</w:t>
      </w:r>
    </w:p>
    <w:p w:rsidR="00C50763" w:rsidRPr="001A4A0E" w:rsidRDefault="00C50763" w:rsidP="009B4302">
      <w:pPr>
        <w:pStyle w:val="Ods-sted"/>
        <w:numPr>
          <w:ilvl w:val="0"/>
          <w:numId w:val="38"/>
        </w:numPr>
        <w:jc w:val="left"/>
        <w:rPr>
          <w:rFonts w:ascii="Century Gothic" w:hAnsi="Century Gothic" w:cs="Arial"/>
          <w:b w:val="0"/>
          <w:sz w:val="24"/>
          <w:szCs w:val="24"/>
        </w:rPr>
      </w:pPr>
      <w:r w:rsidRPr="001A4A0E">
        <w:rPr>
          <w:rFonts w:ascii="Century Gothic" w:hAnsi="Century Gothic" w:cs="Arial"/>
          <w:b w:val="0"/>
          <w:sz w:val="24"/>
          <w:szCs w:val="24"/>
        </w:rPr>
        <w:t>Kupující se zavazuje dodané zboží převzít</w:t>
      </w:r>
      <w:r w:rsidRPr="001A4A0E">
        <w:rPr>
          <w:rFonts w:ascii="Century Gothic" w:hAnsi="Century Gothic" w:cs="Arial"/>
          <w:b w:val="0"/>
          <w:bCs/>
          <w:sz w:val="24"/>
          <w:szCs w:val="24"/>
        </w:rPr>
        <w:t xml:space="preserve"> a zaplatit za dodané </w:t>
      </w:r>
      <w:r w:rsidR="009B4302" w:rsidRPr="001A4A0E">
        <w:rPr>
          <w:rFonts w:ascii="Century Gothic" w:hAnsi="Century Gothic" w:cs="Arial"/>
          <w:b w:val="0"/>
          <w:bCs/>
          <w:sz w:val="24"/>
          <w:szCs w:val="24"/>
        </w:rPr>
        <w:t xml:space="preserve">zboží prodávajícímu </w:t>
      </w:r>
      <w:r w:rsidRPr="001A4A0E">
        <w:rPr>
          <w:rFonts w:ascii="Century Gothic" w:hAnsi="Century Gothic" w:cs="Arial"/>
          <w:b w:val="0"/>
          <w:bCs/>
          <w:sz w:val="24"/>
          <w:szCs w:val="24"/>
        </w:rPr>
        <w:t>dohodnutou</w:t>
      </w:r>
      <w:r w:rsidRPr="001A4A0E">
        <w:rPr>
          <w:rFonts w:ascii="Century Gothic" w:hAnsi="Century Gothic" w:cs="Arial"/>
          <w:b w:val="0"/>
          <w:bCs/>
          <w:szCs w:val="22"/>
        </w:rPr>
        <w:t xml:space="preserve"> </w:t>
      </w:r>
      <w:r w:rsidRPr="001A4A0E">
        <w:rPr>
          <w:rFonts w:ascii="Century Gothic" w:hAnsi="Century Gothic" w:cs="Arial"/>
          <w:b w:val="0"/>
          <w:bCs/>
          <w:sz w:val="24"/>
          <w:szCs w:val="24"/>
        </w:rPr>
        <w:t>kupní cenu.</w:t>
      </w:r>
    </w:p>
    <w:p w:rsidR="00C50763" w:rsidRPr="001A4A0E" w:rsidRDefault="00C50763" w:rsidP="003B02A5">
      <w:pPr>
        <w:pStyle w:val="Sez1"/>
        <w:numPr>
          <w:ilvl w:val="0"/>
          <w:numId w:val="0"/>
        </w:numPr>
        <w:ind w:left="567" w:hanging="567"/>
        <w:jc w:val="center"/>
        <w:rPr>
          <w:rFonts w:ascii="Century Gothic" w:hAnsi="Century Gothic" w:cs="Arial"/>
          <w:szCs w:val="22"/>
        </w:rPr>
      </w:pPr>
      <w:r w:rsidRPr="001A4A0E">
        <w:rPr>
          <w:rFonts w:ascii="Century Gothic" w:hAnsi="Century Gothic"/>
          <w:b/>
          <w:sz w:val="24"/>
          <w:szCs w:val="24"/>
        </w:rPr>
        <w:lastRenderedPageBreak/>
        <w:t>II.</w:t>
      </w:r>
    </w:p>
    <w:p w:rsidR="00C50763" w:rsidRPr="001A4A0E" w:rsidRDefault="00C50763" w:rsidP="00124806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A4A0E">
        <w:rPr>
          <w:rFonts w:ascii="Century Gothic" w:hAnsi="Century Gothic" w:cs="Arial"/>
          <w:b/>
          <w:sz w:val="24"/>
          <w:szCs w:val="24"/>
        </w:rPr>
        <w:t>Kupní cena a platební podmínky</w:t>
      </w:r>
    </w:p>
    <w:p w:rsidR="00C50763" w:rsidRPr="001A4A0E" w:rsidRDefault="00C50763" w:rsidP="00124806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5B2BFC" w:rsidRPr="005B2BFC" w:rsidRDefault="00C50763" w:rsidP="005B2BFC">
      <w:pPr>
        <w:numPr>
          <w:ilvl w:val="0"/>
          <w:numId w:val="30"/>
        </w:numPr>
        <w:jc w:val="both"/>
        <w:rPr>
          <w:rFonts w:ascii="Century Gothic" w:hAnsi="Century Gothic" w:cs="Arial"/>
          <w:b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Celková kupní cena byla sjednána dohodou smluvních stran podle zák.</w:t>
      </w:r>
      <w:r w:rsidR="005B2BFC">
        <w:rPr>
          <w:rFonts w:ascii="Century Gothic" w:hAnsi="Century Gothic" w:cs="Arial"/>
          <w:sz w:val="24"/>
          <w:szCs w:val="24"/>
        </w:rPr>
        <w:t xml:space="preserve"> </w:t>
      </w:r>
      <w:r w:rsidR="005B2BFC">
        <w:rPr>
          <w:rFonts w:ascii="Century Gothic" w:hAnsi="Century Gothic" w:cs="Arial"/>
          <w:sz w:val="24"/>
          <w:szCs w:val="24"/>
        </w:rPr>
        <w:br/>
      </w:r>
      <w:r w:rsidRPr="001A4A0E">
        <w:rPr>
          <w:rFonts w:ascii="Century Gothic" w:hAnsi="Century Gothic" w:cs="Arial"/>
          <w:sz w:val="24"/>
          <w:szCs w:val="24"/>
        </w:rPr>
        <w:t>č.</w:t>
      </w:r>
      <w:r w:rsidR="009B4302" w:rsidRPr="001A4A0E">
        <w:rPr>
          <w:rFonts w:ascii="Century Gothic" w:hAnsi="Century Gothic" w:cs="Arial"/>
          <w:sz w:val="24"/>
          <w:szCs w:val="24"/>
        </w:rPr>
        <w:t xml:space="preserve"> </w:t>
      </w:r>
      <w:r w:rsidRPr="001A4A0E">
        <w:rPr>
          <w:rFonts w:ascii="Century Gothic" w:hAnsi="Century Gothic" w:cs="Arial"/>
          <w:sz w:val="24"/>
          <w:szCs w:val="24"/>
        </w:rPr>
        <w:t xml:space="preserve">526/1990 Sb., o cenách ve znění pozdějších předpisů. </w:t>
      </w:r>
      <w:r w:rsidRPr="005B2BFC">
        <w:rPr>
          <w:rFonts w:ascii="Century Gothic" w:hAnsi="Century Gothic" w:cs="Arial"/>
          <w:sz w:val="24"/>
          <w:szCs w:val="24"/>
        </w:rPr>
        <w:t xml:space="preserve">Celková kupní cena činí </w:t>
      </w:r>
      <w:r w:rsidR="003249F4">
        <w:rPr>
          <w:rFonts w:ascii="Century Gothic" w:hAnsi="Century Gothic" w:cs="Arial"/>
          <w:b/>
          <w:sz w:val="24"/>
          <w:szCs w:val="24"/>
        </w:rPr>
        <w:t>279.900</w:t>
      </w:r>
      <w:r w:rsidR="005B2BFC" w:rsidRPr="005B2BFC">
        <w:rPr>
          <w:rFonts w:ascii="Century Gothic" w:hAnsi="Century Gothic" w:cs="Arial"/>
          <w:b/>
          <w:sz w:val="24"/>
          <w:szCs w:val="24"/>
        </w:rPr>
        <w:t xml:space="preserve">,- Kč </w:t>
      </w:r>
    </w:p>
    <w:p w:rsidR="00C50763" w:rsidRPr="005B2BFC" w:rsidRDefault="005B2BFC" w:rsidP="005B2BFC">
      <w:pPr>
        <w:ind w:left="360"/>
        <w:jc w:val="both"/>
        <w:rPr>
          <w:rFonts w:ascii="Century Gothic" w:hAnsi="Century Gothic" w:cs="Arial"/>
          <w:sz w:val="24"/>
          <w:szCs w:val="24"/>
        </w:rPr>
      </w:pPr>
      <w:r w:rsidRPr="005B2BFC">
        <w:rPr>
          <w:rFonts w:ascii="Century Gothic" w:hAnsi="Century Gothic" w:cs="Arial"/>
          <w:sz w:val="24"/>
          <w:szCs w:val="24"/>
        </w:rPr>
        <w:t xml:space="preserve">(slovy: </w:t>
      </w:r>
      <w:r w:rsidR="003249F4">
        <w:rPr>
          <w:rFonts w:ascii="Century Gothic" w:hAnsi="Century Gothic" w:cs="Arial"/>
          <w:sz w:val="24"/>
          <w:szCs w:val="24"/>
        </w:rPr>
        <w:t>dvěstěsedmdesátdevěttisícdevětset</w:t>
      </w:r>
      <w:r w:rsidRPr="005B2BFC">
        <w:rPr>
          <w:rFonts w:ascii="Century Gothic" w:hAnsi="Century Gothic" w:cs="Arial"/>
          <w:sz w:val="24"/>
          <w:szCs w:val="24"/>
        </w:rPr>
        <w:t xml:space="preserve">korunčeských) </w:t>
      </w:r>
      <w:r w:rsidR="00C50763" w:rsidRPr="005B2BFC">
        <w:rPr>
          <w:rFonts w:ascii="Century Gothic" w:hAnsi="Century Gothic" w:cs="Arial"/>
          <w:sz w:val="24"/>
          <w:szCs w:val="24"/>
        </w:rPr>
        <w:t>včetně DPH v zákonné výši 21%.</w:t>
      </w:r>
    </w:p>
    <w:p w:rsidR="00C50763" w:rsidRPr="001A4A0E" w:rsidRDefault="00C50763" w:rsidP="00124806">
      <w:pPr>
        <w:numPr>
          <w:ilvl w:val="0"/>
          <w:numId w:val="30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Tato cena zahrnuje veškeré náklady spojené s předmětem smlouvy, tj. cenu zboží včetně cla, do</w:t>
      </w:r>
      <w:r w:rsidR="001A4A0E" w:rsidRPr="001A4A0E">
        <w:rPr>
          <w:rFonts w:ascii="Century Gothic" w:hAnsi="Century Gothic" w:cs="Arial"/>
          <w:sz w:val="24"/>
          <w:szCs w:val="24"/>
        </w:rPr>
        <w:t>dávku a</w:t>
      </w:r>
      <w:r w:rsidR="009B4302" w:rsidRPr="001A4A0E">
        <w:rPr>
          <w:rFonts w:ascii="Century Gothic" w:hAnsi="Century Gothic" w:cs="Arial"/>
          <w:sz w:val="24"/>
          <w:szCs w:val="24"/>
        </w:rPr>
        <w:t xml:space="preserve"> dopravné do místa plnění.</w:t>
      </w:r>
      <w:r w:rsidR="001A4A0E" w:rsidRPr="001A4A0E">
        <w:rPr>
          <w:rFonts w:ascii="Century Gothic" w:hAnsi="Century Gothic" w:cs="Arial"/>
          <w:sz w:val="24"/>
          <w:szCs w:val="24"/>
        </w:rPr>
        <w:t xml:space="preserve"> </w:t>
      </w:r>
      <w:r w:rsidRPr="001A4A0E">
        <w:rPr>
          <w:rFonts w:ascii="Century Gothic" w:hAnsi="Century Gothic" w:cs="Arial"/>
          <w:sz w:val="24"/>
          <w:szCs w:val="24"/>
        </w:rPr>
        <w:t>Tato kupní cena je konečná.</w:t>
      </w:r>
    </w:p>
    <w:p w:rsidR="00C50763" w:rsidRPr="001A4A0E" w:rsidRDefault="00C50763" w:rsidP="00124806">
      <w:pPr>
        <w:numPr>
          <w:ilvl w:val="0"/>
          <w:numId w:val="30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Stane-li se prodávajícímu, že bude uveden v seznamu nespolehlivých plátců či uvede pro realizaci platby za plnění nespolehlivý účet dle zákona č. 235/2004 Sb. o dani z přidané hodnoty, souhlasí prodávající se zajištěním částky DPH přímo ve prospěch správce daně.</w:t>
      </w:r>
    </w:p>
    <w:p w:rsidR="00C50763" w:rsidRPr="001A4A0E" w:rsidRDefault="00C50763" w:rsidP="00DC05B1">
      <w:pPr>
        <w:numPr>
          <w:ilvl w:val="0"/>
          <w:numId w:val="30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 xml:space="preserve">Kupní cena je splatná na základě řádně vystaveného daňového dokladu </w:t>
      </w:r>
      <w:r w:rsidR="003B02A5" w:rsidRPr="001A4A0E">
        <w:rPr>
          <w:rFonts w:ascii="Century Gothic" w:hAnsi="Century Gothic" w:cs="Arial"/>
          <w:sz w:val="24"/>
          <w:szCs w:val="24"/>
        </w:rPr>
        <w:t>prodávajícím po dodání movité</w:t>
      </w:r>
      <w:r w:rsidRPr="001A4A0E">
        <w:rPr>
          <w:rFonts w:ascii="Century Gothic" w:hAnsi="Century Gothic" w:cs="Arial"/>
          <w:sz w:val="24"/>
          <w:szCs w:val="24"/>
        </w:rPr>
        <w:t xml:space="preserve"> věcí kupujícímu. Splatnost faktury bude </w:t>
      </w:r>
      <w:r w:rsidR="009B4302" w:rsidRPr="001A4A0E">
        <w:rPr>
          <w:rFonts w:ascii="Century Gothic" w:hAnsi="Century Gothic" w:cs="Arial"/>
          <w:sz w:val="24"/>
          <w:szCs w:val="24"/>
        </w:rPr>
        <w:br/>
      </w:r>
      <w:r w:rsidRPr="001A4A0E">
        <w:rPr>
          <w:rFonts w:ascii="Century Gothic" w:hAnsi="Century Gothic" w:cs="Arial"/>
          <w:sz w:val="24"/>
          <w:szCs w:val="24"/>
        </w:rPr>
        <w:t>14 dnů od data doručení kupujícímu.</w:t>
      </w:r>
    </w:p>
    <w:p w:rsidR="00C50763" w:rsidRPr="001A4A0E" w:rsidRDefault="00C50763" w:rsidP="00822F7D">
      <w:pPr>
        <w:jc w:val="both"/>
        <w:rPr>
          <w:rFonts w:ascii="Century Gothic" w:hAnsi="Century Gothic" w:cs="Arial"/>
          <w:sz w:val="24"/>
          <w:szCs w:val="24"/>
        </w:rPr>
      </w:pPr>
    </w:p>
    <w:p w:rsidR="001A4A0E" w:rsidRPr="001A4A0E" w:rsidRDefault="001A4A0E" w:rsidP="00822F7D">
      <w:pPr>
        <w:jc w:val="both"/>
        <w:rPr>
          <w:rFonts w:ascii="Century Gothic" w:hAnsi="Century Gothic" w:cs="Arial"/>
          <w:sz w:val="24"/>
          <w:szCs w:val="24"/>
        </w:rPr>
      </w:pPr>
    </w:p>
    <w:p w:rsidR="008F516D" w:rsidRPr="001A4A0E" w:rsidRDefault="00C50763" w:rsidP="00700710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A4A0E">
        <w:rPr>
          <w:rFonts w:ascii="Century Gothic" w:hAnsi="Century Gothic" w:cs="Arial"/>
          <w:b/>
          <w:sz w:val="24"/>
          <w:szCs w:val="24"/>
        </w:rPr>
        <w:t>III.</w:t>
      </w:r>
    </w:p>
    <w:p w:rsidR="00C50763" w:rsidRPr="001A4A0E" w:rsidRDefault="00C50763" w:rsidP="00957622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A4A0E">
        <w:rPr>
          <w:rFonts w:ascii="Century Gothic" w:hAnsi="Century Gothic" w:cs="Arial"/>
          <w:b/>
          <w:sz w:val="24"/>
          <w:szCs w:val="24"/>
        </w:rPr>
        <w:t>Doba a místo plnění</w:t>
      </w:r>
    </w:p>
    <w:p w:rsidR="008F516D" w:rsidRPr="001A4A0E" w:rsidRDefault="008F516D" w:rsidP="00957622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C50763" w:rsidRPr="001A4A0E" w:rsidRDefault="00C50763" w:rsidP="00957622">
      <w:pPr>
        <w:numPr>
          <w:ilvl w:val="0"/>
          <w:numId w:val="31"/>
        </w:numPr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Prod</w:t>
      </w:r>
      <w:r w:rsidR="003B02A5" w:rsidRPr="001A4A0E">
        <w:rPr>
          <w:rFonts w:ascii="Century Gothic" w:hAnsi="Century Gothic" w:cs="Arial"/>
          <w:sz w:val="24"/>
          <w:szCs w:val="24"/>
        </w:rPr>
        <w:t>ávající se zavazuje dodat movitou</w:t>
      </w:r>
      <w:r w:rsidRPr="001A4A0E">
        <w:rPr>
          <w:rFonts w:ascii="Century Gothic" w:hAnsi="Century Gothic" w:cs="Arial"/>
          <w:sz w:val="24"/>
          <w:szCs w:val="24"/>
        </w:rPr>
        <w:t xml:space="preserve"> věc</w:t>
      </w:r>
      <w:r w:rsidR="003B02A5" w:rsidRPr="001A4A0E">
        <w:rPr>
          <w:rFonts w:ascii="Century Gothic" w:hAnsi="Century Gothic" w:cs="Arial"/>
          <w:sz w:val="24"/>
          <w:szCs w:val="24"/>
        </w:rPr>
        <w:t xml:space="preserve"> uvedenou</w:t>
      </w:r>
      <w:r w:rsidRPr="001A4A0E">
        <w:rPr>
          <w:rFonts w:ascii="Century Gothic" w:hAnsi="Century Gothic" w:cs="Arial"/>
          <w:sz w:val="24"/>
          <w:szCs w:val="24"/>
        </w:rPr>
        <w:t xml:space="preserve"> v bodu I. této smlouvy do </w:t>
      </w:r>
      <w:r w:rsidR="003249F4">
        <w:rPr>
          <w:rFonts w:ascii="Century Gothic" w:hAnsi="Century Gothic" w:cs="Arial"/>
          <w:sz w:val="24"/>
          <w:szCs w:val="24"/>
        </w:rPr>
        <w:t>10.11.2022</w:t>
      </w:r>
      <w:r w:rsidR="003B02A5" w:rsidRPr="001A4A0E">
        <w:rPr>
          <w:rFonts w:ascii="Century Gothic" w:hAnsi="Century Gothic" w:cs="Arial"/>
          <w:sz w:val="24"/>
          <w:szCs w:val="24"/>
        </w:rPr>
        <w:t>.</w:t>
      </w:r>
    </w:p>
    <w:p w:rsidR="00C50763" w:rsidRPr="001A4A0E" w:rsidRDefault="00C50763" w:rsidP="00957622">
      <w:pPr>
        <w:numPr>
          <w:ilvl w:val="0"/>
          <w:numId w:val="31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Kupují</w:t>
      </w:r>
      <w:r w:rsidR="003B02A5" w:rsidRPr="001A4A0E">
        <w:rPr>
          <w:rFonts w:ascii="Century Gothic" w:hAnsi="Century Gothic" w:cs="Arial"/>
          <w:sz w:val="24"/>
          <w:szCs w:val="24"/>
        </w:rPr>
        <w:t>cí je povinen prohlédnout movitou věc uvedenou</w:t>
      </w:r>
      <w:r w:rsidRPr="001A4A0E">
        <w:rPr>
          <w:rFonts w:ascii="Century Gothic" w:hAnsi="Century Gothic" w:cs="Arial"/>
          <w:sz w:val="24"/>
          <w:szCs w:val="24"/>
        </w:rPr>
        <w:t xml:space="preserve"> v bodu I. této smlouvy při předání za účelem zjištění vad a ověření správného množství movitých věcí.</w:t>
      </w:r>
    </w:p>
    <w:p w:rsidR="00C50763" w:rsidRPr="001A4A0E" w:rsidRDefault="00C50763" w:rsidP="00957622">
      <w:pPr>
        <w:numPr>
          <w:ilvl w:val="0"/>
          <w:numId w:val="31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 xml:space="preserve">Plnění předmětu smlouvy </w:t>
      </w:r>
      <w:r w:rsidR="001A4A0E" w:rsidRPr="001A4A0E">
        <w:rPr>
          <w:rFonts w:ascii="Century Gothic" w:hAnsi="Century Gothic" w:cs="Arial"/>
          <w:sz w:val="24"/>
          <w:szCs w:val="24"/>
        </w:rPr>
        <w:t>bude jednorázové</w:t>
      </w:r>
      <w:r w:rsidRPr="001A4A0E">
        <w:rPr>
          <w:rFonts w:ascii="Century Gothic" w:hAnsi="Century Gothic" w:cs="Arial"/>
          <w:sz w:val="24"/>
          <w:szCs w:val="24"/>
        </w:rPr>
        <w:t xml:space="preserve"> a to předáním </w:t>
      </w:r>
      <w:r w:rsidR="001A4A0E" w:rsidRPr="001A4A0E">
        <w:rPr>
          <w:rFonts w:ascii="Century Gothic" w:hAnsi="Century Gothic" w:cs="Arial"/>
          <w:sz w:val="24"/>
          <w:szCs w:val="24"/>
        </w:rPr>
        <w:t xml:space="preserve">zboží dle </w:t>
      </w:r>
      <w:r w:rsidRPr="001A4A0E">
        <w:rPr>
          <w:rFonts w:ascii="Century Gothic" w:hAnsi="Century Gothic" w:cs="Arial"/>
          <w:sz w:val="24"/>
          <w:szCs w:val="24"/>
        </w:rPr>
        <w:t>předmětu smlouvy ve stanoveném</w:t>
      </w:r>
      <w:r w:rsidR="001A4A0E" w:rsidRPr="001A4A0E">
        <w:rPr>
          <w:rFonts w:ascii="Century Gothic" w:hAnsi="Century Gothic" w:cs="Arial"/>
          <w:sz w:val="24"/>
          <w:szCs w:val="24"/>
        </w:rPr>
        <w:t xml:space="preserve"> </w:t>
      </w:r>
      <w:r w:rsidRPr="001A4A0E">
        <w:rPr>
          <w:rFonts w:ascii="Century Gothic" w:hAnsi="Century Gothic" w:cs="Arial"/>
          <w:sz w:val="24"/>
          <w:szCs w:val="24"/>
        </w:rPr>
        <w:t>termínu v dohodnutém místě plnění.</w:t>
      </w:r>
    </w:p>
    <w:p w:rsidR="00C50763" w:rsidRPr="006C2D0B" w:rsidRDefault="00C50763" w:rsidP="00957622">
      <w:pPr>
        <w:numPr>
          <w:ilvl w:val="0"/>
          <w:numId w:val="31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 xml:space="preserve">Místem plnění je </w:t>
      </w:r>
      <w:r w:rsidR="006C2D0B" w:rsidRPr="006C2D0B">
        <w:rPr>
          <w:rFonts w:ascii="Century Gothic" w:hAnsi="Century Gothic" w:cs="Arial"/>
          <w:sz w:val="24"/>
          <w:szCs w:val="24"/>
        </w:rPr>
        <w:t>Základní umělecká škola, Taussigova 1150, 182 00 Praha 8</w:t>
      </w:r>
      <w:r w:rsidR="00C46B07" w:rsidRPr="006C2D0B">
        <w:rPr>
          <w:rFonts w:ascii="Century Gothic" w:hAnsi="Century Gothic" w:cs="Arial"/>
          <w:sz w:val="24"/>
          <w:szCs w:val="24"/>
        </w:rPr>
        <w:t>.</w:t>
      </w:r>
    </w:p>
    <w:p w:rsidR="00C50763" w:rsidRPr="001A4A0E" w:rsidRDefault="00C50763" w:rsidP="00101ECA">
      <w:pPr>
        <w:jc w:val="both"/>
        <w:rPr>
          <w:rFonts w:ascii="Century Gothic" w:hAnsi="Century Gothic" w:cs="Arial"/>
          <w:sz w:val="24"/>
          <w:szCs w:val="24"/>
        </w:rPr>
      </w:pPr>
    </w:p>
    <w:p w:rsidR="001A4A0E" w:rsidRPr="001A4A0E" w:rsidRDefault="001A4A0E" w:rsidP="00101ECA">
      <w:pPr>
        <w:jc w:val="both"/>
        <w:rPr>
          <w:rFonts w:ascii="Century Gothic" w:hAnsi="Century Gothic" w:cs="Arial"/>
          <w:sz w:val="24"/>
          <w:szCs w:val="24"/>
        </w:rPr>
      </w:pPr>
    </w:p>
    <w:p w:rsidR="00C50763" w:rsidRPr="001A4A0E" w:rsidRDefault="00C50763" w:rsidP="00957622">
      <w:pPr>
        <w:pStyle w:val="Zkladntextodsazen"/>
        <w:ind w:firstLine="0"/>
        <w:jc w:val="center"/>
        <w:outlineLvl w:val="0"/>
        <w:rPr>
          <w:rFonts w:ascii="Century Gothic" w:hAnsi="Century Gothic" w:cs="Arial"/>
          <w:b/>
          <w:sz w:val="24"/>
          <w:szCs w:val="24"/>
        </w:rPr>
      </w:pPr>
      <w:r w:rsidRPr="001A4A0E">
        <w:rPr>
          <w:rFonts w:ascii="Century Gothic" w:hAnsi="Century Gothic" w:cs="Arial"/>
          <w:b/>
          <w:sz w:val="24"/>
          <w:szCs w:val="24"/>
        </w:rPr>
        <w:t>IV.</w:t>
      </w:r>
    </w:p>
    <w:p w:rsidR="00C50763" w:rsidRPr="001A4A0E" w:rsidRDefault="00C50763" w:rsidP="00957622">
      <w:pPr>
        <w:autoSpaceDE w:val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1A4A0E">
        <w:rPr>
          <w:rFonts w:ascii="Century Gothic" w:hAnsi="Century Gothic" w:cs="Arial"/>
          <w:b/>
          <w:bCs/>
          <w:sz w:val="24"/>
          <w:szCs w:val="24"/>
        </w:rPr>
        <w:t>Dodací podmínky</w:t>
      </w:r>
    </w:p>
    <w:p w:rsidR="008F516D" w:rsidRPr="001A4A0E" w:rsidRDefault="008F516D" w:rsidP="00957622">
      <w:pPr>
        <w:autoSpaceDE w:val="0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C50763" w:rsidRPr="001A4A0E" w:rsidRDefault="00C50763" w:rsidP="00DC05B1">
      <w:pPr>
        <w:numPr>
          <w:ilvl w:val="0"/>
          <w:numId w:val="32"/>
        </w:numPr>
        <w:autoSpaceDE w:val="0"/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 xml:space="preserve">Dodávka zboží bude </w:t>
      </w:r>
      <w:r w:rsidR="00C46B07" w:rsidRPr="001A4A0E">
        <w:rPr>
          <w:rFonts w:ascii="Century Gothic" w:hAnsi="Century Gothic" w:cs="Arial"/>
          <w:sz w:val="24"/>
          <w:szCs w:val="24"/>
        </w:rPr>
        <w:t xml:space="preserve">provedena péčí prodávajícího v pracovních dnech pondělí až pátek v </w:t>
      </w:r>
      <w:r w:rsidRPr="001A4A0E">
        <w:rPr>
          <w:rFonts w:ascii="Century Gothic" w:hAnsi="Century Gothic" w:cs="Arial"/>
          <w:sz w:val="24"/>
          <w:szCs w:val="24"/>
        </w:rPr>
        <w:t xml:space="preserve">době od 08.00 do 16.00 hod. po předchozím projednání a odsouhlasení termínu a doby dodání zboží s kontaktní osobou </w:t>
      </w:r>
      <w:r w:rsidR="001B35FB" w:rsidRPr="001A4A0E">
        <w:rPr>
          <w:rFonts w:ascii="Century Gothic" w:hAnsi="Century Gothic" w:cs="Arial"/>
          <w:sz w:val="24"/>
          <w:szCs w:val="24"/>
        </w:rPr>
        <w:t>kupu</w:t>
      </w:r>
      <w:r w:rsidRPr="001A4A0E">
        <w:rPr>
          <w:rFonts w:ascii="Century Gothic" w:hAnsi="Century Gothic" w:cs="Arial"/>
          <w:sz w:val="24"/>
          <w:szCs w:val="24"/>
        </w:rPr>
        <w:t xml:space="preserve">jícího, a to </w:t>
      </w:r>
      <w:r w:rsidR="00C46B07" w:rsidRPr="001A4A0E">
        <w:rPr>
          <w:rFonts w:ascii="Century Gothic" w:hAnsi="Century Gothic" w:cs="Arial"/>
          <w:sz w:val="24"/>
          <w:szCs w:val="24"/>
        </w:rPr>
        <w:t xml:space="preserve">nejméně 3 pracovní dny </w:t>
      </w:r>
      <w:r w:rsidRPr="001A4A0E">
        <w:rPr>
          <w:rFonts w:ascii="Century Gothic" w:hAnsi="Century Gothic" w:cs="Arial"/>
          <w:sz w:val="24"/>
          <w:szCs w:val="24"/>
        </w:rPr>
        <w:t>předem.</w:t>
      </w:r>
    </w:p>
    <w:p w:rsidR="008F516D" w:rsidRPr="001A4A0E" w:rsidRDefault="001B35FB" w:rsidP="001B35FB">
      <w:pPr>
        <w:numPr>
          <w:ilvl w:val="0"/>
          <w:numId w:val="32"/>
        </w:numPr>
        <w:autoSpaceDE w:val="0"/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Kontaktní osobou kupují</w:t>
      </w:r>
      <w:r w:rsidR="00C46B07" w:rsidRPr="001A4A0E">
        <w:rPr>
          <w:rFonts w:ascii="Century Gothic" w:hAnsi="Century Gothic" w:cs="Arial"/>
          <w:sz w:val="24"/>
          <w:szCs w:val="24"/>
        </w:rPr>
        <w:t xml:space="preserve">cího je </w:t>
      </w:r>
      <w:r w:rsidR="006C2D0B">
        <w:rPr>
          <w:rFonts w:ascii="Century Gothic" w:hAnsi="Century Gothic" w:cs="Arial"/>
          <w:sz w:val="24"/>
          <w:szCs w:val="24"/>
        </w:rPr>
        <w:t>Bc. Bedřich Kameník, ředitel školy</w:t>
      </w:r>
      <w:r w:rsidRPr="001A4A0E">
        <w:rPr>
          <w:rFonts w:ascii="Century Gothic" w:hAnsi="Century Gothic" w:cs="Arial"/>
          <w:sz w:val="24"/>
          <w:szCs w:val="24"/>
        </w:rPr>
        <w:t xml:space="preserve"> </w:t>
      </w:r>
      <w:r w:rsidRPr="001A4A0E">
        <w:rPr>
          <w:rFonts w:ascii="Century Gothic" w:hAnsi="Century Gothic" w:cs="Arial"/>
          <w:sz w:val="24"/>
          <w:szCs w:val="24"/>
        </w:rPr>
        <w:br/>
        <w:t xml:space="preserve">(tel. </w:t>
      </w:r>
      <w:r w:rsidR="006C2D0B">
        <w:rPr>
          <w:rFonts w:ascii="Century Gothic" w:hAnsi="Century Gothic" w:cs="Arial"/>
          <w:sz w:val="24"/>
          <w:szCs w:val="24"/>
        </w:rPr>
        <w:t>603 740 111</w:t>
      </w:r>
      <w:r w:rsidRPr="001A4A0E">
        <w:rPr>
          <w:rFonts w:ascii="Century Gothic" w:hAnsi="Century Gothic" w:cs="Arial"/>
          <w:sz w:val="24"/>
          <w:szCs w:val="24"/>
        </w:rPr>
        <w:t>).</w:t>
      </w:r>
    </w:p>
    <w:p w:rsidR="00700710" w:rsidRPr="001A4A0E" w:rsidRDefault="00700710" w:rsidP="00721F08">
      <w:pPr>
        <w:autoSpaceDE w:val="0"/>
        <w:rPr>
          <w:rFonts w:ascii="Century Gothic" w:hAnsi="Century Gothic" w:cs="Arial"/>
          <w:sz w:val="24"/>
          <w:szCs w:val="24"/>
        </w:rPr>
      </w:pPr>
    </w:p>
    <w:p w:rsidR="00700710" w:rsidRDefault="00700710" w:rsidP="00721F08">
      <w:pPr>
        <w:autoSpaceDE w:val="0"/>
        <w:rPr>
          <w:rFonts w:ascii="Century Gothic" w:hAnsi="Century Gothic" w:cs="Arial"/>
          <w:sz w:val="24"/>
          <w:szCs w:val="24"/>
        </w:rPr>
      </w:pPr>
    </w:p>
    <w:p w:rsidR="006C2D0B" w:rsidRPr="001A4A0E" w:rsidRDefault="006C2D0B" w:rsidP="00721F08">
      <w:pPr>
        <w:autoSpaceDE w:val="0"/>
        <w:rPr>
          <w:rFonts w:ascii="Century Gothic" w:hAnsi="Century Gothic" w:cs="Arial"/>
          <w:sz w:val="24"/>
          <w:szCs w:val="24"/>
        </w:rPr>
      </w:pPr>
    </w:p>
    <w:p w:rsidR="00C50763" w:rsidRPr="001A4A0E" w:rsidRDefault="00C50763" w:rsidP="00721F08">
      <w:pPr>
        <w:autoSpaceDE w:val="0"/>
        <w:jc w:val="center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b/>
          <w:bCs/>
          <w:sz w:val="24"/>
          <w:szCs w:val="24"/>
        </w:rPr>
        <w:t>V.</w:t>
      </w:r>
    </w:p>
    <w:p w:rsidR="00C50763" w:rsidRPr="001A4A0E" w:rsidRDefault="00C50763" w:rsidP="00957622">
      <w:pPr>
        <w:autoSpaceDE w:val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1A4A0E">
        <w:rPr>
          <w:rFonts w:ascii="Century Gothic" w:hAnsi="Century Gothic" w:cs="Arial"/>
          <w:b/>
          <w:bCs/>
          <w:sz w:val="24"/>
          <w:szCs w:val="24"/>
        </w:rPr>
        <w:t>Přechod vlastnictví a odpovědnost za škody na zboží</w:t>
      </w:r>
    </w:p>
    <w:p w:rsidR="008F516D" w:rsidRPr="001A4A0E" w:rsidRDefault="008F516D" w:rsidP="00957622">
      <w:pPr>
        <w:autoSpaceDE w:val="0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C50763" w:rsidRPr="001A4A0E" w:rsidRDefault="00C50763" w:rsidP="00957622">
      <w:pPr>
        <w:widowControl w:val="0"/>
        <w:numPr>
          <w:ilvl w:val="0"/>
          <w:numId w:val="33"/>
        </w:numPr>
        <w:suppressAutoHyphens/>
        <w:autoSpaceDE w:val="0"/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Vlastnické právo ke zboží přechází na kupujícího okamžikem úplného zaplacení kupní ceny.</w:t>
      </w:r>
    </w:p>
    <w:p w:rsidR="00C50763" w:rsidRPr="001A4A0E" w:rsidRDefault="00C50763" w:rsidP="00721F08">
      <w:pPr>
        <w:widowControl w:val="0"/>
        <w:numPr>
          <w:ilvl w:val="0"/>
          <w:numId w:val="33"/>
        </w:numPr>
        <w:suppressAutoHyphens/>
        <w:autoSpaceDE w:val="0"/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 xml:space="preserve">Nebezpečí škody na zboží přechází z prodávajícího a kupujícího okamžikem předání zboží a podpisem dodacího listu prodávajícím </w:t>
      </w:r>
      <w:r w:rsidR="005B2BFC">
        <w:rPr>
          <w:rFonts w:ascii="Century Gothic" w:hAnsi="Century Gothic" w:cs="Arial"/>
          <w:sz w:val="24"/>
          <w:szCs w:val="24"/>
        </w:rPr>
        <w:br/>
      </w:r>
      <w:r w:rsidRPr="001A4A0E">
        <w:rPr>
          <w:rFonts w:ascii="Century Gothic" w:hAnsi="Century Gothic" w:cs="Arial"/>
          <w:sz w:val="24"/>
          <w:szCs w:val="24"/>
        </w:rPr>
        <w:t>a přejímajícím.</w:t>
      </w:r>
    </w:p>
    <w:p w:rsidR="00C50763" w:rsidRPr="001A4A0E" w:rsidRDefault="00C50763" w:rsidP="00957622">
      <w:pPr>
        <w:autoSpaceDE w:val="0"/>
        <w:jc w:val="center"/>
        <w:outlineLvl w:val="0"/>
        <w:rPr>
          <w:rFonts w:ascii="Century Gothic" w:hAnsi="Century Gothic" w:cs="Arial"/>
          <w:b/>
          <w:bCs/>
          <w:sz w:val="24"/>
          <w:szCs w:val="24"/>
        </w:rPr>
      </w:pPr>
    </w:p>
    <w:p w:rsidR="001A4A0E" w:rsidRPr="001A4A0E" w:rsidRDefault="001A4A0E" w:rsidP="00957622">
      <w:pPr>
        <w:autoSpaceDE w:val="0"/>
        <w:jc w:val="center"/>
        <w:outlineLvl w:val="0"/>
        <w:rPr>
          <w:rFonts w:ascii="Century Gothic" w:hAnsi="Century Gothic" w:cs="Arial"/>
          <w:b/>
          <w:bCs/>
          <w:sz w:val="24"/>
          <w:szCs w:val="24"/>
        </w:rPr>
      </w:pPr>
    </w:p>
    <w:p w:rsidR="00C50763" w:rsidRPr="001A4A0E" w:rsidRDefault="00C50763" w:rsidP="00957622">
      <w:pPr>
        <w:autoSpaceDE w:val="0"/>
        <w:jc w:val="center"/>
        <w:outlineLvl w:val="0"/>
        <w:rPr>
          <w:rFonts w:ascii="Century Gothic" w:hAnsi="Century Gothic" w:cs="Arial"/>
          <w:b/>
          <w:bCs/>
          <w:sz w:val="24"/>
          <w:szCs w:val="24"/>
        </w:rPr>
      </w:pPr>
      <w:r w:rsidRPr="001A4A0E">
        <w:rPr>
          <w:rFonts w:ascii="Century Gothic" w:hAnsi="Century Gothic" w:cs="Arial"/>
          <w:b/>
          <w:bCs/>
          <w:sz w:val="24"/>
          <w:szCs w:val="24"/>
        </w:rPr>
        <w:t>VI.</w:t>
      </w:r>
    </w:p>
    <w:p w:rsidR="00C50763" w:rsidRPr="001A4A0E" w:rsidRDefault="00C50763" w:rsidP="00957622">
      <w:pPr>
        <w:autoSpaceDE w:val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1A4A0E">
        <w:rPr>
          <w:rFonts w:ascii="Century Gothic" w:hAnsi="Century Gothic" w:cs="Arial"/>
          <w:b/>
          <w:bCs/>
          <w:sz w:val="24"/>
          <w:szCs w:val="24"/>
        </w:rPr>
        <w:t>Záruka a reklamační podmínky</w:t>
      </w:r>
    </w:p>
    <w:p w:rsidR="008F516D" w:rsidRPr="001A4A0E" w:rsidRDefault="008F516D" w:rsidP="00957622">
      <w:pPr>
        <w:autoSpaceDE w:val="0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C50763" w:rsidRPr="001A4A0E" w:rsidRDefault="00C50763" w:rsidP="00957622">
      <w:pPr>
        <w:numPr>
          <w:ilvl w:val="0"/>
          <w:numId w:val="35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Délka záruční doby záruky z</w:t>
      </w:r>
      <w:r w:rsidR="00700710" w:rsidRPr="001A4A0E">
        <w:rPr>
          <w:rFonts w:ascii="Century Gothic" w:hAnsi="Century Gothic" w:cs="Arial"/>
          <w:sz w:val="24"/>
          <w:szCs w:val="24"/>
        </w:rPr>
        <w:t>a</w:t>
      </w:r>
      <w:r w:rsidR="00367F43" w:rsidRPr="001A4A0E">
        <w:rPr>
          <w:rFonts w:ascii="Century Gothic" w:hAnsi="Century Gothic" w:cs="Arial"/>
          <w:sz w:val="24"/>
          <w:szCs w:val="24"/>
        </w:rPr>
        <w:t xml:space="preserve"> jakost dodaného zboží činí </w:t>
      </w:r>
      <w:r w:rsidR="001B35FB" w:rsidRPr="001A4A0E">
        <w:rPr>
          <w:rFonts w:ascii="Century Gothic" w:hAnsi="Century Gothic" w:cs="Arial"/>
          <w:sz w:val="24"/>
          <w:szCs w:val="24"/>
        </w:rPr>
        <w:t>24</w:t>
      </w:r>
      <w:r w:rsidR="008F516D" w:rsidRPr="001A4A0E">
        <w:rPr>
          <w:rFonts w:ascii="Century Gothic" w:hAnsi="Century Gothic" w:cs="Arial"/>
          <w:sz w:val="24"/>
          <w:szCs w:val="24"/>
        </w:rPr>
        <w:t xml:space="preserve"> </w:t>
      </w:r>
      <w:r w:rsidRPr="001A4A0E">
        <w:rPr>
          <w:rFonts w:ascii="Century Gothic" w:hAnsi="Century Gothic" w:cs="Arial"/>
          <w:sz w:val="24"/>
          <w:szCs w:val="24"/>
        </w:rPr>
        <w:t>měsíců ode dne převzetí movit</w:t>
      </w:r>
      <w:r w:rsidR="00700710" w:rsidRPr="001A4A0E">
        <w:rPr>
          <w:rFonts w:ascii="Century Gothic" w:hAnsi="Century Gothic" w:cs="Arial"/>
          <w:sz w:val="24"/>
          <w:szCs w:val="24"/>
        </w:rPr>
        <w:t>é věci</w:t>
      </w:r>
      <w:r w:rsidRPr="001A4A0E">
        <w:rPr>
          <w:rFonts w:ascii="Century Gothic" w:hAnsi="Century Gothic" w:cs="Arial"/>
          <w:sz w:val="24"/>
          <w:szCs w:val="24"/>
        </w:rPr>
        <w:t xml:space="preserve"> kupujícím na konstrukční a materiálové vady hudebních nástrojů za podmínky, že způsob skladování a užívání odpovídá příslušným normám platným pro daný druh zboží.</w:t>
      </w:r>
    </w:p>
    <w:p w:rsidR="00C50763" w:rsidRPr="001A4A0E" w:rsidRDefault="00C50763" w:rsidP="00957622">
      <w:pPr>
        <w:numPr>
          <w:ilvl w:val="0"/>
          <w:numId w:val="35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 xml:space="preserve">Reklamace se uplatňuje </w:t>
      </w:r>
      <w:r w:rsidR="00700710" w:rsidRPr="001A4A0E">
        <w:rPr>
          <w:rFonts w:ascii="Century Gothic" w:hAnsi="Century Gothic" w:cs="Arial"/>
          <w:sz w:val="24"/>
          <w:szCs w:val="24"/>
        </w:rPr>
        <w:t>přejímkou zboží u prodávajícího bezodkladně po</w:t>
      </w:r>
      <w:r w:rsidR="001B35FB" w:rsidRPr="001A4A0E">
        <w:rPr>
          <w:rFonts w:ascii="Century Gothic" w:hAnsi="Century Gothic" w:cs="Arial"/>
          <w:sz w:val="24"/>
          <w:szCs w:val="24"/>
        </w:rPr>
        <w:t xml:space="preserve"> zjištění</w:t>
      </w:r>
      <w:r w:rsidRPr="001A4A0E">
        <w:rPr>
          <w:rFonts w:ascii="Century Gothic" w:hAnsi="Century Gothic" w:cs="Arial"/>
          <w:sz w:val="24"/>
          <w:szCs w:val="24"/>
        </w:rPr>
        <w:t xml:space="preserve"> vady na zbož</w:t>
      </w:r>
      <w:r w:rsidR="001B35FB" w:rsidRPr="001A4A0E">
        <w:rPr>
          <w:rFonts w:ascii="Century Gothic" w:hAnsi="Century Gothic" w:cs="Arial"/>
          <w:sz w:val="24"/>
          <w:szCs w:val="24"/>
        </w:rPr>
        <w:t xml:space="preserve">í a nahlášením na </w:t>
      </w:r>
      <w:r w:rsidRPr="001A4A0E">
        <w:rPr>
          <w:rFonts w:ascii="Century Gothic" w:hAnsi="Century Gothic" w:cs="Arial"/>
          <w:sz w:val="24"/>
          <w:szCs w:val="24"/>
        </w:rPr>
        <w:t>tel</w:t>
      </w:r>
      <w:r w:rsidR="001B35FB" w:rsidRPr="001A4A0E">
        <w:rPr>
          <w:rFonts w:ascii="Century Gothic" w:hAnsi="Century Gothic" w:cs="Arial"/>
          <w:sz w:val="24"/>
          <w:szCs w:val="24"/>
        </w:rPr>
        <w:t>. číslo</w:t>
      </w:r>
      <w:r w:rsidR="006C2D0B">
        <w:rPr>
          <w:rFonts w:ascii="Century Gothic" w:hAnsi="Century Gothic" w:cs="Arial"/>
          <w:sz w:val="24"/>
          <w:szCs w:val="24"/>
        </w:rPr>
        <w:t>: 722 720 840</w:t>
      </w:r>
      <w:r w:rsidRPr="001A4A0E">
        <w:rPr>
          <w:rFonts w:ascii="Century Gothic" w:hAnsi="Century Gothic" w:cs="Arial"/>
          <w:sz w:val="24"/>
          <w:szCs w:val="24"/>
        </w:rPr>
        <w:t xml:space="preserve"> </w:t>
      </w:r>
      <w:r w:rsidR="00105E00" w:rsidRPr="001A4A0E">
        <w:rPr>
          <w:rFonts w:ascii="Century Gothic" w:hAnsi="Century Gothic" w:cs="Arial"/>
          <w:sz w:val="24"/>
          <w:szCs w:val="24"/>
        </w:rPr>
        <w:t>nebo</w:t>
      </w:r>
      <w:r w:rsidR="00700710" w:rsidRPr="001A4A0E">
        <w:rPr>
          <w:rFonts w:ascii="Century Gothic" w:hAnsi="Century Gothic" w:cs="Arial"/>
          <w:sz w:val="24"/>
          <w:szCs w:val="24"/>
        </w:rPr>
        <w:br/>
      </w:r>
      <w:r w:rsidR="00105E00" w:rsidRPr="001A4A0E">
        <w:rPr>
          <w:rFonts w:ascii="Century Gothic" w:hAnsi="Century Gothic" w:cs="Arial"/>
          <w:sz w:val="24"/>
          <w:szCs w:val="24"/>
        </w:rPr>
        <w:t xml:space="preserve"> na e-mail: pavel@fagotovestrojky.cz</w:t>
      </w:r>
      <w:r w:rsidR="001B35FB" w:rsidRPr="001A4A0E">
        <w:rPr>
          <w:rFonts w:ascii="Century Gothic" w:hAnsi="Century Gothic" w:cs="Arial"/>
          <w:sz w:val="24"/>
          <w:szCs w:val="24"/>
        </w:rPr>
        <w:t xml:space="preserve"> </w:t>
      </w:r>
      <w:r w:rsidR="00700710" w:rsidRPr="001A4A0E">
        <w:rPr>
          <w:rFonts w:ascii="Century Gothic" w:hAnsi="Century Gothic" w:cs="Arial"/>
          <w:sz w:val="24"/>
          <w:szCs w:val="24"/>
        </w:rPr>
        <w:t>a následně do 24 hodin</w:t>
      </w:r>
      <w:r w:rsidRPr="001A4A0E">
        <w:rPr>
          <w:rFonts w:ascii="Century Gothic" w:hAnsi="Century Gothic" w:cs="Arial"/>
          <w:sz w:val="24"/>
          <w:szCs w:val="24"/>
        </w:rPr>
        <w:t xml:space="preserve"> zašlete prodávajícímu písemné oznámení o nahlášení závady.</w:t>
      </w:r>
    </w:p>
    <w:p w:rsidR="00C50763" w:rsidRPr="001A4A0E" w:rsidRDefault="001B35FB" w:rsidP="00957622">
      <w:pPr>
        <w:numPr>
          <w:ilvl w:val="0"/>
          <w:numId w:val="35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Prodávající zajišťuje</w:t>
      </w:r>
      <w:r w:rsidR="00C50763" w:rsidRPr="001A4A0E">
        <w:rPr>
          <w:rFonts w:ascii="Century Gothic" w:hAnsi="Century Gothic" w:cs="Arial"/>
          <w:sz w:val="24"/>
          <w:szCs w:val="24"/>
        </w:rPr>
        <w:t xml:space="preserve"> serv</w:t>
      </w:r>
      <w:r w:rsidRPr="001A4A0E">
        <w:rPr>
          <w:rFonts w:ascii="Century Gothic" w:hAnsi="Century Gothic" w:cs="Arial"/>
          <w:sz w:val="24"/>
          <w:szCs w:val="24"/>
        </w:rPr>
        <w:t>isní službu</w:t>
      </w:r>
      <w:r w:rsidR="00C50763" w:rsidRPr="001A4A0E">
        <w:rPr>
          <w:rFonts w:ascii="Century Gothic" w:hAnsi="Century Gothic" w:cs="Arial"/>
          <w:sz w:val="24"/>
          <w:szCs w:val="24"/>
        </w:rPr>
        <w:t xml:space="preserve"> v době</w:t>
      </w:r>
      <w:r w:rsidRPr="001A4A0E">
        <w:rPr>
          <w:rFonts w:ascii="Century Gothic" w:hAnsi="Century Gothic" w:cs="Arial"/>
          <w:sz w:val="24"/>
          <w:szCs w:val="24"/>
        </w:rPr>
        <w:t xml:space="preserve"> </w:t>
      </w:r>
      <w:r w:rsidR="00367F43" w:rsidRPr="001A4A0E">
        <w:rPr>
          <w:rFonts w:ascii="Century Gothic" w:hAnsi="Century Gothic" w:cs="Arial"/>
          <w:sz w:val="24"/>
          <w:szCs w:val="24"/>
        </w:rPr>
        <w:t xml:space="preserve">záruky </w:t>
      </w:r>
      <w:r w:rsidRPr="001A4A0E">
        <w:rPr>
          <w:rFonts w:ascii="Century Gothic" w:hAnsi="Century Gothic" w:cs="Arial"/>
          <w:sz w:val="24"/>
          <w:szCs w:val="24"/>
        </w:rPr>
        <w:t xml:space="preserve">24 měsíců </w:t>
      </w:r>
      <w:r w:rsidR="00C50763" w:rsidRPr="001A4A0E">
        <w:rPr>
          <w:rFonts w:ascii="Century Gothic" w:hAnsi="Century Gothic" w:cs="Arial"/>
          <w:sz w:val="24"/>
          <w:szCs w:val="24"/>
        </w:rPr>
        <w:t>od data prodeje zboží a do 14 dní od nahlášení závady zajistí náhradní řešení po dobu nezbytné opravy.</w:t>
      </w:r>
    </w:p>
    <w:p w:rsidR="00C50763" w:rsidRPr="001A4A0E" w:rsidRDefault="001B35FB" w:rsidP="00957622">
      <w:pPr>
        <w:numPr>
          <w:ilvl w:val="0"/>
          <w:numId w:val="35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 xml:space="preserve">Pokud v záruční době bude na hudebních </w:t>
      </w:r>
      <w:r w:rsidR="00C50763" w:rsidRPr="001A4A0E">
        <w:rPr>
          <w:rFonts w:ascii="Century Gothic" w:hAnsi="Century Gothic" w:cs="Arial"/>
          <w:sz w:val="24"/>
          <w:szCs w:val="24"/>
        </w:rPr>
        <w:t>ná</w:t>
      </w:r>
      <w:r w:rsidR="00700710" w:rsidRPr="001A4A0E">
        <w:rPr>
          <w:rFonts w:ascii="Century Gothic" w:hAnsi="Century Gothic" w:cs="Arial"/>
          <w:sz w:val="24"/>
          <w:szCs w:val="24"/>
        </w:rPr>
        <w:t xml:space="preserve">strojích zjištěna vada, kterou </w:t>
      </w:r>
      <w:r w:rsidRPr="001A4A0E">
        <w:rPr>
          <w:rFonts w:ascii="Century Gothic" w:hAnsi="Century Gothic" w:cs="Arial"/>
          <w:sz w:val="24"/>
          <w:szCs w:val="24"/>
        </w:rPr>
        <w:t xml:space="preserve">nelze odstranit do </w:t>
      </w:r>
      <w:r w:rsidR="00C50763" w:rsidRPr="001A4A0E">
        <w:rPr>
          <w:rFonts w:ascii="Century Gothic" w:hAnsi="Century Gothic" w:cs="Arial"/>
          <w:sz w:val="24"/>
          <w:szCs w:val="24"/>
        </w:rPr>
        <w:t xml:space="preserve">30 dnů, prodávající zajistí do 1 měsíce od zjištění neodstranitelné vady dodání nového zboží stejného typu, které bude předem odborně vyzkoušeno zástupcem přejímajícího. </w:t>
      </w:r>
    </w:p>
    <w:p w:rsidR="00C50763" w:rsidRPr="001A4A0E" w:rsidRDefault="00C50763" w:rsidP="00EE405E">
      <w:pPr>
        <w:numPr>
          <w:ilvl w:val="0"/>
          <w:numId w:val="35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Při mechanickém poškození či opra</w:t>
      </w:r>
      <w:r w:rsidR="001B35FB" w:rsidRPr="001A4A0E">
        <w:rPr>
          <w:rFonts w:ascii="Century Gothic" w:hAnsi="Century Gothic" w:cs="Arial"/>
          <w:sz w:val="24"/>
          <w:szCs w:val="24"/>
        </w:rPr>
        <w:t xml:space="preserve">vách bez vyrozumění a souhlasu </w:t>
      </w:r>
      <w:r w:rsidRPr="001A4A0E">
        <w:rPr>
          <w:rFonts w:ascii="Century Gothic" w:hAnsi="Century Gothic" w:cs="Arial"/>
          <w:sz w:val="24"/>
          <w:szCs w:val="24"/>
        </w:rPr>
        <w:t>prodávajícího se nárok na případné bezplatné garanční opravy ruší. Pokud kupující zjistí u nového nástroje nebo v průběhu záruční doby závadu danou výrobní nebo materiálovou chybou (např. optická nejednotnost, optické skvrny, odlupování pokovení, deformace, nepevnosti, funkční závadu apod.), obrátí se ihned přímo na prodejce. V případě výrobní závady bude samozřejmě nástroj bezplatně opraven, resp. vyměněn za nový, podle povahy závady. Na veškeré opravy má prodávající v tuzemsku smluvní opraváře. Vyžaduje-li kupující opravu přímo od zahraničního výrobce, není vždy v možnostech výrobce vyřídit reklamaci v době dané naší zákonnou normou (1 měsíc). Na mechanicky či chemicky poškozený nástroj (pádem, úderem, deforma</w:t>
      </w:r>
      <w:r w:rsidR="001B35FB" w:rsidRPr="001A4A0E">
        <w:rPr>
          <w:rFonts w:ascii="Century Gothic" w:hAnsi="Century Gothic" w:cs="Arial"/>
          <w:sz w:val="24"/>
          <w:szCs w:val="24"/>
        </w:rPr>
        <w:t>cí, poškrábáním, kontaktem se ží</w:t>
      </w:r>
      <w:r w:rsidRPr="001A4A0E">
        <w:rPr>
          <w:rFonts w:ascii="Century Gothic" w:hAnsi="Century Gothic" w:cs="Arial"/>
          <w:sz w:val="24"/>
          <w:szCs w:val="24"/>
        </w:rPr>
        <w:t xml:space="preserve">ravinami, používáním v agresivním prostředí apod.) se záruka nevztahuje. S nástrojem (pokud možno v originálním balení) zasílejte k opravě vždy kopii faktury. Je v zájmu kupujícího zásilku pro přepravu související s reklamací pojistit. Záruka se nevztahuje také na </w:t>
      </w:r>
      <w:r w:rsidRPr="001A4A0E">
        <w:rPr>
          <w:rFonts w:ascii="Century Gothic" w:hAnsi="Century Gothic" w:cs="Arial"/>
          <w:sz w:val="24"/>
          <w:szCs w:val="24"/>
        </w:rPr>
        <w:lastRenderedPageBreak/>
        <w:t xml:space="preserve">oxidace kovových částí vlivem ohmatání nebo změny teploty, poškození látkových ploch vlivem ohmatání, opotřebení potem a chemickým působením, porušením funkce neodborným zásahem nebo opravou, opotřebení </w:t>
      </w:r>
      <w:r w:rsidR="001B35FB" w:rsidRPr="001A4A0E">
        <w:rPr>
          <w:rFonts w:ascii="Century Gothic" w:hAnsi="Century Gothic" w:cs="Arial"/>
          <w:sz w:val="24"/>
          <w:szCs w:val="24"/>
        </w:rPr>
        <w:t>a deformace korků nebo vady pružin</w:t>
      </w:r>
      <w:r w:rsidRPr="001A4A0E">
        <w:rPr>
          <w:rFonts w:ascii="Century Gothic" w:hAnsi="Century Gothic" w:cs="Arial"/>
          <w:sz w:val="24"/>
          <w:szCs w:val="24"/>
        </w:rPr>
        <w:t>.</w:t>
      </w:r>
    </w:p>
    <w:p w:rsidR="00C50763" w:rsidRPr="001A4A0E" w:rsidRDefault="00C50763" w:rsidP="00E257C5">
      <w:pPr>
        <w:jc w:val="both"/>
        <w:rPr>
          <w:rFonts w:ascii="Century Gothic" w:hAnsi="Century Gothic" w:cs="Arial"/>
          <w:sz w:val="24"/>
          <w:szCs w:val="24"/>
        </w:rPr>
      </w:pPr>
    </w:p>
    <w:p w:rsidR="001B35FB" w:rsidRPr="001A4A0E" w:rsidRDefault="001B35FB" w:rsidP="00E257C5">
      <w:pPr>
        <w:jc w:val="both"/>
        <w:rPr>
          <w:rFonts w:ascii="Century Gothic" w:hAnsi="Century Gothic" w:cs="Arial"/>
          <w:sz w:val="24"/>
          <w:szCs w:val="24"/>
        </w:rPr>
      </w:pPr>
    </w:p>
    <w:p w:rsidR="00C50763" w:rsidRPr="001A4A0E" w:rsidRDefault="00C50763" w:rsidP="00D905F0">
      <w:pPr>
        <w:rPr>
          <w:rFonts w:ascii="Century Gothic" w:hAnsi="Century Gothic" w:cs="Arial"/>
          <w:b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 xml:space="preserve">                                                               </w:t>
      </w:r>
      <w:r w:rsidRPr="001A4A0E">
        <w:rPr>
          <w:rFonts w:ascii="Century Gothic" w:hAnsi="Century Gothic" w:cs="Arial"/>
          <w:b/>
          <w:sz w:val="24"/>
          <w:szCs w:val="24"/>
        </w:rPr>
        <w:t>VII.</w:t>
      </w:r>
    </w:p>
    <w:p w:rsidR="00C50763" w:rsidRPr="001A4A0E" w:rsidRDefault="00C50763" w:rsidP="00957622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A4A0E">
        <w:rPr>
          <w:rFonts w:ascii="Century Gothic" w:hAnsi="Century Gothic" w:cs="Arial"/>
          <w:b/>
          <w:sz w:val="24"/>
          <w:szCs w:val="24"/>
        </w:rPr>
        <w:t>Závěrečná ustanovení</w:t>
      </w:r>
    </w:p>
    <w:p w:rsidR="008F516D" w:rsidRPr="001A4A0E" w:rsidRDefault="008F516D" w:rsidP="00957622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C50763" w:rsidRPr="001A4A0E" w:rsidRDefault="00C50763" w:rsidP="00957622">
      <w:pPr>
        <w:numPr>
          <w:ilvl w:val="0"/>
          <w:numId w:val="34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 xml:space="preserve">Smlouva je vyhotovena ve dvou stejnopisech, kdy každý má právo originálu a každá ze smluvních stran obdržela po jednom výtisku smlouvy. </w:t>
      </w:r>
    </w:p>
    <w:p w:rsidR="00EE405E" w:rsidRPr="001A4A0E" w:rsidRDefault="00C50763" w:rsidP="00EE405E">
      <w:pPr>
        <w:numPr>
          <w:ilvl w:val="0"/>
          <w:numId w:val="34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Smlouva může být měněna či doplňována pouze písemnými, oboustranně dohodnutými, postupně číslovanými dodatky, které se tím</w:t>
      </w:r>
      <w:r w:rsidR="00EE405E" w:rsidRPr="001A4A0E">
        <w:rPr>
          <w:rFonts w:ascii="Century Gothic" w:hAnsi="Century Gothic" w:cs="Arial"/>
          <w:sz w:val="24"/>
          <w:szCs w:val="24"/>
        </w:rPr>
        <w:t xml:space="preserve"> stávají její nedílnou součástí.</w:t>
      </w:r>
    </w:p>
    <w:p w:rsidR="00C50763" w:rsidRPr="001A4A0E" w:rsidRDefault="00C50763" w:rsidP="00EE405E">
      <w:pPr>
        <w:numPr>
          <w:ilvl w:val="0"/>
          <w:numId w:val="34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 xml:space="preserve">Smluvní strany vzájemně prohlašují, že smlouvu uzavřeli svobodně a vážně, že jim nejsou známy žádné skutečnosti, které by její uzavření vylučovaly, neuvedly se vzájemně v omyl a berou na vědomí, že v plném rozsahu nesou veškeré právní důsledky z vědomě nepravdivých jimi uvedených údajů. </w:t>
      </w:r>
    </w:p>
    <w:p w:rsidR="00C50763" w:rsidRPr="001A4A0E" w:rsidRDefault="00C50763" w:rsidP="00957622">
      <w:pPr>
        <w:numPr>
          <w:ilvl w:val="0"/>
          <w:numId w:val="34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Smlouva nabývá platnosti a účinnosti dnem podpisu oběma smluvními stranami.</w:t>
      </w:r>
    </w:p>
    <w:p w:rsidR="00C50763" w:rsidRDefault="00C50763" w:rsidP="00054A34">
      <w:pPr>
        <w:numPr>
          <w:ilvl w:val="0"/>
          <w:numId w:val="34"/>
        </w:numPr>
        <w:jc w:val="both"/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Na důkaz souhlasu se zněním Smlouvy připojují smluvní strany svobodně a vážně svoje podpisy.</w:t>
      </w:r>
    </w:p>
    <w:p w:rsidR="008B71ED" w:rsidRPr="008B71ED" w:rsidRDefault="008B71ED" w:rsidP="008B71ED">
      <w:pPr>
        <w:pStyle w:val="Odstavecseseznamem"/>
        <w:numPr>
          <w:ilvl w:val="0"/>
          <w:numId w:val="34"/>
        </w:numPr>
        <w:jc w:val="both"/>
        <w:rPr>
          <w:rFonts w:ascii="Century Gothic" w:hAnsi="Century Gothic" w:cs="Arial"/>
          <w:sz w:val="24"/>
          <w:szCs w:val="24"/>
        </w:rPr>
      </w:pPr>
      <w:r w:rsidRPr="008B71ED">
        <w:rPr>
          <w:rFonts w:ascii="Century Gothic" w:hAnsi="Century Gothic" w:cs="Arial"/>
          <w:sz w:val="24"/>
          <w:szCs w:val="24"/>
        </w:rPr>
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Základní umělecká škola, Tausigova 1150, Praha 8.</w:t>
      </w:r>
    </w:p>
    <w:p w:rsidR="008B71ED" w:rsidRDefault="008B71ED" w:rsidP="008B71ED">
      <w:pPr>
        <w:jc w:val="both"/>
        <w:rPr>
          <w:rFonts w:ascii="Century Gothic" w:hAnsi="Century Gothic" w:cs="Arial"/>
          <w:sz w:val="24"/>
          <w:szCs w:val="24"/>
        </w:rPr>
      </w:pPr>
    </w:p>
    <w:p w:rsidR="00054A34" w:rsidRDefault="00054A34" w:rsidP="00054A34">
      <w:pPr>
        <w:jc w:val="both"/>
        <w:rPr>
          <w:rFonts w:ascii="Century Gothic" w:hAnsi="Century Gothic" w:cs="Arial"/>
          <w:sz w:val="24"/>
          <w:szCs w:val="24"/>
        </w:rPr>
      </w:pPr>
    </w:p>
    <w:p w:rsidR="00054A34" w:rsidRPr="00054A34" w:rsidRDefault="00054A34" w:rsidP="00054A34">
      <w:pPr>
        <w:jc w:val="both"/>
        <w:rPr>
          <w:rFonts w:ascii="Century Gothic" w:hAnsi="Century Gothic" w:cs="Arial"/>
          <w:sz w:val="24"/>
          <w:szCs w:val="24"/>
        </w:rPr>
      </w:pPr>
    </w:p>
    <w:p w:rsidR="001B35FB" w:rsidRDefault="00C50763" w:rsidP="006C2D0B">
      <w:pPr>
        <w:pStyle w:val="Datum"/>
        <w:tabs>
          <w:tab w:val="clear" w:pos="5103"/>
          <w:tab w:val="left" w:pos="4253"/>
          <w:tab w:val="left" w:pos="4820"/>
          <w:tab w:val="left" w:pos="6096"/>
        </w:tabs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 w:cs="Arial"/>
          <w:sz w:val="24"/>
          <w:szCs w:val="24"/>
        </w:rPr>
        <w:t>V</w:t>
      </w:r>
      <w:r w:rsidR="00350286">
        <w:rPr>
          <w:rFonts w:ascii="Century Gothic" w:hAnsi="Century Gothic" w:cs="Arial"/>
          <w:sz w:val="24"/>
          <w:szCs w:val="24"/>
        </w:rPr>
        <w:t> </w:t>
      </w:r>
      <w:r w:rsidR="006C2D0B">
        <w:rPr>
          <w:rFonts w:ascii="Century Gothic" w:hAnsi="Century Gothic" w:cs="Arial"/>
          <w:sz w:val="24"/>
          <w:szCs w:val="24"/>
        </w:rPr>
        <w:t>Praze</w:t>
      </w:r>
      <w:r w:rsidR="00350286">
        <w:rPr>
          <w:rFonts w:ascii="Century Gothic" w:hAnsi="Century Gothic" w:cs="Arial"/>
          <w:sz w:val="24"/>
          <w:szCs w:val="24"/>
        </w:rPr>
        <w:t>,</w:t>
      </w:r>
      <w:r w:rsidRPr="001A4A0E">
        <w:rPr>
          <w:rFonts w:ascii="Century Gothic" w:hAnsi="Century Gothic" w:cs="Arial"/>
          <w:sz w:val="24"/>
          <w:szCs w:val="24"/>
        </w:rPr>
        <w:t xml:space="preserve"> dne: </w:t>
      </w:r>
      <w:r w:rsidR="003249F4">
        <w:rPr>
          <w:rFonts w:ascii="Century Gothic" w:hAnsi="Century Gothic" w:cs="Arial"/>
          <w:sz w:val="24"/>
          <w:szCs w:val="24"/>
        </w:rPr>
        <w:t>4. listopadu 2022</w:t>
      </w:r>
      <w:r w:rsidR="006C2D0B">
        <w:rPr>
          <w:rFonts w:ascii="Century Gothic" w:hAnsi="Century Gothic" w:cs="Arial"/>
          <w:sz w:val="24"/>
          <w:szCs w:val="24"/>
        </w:rPr>
        <w:tab/>
      </w:r>
      <w:r w:rsidR="006C2D0B">
        <w:rPr>
          <w:rFonts w:ascii="Century Gothic" w:hAnsi="Century Gothic" w:cs="Arial"/>
          <w:sz w:val="24"/>
          <w:szCs w:val="24"/>
        </w:rPr>
        <w:tab/>
        <w:t>V </w:t>
      </w:r>
      <w:r w:rsidR="005B2BFC">
        <w:rPr>
          <w:rFonts w:ascii="Century Gothic" w:hAnsi="Century Gothic" w:cs="Arial"/>
          <w:sz w:val="24"/>
          <w:szCs w:val="24"/>
        </w:rPr>
        <w:t>Praze</w:t>
      </w:r>
      <w:r w:rsidR="006C2D0B">
        <w:rPr>
          <w:rFonts w:ascii="Century Gothic" w:hAnsi="Century Gothic" w:cs="Arial"/>
          <w:sz w:val="24"/>
          <w:szCs w:val="24"/>
        </w:rPr>
        <w:t>, dne:</w:t>
      </w:r>
      <w:r w:rsidR="003E3184">
        <w:rPr>
          <w:rFonts w:ascii="Century Gothic" w:hAnsi="Century Gothic" w:cs="Arial"/>
          <w:sz w:val="24"/>
          <w:szCs w:val="24"/>
        </w:rPr>
        <w:t xml:space="preserve"> </w:t>
      </w:r>
      <w:r w:rsidR="003249F4">
        <w:rPr>
          <w:rFonts w:ascii="Century Gothic" w:hAnsi="Century Gothic" w:cs="Arial"/>
          <w:sz w:val="24"/>
          <w:szCs w:val="24"/>
        </w:rPr>
        <w:t>4. listopadu 2022</w:t>
      </w:r>
    </w:p>
    <w:p w:rsidR="006A2AE1" w:rsidRDefault="006A2AE1" w:rsidP="006A2AE1"/>
    <w:p w:rsidR="006A2AE1" w:rsidRPr="006A2AE1" w:rsidRDefault="006A2AE1" w:rsidP="006A2AE1"/>
    <w:p w:rsidR="00C50763" w:rsidRPr="001A4A0E" w:rsidRDefault="006A2AE1" w:rsidP="00350286">
      <w:pPr>
        <w:pStyle w:val="Datum"/>
        <w:tabs>
          <w:tab w:val="left" w:pos="4820"/>
          <w:tab w:val="left" w:pos="6096"/>
        </w:tabs>
        <w:rPr>
          <w:rFonts w:ascii="Century Gothic" w:hAnsi="Century Gothic" w:cs="Arial"/>
          <w:sz w:val="24"/>
          <w:szCs w:val="24"/>
        </w:rPr>
      </w:pPr>
      <w:r w:rsidRPr="001A4A0E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4018F8A1" wp14:editId="19070777">
            <wp:simplePos x="0" y="0"/>
            <wp:positionH relativeFrom="margin">
              <wp:posOffset>3401695</wp:posOffset>
            </wp:positionH>
            <wp:positionV relativeFrom="margin">
              <wp:posOffset>7129780</wp:posOffset>
            </wp:positionV>
            <wp:extent cx="1885315" cy="777875"/>
            <wp:effectExtent l="0" t="0" r="635" b="3175"/>
            <wp:wrapSquare wrapText="bothSides"/>
            <wp:docPr id="2" name="Picture 1" descr="Razitko nakr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azitko nakr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777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B35FB" w:rsidRPr="001A4A0E">
        <w:rPr>
          <w:rFonts w:ascii="Century Gothic" w:hAnsi="Century Gothic" w:cs="Arial"/>
          <w:sz w:val="24"/>
          <w:szCs w:val="24"/>
        </w:rPr>
        <w:t>Kupující</w:t>
      </w:r>
      <w:r w:rsidR="00350286">
        <w:rPr>
          <w:rFonts w:ascii="Century Gothic" w:hAnsi="Century Gothic" w:cs="Arial"/>
          <w:sz w:val="24"/>
          <w:szCs w:val="24"/>
        </w:rPr>
        <w:t>:</w:t>
      </w:r>
      <w:r w:rsidR="005B2BFC">
        <w:rPr>
          <w:rFonts w:ascii="Century Gothic" w:hAnsi="Century Gothic" w:cs="Arial"/>
          <w:sz w:val="24"/>
          <w:szCs w:val="24"/>
        </w:rPr>
        <w:tab/>
      </w:r>
      <w:r w:rsidR="005B2BFC">
        <w:rPr>
          <w:rFonts w:ascii="Century Gothic" w:hAnsi="Century Gothic" w:cs="Arial"/>
          <w:sz w:val="24"/>
          <w:szCs w:val="24"/>
        </w:rPr>
        <w:tab/>
      </w:r>
      <w:r w:rsidR="00C50763" w:rsidRPr="001A4A0E">
        <w:rPr>
          <w:rFonts w:ascii="Century Gothic" w:hAnsi="Century Gothic" w:cs="Arial"/>
          <w:sz w:val="24"/>
          <w:szCs w:val="24"/>
        </w:rPr>
        <w:t>Prodávající:</w:t>
      </w:r>
    </w:p>
    <w:p w:rsidR="0014713E" w:rsidRDefault="0014713E" w:rsidP="001B35FB">
      <w:pPr>
        <w:rPr>
          <w:rFonts w:ascii="Century Gothic" w:hAnsi="Century Gothic"/>
        </w:rPr>
      </w:pPr>
      <w:r>
        <w:rPr>
          <w:rFonts w:ascii="Century Gothic" w:hAnsi="Century Gothic"/>
        </w:rPr>
        <w:t>ZUŠ, Praha 8, Taussigova</w:t>
      </w:r>
    </w:p>
    <w:p w:rsidR="001B35FB" w:rsidRDefault="005B2BFC" w:rsidP="001B35FB">
      <w:pPr>
        <w:rPr>
          <w:rFonts w:ascii="Century Gothic" w:hAnsi="Century Gothic"/>
        </w:rPr>
      </w:pPr>
      <w:r>
        <w:rPr>
          <w:rFonts w:ascii="Century Gothic" w:hAnsi="Century Gothic"/>
        </w:rPr>
        <w:t>Bc. Bedřich</w:t>
      </w:r>
      <w:r w:rsidR="0014713E">
        <w:rPr>
          <w:rFonts w:ascii="Century Gothic" w:hAnsi="Century Gothic"/>
        </w:rPr>
        <w:t xml:space="preserve"> Kameník</w:t>
      </w:r>
    </w:p>
    <w:p w:rsidR="0014713E" w:rsidRPr="001A4A0E" w:rsidRDefault="0014713E" w:rsidP="001B35FB">
      <w:pPr>
        <w:rPr>
          <w:rFonts w:ascii="Century Gothic" w:hAnsi="Century Gothic"/>
        </w:rPr>
      </w:pPr>
      <w:r>
        <w:rPr>
          <w:rFonts w:ascii="Century Gothic" w:hAnsi="Century Gothic"/>
        </w:rPr>
        <w:t>ředitel</w:t>
      </w:r>
      <w:r w:rsidR="005B2BFC">
        <w:rPr>
          <w:rFonts w:ascii="Century Gothic" w:hAnsi="Century Gothic"/>
        </w:rPr>
        <w:t xml:space="preserve"> školy</w:t>
      </w:r>
    </w:p>
    <w:p w:rsidR="001B35FB" w:rsidRPr="001A4A0E" w:rsidRDefault="001B35FB" w:rsidP="00721F08">
      <w:pPr>
        <w:pStyle w:val="Podpis-hlavika"/>
        <w:tabs>
          <w:tab w:val="left" w:pos="4253"/>
        </w:tabs>
        <w:ind w:hanging="4253"/>
        <w:rPr>
          <w:rFonts w:ascii="Century Gothic" w:hAnsi="Century Gothic" w:cs="Arial"/>
          <w:b w:val="0"/>
          <w:sz w:val="24"/>
          <w:szCs w:val="24"/>
        </w:rPr>
      </w:pPr>
    </w:p>
    <w:p w:rsidR="001A4A0E" w:rsidRPr="001A4A0E" w:rsidRDefault="001A4A0E" w:rsidP="001A4A0E">
      <w:pPr>
        <w:pStyle w:val="Podpis-hlavika"/>
        <w:tabs>
          <w:tab w:val="left" w:pos="4253"/>
        </w:tabs>
        <w:rPr>
          <w:rFonts w:ascii="Century Gothic" w:hAnsi="Century Gothic" w:cs="Arial"/>
          <w:b w:val="0"/>
          <w:sz w:val="24"/>
          <w:szCs w:val="24"/>
        </w:rPr>
      </w:pPr>
    </w:p>
    <w:sectPr w:rsidR="001A4A0E" w:rsidRPr="001A4A0E" w:rsidSect="001A4A0E">
      <w:headerReference w:type="even" r:id="rId9"/>
      <w:footerReference w:type="even" r:id="rId10"/>
      <w:footerReference w:type="default" r:id="rId11"/>
      <w:pgSz w:w="11906" w:h="16838" w:code="9"/>
      <w:pgMar w:top="1418" w:right="1418" w:bottom="1418" w:left="1418" w:header="567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66" w:rsidRDefault="00D96466">
      <w:r>
        <w:separator/>
      </w:r>
    </w:p>
  </w:endnote>
  <w:endnote w:type="continuationSeparator" w:id="0">
    <w:p w:rsidR="00D96466" w:rsidRDefault="00D9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63" w:rsidRDefault="00C50763"/>
  <w:p w:rsidR="00C50763" w:rsidRDefault="00C50763"/>
  <w:p w:rsidR="00C50763" w:rsidRDefault="00C507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FB" w:rsidRPr="001A4A0E" w:rsidRDefault="001B35FB" w:rsidP="001B35FB">
    <w:pPr>
      <w:pStyle w:val="Zpat"/>
      <w:rPr>
        <w:color w:val="auto"/>
      </w:rPr>
    </w:pPr>
  </w:p>
  <w:p w:rsidR="001B35FB" w:rsidRPr="001A4A0E" w:rsidRDefault="001B35FB" w:rsidP="001B35FB">
    <w:pPr>
      <w:pStyle w:val="Zpat"/>
      <w:rPr>
        <w:color w:val="auto"/>
      </w:rPr>
    </w:pPr>
    <w:r w:rsidRPr="001A4A0E">
      <w:rPr>
        <w:color w:val="auto"/>
      </w:rPr>
      <w:t xml:space="preserve">Strana </w:t>
    </w:r>
    <w:r w:rsidRPr="001A4A0E">
      <w:rPr>
        <w:color w:val="auto"/>
      </w:rPr>
      <w:fldChar w:fldCharType="begin"/>
    </w:r>
    <w:r w:rsidRPr="001A4A0E">
      <w:rPr>
        <w:color w:val="auto"/>
      </w:rPr>
      <w:instrText xml:space="preserve"> PAGE </w:instrText>
    </w:r>
    <w:r w:rsidRPr="001A4A0E">
      <w:rPr>
        <w:color w:val="auto"/>
      </w:rPr>
      <w:fldChar w:fldCharType="separate"/>
    </w:r>
    <w:r w:rsidR="001D0891">
      <w:rPr>
        <w:noProof/>
        <w:color w:val="auto"/>
      </w:rPr>
      <w:t>2</w:t>
    </w:r>
    <w:r w:rsidRPr="001A4A0E">
      <w:rPr>
        <w:noProof/>
        <w:color w:val="auto"/>
      </w:rPr>
      <w:fldChar w:fldCharType="end"/>
    </w:r>
  </w:p>
  <w:p w:rsidR="001A4A0E" w:rsidRPr="001A4A0E" w:rsidRDefault="001A4A0E">
    <w:pPr>
      <w:pStyle w:val="Zpat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66" w:rsidRDefault="00D96466">
      <w:r>
        <w:separator/>
      </w:r>
    </w:p>
  </w:footnote>
  <w:footnote w:type="continuationSeparator" w:id="0">
    <w:p w:rsidR="00D96466" w:rsidRDefault="00D9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63" w:rsidRDefault="00C50763"/>
  <w:p w:rsidR="00C50763" w:rsidRDefault="00C507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4943"/>
    <w:multiLevelType w:val="hybridMultilevel"/>
    <w:tmpl w:val="3CCAA62A"/>
    <w:lvl w:ilvl="0" w:tplc="49E2EFF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85EEA"/>
    <w:multiLevelType w:val="hybridMultilevel"/>
    <w:tmpl w:val="0F1283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7E65B4A"/>
    <w:multiLevelType w:val="hybridMultilevel"/>
    <w:tmpl w:val="5C0EF0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4B25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985676B"/>
    <w:multiLevelType w:val="hybridMultilevel"/>
    <w:tmpl w:val="824ABB34"/>
    <w:lvl w:ilvl="0" w:tplc="A0568B46">
      <w:start w:val="2"/>
      <w:numFmt w:val="decimal"/>
      <w:lvlText w:val="%1."/>
      <w:lvlJc w:val="left"/>
      <w:pPr>
        <w:tabs>
          <w:tab w:val="num" w:pos="2904"/>
        </w:tabs>
        <w:ind w:left="290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>
    <w:nsid w:val="39D601F5"/>
    <w:multiLevelType w:val="singleLevel"/>
    <w:tmpl w:val="8536CFA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3A407066"/>
    <w:multiLevelType w:val="hybridMultilevel"/>
    <w:tmpl w:val="ADFC39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E772016"/>
    <w:multiLevelType w:val="hybridMultilevel"/>
    <w:tmpl w:val="EFA67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773419"/>
    <w:multiLevelType w:val="hybridMultilevel"/>
    <w:tmpl w:val="B0DC91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D218E"/>
    <w:multiLevelType w:val="hybridMultilevel"/>
    <w:tmpl w:val="F72039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5530C17"/>
    <w:multiLevelType w:val="hybridMultilevel"/>
    <w:tmpl w:val="C67C1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912E4"/>
    <w:multiLevelType w:val="hybridMultilevel"/>
    <w:tmpl w:val="DC2E4A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C031C18"/>
    <w:multiLevelType w:val="hybridMultilevel"/>
    <w:tmpl w:val="044AC7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161121"/>
    <w:multiLevelType w:val="singleLevel"/>
    <w:tmpl w:val="7BFC0482"/>
    <w:lvl w:ilvl="0">
      <w:start w:val="1"/>
      <w:numFmt w:val="lowerLetter"/>
      <w:pStyle w:val="Sez2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</w:abstractNum>
  <w:abstractNum w:abstractNumId="14">
    <w:nsid w:val="69E014F6"/>
    <w:multiLevelType w:val="hybridMultilevel"/>
    <w:tmpl w:val="C1209A06"/>
    <w:lvl w:ilvl="0" w:tplc="4728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CF95210"/>
    <w:multiLevelType w:val="multilevel"/>
    <w:tmpl w:val="DDAEF250"/>
    <w:lvl w:ilvl="0">
      <w:start w:val="1"/>
      <w:numFmt w:val="decimal"/>
      <w:lvlText w:val="Čl. %1."/>
      <w:lvlJc w:val="left"/>
      <w:pPr>
        <w:tabs>
          <w:tab w:val="num" w:pos="720"/>
        </w:tabs>
      </w:pPr>
      <w:rPr>
        <w:rFonts w:cs="Times New Roman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6">
    <w:nsid w:val="6EB26339"/>
    <w:multiLevelType w:val="hybridMultilevel"/>
    <w:tmpl w:val="6F44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180796B"/>
    <w:multiLevelType w:val="multilevel"/>
    <w:tmpl w:val="7E342820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8">
    <w:nsid w:val="73FC6872"/>
    <w:multiLevelType w:val="singleLevel"/>
    <w:tmpl w:val="A9F6D100"/>
    <w:lvl w:ilvl="0">
      <w:start w:val="1"/>
      <w:numFmt w:val="decimal"/>
      <w:pStyle w:val="Sez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9">
    <w:nsid w:val="7AF44331"/>
    <w:multiLevelType w:val="hybridMultilevel"/>
    <w:tmpl w:val="B73C0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E2F2653"/>
    <w:multiLevelType w:val="hybridMultilevel"/>
    <w:tmpl w:val="D0167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8"/>
  </w:num>
  <w:num w:numId="5">
    <w:abstractNumId w:val="13"/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3"/>
  </w:num>
  <w:num w:numId="13">
    <w:abstractNumId w:val="1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4"/>
  </w:num>
  <w:num w:numId="24">
    <w:abstractNumId w:val="2"/>
  </w:num>
  <w:num w:numId="25">
    <w:abstractNumId w:val="7"/>
  </w:num>
  <w:num w:numId="26">
    <w:abstractNumId w:val="15"/>
  </w:num>
  <w:num w:numId="27">
    <w:abstractNumId w:val="14"/>
  </w:num>
  <w:num w:numId="28">
    <w:abstractNumId w:val="9"/>
  </w:num>
  <w:num w:numId="29">
    <w:abstractNumId w:val="19"/>
  </w:num>
  <w:num w:numId="30">
    <w:abstractNumId w:val="12"/>
  </w:num>
  <w:num w:numId="31">
    <w:abstractNumId w:val="11"/>
  </w:num>
  <w:num w:numId="32">
    <w:abstractNumId w:val="6"/>
  </w:num>
  <w:num w:numId="33">
    <w:abstractNumId w:val="16"/>
  </w:num>
  <w:num w:numId="34">
    <w:abstractNumId w:val="1"/>
  </w:num>
  <w:num w:numId="35">
    <w:abstractNumId w:val="20"/>
  </w:num>
  <w:num w:numId="36">
    <w:abstractNumId w:val="8"/>
  </w:num>
  <w:num w:numId="37">
    <w:abstractNumId w:val="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6F"/>
    <w:rsid w:val="00010081"/>
    <w:rsid w:val="00015808"/>
    <w:rsid w:val="0001632E"/>
    <w:rsid w:val="00032954"/>
    <w:rsid w:val="00054A34"/>
    <w:rsid w:val="00070C6A"/>
    <w:rsid w:val="00070F41"/>
    <w:rsid w:val="00073CA5"/>
    <w:rsid w:val="000901C9"/>
    <w:rsid w:val="000A4D27"/>
    <w:rsid w:val="000C2BCC"/>
    <w:rsid w:val="000C77D8"/>
    <w:rsid w:val="000D0A15"/>
    <w:rsid w:val="000F0768"/>
    <w:rsid w:val="00101ECA"/>
    <w:rsid w:val="00102419"/>
    <w:rsid w:val="00103341"/>
    <w:rsid w:val="00105E00"/>
    <w:rsid w:val="00124806"/>
    <w:rsid w:val="0014141D"/>
    <w:rsid w:val="001444F9"/>
    <w:rsid w:val="00145A7D"/>
    <w:rsid w:val="0014713E"/>
    <w:rsid w:val="001512BF"/>
    <w:rsid w:val="00155703"/>
    <w:rsid w:val="00161DA1"/>
    <w:rsid w:val="00165EA7"/>
    <w:rsid w:val="00181EB9"/>
    <w:rsid w:val="001864AA"/>
    <w:rsid w:val="001908D4"/>
    <w:rsid w:val="001958EA"/>
    <w:rsid w:val="00196E8C"/>
    <w:rsid w:val="001A4A0E"/>
    <w:rsid w:val="001A589A"/>
    <w:rsid w:val="001A65AB"/>
    <w:rsid w:val="001B35FB"/>
    <w:rsid w:val="001D0891"/>
    <w:rsid w:val="001D0B67"/>
    <w:rsid w:val="001E2C98"/>
    <w:rsid w:val="001E5AD7"/>
    <w:rsid w:val="0024351C"/>
    <w:rsid w:val="00243A5C"/>
    <w:rsid w:val="00253759"/>
    <w:rsid w:val="00255A3D"/>
    <w:rsid w:val="00257343"/>
    <w:rsid w:val="00274B47"/>
    <w:rsid w:val="002A43BF"/>
    <w:rsid w:val="002B3618"/>
    <w:rsid w:val="002E2D45"/>
    <w:rsid w:val="002E5B68"/>
    <w:rsid w:val="002F2F7E"/>
    <w:rsid w:val="00304465"/>
    <w:rsid w:val="003068BD"/>
    <w:rsid w:val="00307AEF"/>
    <w:rsid w:val="00324606"/>
    <w:rsid w:val="003249F4"/>
    <w:rsid w:val="0032767A"/>
    <w:rsid w:val="00350286"/>
    <w:rsid w:val="00352EE8"/>
    <w:rsid w:val="003564A3"/>
    <w:rsid w:val="00362CC9"/>
    <w:rsid w:val="0036668E"/>
    <w:rsid w:val="00367F43"/>
    <w:rsid w:val="00376ACA"/>
    <w:rsid w:val="003827D4"/>
    <w:rsid w:val="003A1968"/>
    <w:rsid w:val="003A51A3"/>
    <w:rsid w:val="003B02A5"/>
    <w:rsid w:val="003C21C6"/>
    <w:rsid w:val="003E30E5"/>
    <w:rsid w:val="003E3184"/>
    <w:rsid w:val="004100D9"/>
    <w:rsid w:val="004130DF"/>
    <w:rsid w:val="00420985"/>
    <w:rsid w:val="00421E3D"/>
    <w:rsid w:val="00433D40"/>
    <w:rsid w:val="0044092C"/>
    <w:rsid w:val="0045340F"/>
    <w:rsid w:val="0046474C"/>
    <w:rsid w:val="00487CCD"/>
    <w:rsid w:val="00496844"/>
    <w:rsid w:val="004A37E7"/>
    <w:rsid w:val="004B5FCD"/>
    <w:rsid w:val="004C32B3"/>
    <w:rsid w:val="004C4718"/>
    <w:rsid w:val="004F436B"/>
    <w:rsid w:val="004F644E"/>
    <w:rsid w:val="005040FF"/>
    <w:rsid w:val="00505BF0"/>
    <w:rsid w:val="00510B5A"/>
    <w:rsid w:val="00513469"/>
    <w:rsid w:val="00513D4C"/>
    <w:rsid w:val="00521A96"/>
    <w:rsid w:val="005239E8"/>
    <w:rsid w:val="005320AA"/>
    <w:rsid w:val="0054266D"/>
    <w:rsid w:val="00552A18"/>
    <w:rsid w:val="00552B4C"/>
    <w:rsid w:val="00572266"/>
    <w:rsid w:val="00584F73"/>
    <w:rsid w:val="00587499"/>
    <w:rsid w:val="005B2BFC"/>
    <w:rsid w:val="005C215F"/>
    <w:rsid w:val="005D2FEA"/>
    <w:rsid w:val="005D3D72"/>
    <w:rsid w:val="005D4FF7"/>
    <w:rsid w:val="005E051F"/>
    <w:rsid w:val="005E56D4"/>
    <w:rsid w:val="00612752"/>
    <w:rsid w:val="0061672C"/>
    <w:rsid w:val="00622CFD"/>
    <w:rsid w:val="006577A0"/>
    <w:rsid w:val="00667701"/>
    <w:rsid w:val="0068676F"/>
    <w:rsid w:val="006A2AE1"/>
    <w:rsid w:val="006A52D0"/>
    <w:rsid w:val="006B5C1A"/>
    <w:rsid w:val="006C2D0B"/>
    <w:rsid w:val="006C48E6"/>
    <w:rsid w:val="006C5F54"/>
    <w:rsid w:val="006D1947"/>
    <w:rsid w:val="00700710"/>
    <w:rsid w:val="00721F08"/>
    <w:rsid w:val="00722FDD"/>
    <w:rsid w:val="00723DC8"/>
    <w:rsid w:val="00747962"/>
    <w:rsid w:val="00752C7A"/>
    <w:rsid w:val="00754818"/>
    <w:rsid w:val="0075715D"/>
    <w:rsid w:val="00761A73"/>
    <w:rsid w:val="00777861"/>
    <w:rsid w:val="007A7036"/>
    <w:rsid w:val="007C61E6"/>
    <w:rsid w:val="007E1F7A"/>
    <w:rsid w:val="007E239D"/>
    <w:rsid w:val="007E28EB"/>
    <w:rsid w:val="007F5347"/>
    <w:rsid w:val="008109F5"/>
    <w:rsid w:val="00821D2F"/>
    <w:rsid w:val="00822F7D"/>
    <w:rsid w:val="00841E66"/>
    <w:rsid w:val="00846DDF"/>
    <w:rsid w:val="00847D4E"/>
    <w:rsid w:val="00853F75"/>
    <w:rsid w:val="00866A75"/>
    <w:rsid w:val="008679F9"/>
    <w:rsid w:val="00867FEC"/>
    <w:rsid w:val="008A7A68"/>
    <w:rsid w:val="008B71ED"/>
    <w:rsid w:val="008C1FB2"/>
    <w:rsid w:val="008D029E"/>
    <w:rsid w:val="008E30E5"/>
    <w:rsid w:val="008F516D"/>
    <w:rsid w:val="008F7463"/>
    <w:rsid w:val="00911436"/>
    <w:rsid w:val="00916589"/>
    <w:rsid w:val="00957622"/>
    <w:rsid w:val="009605BE"/>
    <w:rsid w:val="00966678"/>
    <w:rsid w:val="00977BA7"/>
    <w:rsid w:val="00980379"/>
    <w:rsid w:val="009806A2"/>
    <w:rsid w:val="00980709"/>
    <w:rsid w:val="00984E90"/>
    <w:rsid w:val="009937DE"/>
    <w:rsid w:val="009A4FF8"/>
    <w:rsid w:val="009B4302"/>
    <w:rsid w:val="009B748A"/>
    <w:rsid w:val="009C27E9"/>
    <w:rsid w:val="009D141B"/>
    <w:rsid w:val="009E157B"/>
    <w:rsid w:val="009E5917"/>
    <w:rsid w:val="009E785A"/>
    <w:rsid w:val="00A07A2B"/>
    <w:rsid w:val="00A131B5"/>
    <w:rsid w:val="00A22A07"/>
    <w:rsid w:val="00A40BAD"/>
    <w:rsid w:val="00A40D04"/>
    <w:rsid w:val="00A64679"/>
    <w:rsid w:val="00A738E3"/>
    <w:rsid w:val="00A74CDC"/>
    <w:rsid w:val="00A861B0"/>
    <w:rsid w:val="00AA4403"/>
    <w:rsid w:val="00AA4828"/>
    <w:rsid w:val="00AB37D5"/>
    <w:rsid w:val="00AC5F6F"/>
    <w:rsid w:val="00AC76F0"/>
    <w:rsid w:val="00AD5DF2"/>
    <w:rsid w:val="00AE4116"/>
    <w:rsid w:val="00AF3ED1"/>
    <w:rsid w:val="00B01C8A"/>
    <w:rsid w:val="00B04D21"/>
    <w:rsid w:val="00B21129"/>
    <w:rsid w:val="00B30541"/>
    <w:rsid w:val="00B40ED5"/>
    <w:rsid w:val="00B56156"/>
    <w:rsid w:val="00B60599"/>
    <w:rsid w:val="00B61CE1"/>
    <w:rsid w:val="00BA61BB"/>
    <w:rsid w:val="00BA7F08"/>
    <w:rsid w:val="00BC07A7"/>
    <w:rsid w:val="00BF7C44"/>
    <w:rsid w:val="00C10538"/>
    <w:rsid w:val="00C46B07"/>
    <w:rsid w:val="00C501BE"/>
    <w:rsid w:val="00C50763"/>
    <w:rsid w:val="00C540EC"/>
    <w:rsid w:val="00C65FEF"/>
    <w:rsid w:val="00C74A16"/>
    <w:rsid w:val="00CD2785"/>
    <w:rsid w:val="00CF3C35"/>
    <w:rsid w:val="00D02133"/>
    <w:rsid w:val="00D11A92"/>
    <w:rsid w:val="00D23621"/>
    <w:rsid w:val="00D632C9"/>
    <w:rsid w:val="00D76E30"/>
    <w:rsid w:val="00D817C6"/>
    <w:rsid w:val="00D905F0"/>
    <w:rsid w:val="00D954C9"/>
    <w:rsid w:val="00D96466"/>
    <w:rsid w:val="00DA6BA2"/>
    <w:rsid w:val="00DB158E"/>
    <w:rsid w:val="00DC05B1"/>
    <w:rsid w:val="00DD7867"/>
    <w:rsid w:val="00DF77EE"/>
    <w:rsid w:val="00E23A66"/>
    <w:rsid w:val="00E250C0"/>
    <w:rsid w:val="00E257C5"/>
    <w:rsid w:val="00E32ABE"/>
    <w:rsid w:val="00E75B2C"/>
    <w:rsid w:val="00E765DE"/>
    <w:rsid w:val="00E7684A"/>
    <w:rsid w:val="00E7766F"/>
    <w:rsid w:val="00EB59B0"/>
    <w:rsid w:val="00EC2E51"/>
    <w:rsid w:val="00EC4E52"/>
    <w:rsid w:val="00EE405E"/>
    <w:rsid w:val="00EF052F"/>
    <w:rsid w:val="00EF29E8"/>
    <w:rsid w:val="00F23DDD"/>
    <w:rsid w:val="00F2487E"/>
    <w:rsid w:val="00F50B77"/>
    <w:rsid w:val="00F53332"/>
    <w:rsid w:val="00F628BF"/>
    <w:rsid w:val="00F628FE"/>
    <w:rsid w:val="00F65841"/>
    <w:rsid w:val="00F706D5"/>
    <w:rsid w:val="00F945AF"/>
    <w:rsid w:val="00F97F66"/>
    <w:rsid w:val="00FA5276"/>
    <w:rsid w:val="00FB3665"/>
    <w:rsid w:val="00FC2805"/>
    <w:rsid w:val="00FE5504"/>
    <w:rsid w:val="00FE6239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72266"/>
    <w:rPr>
      <w:sz w:val="20"/>
      <w:szCs w:val="20"/>
    </w:rPr>
  </w:style>
  <w:style w:type="paragraph" w:styleId="Nadpis1">
    <w:name w:val="heading 1"/>
    <w:basedOn w:val="Normln"/>
    <w:next w:val="Sez1"/>
    <w:link w:val="Nadpis1Char"/>
    <w:uiPriority w:val="99"/>
    <w:qFormat/>
    <w:rsid w:val="00572266"/>
    <w:pPr>
      <w:keepNext/>
      <w:keepLines/>
      <w:numPr>
        <w:numId w:val="1"/>
      </w:numPr>
      <w:tabs>
        <w:tab w:val="left" w:pos="851"/>
      </w:tabs>
      <w:suppressAutoHyphens/>
      <w:spacing w:before="600"/>
      <w:jc w:val="center"/>
      <w:outlineLvl w:val="0"/>
    </w:pPr>
    <w:rPr>
      <w:b/>
      <w:color w:val="000080"/>
      <w:kern w:val="28"/>
      <w:sz w:val="24"/>
    </w:rPr>
  </w:style>
  <w:style w:type="paragraph" w:styleId="Nadpis2">
    <w:name w:val="heading 2"/>
    <w:basedOn w:val="Normln"/>
    <w:next w:val="Sez1"/>
    <w:link w:val="Nadpis2Char"/>
    <w:uiPriority w:val="99"/>
    <w:qFormat/>
    <w:rsid w:val="00572266"/>
    <w:pPr>
      <w:keepNext/>
      <w:keepLines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b/>
      <w:spacing w:val="20"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266"/>
    <w:pPr>
      <w:keepNext/>
      <w:numPr>
        <w:ilvl w:val="2"/>
        <w:numId w:val="1"/>
      </w:numPr>
      <w:spacing w:before="120" w:after="120"/>
      <w:outlineLvl w:val="2"/>
    </w:pPr>
    <w:rPr>
      <w:sz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572266"/>
    <w:pPr>
      <w:numPr>
        <w:ilvl w:val="3"/>
      </w:numPr>
      <w:spacing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57226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7226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7226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57226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57226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07A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07A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07A2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07A2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07A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07A2B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07A2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A07A2B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A07A2B"/>
    <w:rPr>
      <w:rFonts w:ascii="Cambria" w:hAnsi="Cambria" w:cs="Times New Roman"/>
    </w:rPr>
  </w:style>
  <w:style w:type="paragraph" w:customStyle="1" w:styleId="Sez1">
    <w:name w:val="Sez 1"/>
    <w:basedOn w:val="Normln"/>
    <w:uiPriority w:val="99"/>
    <w:rsid w:val="00572266"/>
    <w:pPr>
      <w:keepLines/>
      <w:numPr>
        <w:numId w:val="2"/>
      </w:numPr>
      <w:spacing w:before="120" w:after="120"/>
      <w:jc w:val="both"/>
    </w:pPr>
    <w:rPr>
      <w:sz w:val="22"/>
    </w:rPr>
  </w:style>
  <w:style w:type="paragraph" w:customStyle="1" w:styleId="Ods-odsazen">
    <w:name w:val="Ods-odsazený"/>
    <w:basedOn w:val="Normln"/>
    <w:next w:val="Normln"/>
    <w:uiPriority w:val="99"/>
    <w:rsid w:val="00572266"/>
    <w:pPr>
      <w:keepLines/>
      <w:spacing w:before="120" w:after="120"/>
      <w:ind w:left="567"/>
      <w:jc w:val="both"/>
    </w:pPr>
    <w:rPr>
      <w:sz w:val="22"/>
    </w:rPr>
  </w:style>
  <w:style w:type="paragraph" w:customStyle="1" w:styleId="Ods-sted">
    <w:name w:val="Ods-střed"/>
    <w:basedOn w:val="Normln"/>
    <w:next w:val="Normln"/>
    <w:uiPriority w:val="99"/>
    <w:rsid w:val="00572266"/>
    <w:pPr>
      <w:keepLines/>
      <w:spacing w:before="240" w:after="240"/>
      <w:jc w:val="center"/>
    </w:pPr>
    <w:rPr>
      <w:b/>
      <w:sz w:val="22"/>
    </w:rPr>
  </w:style>
  <w:style w:type="paragraph" w:customStyle="1" w:styleId="Hlavika">
    <w:name w:val="Hlavička"/>
    <w:basedOn w:val="Normln"/>
    <w:next w:val="slosmlouvy"/>
    <w:uiPriority w:val="99"/>
    <w:rsid w:val="00572266"/>
    <w:pPr>
      <w:spacing w:before="1200" w:after="240"/>
      <w:jc w:val="center"/>
      <w:outlineLvl w:val="0"/>
    </w:pPr>
    <w:rPr>
      <w:b/>
      <w:caps/>
      <w:color w:val="000080"/>
      <w:spacing w:val="8"/>
      <w:sz w:val="28"/>
    </w:rPr>
  </w:style>
  <w:style w:type="paragraph" w:customStyle="1" w:styleId="slosmlouvy">
    <w:name w:val="Číslo smlouvy"/>
    <w:basedOn w:val="Ods-sted"/>
    <w:next w:val="Normln"/>
    <w:uiPriority w:val="99"/>
    <w:rsid w:val="00572266"/>
    <w:pPr>
      <w:keepLines w:val="0"/>
      <w:suppressAutoHyphens/>
      <w:spacing w:before="120" w:after="1200"/>
      <w:outlineLvl w:val="0"/>
    </w:pPr>
    <w:rPr>
      <w:b w:val="0"/>
      <w:color w:val="000080"/>
      <w:sz w:val="28"/>
    </w:rPr>
  </w:style>
  <w:style w:type="paragraph" w:customStyle="1" w:styleId="Sez2">
    <w:name w:val="Sez 2"/>
    <w:basedOn w:val="Sez1"/>
    <w:uiPriority w:val="99"/>
    <w:rsid w:val="00572266"/>
    <w:pPr>
      <w:numPr>
        <w:numId w:val="5"/>
      </w:numPr>
      <w:spacing w:after="0"/>
    </w:pPr>
    <w:rPr>
      <w:sz w:val="24"/>
    </w:rPr>
  </w:style>
  <w:style w:type="paragraph" w:styleId="Zpat">
    <w:name w:val="footer"/>
    <w:basedOn w:val="Normln"/>
    <w:link w:val="ZpatChar"/>
    <w:uiPriority w:val="99"/>
    <w:rsid w:val="00572266"/>
    <w:pPr>
      <w:pBdr>
        <w:top w:val="single" w:sz="4" w:space="8" w:color="0000FF"/>
      </w:pBdr>
      <w:tabs>
        <w:tab w:val="left" w:leader="dot" w:pos="567"/>
      </w:tabs>
      <w:spacing w:before="120" w:after="240"/>
      <w:jc w:val="center"/>
    </w:pPr>
    <w:rPr>
      <w:b/>
      <w:color w:val="0000FF"/>
      <w:sz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07A2B"/>
    <w:rPr>
      <w:rFonts w:cs="Times New Roman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572266"/>
    <w:pPr>
      <w:tabs>
        <w:tab w:val="left" w:pos="5103"/>
      </w:tabs>
      <w:suppressAutoHyphens/>
      <w:spacing w:before="480" w:after="360"/>
      <w:jc w:val="both"/>
    </w:pPr>
    <w:rPr>
      <w:sz w:val="22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Smluvnstrany">
    <w:name w:val="Smluvní strany"/>
    <w:basedOn w:val="Normln"/>
    <w:next w:val="Normln"/>
    <w:uiPriority w:val="99"/>
    <w:rsid w:val="00572266"/>
    <w:pPr>
      <w:spacing w:before="120" w:after="120"/>
      <w:outlineLvl w:val="0"/>
    </w:pPr>
    <w:rPr>
      <w:b/>
      <w:sz w:val="22"/>
    </w:rPr>
  </w:style>
  <w:style w:type="paragraph" w:customStyle="1" w:styleId="Uzavraj">
    <w:name w:val="Uzavírají"/>
    <w:basedOn w:val="Ods-sted"/>
    <w:next w:val="Nadpis1"/>
    <w:uiPriority w:val="99"/>
    <w:rsid w:val="00572266"/>
    <w:pPr>
      <w:spacing w:before="1080"/>
    </w:pPr>
  </w:style>
  <w:style w:type="paragraph" w:customStyle="1" w:styleId="Jmnoaforma">
    <w:name w:val="Jméno a forma"/>
    <w:basedOn w:val="Normln"/>
    <w:uiPriority w:val="99"/>
    <w:rsid w:val="00572266"/>
    <w:pPr>
      <w:ind w:left="1134"/>
      <w:outlineLvl w:val="1"/>
    </w:pPr>
    <w:rPr>
      <w:b/>
      <w:noProof/>
      <w:sz w:val="28"/>
    </w:rPr>
  </w:style>
  <w:style w:type="character" w:styleId="Odkaznakoment">
    <w:name w:val="annotation reference"/>
    <w:basedOn w:val="Standardnpsmoodstavce"/>
    <w:uiPriority w:val="99"/>
    <w:semiHidden/>
    <w:rsid w:val="0057226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7226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Podpis-hlavika">
    <w:name w:val="Podpis - hlavička"/>
    <w:basedOn w:val="Normln"/>
    <w:uiPriority w:val="99"/>
    <w:rsid w:val="00572266"/>
    <w:pPr>
      <w:tabs>
        <w:tab w:val="left" w:pos="5103"/>
      </w:tabs>
      <w:spacing w:after="360"/>
    </w:pPr>
    <w:rPr>
      <w:b/>
      <w:sz w:val="22"/>
    </w:rPr>
  </w:style>
  <w:style w:type="paragraph" w:customStyle="1" w:styleId="Adresa">
    <w:name w:val="Adresa"/>
    <w:basedOn w:val="Normln"/>
    <w:next w:val="Normln"/>
    <w:uiPriority w:val="99"/>
    <w:rsid w:val="00572266"/>
    <w:pPr>
      <w:tabs>
        <w:tab w:val="left" w:pos="3686"/>
        <w:tab w:val="left" w:pos="5812"/>
      </w:tabs>
      <w:ind w:left="1191"/>
    </w:pPr>
    <w:rPr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rsid w:val="00572266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07A2B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572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Ods-blok">
    <w:name w:val="Ods-blok"/>
    <w:basedOn w:val="Normln"/>
    <w:uiPriority w:val="99"/>
    <w:rsid w:val="00572266"/>
    <w:pPr>
      <w:keepLines/>
      <w:spacing w:before="120" w:after="120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rsid w:val="0057226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C0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07A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locked/>
    <w:rsid w:val="00957622"/>
    <w:pPr>
      <w:ind w:firstLine="708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57622"/>
    <w:rPr>
      <w:rFonts w:cs="Times New Roman"/>
      <w:sz w:val="22"/>
      <w:szCs w:val="22"/>
      <w:lang w:val="cs-CZ" w:eastAsia="cs-CZ" w:bidi="ar-SA"/>
    </w:rPr>
  </w:style>
  <w:style w:type="character" w:styleId="Zvraznn">
    <w:name w:val="Emphasis"/>
    <w:basedOn w:val="Standardnpsmoodstavce"/>
    <w:uiPriority w:val="99"/>
    <w:qFormat/>
    <w:rsid w:val="009806A2"/>
    <w:rPr>
      <w:rFonts w:cs="Times New Roman"/>
      <w:i/>
    </w:rPr>
  </w:style>
  <w:style w:type="character" w:customStyle="1" w:styleId="Zdraznn1">
    <w:name w:val="Zdůraznění1"/>
    <w:qFormat/>
    <w:rsid w:val="00EE405E"/>
    <w:rPr>
      <w:i/>
      <w:iCs/>
    </w:rPr>
  </w:style>
  <w:style w:type="paragraph" w:styleId="Odstavecseseznamem">
    <w:name w:val="List Paragraph"/>
    <w:basedOn w:val="Normln"/>
    <w:uiPriority w:val="34"/>
    <w:qFormat/>
    <w:rsid w:val="00AF3ED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B02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02A5"/>
    <w:rPr>
      <w:rFonts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352E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72266"/>
    <w:rPr>
      <w:sz w:val="20"/>
      <w:szCs w:val="20"/>
    </w:rPr>
  </w:style>
  <w:style w:type="paragraph" w:styleId="Nadpis1">
    <w:name w:val="heading 1"/>
    <w:basedOn w:val="Normln"/>
    <w:next w:val="Sez1"/>
    <w:link w:val="Nadpis1Char"/>
    <w:uiPriority w:val="99"/>
    <w:qFormat/>
    <w:rsid w:val="00572266"/>
    <w:pPr>
      <w:keepNext/>
      <w:keepLines/>
      <w:numPr>
        <w:numId w:val="1"/>
      </w:numPr>
      <w:tabs>
        <w:tab w:val="left" w:pos="851"/>
      </w:tabs>
      <w:suppressAutoHyphens/>
      <w:spacing w:before="600"/>
      <w:jc w:val="center"/>
      <w:outlineLvl w:val="0"/>
    </w:pPr>
    <w:rPr>
      <w:b/>
      <w:color w:val="000080"/>
      <w:kern w:val="28"/>
      <w:sz w:val="24"/>
    </w:rPr>
  </w:style>
  <w:style w:type="paragraph" w:styleId="Nadpis2">
    <w:name w:val="heading 2"/>
    <w:basedOn w:val="Normln"/>
    <w:next w:val="Sez1"/>
    <w:link w:val="Nadpis2Char"/>
    <w:uiPriority w:val="99"/>
    <w:qFormat/>
    <w:rsid w:val="00572266"/>
    <w:pPr>
      <w:keepNext/>
      <w:keepLines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b/>
      <w:spacing w:val="20"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266"/>
    <w:pPr>
      <w:keepNext/>
      <w:numPr>
        <w:ilvl w:val="2"/>
        <w:numId w:val="1"/>
      </w:numPr>
      <w:spacing w:before="120" w:after="120"/>
      <w:outlineLvl w:val="2"/>
    </w:pPr>
    <w:rPr>
      <w:sz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572266"/>
    <w:pPr>
      <w:numPr>
        <w:ilvl w:val="3"/>
      </w:numPr>
      <w:spacing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57226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7226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7226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57226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57226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07A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07A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07A2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07A2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07A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07A2B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07A2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A07A2B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A07A2B"/>
    <w:rPr>
      <w:rFonts w:ascii="Cambria" w:hAnsi="Cambria" w:cs="Times New Roman"/>
    </w:rPr>
  </w:style>
  <w:style w:type="paragraph" w:customStyle="1" w:styleId="Sez1">
    <w:name w:val="Sez 1"/>
    <w:basedOn w:val="Normln"/>
    <w:uiPriority w:val="99"/>
    <w:rsid w:val="00572266"/>
    <w:pPr>
      <w:keepLines/>
      <w:numPr>
        <w:numId w:val="2"/>
      </w:numPr>
      <w:spacing w:before="120" w:after="120"/>
      <w:jc w:val="both"/>
    </w:pPr>
    <w:rPr>
      <w:sz w:val="22"/>
    </w:rPr>
  </w:style>
  <w:style w:type="paragraph" w:customStyle="1" w:styleId="Ods-odsazen">
    <w:name w:val="Ods-odsazený"/>
    <w:basedOn w:val="Normln"/>
    <w:next w:val="Normln"/>
    <w:uiPriority w:val="99"/>
    <w:rsid w:val="00572266"/>
    <w:pPr>
      <w:keepLines/>
      <w:spacing w:before="120" w:after="120"/>
      <w:ind w:left="567"/>
      <w:jc w:val="both"/>
    </w:pPr>
    <w:rPr>
      <w:sz w:val="22"/>
    </w:rPr>
  </w:style>
  <w:style w:type="paragraph" w:customStyle="1" w:styleId="Ods-sted">
    <w:name w:val="Ods-střed"/>
    <w:basedOn w:val="Normln"/>
    <w:next w:val="Normln"/>
    <w:uiPriority w:val="99"/>
    <w:rsid w:val="00572266"/>
    <w:pPr>
      <w:keepLines/>
      <w:spacing w:before="240" w:after="240"/>
      <w:jc w:val="center"/>
    </w:pPr>
    <w:rPr>
      <w:b/>
      <w:sz w:val="22"/>
    </w:rPr>
  </w:style>
  <w:style w:type="paragraph" w:customStyle="1" w:styleId="Hlavika">
    <w:name w:val="Hlavička"/>
    <w:basedOn w:val="Normln"/>
    <w:next w:val="slosmlouvy"/>
    <w:uiPriority w:val="99"/>
    <w:rsid w:val="00572266"/>
    <w:pPr>
      <w:spacing w:before="1200" w:after="240"/>
      <w:jc w:val="center"/>
      <w:outlineLvl w:val="0"/>
    </w:pPr>
    <w:rPr>
      <w:b/>
      <w:caps/>
      <w:color w:val="000080"/>
      <w:spacing w:val="8"/>
      <w:sz w:val="28"/>
    </w:rPr>
  </w:style>
  <w:style w:type="paragraph" w:customStyle="1" w:styleId="slosmlouvy">
    <w:name w:val="Číslo smlouvy"/>
    <w:basedOn w:val="Ods-sted"/>
    <w:next w:val="Normln"/>
    <w:uiPriority w:val="99"/>
    <w:rsid w:val="00572266"/>
    <w:pPr>
      <w:keepLines w:val="0"/>
      <w:suppressAutoHyphens/>
      <w:spacing w:before="120" w:after="1200"/>
      <w:outlineLvl w:val="0"/>
    </w:pPr>
    <w:rPr>
      <w:b w:val="0"/>
      <w:color w:val="000080"/>
      <w:sz w:val="28"/>
    </w:rPr>
  </w:style>
  <w:style w:type="paragraph" w:customStyle="1" w:styleId="Sez2">
    <w:name w:val="Sez 2"/>
    <w:basedOn w:val="Sez1"/>
    <w:uiPriority w:val="99"/>
    <w:rsid w:val="00572266"/>
    <w:pPr>
      <w:numPr>
        <w:numId w:val="5"/>
      </w:numPr>
      <w:spacing w:after="0"/>
    </w:pPr>
    <w:rPr>
      <w:sz w:val="24"/>
    </w:rPr>
  </w:style>
  <w:style w:type="paragraph" w:styleId="Zpat">
    <w:name w:val="footer"/>
    <w:basedOn w:val="Normln"/>
    <w:link w:val="ZpatChar"/>
    <w:uiPriority w:val="99"/>
    <w:rsid w:val="00572266"/>
    <w:pPr>
      <w:pBdr>
        <w:top w:val="single" w:sz="4" w:space="8" w:color="0000FF"/>
      </w:pBdr>
      <w:tabs>
        <w:tab w:val="left" w:leader="dot" w:pos="567"/>
      </w:tabs>
      <w:spacing w:before="120" w:after="240"/>
      <w:jc w:val="center"/>
    </w:pPr>
    <w:rPr>
      <w:b/>
      <w:color w:val="0000FF"/>
      <w:sz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07A2B"/>
    <w:rPr>
      <w:rFonts w:cs="Times New Roman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572266"/>
    <w:pPr>
      <w:tabs>
        <w:tab w:val="left" w:pos="5103"/>
      </w:tabs>
      <w:suppressAutoHyphens/>
      <w:spacing w:before="480" w:after="360"/>
      <w:jc w:val="both"/>
    </w:pPr>
    <w:rPr>
      <w:sz w:val="22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Smluvnstrany">
    <w:name w:val="Smluvní strany"/>
    <w:basedOn w:val="Normln"/>
    <w:next w:val="Normln"/>
    <w:uiPriority w:val="99"/>
    <w:rsid w:val="00572266"/>
    <w:pPr>
      <w:spacing w:before="120" w:after="120"/>
      <w:outlineLvl w:val="0"/>
    </w:pPr>
    <w:rPr>
      <w:b/>
      <w:sz w:val="22"/>
    </w:rPr>
  </w:style>
  <w:style w:type="paragraph" w:customStyle="1" w:styleId="Uzavraj">
    <w:name w:val="Uzavírají"/>
    <w:basedOn w:val="Ods-sted"/>
    <w:next w:val="Nadpis1"/>
    <w:uiPriority w:val="99"/>
    <w:rsid w:val="00572266"/>
    <w:pPr>
      <w:spacing w:before="1080"/>
    </w:pPr>
  </w:style>
  <w:style w:type="paragraph" w:customStyle="1" w:styleId="Jmnoaforma">
    <w:name w:val="Jméno a forma"/>
    <w:basedOn w:val="Normln"/>
    <w:uiPriority w:val="99"/>
    <w:rsid w:val="00572266"/>
    <w:pPr>
      <w:ind w:left="1134"/>
      <w:outlineLvl w:val="1"/>
    </w:pPr>
    <w:rPr>
      <w:b/>
      <w:noProof/>
      <w:sz w:val="28"/>
    </w:rPr>
  </w:style>
  <w:style w:type="character" w:styleId="Odkaznakoment">
    <w:name w:val="annotation reference"/>
    <w:basedOn w:val="Standardnpsmoodstavce"/>
    <w:uiPriority w:val="99"/>
    <w:semiHidden/>
    <w:rsid w:val="0057226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7226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Podpis-hlavika">
    <w:name w:val="Podpis - hlavička"/>
    <w:basedOn w:val="Normln"/>
    <w:uiPriority w:val="99"/>
    <w:rsid w:val="00572266"/>
    <w:pPr>
      <w:tabs>
        <w:tab w:val="left" w:pos="5103"/>
      </w:tabs>
      <w:spacing w:after="360"/>
    </w:pPr>
    <w:rPr>
      <w:b/>
      <w:sz w:val="22"/>
    </w:rPr>
  </w:style>
  <w:style w:type="paragraph" w:customStyle="1" w:styleId="Adresa">
    <w:name w:val="Adresa"/>
    <w:basedOn w:val="Normln"/>
    <w:next w:val="Normln"/>
    <w:uiPriority w:val="99"/>
    <w:rsid w:val="00572266"/>
    <w:pPr>
      <w:tabs>
        <w:tab w:val="left" w:pos="3686"/>
        <w:tab w:val="left" w:pos="5812"/>
      </w:tabs>
      <w:ind w:left="1191"/>
    </w:pPr>
    <w:rPr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rsid w:val="00572266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07A2B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572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Ods-blok">
    <w:name w:val="Ods-blok"/>
    <w:basedOn w:val="Normln"/>
    <w:uiPriority w:val="99"/>
    <w:rsid w:val="00572266"/>
    <w:pPr>
      <w:keepLines/>
      <w:spacing w:before="120" w:after="120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rsid w:val="0057226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C0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07A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locked/>
    <w:rsid w:val="00957622"/>
    <w:pPr>
      <w:ind w:firstLine="708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57622"/>
    <w:rPr>
      <w:rFonts w:cs="Times New Roman"/>
      <w:sz w:val="22"/>
      <w:szCs w:val="22"/>
      <w:lang w:val="cs-CZ" w:eastAsia="cs-CZ" w:bidi="ar-SA"/>
    </w:rPr>
  </w:style>
  <w:style w:type="character" w:styleId="Zvraznn">
    <w:name w:val="Emphasis"/>
    <w:basedOn w:val="Standardnpsmoodstavce"/>
    <w:uiPriority w:val="99"/>
    <w:qFormat/>
    <w:rsid w:val="009806A2"/>
    <w:rPr>
      <w:rFonts w:cs="Times New Roman"/>
      <w:i/>
    </w:rPr>
  </w:style>
  <w:style w:type="character" w:customStyle="1" w:styleId="Zdraznn1">
    <w:name w:val="Zdůraznění1"/>
    <w:qFormat/>
    <w:rsid w:val="00EE405E"/>
    <w:rPr>
      <w:i/>
      <w:iCs/>
    </w:rPr>
  </w:style>
  <w:style w:type="paragraph" w:styleId="Odstavecseseznamem">
    <w:name w:val="List Paragraph"/>
    <w:basedOn w:val="Normln"/>
    <w:uiPriority w:val="34"/>
    <w:qFormat/>
    <w:rsid w:val="00AF3ED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B02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02A5"/>
    <w:rPr>
      <w:rFonts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352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Audit &amp; Consulting Experts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Pavel Zatloukal</dc:creator>
  <cp:lastModifiedBy>Lenka Pačesová</cp:lastModifiedBy>
  <cp:revision>2</cp:revision>
  <cp:lastPrinted>2019-05-23T10:17:00Z</cp:lastPrinted>
  <dcterms:created xsi:type="dcterms:W3CDTF">2022-11-16T08:14:00Z</dcterms:created>
  <dcterms:modified xsi:type="dcterms:W3CDTF">2022-11-16T08:14:00Z</dcterms:modified>
</cp:coreProperties>
</file>