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5F" w:rsidRDefault="00251DDD">
      <w:pPr>
        <w:pStyle w:val="Nzev"/>
        <w:spacing w:before="73"/>
        <w:ind w:left="3163" w:right="3168"/>
      </w:pPr>
      <w:bookmarkStart w:id="0" w:name="_GoBack"/>
      <w:bookmarkEnd w:id="0"/>
      <w:r>
        <w:rPr>
          <w:color w:val="808080"/>
        </w:rPr>
        <w:t>Smlouva č. 1200100052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27D5F" w:rsidRDefault="00251DD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27D5F" w:rsidRDefault="00D27D5F">
      <w:pPr>
        <w:pStyle w:val="Zkladntext"/>
        <w:ind w:left="0"/>
        <w:rPr>
          <w:sz w:val="60"/>
        </w:rPr>
      </w:pPr>
    </w:p>
    <w:p w:rsidR="00D27D5F" w:rsidRDefault="00251DDD">
      <w:pPr>
        <w:pStyle w:val="Zkladntext"/>
        <w:ind w:left="12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27D5F" w:rsidRDefault="00D27D5F">
      <w:pPr>
        <w:pStyle w:val="Zkladntext"/>
        <w:spacing w:before="1"/>
        <w:ind w:left="0"/>
      </w:pPr>
    </w:p>
    <w:p w:rsidR="00D27D5F" w:rsidRDefault="00251DDD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27D5F" w:rsidRDefault="00251DDD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27D5F" w:rsidRDefault="00251DDD">
      <w:pPr>
        <w:pStyle w:val="Zkladntext"/>
        <w:tabs>
          <w:tab w:val="left" w:pos="3002"/>
        </w:tabs>
        <w:ind w:left="12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27D5F" w:rsidRDefault="00251DDD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D27D5F" w:rsidRDefault="00251DDD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D27D5F" w:rsidRDefault="00251DDD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27D5F" w:rsidRDefault="00251DDD">
      <w:pPr>
        <w:pStyle w:val="Zkladntext"/>
        <w:tabs>
          <w:tab w:val="left" w:pos="3002"/>
        </w:tabs>
        <w:spacing w:before="4" w:line="237" w:lineRule="auto"/>
        <w:ind w:left="12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27D5F" w:rsidRDefault="00D27D5F">
      <w:pPr>
        <w:pStyle w:val="Zkladntext"/>
        <w:spacing w:before="1"/>
        <w:ind w:left="0"/>
      </w:pPr>
    </w:p>
    <w:p w:rsidR="00D27D5F" w:rsidRDefault="00251DDD">
      <w:pPr>
        <w:pStyle w:val="Zkladntext"/>
        <w:spacing w:before="1"/>
        <w:ind w:left="122"/>
      </w:pPr>
      <w:r>
        <w:rPr>
          <w:w w:val="99"/>
        </w:rPr>
        <w:t>a</w:t>
      </w:r>
    </w:p>
    <w:p w:rsidR="00D27D5F" w:rsidRDefault="00D27D5F">
      <w:pPr>
        <w:pStyle w:val="Zkladntext"/>
        <w:ind w:left="0"/>
      </w:pPr>
    </w:p>
    <w:p w:rsidR="00D27D5F" w:rsidRDefault="00251DDD">
      <w:pPr>
        <w:pStyle w:val="Nadpis2"/>
        <w:ind w:right="0"/>
        <w:jc w:val="left"/>
      </w:pPr>
      <w:r>
        <w:t>Středisko</w:t>
      </w:r>
      <w:r>
        <w:rPr>
          <w:spacing w:val="-5"/>
        </w:rPr>
        <w:t xml:space="preserve"> </w:t>
      </w:r>
      <w:r>
        <w:t>ekologické</w:t>
      </w:r>
      <w:r>
        <w:rPr>
          <w:spacing w:val="-5"/>
        </w:rPr>
        <w:t xml:space="preserve"> </w:t>
      </w:r>
      <w:r>
        <w:t>výchovy</w:t>
      </w:r>
      <w:r>
        <w:rPr>
          <w:spacing w:val="-4"/>
        </w:rPr>
        <w:t xml:space="preserve"> </w:t>
      </w:r>
      <w:r>
        <w:t>SEVER</w:t>
      </w:r>
      <w:r>
        <w:rPr>
          <w:spacing w:val="-3"/>
        </w:rPr>
        <w:t xml:space="preserve"> </w:t>
      </w:r>
      <w:r>
        <w:t>Litoměřice,</w:t>
      </w:r>
      <w:r>
        <w:rPr>
          <w:spacing w:val="-6"/>
        </w:rPr>
        <w:t xml:space="preserve"> </w:t>
      </w:r>
      <w:r>
        <w:t>o.p.s.</w:t>
      </w:r>
    </w:p>
    <w:p w:rsidR="00D27D5F" w:rsidRDefault="00251DDD">
      <w:pPr>
        <w:pStyle w:val="Zkladntext"/>
        <w:tabs>
          <w:tab w:val="left" w:pos="3002"/>
        </w:tabs>
        <w:spacing w:before="1"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Masarykova</w:t>
      </w:r>
      <w:r>
        <w:rPr>
          <w:spacing w:val="-3"/>
        </w:rPr>
        <w:t xml:space="preserve"> </w:t>
      </w:r>
      <w:r>
        <w:t>701/35,</w:t>
      </w:r>
      <w:r>
        <w:rPr>
          <w:spacing w:val="-2"/>
        </w:rPr>
        <w:t xml:space="preserve"> </w:t>
      </w:r>
      <w:r>
        <w:t>Litoměřice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Předměstí,</w:t>
      </w:r>
      <w:r>
        <w:rPr>
          <w:spacing w:val="-3"/>
        </w:rPr>
        <w:t xml:space="preserve"> </w:t>
      </w:r>
      <w:r>
        <w:t>412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Litoměřice</w:t>
      </w:r>
    </w:p>
    <w:p w:rsidR="00D27D5F" w:rsidRDefault="00251DDD">
      <w:pPr>
        <w:pStyle w:val="Zkladntext"/>
        <w:tabs>
          <w:tab w:val="left" w:pos="3002"/>
        </w:tabs>
        <w:spacing w:line="265" w:lineRule="exact"/>
        <w:ind w:left="122"/>
      </w:pPr>
      <w:r>
        <w:t>IČO:</w:t>
      </w:r>
      <w:r>
        <w:tab/>
        <w:t>287</w:t>
      </w:r>
      <w:r>
        <w:rPr>
          <w:spacing w:val="-1"/>
        </w:rPr>
        <w:t xml:space="preserve"> </w:t>
      </w:r>
      <w:r>
        <w:t>45 418</w:t>
      </w:r>
    </w:p>
    <w:p w:rsidR="00D27D5F" w:rsidRDefault="00251DDD">
      <w:pPr>
        <w:pStyle w:val="Zkladntext"/>
        <w:tabs>
          <w:tab w:val="left" w:pos="3002"/>
        </w:tabs>
        <w:ind w:left="122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Janem K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ě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ředitelem</w:t>
      </w:r>
    </w:p>
    <w:p w:rsidR="00D27D5F" w:rsidRDefault="00251DDD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D27D5F" w:rsidRDefault="00251DDD">
      <w:pPr>
        <w:pStyle w:val="Zkladntext"/>
        <w:tabs>
          <w:tab w:val="left" w:pos="3002"/>
        </w:tabs>
        <w:spacing w:before="1"/>
        <w:ind w:left="122" w:right="517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245999932/0300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D27D5F" w:rsidRDefault="00D27D5F">
      <w:pPr>
        <w:pStyle w:val="Zkladntext"/>
        <w:spacing w:before="1"/>
        <w:ind w:left="0"/>
      </w:pPr>
    </w:p>
    <w:p w:rsidR="00D27D5F" w:rsidRDefault="00251DDD">
      <w:pPr>
        <w:pStyle w:val="Zkladntext"/>
        <w:ind w:left="12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27D5F" w:rsidRDefault="00D27D5F">
      <w:pPr>
        <w:pStyle w:val="Zkladntext"/>
        <w:spacing w:before="13"/>
        <w:ind w:left="0"/>
        <w:rPr>
          <w:sz w:val="35"/>
        </w:rPr>
      </w:pPr>
    </w:p>
    <w:p w:rsidR="00D27D5F" w:rsidRDefault="00251DDD">
      <w:pPr>
        <w:pStyle w:val="Nadpis1"/>
        <w:ind w:right="4724"/>
      </w:pPr>
      <w:r>
        <w:t>I.</w:t>
      </w:r>
    </w:p>
    <w:p w:rsidR="00D27D5F" w:rsidRDefault="00251DDD">
      <w:pPr>
        <w:pStyle w:val="Nadpis2"/>
        <w:ind w:left="3155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27D5F" w:rsidRDefault="00D27D5F">
      <w:pPr>
        <w:pStyle w:val="Zkladntext"/>
        <w:spacing w:before="1"/>
        <w:ind w:left="0"/>
        <w:rPr>
          <w:b/>
          <w:sz w:val="18"/>
        </w:rPr>
      </w:pPr>
    </w:p>
    <w:p w:rsidR="00D27D5F" w:rsidRDefault="00251DDD">
      <w:pPr>
        <w:pStyle w:val="Odstavecseseznamem"/>
        <w:numPr>
          <w:ilvl w:val="0"/>
          <w:numId w:val="8"/>
        </w:numPr>
        <w:tabs>
          <w:tab w:val="left" w:pos="40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27D5F" w:rsidRDefault="00251DDD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1200100052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25.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-52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27D5F" w:rsidRDefault="00251DDD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</w:t>
      </w:r>
      <w:r>
        <w:t>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D27D5F" w:rsidRDefault="00251DDD">
      <w:pPr>
        <w:pStyle w:val="Odstavecseseznamem"/>
        <w:numPr>
          <w:ilvl w:val="0"/>
          <w:numId w:val="8"/>
        </w:numPr>
        <w:tabs>
          <w:tab w:val="left" w:pos="40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27D5F" w:rsidRDefault="00D27D5F">
      <w:pPr>
        <w:jc w:val="both"/>
        <w:rPr>
          <w:sz w:val="20"/>
        </w:rPr>
        <w:sectPr w:rsidR="00D27D5F">
          <w:footerReference w:type="default" r:id="rId7"/>
          <w:type w:val="continuous"/>
          <w:pgSz w:w="12240" w:h="15840"/>
          <w:pgMar w:top="1060" w:right="1000" w:bottom="1580" w:left="1580" w:header="0" w:footer="1384" w:gutter="0"/>
          <w:pgNumType w:start="1"/>
          <w:cols w:space="708"/>
        </w:sectPr>
      </w:pPr>
    </w:p>
    <w:p w:rsidR="00D27D5F" w:rsidRDefault="00251DDD">
      <w:pPr>
        <w:pStyle w:val="Odstavecseseznamem"/>
        <w:numPr>
          <w:ilvl w:val="0"/>
          <w:numId w:val="8"/>
        </w:numPr>
        <w:tabs>
          <w:tab w:val="left" w:pos="40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27D5F" w:rsidRDefault="00251DDD">
      <w:pPr>
        <w:pStyle w:val="Nadpis2"/>
        <w:spacing w:before="120"/>
        <w:ind w:left="2541" w:right="0"/>
        <w:jc w:val="left"/>
      </w:pPr>
      <w:r>
        <w:t>„Ekologické</w:t>
      </w:r>
      <w:r>
        <w:rPr>
          <w:spacing w:val="-3"/>
        </w:rPr>
        <w:t xml:space="preserve"> </w:t>
      </w:r>
      <w:r>
        <w:t>výukové programy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MŠ,</w:t>
      </w:r>
      <w:r>
        <w:rPr>
          <w:spacing w:val="-3"/>
        </w:rPr>
        <w:t xml:space="preserve"> </w:t>
      </w:r>
      <w:r>
        <w:t>ZŠ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SŠ“</w:t>
      </w:r>
    </w:p>
    <w:p w:rsidR="00D27D5F" w:rsidRDefault="00251DDD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D27D5F" w:rsidRDefault="00D27D5F">
      <w:pPr>
        <w:pStyle w:val="Zkladntext"/>
        <w:spacing w:before="1"/>
        <w:ind w:left="0"/>
        <w:rPr>
          <w:sz w:val="36"/>
        </w:rPr>
      </w:pPr>
    </w:p>
    <w:p w:rsidR="00D27D5F" w:rsidRDefault="00251DDD">
      <w:pPr>
        <w:pStyle w:val="Nadpis1"/>
        <w:ind w:right="4724"/>
      </w:pPr>
      <w:r>
        <w:t>II.</w:t>
      </w:r>
    </w:p>
    <w:p w:rsidR="00D27D5F" w:rsidRDefault="00251DDD">
      <w:pPr>
        <w:pStyle w:val="Nadpis2"/>
        <w:spacing w:before="1"/>
        <w:ind w:left="3156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27D5F" w:rsidRDefault="00D27D5F">
      <w:pPr>
        <w:pStyle w:val="Zkladntext"/>
        <w:spacing w:before="3"/>
        <w:ind w:left="0"/>
        <w:rPr>
          <w:b/>
          <w:sz w:val="18"/>
        </w:rPr>
      </w:pPr>
    </w:p>
    <w:p w:rsidR="00D27D5F" w:rsidRDefault="00251DDD">
      <w:pPr>
        <w:pStyle w:val="Odstavecseseznamem"/>
        <w:numPr>
          <w:ilvl w:val="0"/>
          <w:numId w:val="7"/>
        </w:numPr>
        <w:tabs>
          <w:tab w:val="left" w:pos="40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243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250,00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tři tisíc</w:t>
      </w:r>
      <w:r>
        <w:rPr>
          <w:spacing w:val="-1"/>
          <w:sz w:val="20"/>
        </w:rPr>
        <w:t xml:space="preserve"> </w:t>
      </w:r>
      <w:r>
        <w:rPr>
          <w:sz w:val="20"/>
        </w:rPr>
        <w:t>dvě stě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D27D5F" w:rsidRDefault="00251DDD">
      <w:pPr>
        <w:pStyle w:val="Odstavecseseznamem"/>
        <w:numPr>
          <w:ilvl w:val="0"/>
          <w:numId w:val="7"/>
        </w:numPr>
        <w:tabs>
          <w:tab w:val="left" w:pos="406"/>
        </w:tabs>
        <w:ind w:right="135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D27D5F" w:rsidRDefault="00251DDD">
      <w:pPr>
        <w:pStyle w:val="Odstavecseseznamem"/>
        <w:numPr>
          <w:ilvl w:val="0"/>
          <w:numId w:val="7"/>
        </w:numPr>
        <w:tabs>
          <w:tab w:val="left" w:pos="406"/>
        </w:tabs>
        <w:ind w:right="134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6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4"/>
          <w:sz w:val="20"/>
        </w:rPr>
        <w:t xml:space="preserve"> </w:t>
      </w:r>
      <w:r>
        <w:rPr>
          <w:sz w:val="20"/>
        </w:rPr>
        <w:t>programů</w:t>
      </w:r>
      <w:r>
        <w:rPr>
          <w:spacing w:val="-51"/>
          <w:sz w:val="20"/>
        </w:rPr>
        <w:t xml:space="preserve"> </w:t>
      </w:r>
      <w:r>
        <w:rPr>
          <w:sz w:val="20"/>
        </w:rPr>
        <w:t>(EVP)</w:t>
      </w:r>
      <w:r>
        <w:rPr>
          <w:spacing w:val="-1"/>
          <w:sz w:val="20"/>
        </w:rPr>
        <w:t xml:space="preserve"> </w:t>
      </w:r>
      <w:r>
        <w:rPr>
          <w:sz w:val="20"/>
        </w:rPr>
        <w:t>EVP</w:t>
      </w:r>
      <w:r>
        <w:rPr>
          <w:spacing w:val="-2"/>
          <w:sz w:val="20"/>
        </w:rPr>
        <w:t xml:space="preserve"> </w:t>
      </w:r>
      <w:r>
        <w:rPr>
          <w:sz w:val="20"/>
        </w:rPr>
        <w:t>70 Kč.</w:t>
      </w:r>
    </w:p>
    <w:p w:rsidR="00D27D5F" w:rsidRDefault="00251DDD">
      <w:pPr>
        <w:pStyle w:val="Odstavecseseznamem"/>
        <w:numPr>
          <w:ilvl w:val="0"/>
          <w:numId w:val="7"/>
        </w:numPr>
        <w:tabs>
          <w:tab w:val="left" w:pos="406"/>
        </w:tabs>
        <w:spacing w:before="124" w:line="237" w:lineRule="auto"/>
        <w:ind w:right="141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D27D5F" w:rsidRDefault="00251DDD">
      <w:pPr>
        <w:pStyle w:val="Odstavecseseznamem"/>
        <w:numPr>
          <w:ilvl w:val="0"/>
          <w:numId w:val="7"/>
        </w:numPr>
        <w:tabs>
          <w:tab w:val="left" w:pos="406"/>
        </w:tabs>
        <w:ind w:right="133"/>
        <w:jc w:val="both"/>
        <w:rPr>
          <w:sz w:val="20"/>
        </w:rPr>
      </w:pPr>
      <w:r>
        <w:rPr>
          <w:sz w:val="20"/>
        </w:rPr>
        <w:t>Podporu je možno použít pouze na úhradu skutečných, ú</w:t>
      </w:r>
      <w:r>
        <w:rPr>
          <w:sz w:val="20"/>
        </w:rPr>
        <w:t>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dodávky, služby a popřípadě jiné práce, kterými byla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uhrazeny</w:t>
      </w:r>
      <w:r>
        <w:rPr>
          <w:spacing w:val="-2"/>
          <w:sz w:val="20"/>
        </w:rPr>
        <w:t xml:space="preserve"> </w:t>
      </w:r>
      <w:r>
        <w:rPr>
          <w:sz w:val="20"/>
        </w:rPr>
        <w:t>v období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jednotlivých EVP</w:t>
      </w:r>
      <w:r>
        <w:rPr>
          <w:spacing w:val="-3"/>
          <w:sz w:val="20"/>
        </w:rPr>
        <w:t xml:space="preserve"> </w:t>
      </w:r>
      <w:r>
        <w:rPr>
          <w:sz w:val="20"/>
        </w:rPr>
        <w:t>(t.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od 1.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-1"/>
          <w:sz w:val="20"/>
        </w:rPr>
        <w:t xml:space="preserve"> </w:t>
      </w:r>
      <w:r>
        <w:rPr>
          <w:sz w:val="20"/>
        </w:rPr>
        <w:t>do 30.</w:t>
      </w:r>
      <w:r>
        <w:rPr>
          <w:spacing w:val="-1"/>
          <w:sz w:val="20"/>
        </w:rPr>
        <w:t xml:space="preserve"> </w:t>
      </w:r>
      <w:r>
        <w:rPr>
          <w:sz w:val="20"/>
        </w:rPr>
        <w:t>6.</w:t>
      </w:r>
      <w:r>
        <w:rPr>
          <w:spacing w:val="-3"/>
          <w:sz w:val="20"/>
        </w:rPr>
        <w:t xml:space="preserve"> </w:t>
      </w:r>
      <w:r>
        <w:rPr>
          <w:sz w:val="20"/>
        </w:rPr>
        <w:t>2022).</w:t>
      </w:r>
    </w:p>
    <w:p w:rsidR="00D27D5F" w:rsidRDefault="00251DDD">
      <w:pPr>
        <w:pStyle w:val="Odstavecseseznamem"/>
        <w:numPr>
          <w:ilvl w:val="0"/>
          <w:numId w:val="7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4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4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27D5F" w:rsidRDefault="00251DDD">
      <w:pPr>
        <w:pStyle w:val="Odstavecseseznamem"/>
        <w:numPr>
          <w:ilvl w:val="0"/>
          <w:numId w:val="7"/>
        </w:numPr>
        <w:tabs>
          <w:tab w:val="left" w:pos="406"/>
        </w:tabs>
        <w:spacing w:before="119"/>
        <w:ind w:right="18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27D5F" w:rsidRDefault="00D27D5F">
      <w:pPr>
        <w:pStyle w:val="Zkladntext"/>
        <w:spacing w:before="2"/>
        <w:ind w:left="0"/>
        <w:rPr>
          <w:sz w:val="36"/>
        </w:rPr>
      </w:pPr>
    </w:p>
    <w:p w:rsidR="00D27D5F" w:rsidRDefault="00251DDD">
      <w:pPr>
        <w:pStyle w:val="Nadpis1"/>
        <w:ind w:left="3158"/>
      </w:pPr>
      <w:r>
        <w:t>III.</w:t>
      </w:r>
    </w:p>
    <w:p w:rsidR="00D27D5F" w:rsidRDefault="00251DDD">
      <w:pPr>
        <w:pStyle w:val="Nadpis2"/>
        <w:spacing w:before="1"/>
        <w:ind w:left="3155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27D5F" w:rsidRDefault="00D27D5F">
      <w:pPr>
        <w:pStyle w:val="Zkladntext"/>
        <w:ind w:left="0"/>
        <w:rPr>
          <w:b/>
          <w:sz w:val="18"/>
        </w:rPr>
      </w:pPr>
    </w:p>
    <w:p w:rsidR="00D27D5F" w:rsidRDefault="00251DDD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9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D27D5F" w:rsidRDefault="00251DDD">
      <w:pPr>
        <w:pStyle w:val="Odstavecseseznamem"/>
        <w:numPr>
          <w:ilvl w:val="0"/>
          <w:numId w:val="6"/>
        </w:numPr>
        <w:tabs>
          <w:tab w:val="left" w:pos="406"/>
        </w:tabs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27D5F" w:rsidRDefault="00D27D5F">
      <w:pPr>
        <w:pStyle w:val="Zkladntext"/>
        <w:spacing w:before="11" w:after="1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885"/>
      </w:tblGrid>
      <w:tr w:rsidR="00D27D5F">
        <w:trPr>
          <w:trHeight w:val="508"/>
        </w:trPr>
        <w:tc>
          <w:tcPr>
            <w:tcW w:w="4551" w:type="dxa"/>
          </w:tcPr>
          <w:p w:rsidR="00D27D5F" w:rsidRDefault="00251DDD">
            <w:pPr>
              <w:pStyle w:val="TableParagraph"/>
              <w:spacing w:before="122"/>
              <w:ind w:left="200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5" w:type="dxa"/>
          </w:tcPr>
          <w:p w:rsidR="00D27D5F" w:rsidRDefault="00251DDD">
            <w:pPr>
              <w:pStyle w:val="TableParagraph"/>
              <w:spacing w:before="122"/>
              <w:ind w:right="1935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27D5F">
        <w:trPr>
          <w:trHeight w:val="506"/>
        </w:trPr>
        <w:tc>
          <w:tcPr>
            <w:tcW w:w="4551" w:type="dxa"/>
          </w:tcPr>
          <w:p w:rsidR="00D27D5F" w:rsidRDefault="00251DDD">
            <w:pPr>
              <w:pStyle w:val="TableParagraph"/>
              <w:ind w:left="205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85" w:type="dxa"/>
          </w:tcPr>
          <w:p w:rsidR="00D27D5F" w:rsidRDefault="00251DDD">
            <w:pPr>
              <w:pStyle w:val="TableParagraph"/>
              <w:ind w:right="1930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</w:tr>
    </w:tbl>
    <w:p w:rsidR="00D27D5F" w:rsidRDefault="00D27D5F">
      <w:pPr>
        <w:pStyle w:val="Zkladntext"/>
        <w:spacing w:before="11"/>
        <w:ind w:left="0"/>
        <w:rPr>
          <w:sz w:val="28"/>
        </w:rPr>
      </w:pPr>
    </w:p>
    <w:p w:rsidR="00D27D5F" w:rsidRDefault="00251DDD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platbu,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</w:p>
    <w:p w:rsidR="00D27D5F" w:rsidRDefault="00251DDD">
      <w:pPr>
        <w:pStyle w:val="Odstavecseseznamem"/>
        <w:numPr>
          <w:ilvl w:val="0"/>
          <w:numId w:val="6"/>
        </w:numPr>
        <w:tabs>
          <w:tab w:val="left" w:pos="406"/>
        </w:tabs>
        <w:spacing w:before="123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2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</w:t>
      </w:r>
      <w:r>
        <w:rPr>
          <w:sz w:val="20"/>
        </w:rPr>
        <w:t xml:space="preserve">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4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27D5F" w:rsidRDefault="00D27D5F">
      <w:pPr>
        <w:jc w:val="both"/>
        <w:rPr>
          <w:sz w:val="20"/>
        </w:rPr>
        <w:sectPr w:rsidR="00D27D5F">
          <w:pgSz w:w="12240" w:h="15840"/>
          <w:pgMar w:top="1060" w:right="1000" w:bottom="1640" w:left="1580" w:header="0" w:footer="1384" w:gutter="0"/>
          <w:cols w:space="708"/>
        </w:sectPr>
      </w:pPr>
    </w:p>
    <w:p w:rsidR="00D27D5F" w:rsidRDefault="00D27D5F">
      <w:pPr>
        <w:pStyle w:val="Zkladntext"/>
        <w:ind w:left="0"/>
        <w:rPr>
          <w:sz w:val="26"/>
        </w:rPr>
      </w:pPr>
    </w:p>
    <w:p w:rsidR="00D27D5F" w:rsidRDefault="00D27D5F">
      <w:pPr>
        <w:pStyle w:val="Zkladntext"/>
        <w:spacing w:before="8"/>
        <w:ind w:left="0"/>
        <w:rPr>
          <w:sz w:val="37"/>
        </w:rPr>
      </w:pPr>
    </w:p>
    <w:p w:rsidR="00D27D5F" w:rsidRDefault="00251DDD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D27D5F" w:rsidRDefault="00251DDD">
      <w:pPr>
        <w:spacing w:before="73"/>
        <w:ind w:left="2492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27D5F" w:rsidRDefault="00251DDD">
      <w:pPr>
        <w:pStyle w:val="Nadpis2"/>
        <w:ind w:left="109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27D5F" w:rsidRDefault="00D27D5F">
      <w:pPr>
        <w:sectPr w:rsidR="00D27D5F">
          <w:pgSz w:w="12240" w:h="15840"/>
          <w:pgMar w:top="1060" w:right="1000" w:bottom="1660" w:left="1580" w:header="0" w:footer="1384" w:gutter="0"/>
          <w:cols w:num="2" w:space="708" w:equalWidth="0">
            <w:col w:w="2046" w:space="143"/>
            <w:col w:w="7471"/>
          </w:cols>
        </w:sectPr>
      </w:pPr>
    </w:p>
    <w:p w:rsidR="00D27D5F" w:rsidRDefault="00251DDD">
      <w:pPr>
        <w:pStyle w:val="Odstavecseseznamem"/>
        <w:numPr>
          <w:ilvl w:val="1"/>
          <w:numId w:val="5"/>
        </w:numPr>
        <w:tabs>
          <w:tab w:val="left" w:pos="76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27D5F" w:rsidRDefault="00251DDD">
      <w:pPr>
        <w:pStyle w:val="Odstavecseseznamem"/>
        <w:numPr>
          <w:ilvl w:val="0"/>
          <w:numId w:val="4"/>
        </w:numPr>
        <w:tabs>
          <w:tab w:val="left" w:pos="830"/>
        </w:tabs>
        <w:ind w:right="135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Fondem</w:t>
      </w:r>
      <w:r>
        <w:rPr>
          <w:spacing w:val="-14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11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11"/>
          <w:sz w:val="20"/>
        </w:rPr>
        <w:t xml:space="preserve"> </w:t>
      </w:r>
      <w:r>
        <w:rPr>
          <w:sz w:val="20"/>
        </w:rPr>
        <w:t>opatření</w:t>
      </w:r>
      <w:r>
        <w:rPr>
          <w:spacing w:val="-12"/>
          <w:sz w:val="20"/>
        </w:rPr>
        <w:t xml:space="preserve"> </w:t>
      </w:r>
      <w:r>
        <w:rPr>
          <w:sz w:val="20"/>
        </w:rPr>
        <w:t>„Ekologické</w:t>
      </w:r>
      <w:r>
        <w:rPr>
          <w:spacing w:val="-13"/>
          <w:sz w:val="20"/>
        </w:rPr>
        <w:t xml:space="preserve"> </w:t>
      </w:r>
      <w:r>
        <w:rPr>
          <w:sz w:val="20"/>
        </w:rPr>
        <w:t>výukové</w:t>
      </w:r>
      <w:r>
        <w:rPr>
          <w:spacing w:val="-53"/>
          <w:sz w:val="20"/>
        </w:rPr>
        <w:t xml:space="preserve"> </w:t>
      </w:r>
      <w:r>
        <w:rPr>
          <w:sz w:val="20"/>
        </w:rPr>
        <w:t>programy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MŠ,</w:t>
      </w:r>
      <w:r>
        <w:rPr>
          <w:spacing w:val="-3"/>
          <w:sz w:val="20"/>
        </w:rPr>
        <w:t xml:space="preserve"> </w:t>
      </w:r>
      <w:r>
        <w:rPr>
          <w:sz w:val="20"/>
        </w:rPr>
        <w:t>ZŠ</w:t>
      </w:r>
      <w:r>
        <w:rPr>
          <w:spacing w:val="-4"/>
          <w:sz w:val="20"/>
        </w:rPr>
        <w:t xml:space="preserve"> </w:t>
      </w:r>
      <w:r>
        <w:rPr>
          <w:sz w:val="20"/>
        </w:rPr>
        <w:t>a SŠ“,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3"/>
          <w:sz w:val="20"/>
        </w:rPr>
        <w:t xml:space="preserve"> </w:t>
      </w:r>
      <w:r>
        <w:rPr>
          <w:sz w:val="20"/>
        </w:rPr>
        <w:t>žádosti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21.</w:t>
      </w:r>
      <w:r>
        <w:rPr>
          <w:spacing w:val="-3"/>
          <w:sz w:val="20"/>
        </w:rPr>
        <w:t xml:space="preserve"> </w:t>
      </w:r>
      <w:r>
        <w:rPr>
          <w:sz w:val="20"/>
        </w:rPr>
        <w:t>7.</w:t>
      </w:r>
      <w:r>
        <w:rPr>
          <w:spacing w:val="-4"/>
          <w:sz w:val="20"/>
        </w:rPr>
        <w:t xml:space="preserve"> </w:t>
      </w:r>
      <w:r>
        <w:rPr>
          <w:sz w:val="20"/>
        </w:rPr>
        <w:t>2020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tohoto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  <w:r>
        <w:rPr>
          <w:spacing w:val="-52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D27D5F" w:rsidRDefault="00251DDD">
      <w:pPr>
        <w:pStyle w:val="Odstavecseseznamem"/>
        <w:numPr>
          <w:ilvl w:val="0"/>
          <w:numId w:val="4"/>
        </w:numPr>
        <w:tabs>
          <w:tab w:val="left" w:pos="830"/>
        </w:tabs>
        <w:spacing w:before="118"/>
        <w:ind w:right="132"/>
        <w:rPr>
          <w:sz w:val="20"/>
        </w:rPr>
      </w:pPr>
      <w:r>
        <w:rPr>
          <w:sz w:val="20"/>
        </w:rPr>
        <w:t>v období od 9/2020 do 6/2022 zrealizoval 245 denních ekologických výukových programů (EVP) v</w:t>
      </w:r>
      <w:r>
        <w:rPr>
          <w:spacing w:val="1"/>
          <w:sz w:val="20"/>
        </w:rPr>
        <w:t xml:space="preserve"> </w:t>
      </w:r>
      <w:r>
        <w:rPr>
          <w:sz w:val="20"/>
        </w:rPr>
        <w:t>rozsahu</w:t>
      </w:r>
      <w:r>
        <w:rPr>
          <w:spacing w:val="-1"/>
          <w:sz w:val="20"/>
        </w:rPr>
        <w:t xml:space="preserve"> </w:t>
      </w:r>
      <w:r>
        <w:rPr>
          <w:sz w:val="20"/>
        </w:rPr>
        <w:t>4 865 osobohodin,</w:t>
      </w:r>
    </w:p>
    <w:p w:rsidR="00D27D5F" w:rsidRDefault="00251DDD">
      <w:pPr>
        <w:pStyle w:val="Odstavecseseznamem"/>
        <w:numPr>
          <w:ilvl w:val="0"/>
          <w:numId w:val="4"/>
        </w:numPr>
        <w:tabs>
          <w:tab w:val="left" w:pos="830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27D5F" w:rsidRDefault="00251DDD">
      <w:pPr>
        <w:pStyle w:val="Zkladntext"/>
        <w:spacing w:before="121"/>
        <w:ind w:left="688" w:right="131"/>
        <w:jc w:val="both"/>
      </w:pPr>
      <w:r>
        <w:t>Příjemce podpory bere přitom na vědomí, že pokud toto prohlášení není pravdivé, bude přije</w:t>
      </w:r>
      <w:r>
        <w:t>tí</w:t>
      </w:r>
      <w:r>
        <w:rPr>
          <w:spacing w:val="1"/>
        </w:rPr>
        <w:t xml:space="preserve"> </w:t>
      </w:r>
      <w:r>
        <w:rPr>
          <w:w w:val="95"/>
        </w:rPr>
        <w:t>podpory podle této</w:t>
      </w:r>
      <w:r>
        <w:rPr>
          <w:spacing w:val="1"/>
          <w:w w:val="95"/>
        </w:rPr>
        <w:t xml:space="preserve"> </w:t>
      </w:r>
      <w:r>
        <w:rPr>
          <w:w w:val="95"/>
        </w:rPr>
        <w:t>Smlouvy považováno</w:t>
      </w:r>
      <w:r>
        <w:rPr>
          <w:spacing w:val="49"/>
        </w:rPr>
        <w:t xml:space="preserve"> </w:t>
      </w:r>
      <w:r>
        <w:rPr>
          <w:w w:val="95"/>
        </w:rPr>
        <w:t>za neoprávněné použití</w:t>
      </w:r>
      <w:r>
        <w:rPr>
          <w:spacing w:val="49"/>
        </w:rPr>
        <w:t xml:space="preserve"> </w:t>
      </w:r>
      <w:r>
        <w:rPr>
          <w:w w:val="95"/>
        </w:rPr>
        <w:t>finančních</w:t>
      </w:r>
      <w:r>
        <w:rPr>
          <w:spacing w:val="49"/>
        </w:rPr>
        <w:t xml:space="preserve"> </w:t>
      </w:r>
      <w:r>
        <w:rPr>
          <w:w w:val="95"/>
        </w:rPr>
        <w:t>prostředků poskytnutých</w:t>
      </w:r>
      <w:r>
        <w:rPr>
          <w:spacing w:val="1"/>
          <w:w w:val="95"/>
        </w:rPr>
        <w:t xml:space="preserve"> </w:t>
      </w:r>
      <w:r>
        <w:t>ze státního fondu ve smyslu zákona č. 218/2000 Sb., o rozpočtových pravidlech a o změně některých</w:t>
      </w:r>
      <w:r>
        <w:rPr>
          <w:spacing w:val="-52"/>
        </w:rPr>
        <w:t xml:space="preserve"> </w:t>
      </w:r>
      <w:r>
        <w:t>souvisejících zákonů (rozpočtová pravidla), v platném znění</w:t>
      </w:r>
      <w:r>
        <w:t>, a že mohou být uplatněny sankce 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D27D5F" w:rsidRDefault="00251DDD">
      <w:pPr>
        <w:pStyle w:val="Odstavecseseznamem"/>
        <w:numPr>
          <w:ilvl w:val="1"/>
          <w:numId w:val="5"/>
        </w:numPr>
        <w:tabs>
          <w:tab w:val="left" w:pos="766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27D5F" w:rsidRDefault="00251DDD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27D5F" w:rsidRDefault="00251DDD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D27D5F" w:rsidRDefault="00251DDD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ind w:right="131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 Fondem případně jiným oprávněným kontrolním orgánům, a to do 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D27D5F" w:rsidRDefault="00251DDD">
      <w:pPr>
        <w:pStyle w:val="Odstavecseseznamem"/>
        <w:numPr>
          <w:ilvl w:val="0"/>
          <w:numId w:val="3"/>
        </w:numPr>
        <w:tabs>
          <w:tab w:val="left" w:pos="80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D27D5F" w:rsidRDefault="00251DDD">
      <w:pPr>
        <w:pStyle w:val="Odstavecseseznamem"/>
        <w:numPr>
          <w:ilvl w:val="0"/>
          <w:numId w:val="5"/>
        </w:numPr>
        <w:tabs>
          <w:tab w:val="left" w:pos="406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D27D5F" w:rsidRDefault="00251DDD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   výhradně   k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56"/>
          <w:sz w:val="20"/>
        </w:rPr>
        <w:t xml:space="preserve"> </w:t>
      </w:r>
      <w:r>
        <w:rPr>
          <w:sz w:val="20"/>
        </w:rPr>
        <w:t>Fondu;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 xml:space="preserve"> </w:t>
      </w:r>
      <w:r>
        <w:rPr>
          <w:sz w:val="20"/>
        </w:rPr>
        <w:t>považuje   příjemcem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D27D5F" w:rsidRDefault="00251DDD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D27D5F" w:rsidRDefault="00251DDD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řechodnou dobu,</w:t>
      </w:r>
    </w:p>
    <w:p w:rsidR="00D27D5F" w:rsidRDefault="00251DDD">
      <w:pPr>
        <w:pStyle w:val="Odstavecseseznamem"/>
        <w:numPr>
          <w:ilvl w:val="1"/>
          <w:numId w:val="5"/>
        </w:numPr>
        <w:tabs>
          <w:tab w:val="left" w:pos="689"/>
        </w:tabs>
        <w:spacing w:before="122"/>
        <w:ind w:left="68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8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0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vznikne</w:t>
      </w:r>
      <w:r>
        <w:rPr>
          <w:spacing w:val="-4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odpočet</w:t>
      </w:r>
      <w:r>
        <w:rPr>
          <w:spacing w:val="-4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to,</w:t>
      </w:r>
      <w:r>
        <w:rPr>
          <w:spacing w:val="-6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správy</w:t>
      </w:r>
      <w:r>
        <w:rPr>
          <w:spacing w:val="-53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3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uplatnit,</w:t>
      </w:r>
    </w:p>
    <w:p w:rsidR="00D27D5F" w:rsidRDefault="00D27D5F">
      <w:pPr>
        <w:jc w:val="both"/>
        <w:rPr>
          <w:sz w:val="20"/>
        </w:rPr>
        <w:sectPr w:rsidR="00D27D5F">
          <w:type w:val="continuous"/>
          <w:pgSz w:w="12240" w:h="15840"/>
          <w:pgMar w:top="1060" w:right="1000" w:bottom="1580" w:left="1580" w:header="0" w:footer="1384" w:gutter="0"/>
          <w:cols w:space="708"/>
        </w:sectPr>
      </w:pPr>
    </w:p>
    <w:p w:rsidR="00D27D5F" w:rsidRDefault="00251DDD">
      <w:pPr>
        <w:pStyle w:val="Odstavecseseznamem"/>
        <w:numPr>
          <w:ilvl w:val="1"/>
          <w:numId w:val="5"/>
        </w:numPr>
        <w:tabs>
          <w:tab w:val="left" w:pos="689"/>
        </w:tabs>
        <w:spacing w:before="73"/>
        <w:ind w:left="688" w:right="131" w:hanging="284"/>
        <w:jc w:val="both"/>
        <w:rPr>
          <w:sz w:val="20"/>
        </w:rPr>
      </w:pPr>
      <w:r>
        <w:rPr>
          <w:sz w:val="20"/>
        </w:rPr>
        <w:lastRenderedPageBreak/>
        <w:t>umožnit osobám pověřeným Fondem provádět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dokončení, a to v takovém rozsahu (i pokud jde o poskytnutí příslušných dokladů), aby mohly být</w:t>
      </w:r>
      <w:r>
        <w:rPr>
          <w:spacing w:val="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D27D5F" w:rsidRDefault="00251DDD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uvou),</w:t>
      </w:r>
    </w:p>
    <w:p w:rsidR="00D27D5F" w:rsidRDefault="00251DDD">
      <w:pPr>
        <w:pStyle w:val="Odstavecseseznamem"/>
        <w:numPr>
          <w:ilvl w:val="1"/>
          <w:numId w:val="5"/>
        </w:numPr>
        <w:tabs>
          <w:tab w:val="left" w:pos="689"/>
        </w:tabs>
        <w:spacing w:before="119"/>
        <w:ind w:left="68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27D5F" w:rsidRDefault="00251DDD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27D5F" w:rsidRDefault="00251DDD">
      <w:pPr>
        <w:pStyle w:val="Odstavecseseznamem"/>
        <w:numPr>
          <w:ilvl w:val="1"/>
          <w:numId w:val="5"/>
        </w:numPr>
        <w:tabs>
          <w:tab w:val="left" w:pos="689"/>
        </w:tabs>
        <w:spacing w:before="120"/>
        <w:ind w:left="688" w:hanging="284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4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 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D27D5F" w:rsidRDefault="00D27D5F">
      <w:pPr>
        <w:pStyle w:val="Zkladntext"/>
        <w:spacing w:before="2"/>
        <w:ind w:left="0"/>
        <w:rPr>
          <w:sz w:val="36"/>
        </w:rPr>
      </w:pPr>
    </w:p>
    <w:p w:rsidR="00D27D5F" w:rsidRDefault="00251DDD">
      <w:pPr>
        <w:pStyle w:val="Nadpis1"/>
        <w:ind w:left="3157"/>
      </w:pPr>
      <w:r>
        <w:t>V.</w:t>
      </w:r>
    </w:p>
    <w:p w:rsidR="00D27D5F" w:rsidRDefault="00251DDD">
      <w:pPr>
        <w:pStyle w:val="Nadpis2"/>
        <w:ind w:left="103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27D5F" w:rsidRDefault="00D27D5F">
      <w:pPr>
        <w:pStyle w:val="Zkladntext"/>
        <w:spacing w:before="1"/>
        <w:ind w:left="0"/>
        <w:rPr>
          <w:b/>
          <w:sz w:val="18"/>
        </w:rPr>
      </w:pPr>
    </w:p>
    <w:p w:rsidR="00D27D5F" w:rsidRDefault="00251DDD">
      <w:pPr>
        <w:pStyle w:val="Odstavecseseznamem"/>
        <w:numPr>
          <w:ilvl w:val="0"/>
          <w:numId w:val="2"/>
        </w:numPr>
        <w:tabs>
          <w:tab w:val="left" w:pos="40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27D5F" w:rsidRDefault="00251DDD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ind w:right="131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II</w:t>
      </w:r>
      <w:r>
        <w:rPr>
          <w:spacing w:val="-13"/>
          <w:sz w:val="20"/>
        </w:rPr>
        <w:t xml:space="preserve"> </w:t>
      </w:r>
      <w:r>
        <w:rPr>
          <w:sz w:val="20"/>
        </w:rPr>
        <w:t>bodů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6,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první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27D5F" w:rsidRDefault="00251DDD">
      <w:pPr>
        <w:pStyle w:val="Odstavecseseznamem"/>
        <w:numPr>
          <w:ilvl w:val="0"/>
          <w:numId w:val="2"/>
        </w:numPr>
        <w:tabs>
          <w:tab w:val="left" w:pos="482"/>
        </w:tabs>
        <w:ind w:left="481" w:right="129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</w:t>
      </w:r>
      <w:r>
        <w:rPr>
          <w:sz w:val="20"/>
        </w:rPr>
        <w:t>i 100 % z poskytnuté podpory, byl – li naplněn účel akce podle uvedeného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méně</w:t>
      </w:r>
      <w:r>
        <w:rPr>
          <w:spacing w:val="10"/>
          <w:sz w:val="20"/>
        </w:rPr>
        <w:t xml:space="preserve"> </w:t>
      </w:r>
      <w:r>
        <w:rPr>
          <w:sz w:val="20"/>
        </w:rPr>
        <w:t>než</w:t>
      </w:r>
      <w:r>
        <w:rPr>
          <w:spacing w:val="12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</w:t>
      </w:r>
      <w:r>
        <w:rPr>
          <w:spacing w:val="12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uvedeného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4"/>
          <w:sz w:val="20"/>
        </w:rPr>
        <w:t xml:space="preserve"> </w:t>
      </w:r>
      <w:r>
        <w:rPr>
          <w:sz w:val="20"/>
        </w:rPr>
        <w:t>50-99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toto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2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4"/>
          <w:sz w:val="20"/>
        </w:rPr>
        <w:t xml:space="preserve"> </w:t>
      </w:r>
      <w:r>
        <w:rPr>
          <w:sz w:val="20"/>
        </w:rPr>
        <w:t>0,1–49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27D5F" w:rsidRDefault="00251DDD">
      <w:pPr>
        <w:pStyle w:val="Odstavecseseznamem"/>
        <w:numPr>
          <w:ilvl w:val="0"/>
          <w:numId w:val="2"/>
        </w:numPr>
        <w:tabs>
          <w:tab w:val="left" w:pos="482"/>
        </w:tabs>
        <w:spacing w:before="120"/>
        <w:ind w:left="481" w:right="137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49"/>
          <w:sz w:val="20"/>
        </w:rPr>
        <w:t xml:space="preserve"> </w:t>
      </w:r>
      <w:r>
        <w:rPr>
          <w:sz w:val="20"/>
        </w:rPr>
        <w:t>lhůtu</w:t>
      </w:r>
      <w:r>
        <w:rPr>
          <w:spacing w:val="51"/>
          <w:sz w:val="20"/>
        </w:rPr>
        <w:t xml:space="preserve"> </w:t>
      </w:r>
      <w:r>
        <w:rPr>
          <w:sz w:val="20"/>
        </w:rPr>
        <w:t>10</w:t>
      </w:r>
      <w:r>
        <w:rPr>
          <w:spacing w:val="5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1"/>
          <w:sz w:val="20"/>
        </w:rPr>
        <w:t xml:space="preserve"> </w:t>
      </w:r>
      <w:r>
        <w:rPr>
          <w:sz w:val="20"/>
        </w:rPr>
        <w:t>dnů</w:t>
      </w:r>
      <w:r>
        <w:rPr>
          <w:spacing w:val="52"/>
          <w:sz w:val="20"/>
        </w:rPr>
        <w:t xml:space="preserve"> </w:t>
      </w:r>
      <w:r>
        <w:rPr>
          <w:sz w:val="20"/>
        </w:rPr>
        <w:t>nebude</w:t>
      </w:r>
      <w:r>
        <w:rPr>
          <w:spacing w:val="49"/>
          <w:sz w:val="20"/>
        </w:rPr>
        <w:t xml:space="preserve"> </w:t>
      </w:r>
      <w:r>
        <w:rPr>
          <w:sz w:val="20"/>
        </w:rPr>
        <w:t>postiženo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nebude</w:t>
      </w:r>
      <w:r>
        <w:rPr>
          <w:spacing w:val="50"/>
          <w:sz w:val="20"/>
        </w:rPr>
        <w:t xml:space="preserve"> </w:t>
      </w:r>
      <w:r>
        <w:rPr>
          <w:sz w:val="20"/>
        </w:rPr>
        <w:t>tak</w:t>
      </w:r>
      <w:r>
        <w:rPr>
          <w:spacing w:val="49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27D5F" w:rsidRDefault="00251DDD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1" w:right="130" w:hanging="360"/>
        <w:jc w:val="both"/>
        <w:rPr>
          <w:sz w:val="20"/>
        </w:rPr>
      </w:pPr>
      <w:r>
        <w:rPr>
          <w:sz w:val="20"/>
        </w:rPr>
        <w:t xml:space="preserve">Porušení ostatních povinností </w:t>
      </w:r>
      <w:r>
        <w:rPr>
          <w:sz w:val="20"/>
        </w:rPr>
        <w:t>podle této Smlouvy bude postiženo sankcí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27D5F" w:rsidRDefault="00D27D5F">
      <w:pPr>
        <w:pStyle w:val="Zkladntext"/>
        <w:spacing w:before="2"/>
        <w:ind w:left="0"/>
        <w:rPr>
          <w:sz w:val="36"/>
        </w:rPr>
      </w:pPr>
    </w:p>
    <w:p w:rsidR="00D27D5F" w:rsidRDefault="00251DDD">
      <w:pPr>
        <w:pStyle w:val="Nadpis1"/>
        <w:spacing w:before="1"/>
        <w:ind w:left="3160"/>
      </w:pPr>
      <w:r>
        <w:t>VI.</w:t>
      </w:r>
    </w:p>
    <w:p w:rsidR="00D27D5F" w:rsidRDefault="00251DDD">
      <w:pPr>
        <w:pStyle w:val="Nadpis2"/>
        <w:ind w:left="315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27D5F" w:rsidRDefault="00D27D5F">
      <w:pPr>
        <w:pStyle w:val="Zkladntext"/>
        <w:spacing w:before="1"/>
        <w:ind w:left="0"/>
        <w:rPr>
          <w:b/>
          <w:sz w:val="18"/>
        </w:rPr>
      </w:pPr>
    </w:p>
    <w:p w:rsidR="00D27D5F" w:rsidRDefault="00251DDD">
      <w:pPr>
        <w:pStyle w:val="Odstavecseseznamem"/>
        <w:numPr>
          <w:ilvl w:val="0"/>
          <w:numId w:val="1"/>
        </w:numPr>
        <w:tabs>
          <w:tab w:val="left" w:pos="40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</w:t>
      </w:r>
      <w:r>
        <w:rPr>
          <w:sz w:val="20"/>
        </w:rPr>
        <w:t>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27D5F" w:rsidRDefault="00D27D5F">
      <w:pPr>
        <w:jc w:val="both"/>
        <w:rPr>
          <w:sz w:val="20"/>
        </w:rPr>
        <w:sectPr w:rsidR="00D27D5F">
          <w:pgSz w:w="12240" w:h="15840"/>
          <w:pgMar w:top="1060" w:right="1000" w:bottom="1580" w:left="1580" w:header="0" w:footer="1384" w:gutter="0"/>
          <w:cols w:space="708"/>
        </w:sectPr>
      </w:pPr>
    </w:p>
    <w:p w:rsidR="00D27D5F" w:rsidRDefault="00251DDD">
      <w:pPr>
        <w:pStyle w:val="Odstavecseseznamem"/>
        <w:numPr>
          <w:ilvl w:val="0"/>
          <w:numId w:val="1"/>
        </w:numPr>
        <w:tabs>
          <w:tab w:val="left" w:pos="40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D27D5F" w:rsidRDefault="00251DDD">
      <w:pPr>
        <w:pStyle w:val="Odstavecseseznamem"/>
        <w:numPr>
          <w:ilvl w:val="0"/>
          <w:numId w:val="1"/>
        </w:numPr>
        <w:tabs>
          <w:tab w:val="left" w:pos="40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Změnu Smlouvy může Fond </w:t>
      </w:r>
      <w:r>
        <w:rPr>
          <w:sz w:val="20"/>
        </w:rPr>
        <w:t>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D27D5F" w:rsidRDefault="00251DDD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</w:t>
      </w:r>
      <w:r>
        <w:rPr>
          <w:sz w:val="20"/>
        </w:rPr>
        <w:t>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D27D5F" w:rsidRDefault="00251DDD">
      <w:pPr>
        <w:pStyle w:val="Odstavecseseznamem"/>
        <w:numPr>
          <w:ilvl w:val="0"/>
          <w:numId w:val="1"/>
        </w:numPr>
        <w:tabs>
          <w:tab w:val="left" w:pos="406"/>
        </w:tabs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D27D5F" w:rsidRDefault="00251DDD">
      <w:pPr>
        <w:pStyle w:val="Odstavecseseznamem"/>
        <w:numPr>
          <w:ilvl w:val="0"/>
          <w:numId w:val="1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27D5F" w:rsidRDefault="00251DDD">
      <w:pPr>
        <w:pStyle w:val="Odstavecseseznamem"/>
        <w:numPr>
          <w:ilvl w:val="0"/>
          <w:numId w:val="1"/>
        </w:numPr>
        <w:tabs>
          <w:tab w:val="left" w:pos="40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27D5F" w:rsidRDefault="00251DDD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4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27D5F" w:rsidRDefault="00251DDD">
      <w:pPr>
        <w:pStyle w:val="Odstavecseseznamem"/>
        <w:numPr>
          <w:ilvl w:val="0"/>
          <w:numId w:val="1"/>
        </w:numPr>
        <w:tabs>
          <w:tab w:val="left" w:pos="40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27D5F" w:rsidRDefault="00D27D5F">
      <w:pPr>
        <w:pStyle w:val="Zkladntext"/>
        <w:spacing w:before="1"/>
        <w:ind w:left="0"/>
        <w:rPr>
          <w:sz w:val="36"/>
        </w:rPr>
      </w:pPr>
    </w:p>
    <w:p w:rsidR="00D27D5F" w:rsidRDefault="00251DDD">
      <w:pPr>
        <w:pStyle w:val="Zkladntext"/>
        <w:tabs>
          <w:tab w:val="left" w:pos="6593"/>
        </w:tabs>
        <w:ind w:left="12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D27D5F" w:rsidRDefault="00D27D5F">
      <w:pPr>
        <w:pStyle w:val="Zkladntext"/>
        <w:spacing w:before="1"/>
        <w:ind w:left="0"/>
        <w:rPr>
          <w:sz w:val="18"/>
        </w:rPr>
      </w:pPr>
    </w:p>
    <w:p w:rsidR="00D27D5F" w:rsidRDefault="00251DDD">
      <w:pPr>
        <w:pStyle w:val="Zkladntext"/>
        <w:ind w:left="122"/>
      </w:pPr>
      <w:r>
        <w:t>dne:</w:t>
      </w:r>
    </w:p>
    <w:p w:rsidR="00D27D5F" w:rsidRDefault="00D27D5F">
      <w:pPr>
        <w:pStyle w:val="Zkladntext"/>
        <w:ind w:left="0"/>
        <w:rPr>
          <w:sz w:val="26"/>
        </w:rPr>
      </w:pPr>
    </w:p>
    <w:p w:rsidR="00D27D5F" w:rsidRDefault="00D27D5F">
      <w:pPr>
        <w:pStyle w:val="Zkladntext"/>
        <w:ind w:left="0"/>
        <w:rPr>
          <w:sz w:val="26"/>
        </w:rPr>
      </w:pPr>
    </w:p>
    <w:p w:rsidR="00D27D5F" w:rsidRDefault="00D27D5F">
      <w:pPr>
        <w:pStyle w:val="Zkladntext"/>
        <w:spacing w:before="3"/>
        <w:ind w:left="0"/>
        <w:rPr>
          <w:sz w:val="29"/>
        </w:rPr>
      </w:pPr>
    </w:p>
    <w:p w:rsidR="00D27D5F" w:rsidRDefault="00251DDD">
      <w:pPr>
        <w:tabs>
          <w:tab w:val="left" w:pos="6602"/>
        </w:tabs>
        <w:ind w:left="12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27D5F" w:rsidRDefault="00251DDD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D27D5F">
      <w:pgSz w:w="12240" w:h="15840"/>
      <w:pgMar w:top="1060" w:right="1000" w:bottom="1660" w:left="158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DD" w:rsidRDefault="00251DDD">
      <w:r>
        <w:separator/>
      </w:r>
    </w:p>
  </w:endnote>
  <w:endnote w:type="continuationSeparator" w:id="0">
    <w:p w:rsidR="00251DDD" w:rsidRDefault="0025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5F" w:rsidRDefault="007A14AE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D5F" w:rsidRDefault="00251DD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14A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D27D5F" w:rsidRDefault="00251DD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14A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DD" w:rsidRDefault="00251DDD">
      <w:r>
        <w:separator/>
      </w:r>
    </w:p>
  </w:footnote>
  <w:footnote w:type="continuationSeparator" w:id="0">
    <w:p w:rsidR="00251DDD" w:rsidRDefault="0025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427F"/>
    <w:multiLevelType w:val="hybridMultilevel"/>
    <w:tmpl w:val="75D6350C"/>
    <w:lvl w:ilvl="0" w:tplc="6A14EDC0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C0397C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D98A1A58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0EEA840C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4328D0D0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61B6E1C6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236A1236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E13EC6D2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1BFC0530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E032116"/>
    <w:multiLevelType w:val="hybridMultilevel"/>
    <w:tmpl w:val="DEDAD50A"/>
    <w:lvl w:ilvl="0" w:tplc="71EAAED4">
      <w:numFmt w:val="bullet"/>
      <w:lvlText w:val="-"/>
      <w:lvlJc w:val="left"/>
      <w:pPr>
        <w:ind w:left="830" w:hanging="425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5AFB3A">
      <w:numFmt w:val="bullet"/>
      <w:lvlText w:val="•"/>
      <w:lvlJc w:val="left"/>
      <w:pPr>
        <w:ind w:left="1722" w:hanging="425"/>
      </w:pPr>
      <w:rPr>
        <w:rFonts w:hint="default"/>
        <w:lang w:val="cs-CZ" w:eastAsia="en-US" w:bidi="ar-SA"/>
      </w:rPr>
    </w:lvl>
    <w:lvl w:ilvl="2" w:tplc="6FD0F984">
      <w:numFmt w:val="bullet"/>
      <w:lvlText w:val="•"/>
      <w:lvlJc w:val="left"/>
      <w:pPr>
        <w:ind w:left="2604" w:hanging="425"/>
      </w:pPr>
      <w:rPr>
        <w:rFonts w:hint="default"/>
        <w:lang w:val="cs-CZ" w:eastAsia="en-US" w:bidi="ar-SA"/>
      </w:rPr>
    </w:lvl>
    <w:lvl w:ilvl="3" w:tplc="BF4EA58E">
      <w:numFmt w:val="bullet"/>
      <w:lvlText w:val="•"/>
      <w:lvlJc w:val="left"/>
      <w:pPr>
        <w:ind w:left="3486" w:hanging="425"/>
      </w:pPr>
      <w:rPr>
        <w:rFonts w:hint="default"/>
        <w:lang w:val="cs-CZ" w:eastAsia="en-US" w:bidi="ar-SA"/>
      </w:rPr>
    </w:lvl>
    <w:lvl w:ilvl="4" w:tplc="B7B63178">
      <w:numFmt w:val="bullet"/>
      <w:lvlText w:val="•"/>
      <w:lvlJc w:val="left"/>
      <w:pPr>
        <w:ind w:left="4368" w:hanging="425"/>
      </w:pPr>
      <w:rPr>
        <w:rFonts w:hint="default"/>
        <w:lang w:val="cs-CZ" w:eastAsia="en-US" w:bidi="ar-SA"/>
      </w:rPr>
    </w:lvl>
    <w:lvl w:ilvl="5" w:tplc="4F304346">
      <w:numFmt w:val="bullet"/>
      <w:lvlText w:val="•"/>
      <w:lvlJc w:val="left"/>
      <w:pPr>
        <w:ind w:left="5250" w:hanging="425"/>
      </w:pPr>
      <w:rPr>
        <w:rFonts w:hint="default"/>
        <w:lang w:val="cs-CZ" w:eastAsia="en-US" w:bidi="ar-SA"/>
      </w:rPr>
    </w:lvl>
    <w:lvl w:ilvl="6" w:tplc="621E8C98">
      <w:numFmt w:val="bullet"/>
      <w:lvlText w:val="•"/>
      <w:lvlJc w:val="left"/>
      <w:pPr>
        <w:ind w:left="6132" w:hanging="425"/>
      </w:pPr>
      <w:rPr>
        <w:rFonts w:hint="default"/>
        <w:lang w:val="cs-CZ" w:eastAsia="en-US" w:bidi="ar-SA"/>
      </w:rPr>
    </w:lvl>
    <w:lvl w:ilvl="7" w:tplc="36D04D58">
      <w:numFmt w:val="bullet"/>
      <w:lvlText w:val="•"/>
      <w:lvlJc w:val="left"/>
      <w:pPr>
        <w:ind w:left="7014" w:hanging="425"/>
      </w:pPr>
      <w:rPr>
        <w:rFonts w:hint="default"/>
        <w:lang w:val="cs-CZ" w:eastAsia="en-US" w:bidi="ar-SA"/>
      </w:rPr>
    </w:lvl>
    <w:lvl w:ilvl="8" w:tplc="98F2EABC">
      <w:numFmt w:val="bullet"/>
      <w:lvlText w:val="•"/>
      <w:lvlJc w:val="left"/>
      <w:pPr>
        <w:ind w:left="7896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324F3AAD"/>
    <w:multiLevelType w:val="hybridMultilevel"/>
    <w:tmpl w:val="766A32C6"/>
    <w:lvl w:ilvl="0" w:tplc="67E2BB2A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C14BC78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C58C327E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8344600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1506078C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05FE3E92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F926EACA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DA9E9938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A71A4462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BDF0F62"/>
    <w:multiLevelType w:val="hybridMultilevel"/>
    <w:tmpl w:val="9118B4AE"/>
    <w:lvl w:ilvl="0" w:tplc="FC8AC958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307B14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4B6276DA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224E73D2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CF02309E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9D042E24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9034B40E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15641918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0CD4997A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E481BDC"/>
    <w:multiLevelType w:val="hybridMultilevel"/>
    <w:tmpl w:val="FBDCCCE4"/>
    <w:lvl w:ilvl="0" w:tplc="FB56B146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EF85078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73D66EAC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53F2001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3EA00C0A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1B8E7218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81540CAA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529A5F0E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34FC2928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CB378B2"/>
    <w:multiLevelType w:val="hybridMultilevel"/>
    <w:tmpl w:val="54688C1E"/>
    <w:lvl w:ilvl="0" w:tplc="F126E9F8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7640440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8F36A372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CF0A61D2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393E5EAC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7A8246E2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A7EEFB60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4F76F77A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ACC81BEA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2D418A8"/>
    <w:multiLevelType w:val="hybridMultilevel"/>
    <w:tmpl w:val="378673AA"/>
    <w:lvl w:ilvl="0" w:tplc="DACC87AE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AA9F6E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E67A6DE8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FE76801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11ECCD5E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0F3CD328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5D6685EC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5364A896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070815AC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6CD6CFD"/>
    <w:multiLevelType w:val="hybridMultilevel"/>
    <w:tmpl w:val="EBFCEA70"/>
    <w:lvl w:ilvl="0" w:tplc="5E766796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7A3582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4C85118">
      <w:numFmt w:val="bullet"/>
      <w:lvlText w:val="•"/>
      <w:lvlJc w:val="left"/>
      <w:pPr>
        <w:ind w:left="760" w:hanging="360"/>
      </w:pPr>
      <w:rPr>
        <w:rFonts w:hint="default"/>
        <w:lang w:val="cs-CZ" w:eastAsia="en-US" w:bidi="ar-SA"/>
      </w:rPr>
    </w:lvl>
    <w:lvl w:ilvl="3" w:tplc="7090D862">
      <w:numFmt w:val="bullet"/>
      <w:lvlText w:val="•"/>
      <w:lvlJc w:val="left"/>
      <w:pPr>
        <w:ind w:left="920" w:hanging="360"/>
      </w:pPr>
      <w:rPr>
        <w:rFonts w:hint="default"/>
        <w:lang w:val="cs-CZ" w:eastAsia="en-US" w:bidi="ar-SA"/>
      </w:rPr>
    </w:lvl>
    <w:lvl w:ilvl="4" w:tplc="A502E5E8">
      <w:numFmt w:val="bullet"/>
      <w:lvlText w:val="•"/>
      <w:lvlJc w:val="left"/>
      <w:pPr>
        <w:ind w:left="1081" w:hanging="360"/>
      </w:pPr>
      <w:rPr>
        <w:rFonts w:hint="default"/>
        <w:lang w:val="cs-CZ" w:eastAsia="en-US" w:bidi="ar-SA"/>
      </w:rPr>
    </w:lvl>
    <w:lvl w:ilvl="5" w:tplc="8C38BF62">
      <w:numFmt w:val="bullet"/>
      <w:lvlText w:val="•"/>
      <w:lvlJc w:val="left"/>
      <w:pPr>
        <w:ind w:left="1242" w:hanging="360"/>
      </w:pPr>
      <w:rPr>
        <w:rFonts w:hint="default"/>
        <w:lang w:val="cs-CZ" w:eastAsia="en-US" w:bidi="ar-SA"/>
      </w:rPr>
    </w:lvl>
    <w:lvl w:ilvl="6" w:tplc="B300A314">
      <w:numFmt w:val="bullet"/>
      <w:lvlText w:val="•"/>
      <w:lvlJc w:val="left"/>
      <w:pPr>
        <w:ind w:left="1402" w:hanging="360"/>
      </w:pPr>
      <w:rPr>
        <w:rFonts w:hint="default"/>
        <w:lang w:val="cs-CZ" w:eastAsia="en-US" w:bidi="ar-SA"/>
      </w:rPr>
    </w:lvl>
    <w:lvl w:ilvl="7" w:tplc="BD0868CC">
      <w:numFmt w:val="bullet"/>
      <w:lvlText w:val="•"/>
      <w:lvlJc w:val="left"/>
      <w:pPr>
        <w:ind w:left="1563" w:hanging="360"/>
      </w:pPr>
      <w:rPr>
        <w:rFonts w:hint="default"/>
        <w:lang w:val="cs-CZ" w:eastAsia="en-US" w:bidi="ar-SA"/>
      </w:rPr>
    </w:lvl>
    <w:lvl w:ilvl="8" w:tplc="E730A4F2">
      <w:numFmt w:val="bullet"/>
      <w:lvlText w:val="•"/>
      <w:lvlJc w:val="left"/>
      <w:pPr>
        <w:ind w:left="1724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5F"/>
    <w:rsid w:val="00251DDD"/>
    <w:rsid w:val="007A14AE"/>
    <w:rsid w:val="00D2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D9278-7A30-4F3B-8540-3E7C8E60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715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2" w:right="316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3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2022-11-16T07:24:00Z</dcterms:created>
  <dcterms:modified xsi:type="dcterms:W3CDTF">2022-11-16T07:24:00Z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