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5184775</wp:posOffset>
                </wp:positionH>
                <wp:positionV relativeFrom="paragraph">
                  <wp:posOffset>12700</wp:posOffset>
                </wp:positionV>
                <wp:extent cx="2033270" cy="8470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3270" cy="847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95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^M^ÍslenT</w:t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ŽOU.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8.25pt;margin-top:1.pt;width:160.09999999999999pt;height:66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95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^M^ÍslenT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u w:val="single"/>
                          <w:shd w:val="clear" w:color="auto" w:fill="auto"/>
                          <w:lang w:val="cs-CZ" w:eastAsia="cs-CZ" w:bidi="cs-CZ"/>
                        </w:rPr>
                        <w:t>ŽOU.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29132/2022</w:t>
      </w:r>
      <w:bookmarkEnd w:id="2"/>
      <w:bookmarkEnd w:id="3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3"/>
        <w:gridCol w:w="6984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9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9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85"/>
        <w:gridCol w:w="4253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Hybrálec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Hybrálec čp. 69, 586 01 Jihlava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Leošem Delínem - starosta obce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177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00543705</w:t>
              <w:tab/>
              <w:t>DIČ : CZ00543705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5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66" w:lineRule="auto"/>
        <w:ind w:left="38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after="32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posyp chemický + pluhování v délce 6 000,00 m.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259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32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 Telefon dispečera ZÚ Jihlava 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0" w:line="26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a to v úseku od obce Hybrálec směr obec Smrčná ( konec katastru obce Hybrálec ), obec Hybrálec - křiž. sil. 11/523 Šipnov.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32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3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32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12700</wp:posOffset>
                </wp:positionV>
                <wp:extent cx="1237615" cy="2984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761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V Jihlavě dde : </w:t>
                            </w:r>
                            <w:r>
                              <w:rPr>
                                <w:i/>
                                <w:iCs/>
                                <w:color w:val="5D5B84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f.'.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200000000000003pt;margin-top:1.pt;width:97.450000000000003pt;height:2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V Jihlavě dde : </w:t>
                      </w:r>
                      <w:r>
                        <w:rPr>
                          <w:i/>
                          <w:iCs/>
                          <w:color w:val="5D5B84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f.'.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Hybrá|ci^ne :.</w:t>
      </w:r>
      <w:r>
        <w:rPr>
          <w:color w:val="5D5B8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ťf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4535805</wp:posOffset>
                </wp:positionH>
                <wp:positionV relativeFrom="paragraph">
                  <wp:posOffset>25400</wp:posOffset>
                </wp:positionV>
                <wp:extent cx="1042670" cy="44513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Leoš Delín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7.14999999999998pt;margin-top:2.pt;width:82.099999999999994pt;height:35.049999999999997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Leoš Delín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center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172" w:left="946" w:right="1383" w:bottom="1680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1.11.2022 do 31.03.2023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20"/>
        <w:gridCol w:w="854"/>
        <w:gridCol w:w="2016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 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—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91" w:left="951" w:right="1378" w:bottom="139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262255</wp:posOffset>
              </wp:positionH>
              <wp:positionV relativeFrom="page">
                <wp:posOffset>290195</wp:posOffset>
              </wp:positionV>
              <wp:extent cx="27305" cy="304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304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«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0.649999999999999pt;margin-top:22.850000000000001pt;width:2.1499999999999999pt;height:2.39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/>
      <w:iCs/>
      <w:smallCaps w:val="0"/>
      <w:strike w:val="0"/>
      <w:sz w:val="68"/>
      <w:szCs w:val="68"/>
      <w:u w:val="none"/>
    </w:rPr>
  </w:style>
  <w:style w:type="character" w:customStyle="1" w:styleId="CharStyle11">
    <w:name w:val="Záhlaví nebo zápatí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Jiné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Nadpis #3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300" w:line="230" w:lineRule="auto"/>
      <w:ind w:left="380" w:firstLine="10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68"/>
      <w:szCs w:val="68"/>
      <w:u w:val="none"/>
    </w:rPr>
  </w:style>
  <w:style w:type="paragraph" w:customStyle="1" w:styleId="Style10">
    <w:name w:val="Záhlaví nebo zápatí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spacing w:after="660"/>
      <w:ind w:left="110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Nadpis #3"/>
    <w:basedOn w:val="Normal"/>
    <w:link w:val="CharStyle23"/>
    <w:pPr>
      <w:widowControl w:val="0"/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