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5978" w14:textId="77777777" w:rsidR="00BD4A90" w:rsidRDefault="00BD4A90" w:rsidP="005B7775">
      <w:pPr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D660F16" w14:textId="77777777" w:rsidR="00BD4A90" w:rsidRDefault="00BD4A90" w:rsidP="00BD4A90">
      <w:pP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1F5D8534" w14:textId="77777777" w:rsidR="00BD4A90" w:rsidRDefault="00BD4A90" w:rsidP="00BD4A90">
      <w:pPr>
        <w:spacing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č. j.: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GHMP-10-2400-2022/</w:t>
      </w:r>
      <w:r>
        <w:rPr>
          <w:rFonts w:ascii="Arial" w:eastAsia="Arial" w:hAnsi="Arial" w:cs="Arial"/>
          <w:color w:val="222222"/>
          <w:sz w:val="22"/>
          <w:szCs w:val="22"/>
        </w:rPr>
        <w:t>6</w:t>
      </w:r>
    </w:p>
    <w:p w14:paraId="61CBD6EF" w14:textId="77777777" w:rsidR="005B7775" w:rsidRDefault="005B7775" w:rsidP="005B777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DODATEK Č. 1 ke SMLOUVĚ O DÍLO Z  – 2400 – 181 – 2022 ze dne </w:t>
      </w:r>
      <w:r w:rsidR="006C38F8">
        <w:rPr>
          <w:rFonts w:ascii="Arial" w:eastAsia="Arial" w:hAnsi="Arial" w:cs="Arial"/>
          <w:b/>
          <w:sz w:val="24"/>
          <w:szCs w:val="24"/>
        </w:rPr>
        <w:t>3. 5. 2022</w:t>
      </w:r>
    </w:p>
    <w:p w14:paraId="64016DC2" w14:textId="77777777" w:rsidR="00BD4A90" w:rsidRDefault="00BD4A90" w:rsidP="00BD4A90">
      <w:pP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DC8AA3" w14:textId="77777777" w:rsidR="00BD4A90" w:rsidRDefault="00BD4A90" w:rsidP="005B7775">
      <w:pP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14:paraId="18BF5CEB" w14:textId="77777777" w:rsidR="00BD4A90" w:rsidRDefault="00BD4A90" w:rsidP="00BD4A90">
      <w:pPr>
        <w:widowControl w:val="0"/>
        <w:spacing w:after="1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5C64B6" w14:textId="77777777" w:rsidR="00BD4A90" w:rsidRDefault="00BD4A90" w:rsidP="00BD4A90">
      <w:pPr>
        <w:widowControl w:val="0"/>
        <w:spacing w:after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(dále jen GHMP)</w:t>
      </w:r>
    </w:p>
    <w:p w14:paraId="73905C93" w14:textId="77777777" w:rsidR="00BD4A90" w:rsidRDefault="00BD4A90" w:rsidP="00BD4A90">
      <w:pP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Zastoupená:</w:t>
      </w:r>
      <w:r>
        <w:rPr>
          <w:rFonts w:ascii="Arial" w:eastAsia="Arial" w:hAnsi="Arial" w:cs="Arial"/>
          <w:color w:val="000000"/>
          <w:sz w:val="22"/>
          <w:szCs w:val="22"/>
        </w:rPr>
        <w:tab/>
        <w:t>PhDr. Magdalenou Juříkovou, ředitelkou GHMP</w:t>
      </w:r>
    </w:p>
    <w:p w14:paraId="043C7808" w14:textId="77777777" w:rsidR="00BD4A90" w:rsidRDefault="00BD4A90" w:rsidP="00BD4A90">
      <w:pP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Staroměstské náměstí 605/13, 110 00 Praha 1</w:t>
      </w:r>
    </w:p>
    <w:p w14:paraId="1ED579BD" w14:textId="77777777" w:rsidR="00BD4A90" w:rsidRDefault="00BD4A90" w:rsidP="00BD4A90">
      <w:pP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000 64 416</w:t>
      </w:r>
    </w:p>
    <w:p w14:paraId="7EAC0F4A" w14:textId="77777777" w:rsidR="00BD4A90" w:rsidRDefault="00BD4A90" w:rsidP="00BD4A90">
      <w:pP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CZ000 64 416</w:t>
      </w:r>
    </w:p>
    <w:p w14:paraId="29D37C9A" w14:textId="77777777" w:rsidR="00BD4A90" w:rsidRDefault="00BD4A90" w:rsidP="00BD4A90">
      <w:pP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>PPF Banka, a.s.</w:t>
      </w:r>
    </w:p>
    <w:p w14:paraId="315FD705" w14:textId="77777777" w:rsidR="00BD4A90" w:rsidRDefault="00BD4A90" w:rsidP="00BD4A90">
      <w:pP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color w:val="000000"/>
          <w:sz w:val="22"/>
          <w:szCs w:val="22"/>
        </w:rPr>
        <w:tab/>
        <w:t>2000700006/6000</w:t>
      </w:r>
    </w:p>
    <w:p w14:paraId="44C8A1B3" w14:textId="77777777" w:rsidR="00BD4A90" w:rsidRDefault="00BD4A90" w:rsidP="00BD4A90">
      <w:pP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objednatel“</w:t>
      </w:r>
    </w:p>
    <w:p w14:paraId="5FF0236C" w14:textId="77777777" w:rsidR="00BD4A90" w:rsidRDefault="00BD4A90" w:rsidP="00BD4A90">
      <w:pPr>
        <w:spacing w:before="120"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14:paraId="1A8BC672" w14:textId="77777777" w:rsidR="00BD4A90" w:rsidRDefault="00BD4A90" w:rsidP="00BD4A90">
      <w:pPr>
        <w:widowControl w:val="0"/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Restaurátor: 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MgA. Jan Brabec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14:paraId="7F48BF94" w14:textId="77777777" w:rsidR="00BD4A90" w:rsidRDefault="00BD4A90" w:rsidP="00BD4A90">
      <w:pPr>
        <w:widowControl w:val="0"/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Jednořadá 4, 160 00 Praha 6</w:t>
      </w:r>
    </w:p>
    <w:p w14:paraId="24EA8B80" w14:textId="77777777" w:rsidR="00BD4A90" w:rsidRDefault="00BD4A90" w:rsidP="00BD4A90">
      <w:pPr>
        <w:widowControl w:val="0"/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66634245</w:t>
      </w:r>
    </w:p>
    <w:p w14:paraId="54F6755B" w14:textId="77777777" w:rsidR="00BD4A90" w:rsidRDefault="00BD4A90" w:rsidP="00BD4A90">
      <w:pPr>
        <w:widowControl w:val="0"/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CZ7210192396</w:t>
      </w:r>
    </w:p>
    <w:p w14:paraId="0E010552" w14:textId="5E648A25" w:rsidR="00BD4A90" w:rsidRDefault="00BD4A90" w:rsidP="00BD4A90">
      <w:pPr>
        <w:widowControl w:val="0"/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769AF">
        <w:rPr>
          <w:rFonts w:ascii="Arial" w:eastAsia="Arial" w:hAnsi="Arial" w:cs="Arial"/>
          <w:color w:val="000000"/>
          <w:sz w:val="22"/>
          <w:szCs w:val="22"/>
        </w:rPr>
        <w:t>xxxxx</w:t>
      </w:r>
    </w:p>
    <w:p w14:paraId="5835C56C" w14:textId="38E9D7D0" w:rsidR="00BD4A90" w:rsidRDefault="00BD4A90" w:rsidP="00BD4A90">
      <w:pPr>
        <w:widowControl w:val="0"/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proofErr w:type="spellStart"/>
      <w:r w:rsidR="00E769AF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</w:p>
    <w:p w14:paraId="21E3A7A3" w14:textId="77777777" w:rsidR="00BD4A90" w:rsidRDefault="00BD4A90" w:rsidP="00BD4A90">
      <w:pP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14:paraId="35A2E52B" w14:textId="77777777" w:rsidR="00BD4A90" w:rsidRDefault="00BD4A90" w:rsidP="00BD4A90">
      <w:pP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53E6B00" w14:textId="77777777" w:rsidR="006C38F8" w:rsidRDefault="006C38F8" w:rsidP="006C38F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uzavřely</w:t>
      </w:r>
      <w:r>
        <w:rPr>
          <w:rFonts w:ascii="Arial" w:eastAsia="Arial" w:hAnsi="Arial" w:cs="Arial"/>
          <w:sz w:val="22"/>
          <w:szCs w:val="22"/>
        </w:rPr>
        <w:t xml:space="preserve"> podle ustanovení § 61 zákona č. 121/2000 Sb., autorského zákona a § 536 a násl. zákona č. 89/2012 Sb., Občanský zákoník, v platném znění tento Dodatek č. 1 ke SMLOUVĚ O DÍLO Z – 2400 – 181 – 2022 ze dne 3. 5. 2022.</w:t>
      </w:r>
    </w:p>
    <w:p w14:paraId="069BCAAD" w14:textId="77777777" w:rsidR="006C38F8" w:rsidRDefault="006C38F8" w:rsidP="006C38F8">
      <w:pPr>
        <w:rPr>
          <w:rFonts w:ascii="Arial" w:eastAsia="Arial" w:hAnsi="Arial" w:cs="Arial"/>
          <w:sz w:val="22"/>
          <w:szCs w:val="22"/>
        </w:rPr>
      </w:pPr>
    </w:p>
    <w:p w14:paraId="21BB0300" w14:textId="77777777" w:rsidR="006C38F8" w:rsidRDefault="006C38F8" w:rsidP="006C38F8">
      <w:pPr>
        <w:rPr>
          <w:rFonts w:ascii="Arial" w:eastAsia="Arial" w:hAnsi="Arial" w:cs="Arial"/>
          <w:b/>
          <w:sz w:val="24"/>
          <w:szCs w:val="24"/>
        </w:rPr>
      </w:pPr>
    </w:p>
    <w:p w14:paraId="1E6EDAAA" w14:textId="77777777" w:rsidR="006C38F8" w:rsidRPr="003F69CE" w:rsidRDefault="006C38F8" w:rsidP="006C38F8">
      <w:pPr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3F69CE">
        <w:rPr>
          <w:rFonts w:ascii="Arial" w:eastAsia="Arial" w:hAnsi="Arial" w:cs="Arial"/>
          <w:b/>
          <w:color w:val="000000"/>
          <w:sz w:val="22"/>
          <w:szCs w:val="22"/>
        </w:rPr>
        <w:t>„</w:t>
      </w:r>
      <w:r>
        <w:rPr>
          <w:rFonts w:ascii="Arial" w:eastAsia="Arial" w:hAnsi="Arial" w:cs="Arial"/>
          <w:b/>
          <w:sz w:val="22"/>
          <w:szCs w:val="22"/>
        </w:rPr>
        <w:t>Rekonstrukce, restaurování a konzervace sochy sv. Václava, Karlův most, Praha 1 – Malá Strana</w:t>
      </w:r>
      <w:r w:rsidRPr="003F69CE">
        <w:rPr>
          <w:rFonts w:ascii="Arial" w:eastAsia="Arial" w:hAnsi="Arial" w:cs="Arial"/>
          <w:b/>
          <w:color w:val="000000"/>
          <w:sz w:val="22"/>
          <w:szCs w:val="22"/>
        </w:rPr>
        <w:t>“</w:t>
      </w:r>
    </w:p>
    <w:p w14:paraId="1DC7600F" w14:textId="77777777" w:rsidR="006C38F8" w:rsidRDefault="006C38F8" w:rsidP="006C38F8">
      <w:pPr>
        <w:rPr>
          <w:rFonts w:ascii="Arial" w:eastAsia="Arial" w:hAnsi="Arial" w:cs="Arial"/>
          <w:sz w:val="22"/>
          <w:szCs w:val="22"/>
        </w:rPr>
      </w:pPr>
    </w:p>
    <w:p w14:paraId="04BCF10D" w14:textId="77777777" w:rsidR="006C38F8" w:rsidRDefault="006C38F8" w:rsidP="006C38F8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Dodatek se uzavírá v rozsahu změn a doplňků následujícího bodu (ostatní body ujednání zůstávají v platnosti):</w:t>
      </w:r>
    </w:p>
    <w:p w14:paraId="5F782BC7" w14:textId="77777777" w:rsidR="00BD4A90" w:rsidRDefault="00BD4A90" w:rsidP="00BD4A9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20346A01" w14:textId="77777777" w:rsidR="00BD4A90" w:rsidRDefault="00BD4A90" w:rsidP="00BD4A9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I.</w:t>
      </w:r>
    </w:p>
    <w:p w14:paraId="15D373BE" w14:textId="77777777" w:rsidR="00BD4A90" w:rsidRDefault="00BD4A90" w:rsidP="00BD4A9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Předmět smlouvy</w:t>
      </w:r>
    </w:p>
    <w:p w14:paraId="6C0C0F85" w14:textId="77777777" w:rsidR="00BD4A90" w:rsidRDefault="00BD4A90" w:rsidP="00BD4A90">
      <w:pPr>
        <w:numPr>
          <w:ilvl w:val="1"/>
          <w:numId w:val="1"/>
        </w:numPr>
        <w:spacing w:before="200" w:line="360" w:lineRule="auto"/>
        <w:ind w:right="-20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/>
      <w:bookmarkEnd w:id="0"/>
      <w:r>
        <w:rPr>
          <w:rFonts w:ascii="Arial" w:eastAsia="Arial" w:hAnsi="Arial" w:cs="Arial"/>
          <w:sz w:val="22"/>
          <w:szCs w:val="22"/>
        </w:rPr>
        <w:t xml:space="preserve">Předmětem smlouvy jsou restaurátorské práce – </w:t>
      </w:r>
      <w:r>
        <w:rPr>
          <w:rFonts w:ascii="Arial" w:eastAsia="Arial" w:hAnsi="Arial" w:cs="Arial"/>
          <w:b/>
          <w:sz w:val="22"/>
          <w:szCs w:val="22"/>
        </w:rPr>
        <w:t>rekonstrukce, restaurování a konzervace sochy sv. Václava, Karlův most, Praha 1 – Malá Strana.</w:t>
      </w:r>
    </w:p>
    <w:p w14:paraId="25BC56CE" w14:textId="77777777" w:rsidR="00BD4A90" w:rsidRDefault="00BD4A90" w:rsidP="00BD4A90">
      <w:pPr>
        <w:numPr>
          <w:ilvl w:val="1"/>
          <w:numId w:val="1"/>
        </w:numPr>
        <w:spacing w:before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Práce (dílo) budou realizovány v souladu se zpracovaným návrhem postupu prací, navrženým a schváleným restaurátorským záměrem a na základě závazného stanoviska orgánů státní památkové péče, vydaného jako Rozhodnutí OPP MHMP. Na základě rozšířeného průzkumu na místě a vyhodnocení může dojít k případnému upřesnění postupu. </w:t>
      </w:r>
    </w:p>
    <w:p w14:paraId="455AEF7B" w14:textId="77777777" w:rsidR="00BD4A90" w:rsidRDefault="00BD4A90" w:rsidP="00BD4A90">
      <w:pPr>
        <w:numPr>
          <w:ilvl w:val="1"/>
          <w:numId w:val="1"/>
        </w:numPr>
        <w:spacing w:before="20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Restaurátorské práce budou provedeny v následujícím rozsahu:</w:t>
      </w:r>
    </w:p>
    <w:p w14:paraId="4CA228EF" w14:textId="77777777" w:rsidR="00BD4A90" w:rsidRDefault="00BD4A90" w:rsidP="00BD4A90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Dokumentační příprava</w:t>
      </w:r>
    </w:p>
    <w:p w14:paraId="04093E35" w14:textId="77777777" w:rsidR="00BD4A90" w:rsidRDefault="00BD4A90" w:rsidP="00BD4A9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Dokumentační příprava - podrobná fotodokumentace před zahájením prací, stanovení harmonogramu prací.</w:t>
      </w:r>
    </w:p>
    <w:p w14:paraId="71A42183" w14:textId="77777777" w:rsidR="00BD4A90" w:rsidRDefault="00BD4A90" w:rsidP="00BD4A9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Doplnění předběžného restaurátorského průzkumu a provedení potřebných laboratorních analýz, včetně vyhodnocení: </w:t>
      </w:r>
      <w:r>
        <w:rPr>
          <w:rFonts w:ascii="Arial" w:eastAsia="Arial" w:hAnsi="Arial" w:cs="Arial"/>
          <w:sz w:val="22"/>
          <w:szCs w:val="22"/>
        </w:rPr>
        <w:t>bude proveden doplňující restaurátorský průzkum - odběr vzorků k laboratornímu průzkum zbytků polychromie.</w:t>
      </w:r>
    </w:p>
    <w:p w14:paraId="40A68983" w14:textId="77777777" w:rsidR="006C38F8" w:rsidRDefault="00BD4A90" w:rsidP="00BD4A90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Konzervační zásah</w:t>
      </w:r>
    </w:p>
    <w:p w14:paraId="4FF64839" w14:textId="77777777" w:rsidR="00BD4A90" w:rsidRDefault="006C38F8" w:rsidP="00BD4A9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</w:t>
      </w:r>
      <w:r w:rsidR="008915D1">
        <w:rPr>
          <w:rFonts w:ascii="Arial" w:eastAsia="Arial" w:hAnsi="Arial" w:cs="Arial"/>
          <w:sz w:val="22"/>
          <w:szCs w:val="22"/>
        </w:rPr>
        <w:t>jmutí sochy a podstavce;</w:t>
      </w:r>
      <w:r>
        <w:rPr>
          <w:rFonts w:ascii="Arial" w:eastAsia="Arial" w:hAnsi="Arial" w:cs="Arial"/>
          <w:sz w:val="22"/>
          <w:szCs w:val="22"/>
        </w:rPr>
        <w:t xml:space="preserve"> převoz památky do ateliéru restaurátora</w:t>
      </w:r>
      <w:r w:rsidR="008915D1">
        <w:rPr>
          <w:rFonts w:ascii="Arial" w:eastAsia="Arial" w:hAnsi="Arial" w:cs="Arial"/>
          <w:sz w:val="22"/>
          <w:szCs w:val="22"/>
        </w:rPr>
        <w:t>.</w:t>
      </w:r>
    </w:p>
    <w:p w14:paraId="363D802F" w14:textId="77777777" w:rsidR="00BD4A90" w:rsidRDefault="00BD4A90" w:rsidP="00BD4A9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Mechanické čištění a odstranění nevyhovujících tmelů, čištění parou a chemické čištění s cílem ztenčení nebo úplného odstranění zčernalých krust a odstranění biologického napadení.</w:t>
      </w:r>
    </w:p>
    <w:p w14:paraId="706B5DDE" w14:textId="77777777" w:rsidR="00BD4A90" w:rsidRDefault="00BD4A90" w:rsidP="00BD4A9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Konsolidace kamenného materiálu. </w:t>
      </w:r>
    </w:p>
    <w:p w14:paraId="61FD02D6" w14:textId="77777777" w:rsidR="008915D1" w:rsidRPr="008915D1" w:rsidRDefault="00BD4A90" w:rsidP="00BD4A90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Rekonstrukční zásah</w:t>
      </w:r>
    </w:p>
    <w:p w14:paraId="4262A8E1" w14:textId="77777777" w:rsidR="008915D1" w:rsidRDefault="008915D1" w:rsidP="00BD4A9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Zhotovení kamenného doplňku horní části hlavice podstavce pod sochou.</w:t>
      </w:r>
    </w:p>
    <w:p w14:paraId="5DF5911C" w14:textId="77777777" w:rsidR="008915D1" w:rsidRDefault="008915D1" w:rsidP="00BD4A9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Zhotovení kamenného doplňku spodní části podstavec – patka soklu.</w:t>
      </w:r>
    </w:p>
    <w:p w14:paraId="30CCC30D" w14:textId="77777777" w:rsidR="00BD4A90" w:rsidRDefault="00BD4A90" w:rsidP="00BD4A9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Provedení plastické retuše.</w:t>
      </w:r>
    </w:p>
    <w:p w14:paraId="3A63A86F" w14:textId="77777777" w:rsidR="00BD4A90" w:rsidRDefault="00BD4A90" w:rsidP="00BD4A9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Provedení barevné retuše a rekonstrukce zlacení.</w:t>
      </w:r>
    </w:p>
    <w:p w14:paraId="1C417495" w14:textId="77777777" w:rsidR="008915D1" w:rsidRDefault="008915D1" w:rsidP="00BD4A9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Osazení sejmuté památky na Karlův most</w:t>
      </w:r>
    </w:p>
    <w:p w14:paraId="16222BD5" w14:textId="77777777" w:rsidR="00BD4A90" w:rsidRDefault="00BD4A90" w:rsidP="00BD4A90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preventivní opatření</w:t>
      </w:r>
    </w:p>
    <w:p w14:paraId="37F84A98" w14:textId="77777777" w:rsidR="00BD4A90" w:rsidRDefault="00BD4A90" w:rsidP="00BD4A9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Závěrečná hydrofobizace a biocidní ošetření povrchu.</w:t>
      </w:r>
    </w:p>
    <w:p w14:paraId="4B52763F" w14:textId="77777777" w:rsidR="00BD4A90" w:rsidRDefault="00BD4A90" w:rsidP="00BD4A90">
      <w:pPr>
        <w:tabs>
          <w:tab w:val="left" w:pos="426"/>
        </w:tabs>
        <w:spacing w:line="360" w:lineRule="auto"/>
        <w:ind w:left="420" w:hanging="42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Závěrečná restaurátorská zpráva</w:t>
      </w:r>
    </w:p>
    <w:p w14:paraId="358F1E3D" w14:textId="77777777" w:rsidR="00BD4A90" w:rsidRDefault="00BD4A90" w:rsidP="00BD4A90">
      <w:pPr>
        <w:tabs>
          <w:tab w:val="left" w:pos="426"/>
        </w:tabs>
        <w:spacing w:line="360" w:lineRule="auto"/>
        <w:ind w:left="420" w:hanging="420"/>
        <w:jc w:val="both"/>
        <w:rPr>
          <w:rFonts w:ascii="Arial" w:eastAsia="Arial" w:hAnsi="Arial" w:cs="Arial"/>
          <w:b/>
          <w:sz w:val="22"/>
          <w:szCs w:val="22"/>
        </w:rPr>
      </w:pPr>
    </w:p>
    <w:p w14:paraId="4E87CB59" w14:textId="77777777" w:rsidR="00BD4A90" w:rsidRDefault="00BD4A90" w:rsidP="00BD4A90">
      <w:pP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Článek II.</w:t>
      </w:r>
    </w:p>
    <w:p w14:paraId="4A90F038" w14:textId="77777777" w:rsidR="00BD4A90" w:rsidRDefault="00BD4A90" w:rsidP="00BD4A90">
      <w:pP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Čas a místo plnění</w:t>
      </w:r>
    </w:p>
    <w:p w14:paraId="355C7AD9" w14:textId="77777777" w:rsidR="00BD4A90" w:rsidRDefault="00BD4A90" w:rsidP="00BD4A90">
      <w:pPr>
        <w:numPr>
          <w:ilvl w:val="1"/>
          <w:numId w:val="3"/>
        </w:numP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Místem plnění je </w:t>
      </w:r>
      <w:r>
        <w:rPr>
          <w:rFonts w:ascii="Arial" w:eastAsia="Arial" w:hAnsi="Arial" w:cs="Arial"/>
          <w:sz w:val="22"/>
          <w:szCs w:val="22"/>
        </w:rPr>
        <w:t>Karlův most</w:t>
      </w:r>
      <w:r>
        <w:rPr>
          <w:rFonts w:ascii="Arial" w:eastAsia="Arial" w:hAnsi="Arial" w:cs="Arial"/>
          <w:color w:val="000000"/>
          <w:sz w:val="22"/>
          <w:szCs w:val="22"/>
        </w:rPr>
        <w:t>, Praha 1 – Malá Strana,</w:t>
      </w:r>
      <w:r w:rsidR="0097705F">
        <w:rPr>
          <w:rFonts w:ascii="Arial" w:eastAsia="Arial" w:hAnsi="Arial" w:cs="Arial"/>
          <w:color w:val="000000"/>
          <w:sz w:val="22"/>
          <w:szCs w:val="22"/>
        </w:rPr>
        <w:t xml:space="preserve"> 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ateliér restaurátora, zabezpečený před nepovoleným vniknutím nepovolaných osob a odcizením originálů.</w:t>
      </w:r>
    </w:p>
    <w:p w14:paraId="37E19CE4" w14:textId="77777777" w:rsidR="00BD4A90" w:rsidRDefault="00BD4A90" w:rsidP="00BD4A90">
      <w:pPr>
        <w:numPr>
          <w:ilvl w:val="1"/>
          <w:numId w:val="3"/>
        </w:numP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Zhotovitel se zavazuje provést a odevzdat dílo vymezené v čl. I této smlouvy bez vad a nedodělků.</w:t>
      </w:r>
    </w:p>
    <w:p w14:paraId="654CAA4C" w14:textId="77777777" w:rsidR="00BD4A90" w:rsidRDefault="00BD4A90" w:rsidP="00BD4A90">
      <w:pPr>
        <w:numPr>
          <w:ilvl w:val="1"/>
          <w:numId w:val="3"/>
        </w:numP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Předmět plnění bude realizován </w:t>
      </w:r>
      <w:r>
        <w:rPr>
          <w:rFonts w:ascii="Arial" w:eastAsia="Arial" w:hAnsi="Arial" w:cs="Arial"/>
          <w:sz w:val="22"/>
          <w:szCs w:val="22"/>
        </w:rPr>
        <w:t>na Karlově mostě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Praha 1 – Malá Strana, </w:t>
      </w:r>
      <w:r w:rsidR="008915D1"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 ateliéru dodavatele.</w:t>
      </w:r>
    </w:p>
    <w:p w14:paraId="492E0CC9" w14:textId="77777777" w:rsidR="00BD4A90" w:rsidRDefault="00BD4A90" w:rsidP="00BD4A90">
      <w:pPr>
        <w:numPr>
          <w:ilvl w:val="1"/>
          <w:numId w:val="3"/>
        </w:numP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Postup prací bude průběžně konzultován se objednatelem a orgány památkové péče a upřesněn průběžnými zápisy dle zjištění v průběhu prací.</w:t>
      </w:r>
    </w:p>
    <w:p w14:paraId="06AD596F" w14:textId="77777777" w:rsidR="00BD4A90" w:rsidRDefault="00BD4A90" w:rsidP="00BD4A90">
      <w:pPr>
        <w:numPr>
          <w:ilvl w:val="1"/>
          <w:numId w:val="3"/>
        </w:numPr>
        <w:tabs>
          <w:tab w:val="center" w:pos="4536"/>
          <w:tab w:val="right" w:pos="9072"/>
        </w:tabs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Smluvní strany se dohodly, že dílo bude dokončeno a protokolárně předáno Galerii hlavního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města Prahy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nejpozději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 </w:t>
      </w:r>
      <w:r>
        <w:rPr>
          <w:rFonts w:ascii="Arial" w:eastAsia="Arial" w:hAnsi="Arial" w:cs="Arial"/>
          <w:b/>
          <w:sz w:val="22"/>
          <w:szCs w:val="22"/>
        </w:rPr>
        <w:t>31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="005B7775">
        <w:rPr>
          <w:rFonts w:ascii="Arial" w:eastAsia="Arial" w:hAnsi="Arial" w:cs="Arial"/>
          <w:b/>
          <w:sz w:val="22"/>
          <w:szCs w:val="22"/>
        </w:rPr>
        <w:t>03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="005B7775">
        <w:rPr>
          <w:rFonts w:ascii="Arial" w:eastAsia="Arial" w:hAnsi="Arial" w:cs="Arial"/>
          <w:b/>
          <w:sz w:val="22"/>
          <w:szCs w:val="22"/>
        </w:rPr>
        <w:t>2023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Podmínkou pro protokolární předání je předání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Restaurátorské zprávy s dokumentací.</w:t>
      </w:r>
    </w:p>
    <w:p w14:paraId="434CA5B4" w14:textId="77777777" w:rsidR="00BD4A90" w:rsidRDefault="00BD4A90" w:rsidP="00BD4A9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E7DD4F0" w14:textId="77777777" w:rsidR="00BD4A90" w:rsidRDefault="00BD4A90" w:rsidP="00BD4A9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14:paraId="6C5EE043" w14:textId="77777777" w:rsidR="00BD4A90" w:rsidRDefault="00BD4A90" w:rsidP="00BD4A90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14:paraId="0ECE6BE5" w14:textId="77777777" w:rsidR="00BD4A90" w:rsidRDefault="00BD4A90" w:rsidP="00BD4A90">
      <w:pPr>
        <w:widowControl w:val="0"/>
        <w:numPr>
          <w:ilvl w:val="1"/>
          <w:numId w:val="4"/>
        </w:numPr>
        <w:spacing w:before="200"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Celková cena díla  je stanovena za vymezený předmět plnění jako nejvýše přípustná, platná po celou dobu realizace díla, a to i v případě prodloužení předmětu plnění z důvodu na straně objednatele min. do </w:t>
      </w:r>
      <w:r>
        <w:rPr>
          <w:rFonts w:ascii="Arial" w:eastAsia="Arial" w:hAnsi="Arial" w:cs="Arial"/>
          <w:sz w:val="22"/>
          <w:szCs w:val="22"/>
        </w:rPr>
        <w:t>31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5B7775">
        <w:rPr>
          <w:rFonts w:ascii="Arial" w:eastAsia="Arial" w:hAnsi="Arial" w:cs="Arial"/>
          <w:sz w:val="22"/>
          <w:szCs w:val="22"/>
        </w:rPr>
        <w:t>03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5B7775">
        <w:rPr>
          <w:rFonts w:ascii="Arial" w:eastAsia="Arial" w:hAnsi="Arial" w:cs="Arial"/>
          <w:sz w:val="22"/>
          <w:szCs w:val="22"/>
        </w:rPr>
        <w:t>2023</w:t>
      </w:r>
      <w:r>
        <w:rPr>
          <w:rFonts w:ascii="Arial" w:eastAsia="Arial" w:hAnsi="Arial" w:cs="Arial"/>
          <w:sz w:val="22"/>
          <w:szCs w:val="22"/>
        </w:rPr>
        <w:t>.</w:t>
      </w:r>
    </w:p>
    <w:p w14:paraId="200DE5EB" w14:textId="77777777" w:rsidR="005B7775" w:rsidRPr="00E2305F" w:rsidRDefault="005B7775" w:rsidP="005B7775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E2305F">
        <w:rPr>
          <w:rFonts w:ascii="Arial" w:eastAsia="Arial" w:hAnsi="Arial" w:cs="Arial"/>
          <w:b/>
          <w:color w:val="000000"/>
          <w:sz w:val="22"/>
          <w:szCs w:val="22"/>
        </w:rPr>
        <w:t xml:space="preserve">Cena díla celkem bez DPH </w:t>
      </w:r>
      <w:r w:rsidRPr="00E2305F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382</w:t>
      </w:r>
      <w:r w:rsidRPr="00E2305F">
        <w:rPr>
          <w:rFonts w:ascii="Arial" w:eastAsia="Arial" w:hAnsi="Arial" w:cs="Arial"/>
          <w:b/>
          <w:color w:val="000000"/>
          <w:sz w:val="22"/>
          <w:szCs w:val="22"/>
        </w:rPr>
        <w:t xml:space="preserve"> 000,-Kč</w:t>
      </w:r>
    </w:p>
    <w:p w14:paraId="503A24EA" w14:textId="77777777" w:rsidR="005B7775" w:rsidRDefault="005B7775" w:rsidP="005B7775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E2305F">
        <w:rPr>
          <w:rFonts w:ascii="Arial" w:eastAsia="Arial" w:hAnsi="Arial" w:cs="Arial"/>
          <w:b/>
          <w:color w:val="000000"/>
          <w:sz w:val="22"/>
          <w:szCs w:val="22"/>
        </w:rPr>
        <w:t xml:space="preserve">DPH 15% </w:t>
      </w:r>
      <w:r w:rsidRPr="00E2305F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57 3</w:t>
      </w:r>
      <w:r w:rsidRPr="00E2305F">
        <w:rPr>
          <w:rFonts w:ascii="Arial" w:eastAsia="Arial" w:hAnsi="Arial" w:cs="Arial"/>
          <w:b/>
          <w:color w:val="000000"/>
          <w:sz w:val="22"/>
          <w:szCs w:val="22"/>
        </w:rPr>
        <w:t>00,-Kč</w:t>
      </w:r>
    </w:p>
    <w:p w14:paraId="61A6F5DB" w14:textId="77777777" w:rsidR="005B7775" w:rsidRDefault="005B7775" w:rsidP="005B7775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D32AC06" w14:textId="77777777" w:rsidR="005B7775" w:rsidRDefault="005B7775" w:rsidP="005B7775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Vícepráce celkem bez DPH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95 000,-Kč</w:t>
      </w:r>
    </w:p>
    <w:p w14:paraId="7BFE375F" w14:textId="77777777" w:rsidR="005B7775" w:rsidRDefault="005B7775" w:rsidP="005B7775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Vícepráce DPH 15%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14 250,-Kč</w:t>
      </w:r>
    </w:p>
    <w:p w14:paraId="629F2581" w14:textId="77777777" w:rsidR="005B7775" w:rsidRPr="00E2305F" w:rsidRDefault="005B7775" w:rsidP="005B7775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E6EB895" w14:textId="77777777" w:rsidR="005B7775" w:rsidRPr="00E2305F" w:rsidRDefault="005B7775" w:rsidP="005B7775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after="12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E2305F">
        <w:rPr>
          <w:rFonts w:ascii="Arial" w:eastAsia="Arial" w:hAnsi="Arial" w:cs="Arial"/>
          <w:b/>
          <w:color w:val="000000"/>
          <w:sz w:val="22"/>
          <w:szCs w:val="22"/>
        </w:rPr>
        <w:t xml:space="preserve">Cena díla celkem </w:t>
      </w:r>
      <w:r>
        <w:rPr>
          <w:rFonts w:ascii="Arial" w:eastAsia="Arial" w:hAnsi="Arial" w:cs="Arial"/>
          <w:b/>
          <w:color w:val="000000"/>
          <w:sz w:val="22"/>
          <w:szCs w:val="22"/>
        </w:rPr>
        <w:t>bez</w:t>
      </w:r>
      <w:r w:rsidRPr="00E2305F">
        <w:rPr>
          <w:rFonts w:ascii="Arial" w:eastAsia="Arial" w:hAnsi="Arial" w:cs="Arial"/>
          <w:b/>
          <w:color w:val="000000"/>
          <w:sz w:val="22"/>
          <w:szCs w:val="22"/>
        </w:rPr>
        <w:t xml:space="preserve"> DPH </w:t>
      </w:r>
      <w:r w:rsidRPr="00E2305F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477 000</w:t>
      </w:r>
      <w:r w:rsidRPr="00E2305F"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14:paraId="48ABE320" w14:textId="77777777" w:rsidR="00BD4A90" w:rsidRDefault="00BD4A90" w:rsidP="00BD4A90">
      <w:pPr>
        <w:widowControl w:val="0"/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Cena díla celkem </w:t>
      </w:r>
      <w:r w:rsidR="005B7775" w:rsidRPr="00E2305F">
        <w:rPr>
          <w:rFonts w:ascii="Arial" w:eastAsia="Arial" w:hAnsi="Arial" w:cs="Arial"/>
          <w:b/>
          <w:color w:val="000000"/>
          <w:sz w:val="22"/>
          <w:szCs w:val="22"/>
        </w:rPr>
        <w:t>včetně DPH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5B7775">
        <w:rPr>
          <w:rFonts w:ascii="Arial" w:eastAsia="Arial" w:hAnsi="Arial" w:cs="Arial"/>
          <w:b/>
          <w:color w:val="000000"/>
          <w:sz w:val="22"/>
          <w:szCs w:val="22"/>
        </w:rPr>
        <w:t>548 550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14:paraId="053528E8" w14:textId="77777777" w:rsidR="00BD4A90" w:rsidRDefault="00BD4A90" w:rsidP="00BD4A90">
      <w:p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Podrobný oceněný položkový rozpočet je uveden v příloze č. 1 </w:t>
      </w:r>
      <w:r w:rsidR="005B7775">
        <w:rPr>
          <w:rFonts w:ascii="Arial" w:eastAsia="Arial" w:hAnsi="Arial" w:cs="Arial"/>
          <w:sz w:val="22"/>
          <w:szCs w:val="22"/>
        </w:rPr>
        <w:t>tohoto dodatku ke smlouvě.</w:t>
      </w:r>
    </w:p>
    <w:p w14:paraId="636EFD6F" w14:textId="77777777" w:rsidR="00BD4A90" w:rsidRDefault="00BD4A90" w:rsidP="00BD4A90">
      <w:pPr>
        <w:numPr>
          <w:ilvl w:val="1"/>
          <w:numId w:val="4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DPH bude účtováno dle platných daňových předpisů v době vystavení daňového dokladu a při fakturaci zdanitelného plnění.</w:t>
      </w:r>
    </w:p>
    <w:p w14:paraId="33FD6B29" w14:textId="77777777" w:rsidR="00BD4A90" w:rsidRDefault="00BD4A90" w:rsidP="00BD4A90">
      <w:pPr>
        <w:numPr>
          <w:ilvl w:val="1"/>
          <w:numId w:val="4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cena zahrnuje veškeré náklady nezbytné k řádnému, úplnému a kvalitnímu provedení díla včetně všech rizik a vlivů během provádění díla. </w:t>
      </w:r>
    </w:p>
    <w:p w14:paraId="1C04C396" w14:textId="77777777" w:rsidR="00BD4A90" w:rsidRDefault="00BD4A90" w:rsidP="00BD4A90">
      <w:pPr>
        <w:numPr>
          <w:ilvl w:val="1"/>
          <w:numId w:val="4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Platby budou prováděny podle potřeby po dokončení jednotlivých částí zakázky a po odsouhlasení jejich řádného provedení objednatelem, a to na základě příslušných daňových dokladů (faktur) vystavených vybraným dodavatelem.</w:t>
      </w:r>
    </w:p>
    <w:p w14:paraId="7DD0141A" w14:textId="77777777" w:rsidR="00BD4A90" w:rsidRDefault="00BD4A90" w:rsidP="00BD4A90">
      <w:pPr>
        <w:numPr>
          <w:ilvl w:val="1"/>
          <w:numId w:val="4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Platby budou prováděny průběžně, vždy po doložení provedené části zakázky až do výše 90% z jednotlivých částí díla. Zbylých 10% bude uhrazeno po předání a převzetí kompletně dokončeného díla vč. odstranění všech vad a nedodělků uvedených v zápise o předání a převzetí díla. </w:t>
      </w:r>
    </w:p>
    <w:p w14:paraId="32A015A5" w14:textId="77777777" w:rsidR="00BD4A90" w:rsidRDefault="00BD4A90" w:rsidP="00BD4A90">
      <w:pPr>
        <w:numPr>
          <w:ilvl w:val="1"/>
          <w:numId w:val="4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Splatnost faktur </w:t>
      </w:r>
      <w:r>
        <w:rPr>
          <w:rFonts w:ascii="Arial" w:eastAsia="Arial" w:hAnsi="Arial" w:cs="Arial"/>
          <w:b/>
          <w:sz w:val="22"/>
          <w:szCs w:val="22"/>
        </w:rPr>
        <w:t>min. 15 dní</w:t>
      </w:r>
      <w:r>
        <w:rPr>
          <w:rFonts w:ascii="Arial" w:eastAsia="Arial" w:hAnsi="Arial" w:cs="Arial"/>
          <w:sz w:val="22"/>
          <w:szCs w:val="22"/>
        </w:rPr>
        <w:t xml:space="preserve">. Zálohy zadavatel neposkytuje.  </w:t>
      </w:r>
    </w:p>
    <w:p w14:paraId="426B1982" w14:textId="77777777" w:rsidR="00BD4A90" w:rsidRDefault="00BD4A90" w:rsidP="00BD4A90">
      <w:pPr>
        <w:numPr>
          <w:ilvl w:val="1"/>
          <w:numId w:val="4"/>
        </w:numPr>
        <w:spacing w:before="200" w:line="276" w:lineRule="auto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Veškeré účetní doklady musejí obsahovat náležitosti daňového dokladu dle zákona č. 235/2004 Sb., o dani z přidané hodnoty, v platném znění. V případě, že účetní doklady nebudou mít odpovídající náležitosti, je zadavatel oprávněn zaslat je ve lhůtě splatnosti zpět vybranému uchazeči k doplnění, aniž se tak dostane do prodlení se splatností; </w:t>
      </w:r>
      <w:r>
        <w:rPr>
          <w:rFonts w:ascii="Arial" w:eastAsia="Arial" w:hAnsi="Arial" w:cs="Arial"/>
          <w:sz w:val="22"/>
          <w:szCs w:val="22"/>
        </w:rPr>
        <w:lastRenderedPageBreak/>
        <w:t>lhůta splatnosti počíná běžet znovu od opětovného zaslání náležitě doplněných či opravených dokladů.</w:t>
      </w:r>
    </w:p>
    <w:p w14:paraId="21BE5D68" w14:textId="77777777" w:rsidR="00BD4A90" w:rsidRDefault="00BD4A90" w:rsidP="00BD4A90">
      <w:pPr>
        <w:spacing w:before="200" w:line="276" w:lineRule="auto"/>
        <w:ind w:left="720"/>
        <w:jc w:val="both"/>
        <w:rPr>
          <w:sz w:val="22"/>
          <w:szCs w:val="22"/>
        </w:rPr>
      </w:pPr>
    </w:p>
    <w:p w14:paraId="1F1215B5" w14:textId="77777777" w:rsidR="006C38F8" w:rsidRDefault="006C38F8" w:rsidP="006C38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Zdůvodnění:</w:t>
      </w:r>
    </w:p>
    <w:p w14:paraId="13D779B4" w14:textId="77777777" w:rsidR="006C38F8" w:rsidRPr="008915D1" w:rsidRDefault="006C38F8" w:rsidP="006C38F8">
      <w:pPr>
        <w:pStyle w:val="Bezmezer"/>
        <w:spacing w:before="120" w:line="276" w:lineRule="auto"/>
        <w:jc w:val="both"/>
        <w:rPr>
          <w:rFonts w:ascii="Arial" w:hAnsi="Arial" w:cs="Arial"/>
        </w:rPr>
      </w:pPr>
      <w:r w:rsidRPr="008915D1">
        <w:rPr>
          <w:rFonts w:ascii="Arial" w:hAnsi="Arial" w:cs="Arial"/>
        </w:rPr>
        <w:t xml:space="preserve">Před restaurátorským zásahem byl proveden vybraným dodavatelem doplňující restaurátorský průzkum, který odhalil havarijní stav horní části </w:t>
      </w:r>
      <w:r w:rsidR="008915D1" w:rsidRPr="008915D1">
        <w:rPr>
          <w:rFonts w:ascii="Arial" w:hAnsi="Arial" w:cs="Arial"/>
        </w:rPr>
        <w:t xml:space="preserve">hlavice </w:t>
      </w:r>
      <w:r w:rsidRPr="008915D1">
        <w:rPr>
          <w:rFonts w:ascii="Arial" w:hAnsi="Arial" w:cs="Arial"/>
        </w:rPr>
        <w:t xml:space="preserve">podstavce pod sochou a silnou povrchovou korozi dolní části profilované patky soklu. Restaurátor na základě nového zjištění doporučil nahradit horní část hlavice podstavce pod sochou i spodní část soklu za kamenný doplněk z kvalitního jemnozrnného křemičitého pískovce. Sejmuté části budou restaurovány v dílně restaurátora. </w:t>
      </w:r>
      <w:r w:rsidR="008915D1" w:rsidRPr="008915D1">
        <w:rPr>
          <w:rFonts w:ascii="Arial" w:hAnsi="Arial" w:cs="Arial"/>
        </w:rPr>
        <w:t>Postup prací byl konzultován a schválen zástupci památkové péče.</w:t>
      </w:r>
    </w:p>
    <w:p w14:paraId="4C64A3AA" w14:textId="77777777" w:rsidR="006C38F8" w:rsidRPr="00EB19FD" w:rsidRDefault="006C38F8" w:rsidP="006C38F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BE79037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94778F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Praze dne</w:t>
      </w:r>
      <w:r w:rsidR="0097705F">
        <w:rPr>
          <w:rFonts w:ascii="Arial" w:eastAsia="Arial" w:hAnsi="Arial" w:cs="Arial"/>
          <w:color w:val="000000"/>
          <w:sz w:val="22"/>
          <w:szCs w:val="22"/>
        </w:rPr>
        <w:t xml:space="preserve"> 28</w:t>
      </w:r>
      <w:r w:rsidR="006C38F8">
        <w:rPr>
          <w:rFonts w:ascii="Arial" w:eastAsia="Arial" w:hAnsi="Arial" w:cs="Arial"/>
          <w:color w:val="000000"/>
          <w:sz w:val="22"/>
          <w:szCs w:val="22"/>
        </w:rPr>
        <w:t>. 10</w:t>
      </w:r>
      <w:r>
        <w:rPr>
          <w:rFonts w:ascii="Arial" w:eastAsia="Arial" w:hAnsi="Arial" w:cs="Arial"/>
          <w:color w:val="000000"/>
          <w:sz w:val="22"/>
          <w:szCs w:val="22"/>
        </w:rPr>
        <w:t>. 2022</w:t>
      </w:r>
    </w:p>
    <w:p w14:paraId="13BB59CE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570F7CC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9DF1D49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733AA1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Objednatel: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Zhotovitel:</w:t>
      </w:r>
    </w:p>
    <w:p w14:paraId="329D2CC6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2CB6C30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102597B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22FC10A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0D720C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…………………………………..</w:t>
      </w:r>
    </w:p>
    <w:p w14:paraId="37DD3943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PhDr. Magdalena Juříková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MgA. Jan Brabec</w:t>
      </w:r>
    </w:p>
    <w:p w14:paraId="3CEA7F67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Ředitelka Galerie hlavního města Prahy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B2677E0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D17D9A" w14:textId="77777777" w:rsidR="00BD4A90" w:rsidRDefault="00BD4A90" w:rsidP="00BD4A90">
      <w:pP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8CC63BF" w14:textId="77777777" w:rsidR="00BD4A90" w:rsidRDefault="00BD4A90" w:rsidP="00BD4A90">
      <w:pPr>
        <w:spacing w:before="200" w:line="276" w:lineRule="auto"/>
        <w:jc w:val="both"/>
      </w:pPr>
    </w:p>
    <w:p w14:paraId="641B7851" w14:textId="77777777" w:rsidR="00836276" w:rsidRDefault="00836276"/>
    <w:sectPr w:rsidR="00836276" w:rsidSect="005B777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7848" w14:textId="77777777" w:rsidR="00E33656" w:rsidRDefault="00E33656" w:rsidP="005B7775">
      <w:r>
        <w:separator/>
      </w:r>
    </w:p>
  </w:endnote>
  <w:endnote w:type="continuationSeparator" w:id="0">
    <w:p w14:paraId="55D0913B" w14:textId="77777777" w:rsidR="00E33656" w:rsidRDefault="00E33656" w:rsidP="005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9B4F" w14:textId="77777777" w:rsidR="00E33656" w:rsidRDefault="00E33656" w:rsidP="005B7775">
      <w:r>
        <w:separator/>
      </w:r>
    </w:p>
  </w:footnote>
  <w:footnote w:type="continuationSeparator" w:id="0">
    <w:p w14:paraId="22BBC374" w14:textId="77777777" w:rsidR="00E33656" w:rsidRDefault="00E33656" w:rsidP="005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D457" w14:textId="77777777" w:rsidR="005B7775" w:rsidRDefault="005B7775">
    <w:pPr>
      <w:pStyle w:val="Zhlav"/>
    </w:pPr>
    <w:r>
      <w:rPr>
        <w:noProof/>
        <w:color w:val="000000"/>
      </w:rPr>
      <w:drawing>
        <wp:inline distT="0" distB="0" distL="0" distR="0" wp14:anchorId="7F8FB2DA" wp14:editId="46CD40A4">
          <wp:extent cx="2592000" cy="105097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722" t="24566" r="13690" b="23374"/>
                  <a:stretch>
                    <a:fillRect/>
                  </a:stretch>
                </pic:blipFill>
                <pic:spPr>
                  <a:xfrm>
                    <a:off x="0" y="0"/>
                    <a:ext cx="2592000" cy="105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3682"/>
    <w:multiLevelType w:val="multilevel"/>
    <w:tmpl w:val="A802D6E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096733F"/>
    <w:multiLevelType w:val="multilevel"/>
    <w:tmpl w:val="061808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34D1E89"/>
    <w:multiLevelType w:val="multilevel"/>
    <w:tmpl w:val="30D824B8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14C61BC0"/>
    <w:multiLevelType w:val="multilevel"/>
    <w:tmpl w:val="8B70CEA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7BB2277"/>
    <w:multiLevelType w:val="multilevel"/>
    <w:tmpl w:val="DDB616B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EF5D19"/>
    <w:multiLevelType w:val="multilevel"/>
    <w:tmpl w:val="9288130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AEB4378"/>
    <w:multiLevelType w:val="multilevel"/>
    <w:tmpl w:val="4C84BA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FB27A59"/>
    <w:multiLevelType w:val="multilevel"/>
    <w:tmpl w:val="FEE674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2703225"/>
    <w:multiLevelType w:val="multilevel"/>
    <w:tmpl w:val="094861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409604AB"/>
    <w:multiLevelType w:val="multilevel"/>
    <w:tmpl w:val="9310777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3C067EE"/>
    <w:multiLevelType w:val="hybridMultilevel"/>
    <w:tmpl w:val="9A80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06BC"/>
    <w:multiLevelType w:val="multilevel"/>
    <w:tmpl w:val="FFF8645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08509A4"/>
    <w:multiLevelType w:val="multilevel"/>
    <w:tmpl w:val="F5DC844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8D876E2"/>
    <w:multiLevelType w:val="multilevel"/>
    <w:tmpl w:val="0AF6ECDA"/>
    <w:lvl w:ilvl="0">
      <w:start w:val="3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strike w:val="0"/>
        <w:dstrike w:val="0"/>
        <w:u w:val="none"/>
        <w:effect w:val="none"/>
      </w:rPr>
    </w:lvl>
  </w:abstractNum>
  <w:num w:numId="1" w16cid:durableId="18050760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109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8616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794216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854586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209863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93437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647999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70769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72407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7742282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182874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3176775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9028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9C"/>
    <w:rsid w:val="005B7775"/>
    <w:rsid w:val="006C38F8"/>
    <w:rsid w:val="00821AB0"/>
    <w:rsid w:val="00836276"/>
    <w:rsid w:val="008915D1"/>
    <w:rsid w:val="0097705F"/>
    <w:rsid w:val="00AF339C"/>
    <w:rsid w:val="00BD4A90"/>
    <w:rsid w:val="00E33656"/>
    <w:rsid w:val="00E769AF"/>
    <w:rsid w:val="00F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13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4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D4A90"/>
    <w:pPr>
      <w:keepNext/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D4A90"/>
    <w:pPr>
      <w:keepNext/>
      <w:jc w:val="center"/>
      <w:outlineLvl w:val="4"/>
    </w:pPr>
    <w:rPr>
      <w:rFonts w:ascii="Arial" w:eastAsia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BD4A9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D4A90"/>
    <w:rPr>
      <w:rFonts w:ascii="Arial" w:eastAsia="Arial" w:hAnsi="Arial" w:cs="Arial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D4A9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B77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7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7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7775"/>
    <w:pPr>
      <w:ind w:left="720"/>
      <w:contextualSpacing/>
    </w:pPr>
  </w:style>
  <w:style w:type="paragraph" w:styleId="Bezmezer">
    <w:name w:val="No Spacing"/>
    <w:uiPriority w:val="1"/>
    <w:qFormat/>
    <w:rsid w:val="006C38F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70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05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2022-11-09T11:26:00Z</cp:lastPrinted>
  <dcterms:created xsi:type="dcterms:W3CDTF">2022-11-14T11:52:00Z</dcterms:created>
  <dcterms:modified xsi:type="dcterms:W3CDTF">2022-11-14T11:52:00Z</dcterms:modified>
</cp:coreProperties>
</file>