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73FD" w14:textId="692B3118" w:rsidR="007057F5" w:rsidRDefault="00C51B8C" w:rsidP="00312DC1">
      <w:pPr>
        <w:ind w:right="72"/>
        <w:jc w:val="center"/>
        <w:outlineLvl w:val="0"/>
        <w:rPr>
          <w:rFonts w:ascii="Arial" w:hAnsi="Arial" w:cs="Arial"/>
          <w:b/>
          <w:sz w:val="32"/>
        </w:rPr>
      </w:pPr>
      <w:r w:rsidRPr="00D62203">
        <w:rPr>
          <w:rFonts w:ascii="Arial" w:hAnsi="Arial" w:cs="Arial"/>
          <w:b/>
          <w:sz w:val="32"/>
        </w:rPr>
        <w:t xml:space="preserve">Servisní smlouva </w:t>
      </w:r>
      <w:r w:rsidR="0010069E" w:rsidRPr="00D62203">
        <w:rPr>
          <w:rFonts w:ascii="Arial" w:hAnsi="Arial" w:cs="Arial"/>
          <w:b/>
          <w:sz w:val="32"/>
        </w:rPr>
        <w:t xml:space="preserve">AV </w:t>
      </w:r>
      <w:r w:rsidR="0010069E" w:rsidRPr="000B34E3">
        <w:rPr>
          <w:rFonts w:ascii="Arial" w:hAnsi="Arial" w:cs="Arial"/>
          <w:b/>
          <w:sz w:val="32"/>
        </w:rPr>
        <w:t>technika</w:t>
      </w:r>
      <w:r w:rsidR="006414EB" w:rsidRPr="000B34E3">
        <w:rPr>
          <w:rFonts w:ascii="Arial" w:hAnsi="Arial" w:cs="Arial"/>
          <w:b/>
          <w:sz w:val="32"/>
        </w:rPr>
        <w:t xml:space="preserve"> </w:t>
      </w:r>
    </w:p>
    <w:p w14:paraId="7940F446" w14:textId="7F18A38D" w:rsidR="00C51B8C" w:rsidRPr="00D62203" w:rsidRDefault="00EB6F19" w:rsidP="00D9143C">
      <w:pPr>
        <w:spacing w:before="600"/>
        <w:ind w:right="567"/>
        <w:jc w:val="both"/>
        <w:outlineLvl w:val="0"/>
        <w:rPr>
          <w:rFonts w:ascii="Arial" w:hAnsi="Arial" w:cs="Arial"/>
        </w:rPr>
      </w:pPr>
      <w:r>
        <w:rPr>
          <w:rFonts w:ascii="Arial" w:hAnsi="Arial" w:cs="Arial"/>
          <w:b/>
        </w:rPr>
        <w:t>Dodavatel</w:t>
      </w:r>
      <w:r w:rsidR="00C51B8C" w:rsidRPr="00D62203">
        <w:rPr>
          <w:rFonts w:ascii="Arial" w:hAnsi="Arial" w:cs="Arial"/>
          <w:b/>
        </w:rPr>
        <w:t>:</w:t>
      </w:r>
    </w:p>
    <w:p w14:paraId="7F411D2F" w14:textId="77777777" w:rsidR="004B6975" w:rsidRPr="004B6975" w:rsidRDefault="004B6975" w:rsidP="00D9143C">
      <w:pPr>
        <w:spacing w:before="120"/>
        <w:ind w:left="1"/>
        <w:jc w:val="both"/>
        <w:rPr>
          <w:rFonts w:ascii="Arial" w:hAnsi="Arial" w:cs="Arial"/>
          <w:b/>
        </w:rPr>
      </w:pPr>
      <w:r w:rsidRPr="004B6975">
        <w:rPr>
          <w:rStyle w:val="preformatted"/>
          <w:rFonts w:ascii="Arial" w:hAnsi="Arial" w:cs="Arial"/>
          <w:b/>
        </w:rPr>
        <w:t>AVT Group a.s.</w:t>
      </w:r>
      <w:r w:rsidRPr="004B6975">
        <w:rPr>
          <w:rFonts w:ascii="Arial" w:hAnsi="Arial" w:cs="Arial"/>
          <w:b/>
        </w:rPr>
        <w:t xml:space="preserve"> </w:t>
      </w:r>
    </w:p>
    <w:p w14:paraId="43FF0C81" w14:textId="77777777" w:rsidR="004B6975" w:rsidRPr="004B6975" w:rsidRDefault="005F6383" w:rsidP="00D62203">
      <w:pPr>
        <w:ind w:left="1"/>
        <w:jc w:val="both"/>
        <w:rPr>
          <w:rFonts w:ascii="Arial" w:hAnsi="Arial" w:cs="Arial"/>
        </w:rPr>
      </w:pPr>
      <w:r w:rsidRPr="004B6975">
        <w:rPr>
          <w:rFonts w:ascii="Arial" w:hAnsi="Arial" w:cs="Arial"/>
        </w:rPr>
        <w:t>s</w:t>
      </w:r>
      <w:r w:rsidR="00313D34" w:rsidRPr="004B6975">
        <w:rPr>
          <w:rFonts w:ascii="Arial" w:hAnsi="Arial" w:cs="Arial"/>
        </w:rPr>
        <w:t xml:space="preserve">e sídlem: </w:t>
      </w:r>
      <w:r w:rsidR="004B6975" w:rsidRPr="004B6975">
        <w:rPr>
          <w:rFonts w:ascii="Arial" w:hAnsi="Arial" w:cs="Arial"/>
        </w:rPr>
        <w:t>V lomech 2376/</w:t>
      </w:r>
      <w:proofErr w:type="gramStart"/>
      <w:r w:rsidR="004B6975" w:rsidRPr="004B6975">
        <w:rPr>
          <w:rFonts w:ascii="Arial" w:hAnsi="Arial" w:cs="Arial"/>
        </w:rPr>
        <w:t>10a</w:t>
      </w:r>
      <w:proofErr w:type="gramEnd"/>
      <w:r w:rsidR="004B6975" w:rsidRPr="004B6975">
        <w:rPr>
          <w:rFonts w:ascii="Arial" w:hAnsi="Arial" w:cs="Arial"/>
        </w:rPr>
        <w:t xml:space="preserve">, Chodov, 149 00 Praha 4 </w:t>
      </w:r>
    </w:p>
    <w:p w14:paraId="4ED5DB9B" w14:textId="7A7F391C" w:rsidR="00C51B8C" w:rsidRPr="004B6975" w:rsidRDefault="00177B62" w:rsidP="00D62203">
      <w:pPr>
        <w:ind w:left="1"/>
        <w:jc w:val="both"/>
        <w:rPr>
          <w:rFonts w:ascii="Arial" w:hAnsi="Arial" w:cs="Arial"/>
        </w:rPr>
      </w:pPr>
      <w:r w:rsidRPr="004B6975">
        <w:rPr>
          <w:rFonts w:ascii="Arial" w:hAnsi="Arial" w:cs="Arial"/>
        </w:rPr>
        <w:t xml:space="preserve">IČO: </w:t>
      </w:r>
      <w:r w:rsidR="004B6975" w:rsidRPr="004B6975">
        <w:rPr>
          <w:rFonts w:ascii="Arial" w:hAnsi="Arial" w:cs="Arial"/>
        </w:rPr>
        <w:t>01691988</w:t>
      </w:r>
    </w:p>
    <w:p w14:paraId="7D56B9C6" w14:textId="383229CC" w:rsidR="00C51B8C" w:rsidRPr="004B6975" w:rsidRDefault="00C51B8C" w:rsidP="00D62203">
      <w:pPr>
        <w:ind w:left="1"/>
        <w:jc w:val="both"/>
        <w:rPr>
          <w:rFonts w:ascii="Arial" w:hAnsi="Arial" w:cs="Arial"/>
        </w:rPr>
      </w:pPr>
      <w:r w:rsidRPr="004B6975">
        <w:rPr>
          <w:rFonts w:ascii="Arial" w:hAnsi="Arial" w:cs="Arial"/>
        </w:rPr>
        <w:t xml:space="preserve">DIČ: </w:t>
      </w:r>
      <w:r w:rsidR="004C468A" w:rsidRPr="004B6975">
        <w:rPr>
          <w:rFonts w:ascii="Arial" w:hAnsi="Arial" w:cs="Arial"/>
        </w:rPr>
        <w:t>CZ</w:t>
      </w:r>
      <w:r w:rsidR="004B6975" w:rsidRPr="004B6975">
        <w:rPr>
          <w:rFonts w:ascii="Arial" w:hAnsi="Arial" w:cs="Arial"/>
        </w:rPr>
        <w:t>01691988</w:t>
      </w:r>
    </w:p>
    <w:p w14:paraId="769D4DD8" w14:textId="77777777" w:rsidR="004B6975" w:rsidRPr="004B6975" w:rsidRDefault="004C468A" w:rsidP="00D62203">
      <w:pPr>
        <w:ind w:left="1"/>
        <w:jc w:val="both"/>
        <w:rPr>
          <w:rFonts w:ascii="Arial" w:hAnsi="Arial" w:cs="Arial"/>
        </w:rPr>
      </w:pPr>
      <w:r w:rsidRPr="004B6975">
        <w:rPr>
          <w:rFonts w:ascii="Arial" w:hAnsi="Arial" w:cs="Arial"/>
        </w:rPr>
        <w:t xml:space="preserve">Spisová značka: </w:t>
      </w:r>
      <w:r w:rsidR="004B6975" w:rsidRPr="004B6975">
        <w:rPr>
          <w:rFonts w:ascii="Arial" w:hAnsi="Arial" w:cs="Arial"/>
        </w:rPr>
        <w:t xml:space="preserve">B 19128 vedená u Městského soudu v Praze </w:t>
      </w:r>
    </w:p>
    <w:p w14:paraId="43B89EB1" w14:textId="7CC554F9" w:rsidR="00C51B8C" w:rsidRPr="004B6975" w:rsidRDefault="009800D6" w:rsidP="00D62203">
      <w:pPr>
        <w:ind w:left="1"/>
        <w:jc w:val="both"/>
        <w:rPr>
          <w:rFonts w:ascii="Arial" w:hAnsi="Arial" w:cs="Arial"/>
        </w:rPr>
      </w:pPr>
      <w:r w:rsidRPr="004B6975">
        <w:rPr>
          <w:rFonts w:ascii="Arial" w:hAnsi="Arial" w:cs="Arial"/>
        </w:rPr>
        <w:t>zástupce</w:t>
      </w:r>
      <w:r w:rsidR="00C51B8C" w:rsidRPr="004B6975">
        <w:rPr>
          <w:rFonts w:ascii="Arial" w:hAnsi="Arial" w:cs="Arial"/>
        </w:rPr>
        <w:t>:</w:t>
      </w:r>
      <w:r w:rsidR="002B60FF" w:rsidRPr="004B6975">
        <w:rPr>
          <w:rFonts w:ascii="Arial" w:hAnsi="Arial" w:cs="Arial"/>
        </w:rPr>
        <w:t xml:space="preserve"> </w:t>
      </w:r>
      <w:r w:rsidR="004C468A" w:rsidRPr="004B6975">
        <w:rPr>
          <w:rFonts w:ascii="Arial" w:hAnsi="Arial" w:cs="Arial"/>
        </w:rPr>
        <w:t xml:space="preserve">Ing. Petr </w:t>
      </w:r>
      <w:r w:rsidR="004B6975" w:rsidRPr="004B6975">
        <w:rPr>
          <w:rFonts w:ascii="Arial" w:hAnsi="Arial" w:cs="Arial"/>
        </w:rPr>
        <w:t xml:space="preserve">Vlček, </w:t>
      </w:r>
      <w:r w:rsidR="00063C15">
        <w:rPr>
          <w:rFonts w:ascii="Arial" w:hAnsi="Arial" w:cs="Arial"/>
        </w:rPr>
        <w:t xml:space="preserve">jediným </w:t>
      </w:r>
      <w:r w:rsidR="004B6975" w:rsidRPr="004B6975">
        <w:rPr>
          <w:rFonts w:ascii="Arial" w:hAnsi="Arial" w:cs="Arial"/>
        </w:rPr>
        <w:t>člen</w:t>
      </w:r>
      <w:r w:rsidR="00063C15">
        <w:rPr>
          <w:rFonts w:ascii="Arial" w:hAnsi="Arial" w:cs="Arial"/>
        </w:rPr>
        <w:t>em</w:t>
      </w:r>
      <w:r w:rsidR="004B6975" w:rsidRPr="004B6975">
        <w:rPr>
          <w:rFonts w:ascii="Arial" w:hAnsi="Arial" w:cs="Arial"/>
        </w:rPr>
        <w:t xml:space="preserve"> představenstva</w:t>
      </w:r>
    </w:p>
    <w:p w14:paraId="1CACB895" w14:textId="7746AF6C" w:rsidR="00C51B8C" w:rsidRPr="004B6975" w:rsidRDefault="00C51B8C" w:rsidP="00D62203">
      <w:pPr>
        <w:ind w:left="1"/>
        <w:jc w:val="both"/>
        <w:rPr>
          <w:rFonts w:ascii="Arial" w:hAnsi="Arial" w:cs="Arial"/>
        </w:rPr>
      </w:pPr>
      <w:r w:rsidRPr="004B6975">
        <w:rPr>
          <w:rFonts w:ascii="Arial" w:hAnsi="Arial" w:cs="Arial"/>
        </w:rPr>
        <w:t xml:space="preserve">peněžní ústav: </w:t>
      </w:r>
      <w:r w:rsidR="00064096">
        <w:rPr>
          <w:rFonts w:ascii="Arial" w:hAnsi="Arial" w:cs="Arial"/>
        </w:rPr>
        <w:t>Komerční banka a.s.</w:t>
      </w:r>
    </w:p>
    <w:p w14:paraId="2931F32A" w14:textId="6DC4B46C" w:rsidR="00C51B8C" w:rsidRPr="004B6975" w:rsidRDefault="00C51B8C" w:rsidP="00D62203">
      <w:pPr>
        <w:ind w:left="1"/>
        <w:jc w:val="both"/>
        <w:rPr>
          <w:rFonts w:ascii="Arial" w:hAnsi="Arial" w:cs="Arial"/>
        </w:rPr>
      </w:pPr>
      <w:r w:rsidRPr="004B6975">
        <w:rPr>
          <w:rFonts w:ascii="Arial" w:hAnsi="Arial" w:cs="Arial"/>
        </w:rPr>
        <w:t>číslo účtu:</w:t>
      </w:r>
      <w:r w:rsidR="009800D6" w:rsidRPr="004B6975">
        <w:rPr>
          <w:rFonts w:ascii="Arial" w:hAnsi="Arial" w:cs="Arial"/>
        </w:rPr>
        <w:t xml:space="preserve"> </w:t>
      </w:r>
      <w:r w:rsidR="00064096" w:rsidRPr="00064096">
        <w:rPr>
          <w:rFonts w:ascii="Arial" w:hAnsi="Arial" w:cs="Arial"/>
        </w:rPr>
        <w:t>107-4814600257</w:t>
      </w:r>
      <w:r w:rsidR="00064096">
        <w:rPr>
          <w:rFonts w:ascii="Arial" w:hAnsi="Arial" w:cs="Arial"/>
        </w:rPr>
        <w:t>/</w:t>
      </w:r>
      <w:r w:rsidR="00064096" w:rsidRPr="00064096">
        <w:rPr>
          <w:rFonts w:ascii="Arial" w:hAnsi="Arial" w:cs="Arial"/>
        </w:rPr>
        <w:t>0100</w:t>
      </w:r>
    </w:p>
    <w:p w14:paraId="086676B4" w14:textId="6F474A56" w:rsidR="0095770E" w:rsidRPr="00D62203" w:rsidRDefault="00EB6F19" w:rsidP="000966D6">
      <w:pPr>
        <w:widowControl/>
        <w:overflowPunct w:val="0"/>
        <w:autoSpaceDE w:val="0"/>
        <w:autoSpaceDN w:val="0"/>
        <w:adjustRightInd w:val="0"/>
        <w:spacing w:before="240"/>
        <w:ind w:right="567"/>
        <w:jc w:val="both"/>
        <w:rPr>
          <w:rFonts w:ascii="Arial" w:hAnsi="Arial" w:cs="Arial"/>
          <w:b/>
        </w:rPr>
      </w:pPr>
      <w:r>
        <w:rPr>
          <w:rFonts w:ascii="Arial" w:hAnsi="Arial" w:cs="Arial"/>
          <w:b/>
        </w:rPr>
        <w:t>Objednatel</w:t>
      </w:r>
      <w:r w:rsidR="0095770E" w:rsidRPr="00D62203">
        <w:rPr>
          <w:rFonts w:ascii="Arial" w:hAnsi="Arial" w:cs="Arial"/>
          <w:b/>
        </w:rPr>
        <w:t>:</w:t>
      </w:r>
    </w:p>
    <w:p w14:paraId="633E2A48" w14:textId="19ADA593" w:rsidR="00C25AAA" w:rsidRPr="00C25AAA" w:rsidRDefault="00063C15" w:rsidP="00D9143C">
      <w:pPr>
        <w:spacing w:before="120"/>
        <w:ind w:left="1" w:hanging="1"/>
        <w:jc w:val="both"/>
        <w:outlineLvl w:val="0"/>
        <w:rPr>
          <w:rFonts w:ascii="Arial" w:hAnsi="Arial" w:cs="Arial"/>
          <w:b/>
        </w:rPr>
      </w:pPr>
      <w:r w:rsidRPr="00063C15">
        <w:rPr>
          <w:rFonts w:ascii="Arial" w:hAnsi="Arial" w:cs="Arial"/>
          <w:b/>
        </w:rPr>
        <w:t>Národní divadlo Brno, příspěvková organizace</w:t>
      </w:r>
      <w:r w:rsidR="00C25AAA" w:rsidRPr="00C25AAA">
        <w:rPr>
          <w:rFonts w:ascii="Arial" w:hAnsi="Arial" w:cs="Arial"/>
          <w:b/>
        </w:rPr>
        <w:t xml:space="preserve">  </w:t>
      </w:r>
    </w:p>
    <w:p w14:paraId="1C6EC425" w14:textId="6D9DE3F5" w:rsidR="006632B7" w:rsidRPr="00C25AAA" w:rsidRDefault="00A810F5" w:rsidP="00EB6F19">
      <w:pPr>
        <w:ind w:left="1" w:hanging="1"/>
        <w:jc w:val="both"/>
        <w:outlineLvl w:val="0"/>
        <w:rPr>
          <w:rFonts w:ascii="Arial" w:hAnsi="Arial" w:cs="Arial"/>
        </w:rPr>
      </w:pPr>
      <w:r w:rsidRPr="00C25AAA">
        <w:rPr>
          <w:rFonts w:ascii="Arial" w:hAnsi="Arial" w:cs="Arial"/>
        </w:rPr>
        <w:t>s</w:t>
      </w:r>
      <w:r w:rsidR="006632B7" w:rsidRPr="00C25AAA">
        <w:rPr>
          <w:rFonts w:ascii="Arial" w:hAnsi="Arial" w:cs="Arial"/>
        </w:rPr>
        <w:t xml:space="preserve">e sídlem: </w:t>
      </w:r>
      <w:r w:rsidR="00063C15" w:rsidRPr="00063C15">
        <w:rPr>
          <w:rFonts w:ascii="Arial" w:hAnsi="Arial" w:cs="Arial"/>
        </w:rPr>
        <w:t>Dvořákova 589/11, Brno-město, 602 00 Brno</w:t>
      </w:r>
    </w:p>
    <w:p w14:paraId="23E6D5DD" w14:textId="5571F743" w:rsidR="00A73413" w:rsidRPr="00C25AAA" w:rsidRDefault="00A73413" w:rsidP="00EB6F19">
      <w:pPr>
        <w:ind w:left="1" w:hanging="1"/>
        <w:jc w:val="both"/>
        <w:outlineLvl w:val="0"/>
        <w:rPr>
          <w:rFonts w:ascii="Arial" w:hAnsi="Arial" w:cs="Arial"/>
        </w:rPr>
      </w:pPr>
      <w:r w:rsidRPr="00C25AAA">
        <w:rPr>
          <w:rFonts w:ascii="Arial" w:hAnsi="Arial" w:cs="Arial"/>
        </w:rPr>
        <w:t xml:space="preserve">IČ: </w:t>
      </w:r>
      <w:r w:rsidR="00063C15" w:rsidRPr="00063C15">
        <w:rPr>
          <w:rFonts w:ascii="Arial" w:hAnsi="Arial" w:cs="Arial"/>
        </w:rPr>
        <w:t>00094820</w:t>
      </w:r>
    </w:p>
    <w:p w14:paraId="69A75719" w14:textId="0A71E746" w:rsidR="00A73413" w:rsidRPr="005B0382" w:rsidRDefault="00A73413" w:rsidP="00EB6F19">
      <w:pPr>
        <w:ind w:left="1" w:hanging="1"/>
        <w:jc w:val="both"/>
        <w:outlineLvl w:val="0"/>
        <w:rPr>
          <w:rFonts w:ascii="Arial" w:hAnsi="Arial" w:cs="Arial"/>
        </w:rPr>
      </w:pPr>
      <w:r w:rsidRPr="005B0382">
        <w:rPr>
          <w:rFonts w:ascii="Arial" w:hAnsi="Arial" w:cs="Arial"/>
        </w:rPr>
        <w:t>DIČ: CZ</w:t>
      </w:r>
      <w:r w:rsidR="00063C15" w:rsidRPr="005B0382">
        <w:rPr>
          <w:rFonts w:ascii="Arial" w:hAnsi="Arial" w:cs="Arial"/>
        </w:rPr>
        <w:t>00094820</w:t>
      </w:r>
    </w:p>
    <w:p w14:paraId="53C555CA" w14:textId="57D6103F" w:rsidR="00A73413" w:rsidRPr="005B0382" w:rsidRDefault="00A810F5" w:rsidP="00EB6F19">
      <w:pPr>
        <w:ind w:left="1" w:hanging="1"/>
        <w:jc w:val="both"/>
        <w:outlineLvl w:val="0"/>
        <w:rPr>
          <w:rFonts w:ascii="Arial" w:hAnsi="Arial" w:cs="Arial"/>
        </w:rPr>
      </w:pPr>
      <w:r w:rsidRPr="005B0382">
        <w:rPr>
          <w:rFonts w:ascii="Arial" w:hAnsi="Arial" w:cs="Arial"/>
        </w:rPr>
        <w:t>Spisová značka</w:t>
      </w:r>
      <w:r w:rsidR="00A73413" w:rsidRPr="005B0382">
        <w:rPr>
          <w:rFonts w:ascii="Arial" w:hAnsi="Arial" w:cs="Arial"/>
        </w:rPr>
        <w:t xml:space="preserve"> </w:t>
      </w:r>
      <w:proofErr w:type="spellStart"/>
      <w:r w:rsidR="00063C15" w:rsidRPr="005B0382">
        <w:rPr>
          <w:rFonts w:ascii="Arial" w:hAnsi="Arial" w:cs="Arial"/>
        </w:rPr>
        <w:t>Pr</w:t>
      </w:r>
      <w:proofErr w:type="spellEnd"/>
      <w:r w:rsidR="00063C15" w:rsidRPr="005B0382">
        <w:rPr>
          <w:rFonts w:ascii="Arial" w:hAnsi="Arial" w:cs="Arial"/>
        </w:rPr>
        <w:t xml:space="preserve"> 30 vedená u Krajského soudu v Brně</w:t>
      </w:r>
    </w:p>
    <w:p w14:paraId="5478FBF3" w14:textId="42F7DC2B" w:rsidR="00A73413" w:rsidRPr="000966D6" w:rsidRDefault="00A73413" w:rsidP="00EB6F19">
      <w:pPr>
        <w:ind w:left="1" w:hanging="1"/>
        <w:jc w:val="both"/>
        <w:outlineLvl w:val="0"/>
        <w:rPr>
          <w:rFonts w:ascii="Arial" w:hAnsi="Arial" w:cs="Arial"/>
        </w:rPr>
      </w:pPr>
      <w:r w:rsidRPr="000966D6">
        <w:rPr>
          <w:rFonts w:ascii="Arial" w:hAnsi="Arial" w:cs="Arial"/>
        </w:rPr>
        <w:t>zástupce:</w:t>
      </w:r>
      <w:r w:rsidR="00A810F5" w:rsidRPr="000966D6">
        <w:rPr>
          <w:rFonts w:ascii="Arial" w:hAnsi="Arial" w:cs="Arial"/>
        </w:rPr>
        <w:t xml:space="preserve"> </w:t>
      </w:r>
      <w:r w:rsidR="008562F5" w:rsidRPr="000966D6">
        <w:rPr>
          <w:rFonts w:ascii="Arial" w:hAnsi="Arial" w:cs="Arial"/>
        </w:rPr>
        <w:t xml:space="preserve">MgA. </w:t>
      </w:r>
      <w:r w:rsidR="00063C15" w:rsidRPr="000966D6">
        <w:rPr>
          <w:rFonts w:ascii="Arial" w:hAnsi="Arial" w:cs="Arial"/>
        </w:rPr>
        <w:t>Martin Glaser, ředitel</w:t>
      </w:r>
    </w:p>
    <w:p w14:paraId="07269627" w14:textId="05FC2FA0" w:rsidR="00061479" w:rsidRDefault="00A73413" w:rsidP="00061479">
      <w:pPr>
        <w:ind w:left="1" w:hanging="1"/>
        <w:jc w:val="both"/>
        <w:outlineLvl w:val="0"/>
        <w:rPr>
          <w:rFonts w:ascii="Arial" w:hAnsi="Arial" w:cs="Arial"/>
        </w:rPr>
      </w:pPr>
      <w:r w:rsidRPr="000966D6">
        <w:rPr>
          <w:rFonts w:ascii="Arial" w:hAnsi="Arial" w:cs="Arial"/>
        </w:rPr>
        <w:t>peněžní ústav</w:t>
      </w:r>
      <w:r w:rsidR="00061479">
        <w:rPr>
          <w:rFonts w:ascii="Arial" w:hAnsi="Arial" w:cs="Arial"/>
        </w:rPr>
        <w:t xml:space="preserve">: </w:t>
      </w:r>
      <w:r w:rsidR="00061479" w:rsidRPr="000966D6">
        <w:rPr>
          <w:rFonts w:ascii="Arial" w:hAnsi="Arial" w:cs="Arial"/>
        </w:rPr>
        <w:t xml:space="preserve">Unicredit Banka </w:t>
      </w:r>
    </w:p>
    <w:p w14:paraId="37D93ADC" w14:textId="57443A75" w:rsidR="00A73413" w:rsidRPr="00061479" w:rsidRDefault="00A73413" w:rsidP="00061479">
      <w:pPr>
        <w:jc w:val="both"/>
        <w:outlineLvl w:val="0"/>
        <w:rPr>
          <w:rFonts w:ascii="Arial" w:hAnsi="Arial" w:cs="Arial"/>
        </w:rPr>
      </w:pPr>
      <w:r w:rsidRPr="000966D6">
        <w:rPr>
          <w:rFonts w:ascii="Arial" w:hAnsi="Arial" w:cs="Arial"/>
        </w:rPr>
        <w:t>číslo účtu</w:t>
      </w:r>
      <w:r w:rsidR="00061479">
        <w:rPr>
          <w:rFonts w:ascii="Arial" w:hAnsi="Arial" w:cs="Arial"/>
        </w:rPr>
        <w:t xml:space="preserve">: </w:t>
      </w:r>
      <w:r w:rsidR="00061479" w:rsidRPr="000966D6">
        <w:rPr>
          <w:rFonts w:ascii="Arial" w:hAnsi="Arial" w:cs="Arial"/>
        </w:rPr>
        <w:t>2110126623/2700</w:t>
      </w:r>
    </w:p>
    <w:p w14:paraId="69D6D742" w14:textId="77777777" w:rsidR="00EB2C86" w:rsidRPr="00D62203" w:rsidRDefault="00EB2C86" w:rsidP="005B0701">
      <w:pPr>
        <w:spacing w:before="360"/>
        <w:jc w:val="center"/>
        <w:outlineLvl w:val="0"/>
        <w:rPr>
          <w:rFonts w:ascii="Arial" w:hAnsi="Arial" w:cs="Arial"/>
          <w:b/>
          <w:u w:val="single"/>
        </w:rPr>
      </w:pPr>
      <w:r w:rsidRPr="00D62203">
        <w:rPr>
          <w:rFonts w:ascii="Arial" w:hAnsi="Arial" w:cs="Arial"/>
          <w:b/>
          <w:u w:val="single"/>
        </w:rPr>
        <w:t>Čl.</w:t>
      </w:r>
      <w:r w:rsidR="00A042C2" w:rsidRPr="00D62203">
        <w:rPr>
          <w:rFonts w:ascii="Arial" w:hAnsi="Arial" w:cs="Arial"/>
          <w:b/>
          <w:u w:val="single"/>
        </w:rPr>
        <w:t xml:space="preserve"> </w:t>
      </w:r>
      <w:r w:rsidRPr="00D62203">
        <w:rPr>
          <w:rFonts w:ascii="Arial" w:hAnsi="Arial" w:cs="Arial"/>
          <w:b/>
          <w:u w:val="single"/>
        </w:rPr>
        <w:t>1</w:t>
      </w:r>
      <w:r w:rsidR="001A6F1F" w:rsidRPr="00D62203">
        <w:rPr>
          <w:rFonts w:ascii="Arial" w:hAnsi="Arial" w:cs="Arial"/>
          <w:b/>
          <w:u w:val="single"/>
        </w:rPr>
        <w:t xml:space="preserve"> </w:t>
      </w:r>
      <w:r w:rsidRPr="00D62203">
        <w:rPr>
          <w:rFonts w:ascii="Arial" w:hAnsi="Arial" w:cs="Arial"/>
          <w:b/>
          <w:u w:val="single"/>
        </w:rPr>
        <w:t>Účel smlouvy</w:t>
      </w:r>
    </w:p>
    <w:p w14:paraId="73EEE430" w14:textId="787DD779" w:rsidR="00666164" w:rsidRPr="00D62203" w:rsidRDefault="00FC3DD9" w:rsidP="00D9143C">
      <w:pPr>
        <w:spacing w:before="240"/>
        <w:ind w:left="703" w:hanging="703"/>
        <w:jc w:val="both"/>
        <w:rPr>
          <w:rFonts w:ascii="Arial" w:hAnsi="Arial" w:cs="Arial"/>
          <w:b/>
        </w:rPr>
      </w:pPr>
      <w:r w:rsidRPr="00D62203">
        <w:rPr>
          <w:rFonts w:ascii="Arial" w:hAnsi="Arial" w:cs="Arial"/>
        </w:rPr>
        <w:t>1.1</w:t>
      </w:r>
      <w:r w:rsidRPr="00D62203">
        <w:rPr>
          <w:rFonts w:ascii="Arial" w:hAnsi="Arial" w:cs="Arial"/>
        </w:rPr>
        <w:tab/>
      </w:r>
      <w:r w:rsidR="00EB2C86" w:rsidRPr="00D62203">
        <w:rPr>
          <w:rFonts w:ascii="Arial" w:hAnsi="Arial" w:cs="Arial"/>
        </w:rPr>
        <w:t>Účelem této smlouvy je stanovit pravidla a podmínky poskytování služeb v oblasti audiovizuální techniky</w:t>
      </w:r>
      <w:r w:rsidR="004A48FF" w:rsidRPr="00D62203">
        <w:rPr>
          <w:rFonts w:ascii="Arial" w:hAnsi="Arial" w:cs="Arial"/>
        </w:rPr>
        <w:t xml:space="preserve"> </w:t>
      </w:r>
      <w:r w:rsidR="008562F5">
        <w:rPr>
          <w:rFonts w:ascii="Arial" w:hAnsi="Arial" w:cs="Arial"/>
        </w:rPr>
        <w:t xml:space="preserve">umístěné v budově Janáčkova divadla, které je součástí </w:t>
      </w:r>
      <w:proofErr w:type="spellStart"/>
      <w:r w:rsidR="008562F5">
        <w:rPr>
          <w:rFonts w:ascii="Arial" w:hAnsi="Arial" w:cs="Arial"/>
        </w:rPr>
        <w:t>NdB</w:t>
      </w:r>
      <w:proofErr w:type="spellEnd"/>
      <w:r w:rsidR="008562F5">
        <w:rPr>
          <w:rFonts w:ascii="Arial" w:hAnsi="Arial" w:cs="Arial"/>
        </w:rPr>
        <w:t xml:space="preserve"> </w:t>
      </w:r>
      <w:r w:rsidR="004A48FF" w:rsidRPr="00D62203">
        <w:rPr>
          <w:rFonts w:ascii="Arial" w:hAnsi="Arial" w:cs="Arial"/>
        </w:rPr>
        <w:t xml:space="preserve">(dále jen </w:t>
      </w:r>
      <w:r w:rsidR="00A9573C" w:rsidRPr="00D62203">
        <w:rPr>
          <w:rFonts w:ascii="Arial" w:hAnsi="Arial" w:cs="Arial"/>
        </w:rPr>
        <w:t>„</w:t>
      </w:r>
      <w:r w:rsidR="004A48FF" w:rsidRPr="00D62203">
        <w:rPr>
          <w:rFonts w:ascii="Arial" w:hAnsi="Arial" w:cs="Arial"/>
        </w:rPr>
        <w:t>AVT</w:t>
      </w:r>
      <w:r w:rsidR="00A9573C" w:rsidRPr="00D62203">
        <w:rPr>
          <w:rFonts w:ascii="Arial" w:hAnsi="Arial" w:cs="Arial"/>
        </w:rPr>
        <w:t>“</w:t>
      </w:r>
      <w:r w:rsidR="00101F37" w:rsidRPr="00D62203">
        <w:rPr>
          <w:rFonts w:ascii="Arial" w:hAnsi="Arial" w:cs="Arial"/>
        </w:rPr>
        <w:t xml:space="preserve"> nebo „zařízení AVT“</w:t>
      </w:r>
      <w:r w:rsidR="00E32F82">
        <w:rPr>
          <w:rFonts w:ascii="Arial" w:hAnsi="Arial" w:cs="Arial"/>
        </w:rPr>
        <w:t xml:space="preserve"> nebo „AV technika“ nebo „soubor AVT“</w:t>
      </w:r>
      <w:r w:rsidR="004A48FF" w:rsidRPr="00D62203">
        <w:rPr>
          <w:rFonts w:ascii="Arial" w:hAnsi="Arial" w:cs="Arial"/>
        </w:rPr>
        <w:t>)</w:t>
      </w:r>
      <w:r w:rsidR="00EB2C86" w:rsidRPr="00D62203">
        <w:rPr>
          <w:rFonts w:ascii="Arial" w:hAnsi="Arial" w:cs="Arial"/>
        </w:rPr>
        <w:t>.</w:t>
      </w:r>
      <w:r w:rsidR="00E32F82">
        <w:rPr>
          <w:rFonts w:ascii="Arial" w:hAnsi="Arial" w:cs="Arial"/>
        </w:rPr>
        <w:t xml:space="preserve"> AVT je ve vlastnictví </w:t>
      </w:r>
      <w:r w:rsidR="007F004A">
        <w:rPr>
          <w:rFonts w:ascii="Arial" w:hAnsi="Arial" w:cs="Arial"/>
        </w:rPr>
        <w:t xml:space="preserve">Objednatele </w:t>
      </w:r>
      <w:r w:rsidR="00971273" w:rsidRPr="00971273">
        <w:rPr>
          <w:rFonts w:ascii="Arial" w:hAnsi="Arial" w:cs="Arial"/>
          <w:bCs/>
        </w:rPr>
        <w:t>Národní divadlo Brno, příspěvková organizace</w:t>
      </w:r>
      <w:r w:rsidR="007F004A" w:rsidRPr="00D62203">
        <w:rPr>
          <w:rFonts w:ascii="Arial" w:hAnsi="Arial" w:cs="Arial"/>
          <w:bCs/>
        </w:rPr>
        <w:t>, IČ:</w:t>
      </w:r>
      <w:r w:rsidR="007F004A" w:rsidRPr="00E907DA">
        <w:t xml:space="preserve"> </w:t>
      </w:r>
      <w:r w:rsidR="00971273" w:rsidRPr="00971273">
        <w:rPr>
          <w:rFonts w:ascii="Arial" w:hAnsi="Arial" w:cs="Arial"/>
        </w:rPr>
        <w:t>00094820</w:t>
      </w:r>
      <w:r w:rsidR="00E32F82">
        <w:rPr>
          <w:rFonts w:ascii="Arial" w:hAnsi="Arial" w:cs="Arial"/>
        </w:rPr>
        <w:t>.</w:t>
      </w:r>
    </w:p>
    <w:p w14:paraId="20AEF7E1" w14:textId="77777777" w:rsidR="00EB2C86" w:rsidRPr="00D62203" w:rsidRDefault="00EB2C86" w:rsidP="005B0701">
      <w:pPr>
        <w:spacing w:before="360"/>
        <w:jc w:val="center"/>
        <w:outlineLvl w:val="0"/>
        <w:rPr>
          <w:rFonts w:ascii="Arial" w:hAnsi="Arial" w:cs="Arial"/>
          <w:b/>
          <w:u w:val="single"/>
        </w:rPr>
      </w:pPr>
      <w:r w:rsidRPr="00D62203">
        <w:rPr>
          <w:rFonts w:ascii="Arial" w:hAnsi="Arial" w:cs="Arial"/>
          <w:b/>
          <w:u w:val="single"/>
        </w:rPr>
        <w:t>Čl. 2 Předmět smlouvy</w:t>
      </w:r>
    </w:p>
    <w:p w14:paraId="7F71C7EC" w14:textId="04E29F6E" w:rsidR="00EB2C86" w:rsidRPr="00D62203" w:rsidRDefault="00FC3DD9" w:rsidP="00D9143C">
      <w:pPr>
        <w:spacing w:before="240"/>
        <w:ind w:left="703" w:hanging="703"/>
        <w:jc w:val="both"/>
        <w:rPr>
          <w:rFonts w:ascii="Arial" w:hAnsi="Arial" w:cs="Arial"/>
        </w:rPr>
      </w:pPr>
      <w:r w:rsidRPr="00D62203">
        <w:rPr>
          <w:rFonts w:ascii="Arial" w:hAnsi="Arial" w:cs="Arial"/>
        </w:rPr>
        <w:t>2.1</w:t>
      </w:r>
      <w:r w:rsidRPr="00D62203">
        <w:rPr>
          <w:rFonts w:ascii="Arial" w:hAnsi="Arial" w:cs="Arial"/>
        </w:rPr>
        <w:tab/>
      </w:r>
      <w:r w:rsidR="00EB2C86" w:rsidRPr="00D62203">
        <w:rPr>
          <w:rFonts w:ascii="Arial" w:hAnsi="Arial" w:cs="Arial"/>
        </w:rPr>
        <w:t xml:space="preserve">Předmětem této smlouvy je závazek </w:t>
      </w:r>
      <w:r w:rsidR="00B85281" w:rsidRPr="00D62203">
        <w:rPr>
          <w:rFonts w:ascii="Arial" w:hAnsi="Arial" w:cs="Arial"/>
        </w:rPr>
        <w:t>Dodavatele</w:t>
      </w:r>
      <w:r w:rsidR="00EB2C86" w:rsidRPr="00D62203">
        <w:rPr>
          <w:rFonts w:ascii="Arial" w:hAnsi="Arial" w:cs="Arial"/>
        </w:rPr>
        <w:t xml:space="preserve"> zajišťovat </w:t>
      </w:r>
      <w:r w:rsidR="00D93BCD" w:rsidRPr="00D62203">
        <w:rPr>
          <w:rFonts w:ascii="Arial" w:hAnsi="Arial" w:cs="Arial"/>
        </w:rPr>
        <w:t xml:space="preserve">servisní služby specifikované v článku 3 této smlouvy </w:t>
      </w:r>
      <w:r w:rsidR="00EB2C86" w:rsidRPr="00D62203">
        <w:rPr>
          <w:rFonts w:ascii="Arial" w:hAnsi="Arial" w:cs="Arial"/>
        </w:rPr>
        <w:t xml:space="preserve">v rozsahu a způsobem uvedeným v této smlouvě a závazek </w:t>
      </w:r>
      <w:r w:rsidR="004A48FF" w:rsidRPr="00D62203">
        <w:rPr>
          <w:rFonts w:ascii="Arial" w:hAnsi="Arial" w:cs="Arial"/>
        </w:rPr>
        <w:t xml:space="preserve">Objednatele </w:t>
      </w:r>
      <w:r w:rsidR="00EB2C86" w:rsidRPr="00D62203">
        <w:rPr>
          <w:rFonts w:ascii="Arial" w:hAnsi="Arial" w:cs="Arial"/>
        </w:rPr>
        <w:t xml:space="preserve">poskytnout </w:t>
      </w:r>
      <w:r w:rsidR="00B85281" w:rsidRPr="00D62203">
        <w:rPr>
          <w:rFonts w:ascii="Arial" w:hAnsi="Arial" w:cs="Arial"/>
        </w:rPr>
        <w:t xml:space="preserve">Dodavateli </w:t>
      </w:r>
      <w:r w:rsidR="00C51B8C" w:rsidRPr="00D62203">
        <w:rPr>
          <w:rFonts w:ascii="Arial" w:hAnsi="Arial" w:cs="Arial"/>
        </w:rPr>
        <w:t>nezbytnou součinnost k výš</w:t>
      </w:r>
      <w:r w:rsidR="009800D6" w:rsidRPr="00D62203">
        <w:rPr>
          <w:rFonts w:ascii="Arial" w:hAnsi="Arial" w:cs="Arial"/>
        </w:rPr>
        <w:t>e</w:t>
      </w:r>
      <w:r w:rsidR="00C51B8C" w:rsidRPr="00D62203">
        <w:rPr>
          <w:rFonts w:ascii="Arial" w:hAnsi="Arial" w:cs="Arial"/>
        </w:rPr>
        <w:t xml:space="preserve"> uvedeným činnostem</w:t>
      </w:r>
      <w:r w:rsidR="00A9573C" w:rsidRPr="00D62203">
        <w:rPr>
          <w:rFonts w:ascii="Arial" w:hAnsi="Arial" w:cs="Arial"/>
        </w:rPr>
        <w:t xml:space="preserve"> a zaplatit Dodavateli řádně a včas sjednanou odměnu.</w:t>
      </w:r>
    </w:p>
    <w:p w14:paraId="0038AC3F" w14:textId="77777777" w:rsidR="00EB2C86" w:rsidRPr="00D62203" w:rsidRDefault="00EB2C86" w:rsidP="005B0701">
      <w:pPr>
        <w:spacing w:before="360"/>
        <w:jc w:val="center"/>
        <w:outlineLvl w:val="0"/>
        <w:rPr>
          <w:rFonts w:ascii="Arial" w:hAnsi="Arial" w:cs="Arial"/>
          <w:b/>
          <w:u w:val="single"/>
        </w:rPr>
      </w:pPr>
      <w:r w:rsidRPr="00D62203">
        <w:rPr>
          <w:rFonts w:ascii="Arial" w:hAnsi="Arial" w:cs="Arial"/>
          <w:b/>
          <w:u w:val="single"/>
        </w:rPr>
        <w:t>Čl.</w:t>
      </w:r>
      <w:r w:rsidR="00A042C2" w:rsidRPr="00D62203">
        <w:rPr>
          <w:rFonts w:ascii="Arial" w:hAnsi="Arial" w:cs="Arial"/>
          <w:b/>
          <w:u w:val="single"/>
        </w:rPr>
        <w:t xml:space="preserve"> 3</w:t>
      </w:r>
      <w:r w:rsidR="001A6F1F" w:rsidRPr="00D62203">
        <w:rPr>
          <w:rFonts w:ascii="Arial" w:hAnsi="Arial" w:cs="Arial"/>
          <w:b/>
          <w:u w:val="single"/>
        </w:rPr>
        <w:t xml:space="preserve"> </w:t>
      </w:r>
      <w:r w:rsidRPr="00D62203">
        <w:rPr>
          <w:rFonts w:ascii="Arial" w:hAnsi="Arial" w:cs="Arial"/>
          <w:b/>
          <w:u w:val="single"/>
        </w:rPr>
        <w:t xml:space="preserve">Rozsah </w:t>
      </w:r>
      <w:r w:rsidR="00D93BCD" w:rsidRPr="00D62203">
        <w:rPr>
          <w:rFonts w:ascii="Arial" w:hAnsi="Arial" w:cs="Arial"/>
          <w:b/>
          <w:u w:val="single"/>
        </w:rPr>
        <w:t xml:space="preserve">poskytovaných </w:t>
      </w:r>
      <w:r w:rsidRPr="00D62203">
        <w:rPr>
          <w:rFonts w:ascii="Arial" w:hAnsi="Arial" w:cs="Arial"/>
          <w:b/>
          <w:u w:val="single"/>
        </w:rPr>
        <w:t>služeb</w:t>
      </w:r>
    </w:p>
    <w:p w14:paraId="796C28DC" w14:textId="06EF13A7" w:rsidR="001B1FE8" w:rsidRDefault="00FC3DD9" w:rsidP="002F1541">
      <w:pPr>
        <w:widowControl/>
        <w:spacing w:before="120"/>
        <w:ind w:left="703" w:hanging="703"/>
        <w:jc w:val="both"/>
        <w:rPr>
          <w:rFonts w:ascii="Arial" w:hAnsi="Arial" w:cs="Arial"/>
        </w:rPr>
      </w:pPr>
      <w:r w:rsidRPr="00D62203">
        <w:rPr>
          <w:rFonts w:ascii="Arial" w:hAnsi="Arial" w:cs="Arial"/>
        </w:rPr>
        <w:t>3.1</w:t>
      </w:r>
      <w:r w:rsidRPr="00D62203">
        <w:rPr>
          <w:rFonts w:ascii="Arial" w:hAnsi="Arial" w:cs="Arial"/>
        </w:rPr>
        <w:tab/>
      </w:r>
      <w:r w:rsidR="00D93BCD" w:rsidRPr="00D62203">
        <w:rPr>
          <w:rFonts w:ascii="Arial" w:hAnsi="Arial" w:cs="Arial"/>
        </w:rPr>
        <w:t xml:space="preserve">Dodavatel bude poskytovat Objednateli následující </w:t>
      </w:r>
      <w:r w:rsidR="00A962BE">
        <w:rPr>
          <w:rFonts w:ascii="Arial" w:hAnsi="Arial" w:cs="Arial"/>
        </w:rPr>
        <w:t xml:space="preserve">servisní </w:t>
      </w:r>
      <w:r w:rsidR="00D93BCD" w:rsidRPr="00D62203">
        <w:rPr>
          <w:rFonts w:ascii="Arial" w:hAnsi="Arial" w:cs="Arial"/>
        </w:rPr>
        <w:t>služby</w:t>
      </w:r>
      <w:r w:rsidR="00976360" w:rsidRPr="00D62203">
        <w:rPr>
          <w:rFonts w:ascii="Arial" w:hAnsi="Arial" w:cs="Arial"/>
        </w:rPr>
        <w:t xml:space="preserve"> v budovách specifikovaných v článku 4 této smlouvy</w:t>
      </w:r>
      <w:r w:rsidR="00976360" w:rsidRPr="00CB5F15">
        <w:rPr>
          <w:rFonts w:ascii="Arial" w:hAnsi="Arial" w:cs="Arial"/>
        </w:rPr>
        <w:t xml:space="preserve">. </w:t>
      </w:r>
    </w:p>
    <w:p w14:paraId="1295F578" w14:textId="52CDFEED" w:rsidR="00D93BCD" w:rsidRPr="00D62203" w:rsidRDefault="001E4735" w:rsidP="001B1FE8">
      <w:pPr>
        <w:spacing w:before="240"/>
        <w:ind w:left="703" w:hanging="703"/>
        <w:jc w:val="both"/>
        <w:rPr>
          <w:rFonts w:ascii="Arial" w:hAnsi="Arial" w:cs="Arial"/>
          <w:b/>
        </w:rPr>
      </w:pPr>
      <w:r w:rsidRPr="00D62203">
        <w:rPr>
          <w:rFonts w:ascii="Arial" w:hAnsi="Arial" w:cs="Arial"/>
          <w:b/>
        </w:rPr>
        <w:t xml:space="preserve">A) </w:t>
      </w:r>
      <w:r w:rsidR="00D93BCD" w:rsidRPr="00D62203">
        <w:rPr>
          <w:rFonts w:ascii="Arial" w:hAnsi="Arial" w:cs="Arial"/>
          <w:b/>
        </w:rPr>
        <w:t>Odstraňování poruch, závad a vad souboru AV techniky</w:t>
      </w:r>
      <w:r w:rsidR="008562F5">
        <w:rPr>
          <w:rFonts w:ascii="Arial" w:hAnsi="Arial" w:cs="Arial"/>
          <w:b/>
        </w:rPr>
        <w:t xml:space="preserve"> </w:t>
      </w:r>
    </w:p>
    <w:p w14:paraId="1DF6BFF5" w14:textId="41E009E9" w:rsidR="008B79FF" w:rsidRDefault="001658CD" w:rsidP="00D9143C">
      <w:pPr>
        <w:spacing w:before="120"/>
        <w:ind w:left="703"/>
        <w:jc w:val="both"/>
        <w:rPr>
          <w:rFonts w:ascii="Arial" w:hAnsi="Arial" w:cs="Arial"/>
        </w:rPr>
      </w:pPr>
      <w:r w:rsidRPr="00D62203">
        <w:rPr>
          <w:rFonts w:ascii="Arial" w:hAnsi="Arial" w:cs="Arial"/>
        </w:rPr>
        <w:t>Dodavatel</w:t>
      </w:r>
      <w:r w:rsidR="00D93BCD" w:rsidRPr="00D62203">
        <w:rPr>
          <w:rFonts w:ascii="Arial" w:hAnsi="Arial" w:cs="Arial"/>
        </w:rPr>
        <w:t xml:space="preserve"> </w:t>
      </w:r>
      <w:r w:rsidR="0084669B">
        <w:rPr>
          <w:rFonts w:ascii="Arial" w:hAnsi="Arial" w:cs="Arial"/>
        </w:rPr>
        <w:t>se zavazuje k plnění následujících časů k </w:t>
      </w:r>
      <w:r w:rsidR="00D93BCD" w:rsidRPr="00D62203">
        <w:rPr>
          <w:rFonts w:ascii="Arial" w:hAnsi="Arial" w:cs="Arial"/>
        </w:rPr>
        <w:t>zajiš</w:t>
      </w:r>
      <w:r w:rsidR="0084669B">
        <w:rPr>
          <w:rFonts w:ascii="Arial" w:hAnsi="Arial" w:cs="Arial"/>
        </w:rPr>
        <w:t xml:space="preserve">tění </w:t>
      </w:r>
      <w:r w:rsidR="00D93BCD" w:rsidRPr="00D62203">
        <w:rPr>
          <w:rFonts w:ascii="Arial" w:hAnsi="Arial" w:cs="Arial"/>
        </w:rPr>
        <w:t xml:space="preserve">odstraňování poruch, závad a vad (dále </w:t>
      </w:r>
      <w:r w:rsidR="00E32F82">
        <w:rPr>
          <w:rFonts w:ascii="Arial" w:hAnsi="Arial" w:cs="Arial"/>
        </w:rPr>
        <w:t xml:space="preserve">společně </w:t>
      </w:r>
      <w:r w:rsidR="00D93BCD" w:rsidRPr="00D62203">
        <w:rPr>
          <w:rFonts w:ascii="Arial" w:hAnsi="Arial" w:cs="Arial"/>
        </w:rPr>
        <w:t xml:space="preserve">jen poruchy) na souboru AV techniky </w:t>
      </w:r>
      <w:r w:rsidR="001E4735" w:rsidRPr="00D62203">
        <w:rPr>
          <w:rFonts w:ascii="Arial" w:hAnsi="Arial" w:cs="Arial"/>
        </w:rPr>
        <w:t>instalované v budovách specifikovaných v článku 4 této smlo</w:t>
      </w:r>
      <w:r w:rsidR="001E4735" w:rsidRPr="003F43FC">
        <w:rPr>
          <w:rFonts w:ascii="Arial" w:hAnsi="Arial" w:cs="Arial"/>
        </w:rPr>
        <w:t xml:space="preserve">uvy </w:t>
      </w:r>
      <w:r w:rsidR="00D93BCD" w:rsidRPr="003F43FC">
        <w:rPr>
          <w:rFonts w:ascii="Arial" w:hAnsi="Arial" w:cs="Arial"/>
        </w:rPr>
        <w:t xml:space="preserve">nahlášených </w:t>
      </w:r>
      <w:r w:rsidR="00E91F3B">
        <w:rPr>
          <w:rFonts w:ascii="Arial" w:hAnsi="Arial" w:cs="Arial"/>
        </w:rPr>
        <w:t xml:space="preserve">telefonicky na tel.: +420 777 623 740, Ing. David </w:t>
      </w:r>
      <w:proofErr w:type="spellStart"/>
      <w:r w:rsidR="00E91F3B">
        <w:rPr>
          <w:rFonts w:ascii="Arial" w:hAnsi="Arial" w:cs="Arial"/>
        </w:rPr>
        <w:t>Kurc</w:t>
      </w:r>
      <w:proofErr w:type="spellEnd"/>
      <w:r w:rsidR="00E91F3B">
        <w:rPr>
          <w:rFonts w:ascii="Arial" w:hAnsi="Arial" w:cs="Arial"/>
        </w:rPr>
        <w:t xml:space="preserve"> a </w:t>
      </w:r>
      <w:r w:rsidR="00D93BCD" w:rsidRPr="003F43FC">
        <w:rPr>
          <w:rFonts w:ascii="Arial" w:hAnsi="Arial" w:cs="Arial"/>
        </w:rPr>
        <w:t xml:space="preserve">písemně </w:t>
      </w:r>
      <w:r w:rsidR="003F43FC" w:rsidRPr="003F43FC">
        <w:rPr>
          <w:rFonts w:ascii="Arial" w:hAnsi="Arial" w:cs="Arial"/>
        </w:rPr>
        <w:t xml:space="preserve">vyplněním formuláře na </w:t>
      </w:r>
      <w:hyperlink r:id="rId11" w:history="1">
        <w:r w:rsidR="005B0701" w:rsidRPr="00DB7497">
          <w:rPr>
            <w:rStyle w:val="Hypertextovodkaz"/>
            <w:rFonts w:ascii="Arial" w:hAnsi="Arial" w:cs="Arial"/>
          </w:rPr>
          <w:t>https://avtg.cz/servis</w:t>
        </w:r>
      </w:hyperlink>
      <w:r w:rsidR="0084669B">
        <w:rPr>
          <w:rFonts w:ascii="Arial" w:hAnsi="Arial" w:cs="Arial"/>
        </w:rPr>
        <w:t>.</w:t>
      </w:r>
    </w:p>
    <w:p w14:paraId="343FBA7A" w14:textId="7B302EA3" w:rsidR="0084669B" w:rsidRPr="0084669B" w:rsidRDefault="0084669B" w:rsidP="0084669B">
      <w:pPr>
        <w:pStyle w:val="Odstavecseseznamem"/>
        <w:numPr>
          <w:ilvl w:val="0"/>
          <w:numId w:val="22"/>
        </w:numPr>
        <w:spacing w:before="120"/>
        <w:jc w:val="both"/>
        <w:rPr>
          <w:rFonts w:ascii="Arial" w:hAnsi="Arial" w:cs="Arial"/>
        </w:rPr>
      </w:pPr>
      <w:r w:rsidRPr="0084669B">
        <w:rPr>
          <w:rFonts w:ascii="Arial" w:hAnsi="Arial" w:cs="Arial"/>
        </w:rPr>
        <w:t>Reakční čas od nahlášení závady: 6 hod</w:t>
      </w:r>
    </w:p>
    <w:p w14:paraId="5643325F" w14:textId="0F0AFA7F" w:rsidR="0084669B" w:rsidRPr="0084669B" w:rsidRDefault="0084669B" w:rsidP="0084669B">
      <w:pPr>
        <w:pStyle w:val="Odstavecseseznamem"/>
        <w:numPr>
          <w:ilvl w:val="0"/>
          <w:numId w:val="22"/>
        </w:numPr>
        <w:jc w:val="both"/>
        <w:rPr>
          <w:rFonts w:ascii="Arial" w:hAnsi="Arial" w:cs="Arial"/>
        </w:rPr>
      </w:pPr>
      <w:r w:rsidRPr="0084669B">
        <w:rPr>
          <w:rFonts w:ascii="Arial" w:hAnsi="Arial" w:cs="Arial"/>
        </w:rPr>
        <w:t>Nástup na započetí odstraňování závady: 24 hod od nahlášení</w:t>
      </w:r>
    </w:p>
    <w:p w14:paraId="76F8FDAE" w14:textId="68E835F3" w:rsidR="0084669B" w:rsidRPr="0084669B" w:rsidRDefault="0084669B" w:rsidP="0084669B">
      <w:pPr>
        <w:pStyle w:val="Odstavecseseznamem"/>
        <w:numPr>
          <w:ilvl w:val="0"/>
          <w:numId w:val="22"/>
        </w:numPr>
        <w:jc w:val="both"/>
        <w:rPr>
          <w:rFonts w:ascii="Arial" w:hAnsi="Arial" w:cs="Arial"/>
        </w:rPr>
      </w:pPr>
      <w:r w:rsidRPr="0084669B">
        <w:rPr>
          <w:rFonts w:ascii="Arial" w:hAnsi="Arial" w:cs="Arial"/>
        </w:rPr>
        <w:t>Zajištění funkční provoz porouchané části, souboru: 48 hod od nahlášení</w:t>
      </w:r>
    </w:p>
    <w:p w14:paraId="1003A5A0" w14:textId="25E01755" w:rsidR="00D93BCD" w:rsidRPr="00D62203" w:rsidRDefault="00D93BCD" w:rsidP="0084669B">
      <w:pPr>
        <w:spacing w:before="120"/>
        <w:ind w:left="703"/>
        <w:jc w:val="both"/>
        <w:rPr>
          <w:rFonts w:ascii="Arial" w:hAnsi="Arial" w:cs="Arial"/>
        </w:rPr>
      </w:pPr>
      <w:r w:rsidRPr="00D61D93">
        <w:rPr>
          <w:rFonts w:ascii="Arial" w:hAnsi="Arial" w:cs="Arial"/>
        </w:rPr>
        <w:t xml:space="preserve">Poruchy bude </w:t>
      </w:r>
      <w:r w:rsidR="001E4735" w:rsidRPr="00D61D93">
        <w:rPr>
          <w:rFonts w:ascii="Arial" w:hAnsi="Arial" w:cs="Arial"/>
        </w:rPr>
        <w:t xml:space="preserve">Dodavatel </w:t>
      </w:r>
      <w:r w:rsidRPr="00D61D93">
        <w:rPr>
          <w:rFonts w:ascii="Arial" w:hAnsi="Arial" w:cs="Arial"/>
        </w:rPr>
        <w:t xml:space="preserve">odstraňovat v těchto dnech a časech: Po-Pá, </w:t>
      </w:r>
      <w:r w:rsidR="00747D2D">
        <w:rPr>
          <w:rFonts w:ascii="Arial" w:hAnsi="Arial" w:cs="Arial"/>
        </w:rPr>
        <w:t>8</w:t>
      </w:r>
      <w:r w:rsidRPr="00D61D93">
        <w:rPr>
          <w:rFonts w:ascii="Arial" w:hAnsi="Arial" w:cs="Arial"/>
        </w:rPr>
        <w:t>:00-18:00 (mimo dn</w:t>
      </w:r>
      <w:r w:rsidRPr="00D62203">
        <w:rPr>
          <w:rFonts w:ascii="Arial" w:hAnsi="Arial" w:cs="Arial"/>
        </w:rPr>
        <w:t>y státních svátků)</w:t>
      </w:r>
      <w:r w:rsidR="00972843">
        <w:rPr>
          <w:rFonts w:ascii="Arial" w:hAnsi="Arial" w:cs="Arial"/>
        </w:rPr>
        <w:t>, popř</w:t>
      </w:r>
      <w:r w:rsidR="00E91F3B">
        <w:rPr>
          <w:rFonts w:ascii="Arial" w:hAnsi="Arial" w:cs="Arial"/>
        </w:rPr>
        <w:t>.</w:t>
      </w:r>
      <w:r w:rsidR="00972843">
        <w:rPr>
          <w:rFonts w:ascii="Arial" w:hAnsi="Arial" w:cs="Arial"/>
        </w:rPr>
        <w:t xml:space="preserve"> dle dohody na základě jevištního provozu </w:t>
      </w:r>
    </w:p>
    <w:p w14:paraId="4681FAC0" w14:textId="7AF2EF9B" w:rsidR="00D93BCD" w:rsidRPr="00D62203" w:rsidRDefault="00D93BCD" w:rsidP="002B2C95">
      <w:pPr>
        <w:ind w:left="703"/>
        <w:jc w:val="both"/>
        <w:rPr>
          <w:rFonts w:ascii="Arial" w:hAnsi="Arial" w:cs="Arial"/>
        </w:rPr>
      </w:pPr>
      <w:r w:rsidRPr="00D62203">
        <w:rPr>
          <w:rFonts w:ascii="Arial" w:hAnsi="Arial" w:cs="Arial"/>
        </w:rPr>
        <w:t>U složitých celků</w:t>
      </w:r>
      <w:r w:rsidR="007E1499">
        <w:rPr>
          <w:rFonts w:ascii="Arial" w:hAnsi="Arial" w:cs="Arial"/>
        </w:rPr>
        <w:t xml:space="preserve"> A</w:t>
      </w:r>
      <w:r w:rsidR="00E91F3B">
        <w:rPr>
          <w:rFonts w:ascii="Arial" w:hAnsi="Arial" w:cs="Arial"/>
        </w:rPr>
        <w:t>udio video techniky s</w:t>
      </w:r>
      <w:r w:rsidRPr="00D62203">
        <w:rPr>
          <w:rFonts w:ascii="Arial" w:hAnsi="Arial" w:cs="Arial"/>
        </w:rPr>
        <w:t xml:space="preserve">e může jednat o provizorní </w:t>
      </w:r>
      <w:r w:rsidR="00651D2D" w:rsidRPr="00D62203">
        <w:rPr>
          <w:rFonts w:ascii="Arial" w:hAnsi="Arial" w:cs="Arial"/>
        </w:rPr>
        <w:t>řešení</w:t>
      </w:r>
      <w:r w:rsidRPr="00D62203">
        <w:rPr>
          <w:rFonts w:ascii="Arial" w:hAnsi="Arial" w:cs="Arial"/>
        </w:rPr>
        <w:t xml:space="preserve">, umožňující využívání daných zařízení </w:t>
      </w:r>
      <w:r w:rsidR="00E91F3B">
        <w:rPr>
          <w:rFonts w:ascii="Arial" w:hAnsi="Arial" w:cs="Arial"/>
        </w:rPr>
        <w:t>Audio video techniky</w:t>
      </w:r>
      <w:r w:rsidRPr="00D62203">
        <w:rPr>
          <w:rFonts w:ascii="Arial" w:hAnsi="Arial" w:cs="Arial"/>
        </w:rPr>
        <w:t xml:space="preserve">. </w:t>
      </w:r>
    </w:p>
    <w:p w14:paraId="7BF1DCC0" w14:textId="23BE879E" w:rsidR="00D93BCD" w:rsidRPr="00D62203" w:rsidRDefault="00D93BCD" w:rsidP="005F35B0">
      <w:pPr>
        <w:spacing w:before="120"/>
        <w:ind w:left="703"/>
        <w:jc w:val="both"/>
        <w:rPr>
          <w:rFonts w:ascii="Arial" w:hAnsi="Arial" w:cs="Arial"/>
        </w:rPr>
      </w:pPr>
      <w:r w:rsidRPr="00D62203">
        <w:rPr>
          <w:rFonts w:ascii="Arial" w:hAnsi="Arial" w:cs="Arial"/>
        </w:rPr>
        <w:t>V případě, že porucha nebude odstraněna</w:t>
      </w:r>
      <w:r w:rsidR="00E3719F">
        <w:rPr>
          <w:rFonts w:ascii="Arial" w:hAnsi="Arial" w:cs="Arial"/>
        </w:rPr>
        <w:t xml:space="preserve"> ve lhůtě dle </w:t>
      </w:r>
      <w:r w:rsidR="00A93469">
        <w:rPr>
          <w:rFonts w:ascii="Arial" w:hAnsi="Arial" w:cs="Arial"/>
        </w:rPr>
        <w:t>výše uvedeného</w:t>
      </w:r>
      <w:r w:rsidR="00E3719F">
        <w:rPr>
          <w:rFonts w:ascii="Arial" w:hAnsi="Arial" w:cs="Arial"/>
        </w:rPr>
        <w:t xml:space="preserve"> odstavce tohoto písm. </w:t>
      </w:r>
      <w:r w:rsidR="00E3719F">
        <w:rPr>
          <w:rFonts w:ascii="Arial" w:hAnsi="Arial" w:cs="Arial"/>
        </w:rPr>
        <w:lastRenderedPageBreak/>
        <w:t>A)</w:t>
      </w:r>
      <w:r w:rsidRPr="00D62203">
        <w:rPr>
          <w:rFonts w:ascii="Arial" w:hAnsi="Arial" w:cs="Arial"/>
        </w:rPr>
        <w:t xml:space="preserve">, poskytne </w:t>
      </w:r>
      <w:r w:rsidR="001E4735" w:rsidRPr="00D62203">
        <w:rPr>
          <w:rFonts w:ascii="Arial" w:hAnsi="Arial" w:cs="Arial"/>
        </w:rPr>
        <w:t>Dodavatel</w:t>
      </w:r>
      <w:r w:rsidRPr="00D62203">
        <w:rPr>
          <w:rFonts w:ascii="Arial" w:hAnsi="Arial" w:cs="Arial"/>
        </w:rPr>
        <w:t xml:space="preserve"> </w:t>
      </w:r>
      <w:r w:rsidR="00DA0373" w:rsidRPr="00137801">
        <w:rPr>
          <w:rFonts w:ascii="Arial" w:hAnsi="Arial" w:cs="Arial"/>
        </w:rPr>
        <w:t xml:space="preserve">Objednateli </w:t>
      </w:r>
      <w:r w:rsidR="00E32F82" w:rsidRPr="00137801">
        <w:rPr>
          <w:rFonts w:ascii="Arial" w:hAnsi="Arial" w:cs="Arial"/>
        </w:rPr>
        <w:t xml:space="preserve">do </w:t>
      </w:r>
      <w:proofErr w:type="gramStart"/>
      <w:r w:rsidR="006143B2" w:rsidRPr="00137801">
        <w:rPr>
          <w:rFonts w:ascii="Arial" w:hAnsi="Arial" w:cs="Arial"/>
        </w:rPr>
        <w:t>5-ti</w:t>
      </w:r>
      <w:proofErr w:type="gramEnd"/>
      <w:r w:rsidR="006143B2" w:rsidRPr="00137801">
        <w:rPr>
          <w:rFonts w:ascii="Arial" w:hAnsi="Arial" w:cs="Arial"/>
        </w:rPr>
        <w:t xml:space="preserve"> pracovních</w:t>
      </w:r>
      <w:r w:rsidR="00E32F82" w:rsidRPr="00137801">
        <w:rPr>
          <w:rFonts w:ascii="Arial" w:hAnsi="Arial" w:cs="Arial"/>
        </w:rPr>
        <w:t xml:space="preserve"> dnů plynoucích od </w:t>
      </w:r>
      <w:r w:rsidR="00E3719F" w:rsidRPr="00137801">
        <w:rPr>
          <w:rFonts w:ascii="Arial" w:hAnsi="Arial" w:cs="Arial"/>
        </w:rPr>
        <w:t>uplynutí v první větě popsané lhůty</w:t>
      </w:r>
      <w:r w:rsidR="00E32F82" w:rsidRPr="00137801">
        <w:rPr>
          <w:rFonts w:ascii="Arial" w:hAnsi="Arial" w:cs="Arial"/>
        </w:rPr>
        <w:t xml:space="preserve"> </w:t>
      </w:r>
      <w:r w:rsidRPr="00137801">
        <w:rPr>
          <w:rFonts w:ascii="Arial" w:hAnsi="Arial" w:cs="Arial"/>
        </w:rPr>
        <w:t>odpovídající náhradní zařízení AVT, a to do doby, než bude porouchané zařízení AVT opraveno. Náhradní zařízení AVT nemusí být zcela identické</w:t>
      </w:r>
      <w:r w:rsidRPr="00D62203">
        <w:rPr>
          <w:rFonts w:ascii="Arial" w:hAnsi="Arial" w:cs="Arial"/>
        </w:rPr>
        <w:t xml:space="preserve"> s porouchaným zařízením AVT</w:t>
      </w:r>
      <w:r w:rsidR="00E32F82">
        <w:rPr>
          <w:rFonts w:ascii="Arial" w:hAnsi="Arial" w:cs="Arial"/>
        </w:rPr>
        <w:t>, mělo by však svými parametry odpovídat parametrům nahrazovaného zařízení AVT</w:t>
      </w:r>
      <w:r w:rsidR="00D9143C">
        <w:rPr>
          <w:rFonts w:ascii="Arial" w:hAnsi="Arial" w:cs="Arial"/>
        </w:rPr>
        <w:br/>
      </w:r>
      <w:r w:rsidRPr="00D62203">
        <w:rPr>
          <w:rFonts w:ascii="Arial" w:hAnsi="Arial" w:cs="Arial"/>
        </w:rPr>
        <w:t xml:space="preserve">(v tom případě poskytne </w:t>
      </w:r>
      <w:r w:rsidR="001E4735" w:rsidRPr="00D62203">
        <w:rPr>
          <w:rFonts w:ascii="Arial" w:hAnsi="Arial" w:cs="Arial"/>
        </w:rPr>
        <w:t xml:space="preserve">Dodavatel </w:t>
      </w:r>
      <w:r w:rsidRPr="00D62203">
        <w:rPr>
          <w:rFonts w:ascii="Arial" w:hAnsi="Arial" w:cs="Arial"/>
        </w:rPr>
        <w:t xml:space="preserve">popis obdobně jako u provizorního řešení popsaného výše). Ukáže-li se však, že je porouchané zařízení </w:t>
      </w:r>
      <w:r w:rsidR="00E32F82">
        <w:rPr>
          <w:rFonts w:ascii="Arial" w:hAnsi="Arial" w:cs="Arial"/>
        </w:rPr>
        <w:t xml:space="preserve">AVT </w:t>
      </w:r>
      <w:r w:rsidRPr="00D62203">
        <w:rPr>
          <w:rFonts w:ascii="Arial" w:hAnsi="Arial" w:cs="Arial"/>
        </w:rPr>
        <w:t xml:space="preserve">neopravitelné, </w:t>
      </w:r>
      <w:r w:rsidR="001E4735" w:rsidRPr="00D62203">
        <w:rPr>
          <w:rFonts w:ascii="Arial" w:hAnsi="Arial" w:cs="Arial"/>
        </w:rPr>
        <w:t xml:space="preserve">Dodavatel </w:t>
      </w:r>
      <w:r w:rsidRPr="00D62203">
        <w:rPr>
          <w:rFonts w:ascii="Arial" w:hAnsi="Arial" w:cs="Arial"/>
        </w:rPr>
        <w:t xml:space="preserve">poskytne </w:t>
      </w:r>
      <w:r w:rsidR="001E4735" w:rsidRPr="00D62203">
        <w:rPr>
          <w:rFonts w:ascii="Arial" w:hAnsi="Arial" w:cs="Arial"/>
        </w:rPr>
        <w:t>O</w:t>
      </w:r>
      <w:r w:rsidRPr="00D62203">
        <w:rPr>
          <w:rFonts w:ascii="Arial" w:hAnsi="Arial" w:cs="Arial"/>
        </w:rPr>
        <w:t xml:space="preserve">bjednateli náhradní zařízení </w:t>
      </w:r>
      <w:r w:rsidR="00E32F82">
        <w:rPr>
          <w:rFonts w:ascii="Arial" w:hAnsi="Arial" w:cs="Arial"/>
        </w:rPr>
        <w:t xml:space="preserve">AVT </w:t>
      </w:r>
      <w:r w:rsidRPr="00D62203">
        <w:rPr>
          <w:rFonts w:ascii="Arial" w:hAnsi="Arial" w:cs="Arial"/>
        </w:rPr>
        <w:t>na nezbytně nutnou dobu, ne však na více než 30 dní</w:t>
      </w:r>
      <w:r w:rsidR="00E32F82">
        <w:rPr>
          <w:rFonts w:ascii="Arial" w:hAnsi="Arial" w:cs="Arial"/>
        </w:rPr>
        <w:t xml:space="preserve"> plynoucích ode dne </w:t>
      </w:r>
      <w:r w:rsidR="00E3719F">
        <w:rPr>
          <w:rFonts w:ascii="Arial" w:hAnsi="Arial" w:cs="Arial"/>
        </w:rPr>
        <w:t xml:space="preserve">instalace a zprovoznění </w:t>
      </w:r>
      <w:r w:rsidR="00A93469">
        <w:rPr>
          <w:rFonts w:ascii="Arial" w:hAnsi="Arial" w:cs="Arial"/>
        </w:rPr>
        <w:t xml:space="preserve">náhradní zařízení </w:t>
      </w:r>
      <w:r w:rsidR="00E3719F">
        <w:rPr>
          <w:rFonts w:ascii="Arial" w:hAnsi="Arial" w:cs="Arial"/>
        </w:rPr>
        <w:t>AVT</w:t>
      </w:r>
      <w:r w:rsidRPr="00D62203">
        <w:rPr>
          <w:rFonts w:ascii="Arial" w:hAnsi="Arial" w:cs="Arial"/>
        </w:rPr>
        <w:t xml:space="preserve">. Pokud bude </w:t>
      </w:r>
      <w:r w:rsidR="001E4735" w:rsidRPr="00D62203">
        <w:rPr>
          <w:rFonts w:ascii="Arial" w:hAnsi="Arial" w:cs="Arial"/>
        </w:rPr>
        <w:t>O</w:t>
      </w:r>
      <w:r w:rsidRPr="00D62203">
        <w:rPr>
          <w:rFonts w:ascii="Arial" w:hAnsi="Arial" w:cs="Arial"/>
        </w:rPr>
        <w:t>bjednatel požadovat nové zařízení</w:t>
      </w:r>
      <w:r w:rsidR="00E32F82">
        <w:rPr>
          <w:rFonts w:ascii="Arial" w:hAnsi="Arial" w:cs="Arial"/>
        </w:rPr>
        <w:t xml:space="preserve"> AVT</w:t>
      </w:r>
      <w:r w:rsidRPr="00D62203">
        <w:rPr>
          <w:rFonts w:ascii="Arial" w:hAnsi="Arial" w:cs="Arial"/>
        </w:rPr>
        <w:t xml:space="preserve"> jako náhradu za zařízení </w:t>
      </w:r>
      <w:r w:rsidR="00E32F82">
        <w:rPr>
          <w:rFonts w:ascii="Arial" w:hAnsi="Arial" w:cs="Arial"/>
        </w:rPr>
        <w:t xml:space="preserve">AVT </w:t>
      </w:r>
      <w:r w:rsidRPr="00D62203">
        <w:rPr>
          <w:rFonts w:ascii="Arial" w:hAnsi="Arial" w:cs="Arial"/>
        </w:rPr>
        <w:t xml:space="preserve">neopravitelné, předloží mu </w:t>
      </w:r>
      <w:r w:rsidR="001E4735" w:rsidRPr="00D62203">
        <w:rPr>
          <w:rFonts w:ascii="Arial" w:hAnsi="Arial" w:cs="Arial"/>
        </w:rPr>
        <w:t xml:space="preserve">Dodavatel </w:t>
      </w:r>
      <w:r w:rsidRPr="00D62203">
        <w:rPr>
          <w:rFonts w:ascii="Arial" w:hAnsi="Arial" w:cs="Arial"/>
        </w:rPr>
        <w:t xml:space="preserve">nabídku na jeho nákup a bude na zvážení </w:t>
      </w:r>
      <w:r w:rsidR="001E4735" w:rsidRPr="00D62203">
        <w:rPr>
          <w:rFonts w:ascii="Arial" w:hAnsi="Arial" w:cs="Arial"/>
        </w:rPr>
        <w:t>O</w:t>
      </w:r>
      <w:r w:rsidRPr="00D62203">
        <w:rPr>
          <w:rFonts w:ascii="Arial" w:hAnsi="Arial" w:cs="Arial"/>
        </w:rPr>
        <w:t xml:space="preserve">bjednatele, zda tuto nabídku akceptuje a zařízení u </w:t>
      </w:r>
      <w:r w:rsidR="001E4735" w:rsidRPr="00D62203">
        <w:rPr>
          <w:rFonts w:ascii="Arial" w:hAnsi="Arial" w:cs="Arial"/>
        </w:rPr>
        <w:t xml:space="preserve">Dodavatele </w:t>
      </w:r>
      <w:r w:rsidRPr="00D62203">
        <w:rPr>
          <w:rFonts w:ascii="Arial" w:hAnsi="Arial" w:cs="Arial"/>
        </w:rPr>
        <w:t>objedná.</w:t>
      </w:r>
    </w:p>
    <w:p w14:paraId="3ED68A74" w14:textId="77777777" w:rsidR="00D93BCD" w:rsidRPr="00D62203" w:rsidRDefault="001E4735" w:rsidP="00D9143C">
      <w:pPr>
        <w:spacing w:before="240"/>
        <w:ind w:left="1412" w:hanging="709"/>
        <w:jc w:val="both"/>
        <w:rPr>
          <w:rFonts w:ascii="Arial" w:hAnsi="Arial" w:cs="Arial"/>
          <w:b/>
        </w:rPr>
      </w:pPr>
      <w:r w:rsidRPr="00D62203">
        <w:rPr>
          <w:rFonts w:ascii="Arial" w:hAnsi="Arial" w:cs="Arial"/>
          <w:b/>
        </w:rPr>
        <w:t xml:space="preserve">B) </w:t>
      </w:r>
      <w:r w:rsidR="00D93BCD" w:rsidRPr="00D62203">
        <w:rPr>
          <w:rFonts w:ascii="Arial" w:hAnsi="Arial" w:cs="Arial"/>
          <w:b/>
        </w:rPr>
        <w:t>Pravidelná preventivní údržba</w:t>
      </w:r>
    </w:p>
    <w:p w14:paraId="478A5AD5" w14:textId="77777777" w:rsidR="00D93BCD" w:rsidRPr="00D62203" w:rsidRDefault="00D93BCD" w:rsidP="00D9143C">
      <w:pPr>
        <w:spacing w:before="120"/>
        <w:ind w:left="703"/>
        <w:jc w:val="both"/>
        <w:rPr>
          <w:rFonts w:ascii="Arial" w:hAnsi="Arial" w:cs="Arial"/>
        </w:rPr>
      </w:pPr>
      <w:r w:rsidRPr="00D62203">
        <w:rPr>
          <w:rFonts w:ascii="Arial" w:hAnsi="Arial" w:cs="Arial"/>
        </w:rPr>
        <w:t xml:space="preserve">Pravidelnou preventivní údržbou </w:t>
      </w:r>
      <w:r w:rsidR="001E4735" w:rsidRPr="00D62203">
        <w:rPr>
          <w:rFonts w:ascii="Arial" w:hAnsi="Arial" w:cs="Arial"/>
        </w:rPr>
        <w:t xml:space="preserve">se </w:t>
      </w:r>
      <w:r w:rsidRPr="00D62203">
        <w:rPr>
          <w:rFonts w:ascii="Arial" w:hAnsi="Arial" w:cs="Arial"/>
        </w:rPr>
        <w:t>rozumí:</w:t>
      </w:r>
    </w:p>
    <w:p w14:paraId="3AB19F45" w14:textId="045D4946" w:rsidR="00D93BCD" w:rsidRPr="000966D6" w:rsidRDefault="00D93BCD" w:rsidP="000966D6">
      <w:pPr>
        <w:pStyle w:val="Odstavecseseznamem"/>
        <w:numPr>
          <w:ilvl w:val="0"/>
          <w:numId w:val="18"/>
        </w:numPr>
        <w:autoSpaceDE w:val="0"/>
        <w:autoSpaceDN w:val="0"/>
        <w:spacing w:before="240" w:after="240"/>
        <w:ind w:left="1423"/>
        <w:jc w:val="both"/>
        <w:rPr>
          <w:rFonts w:ascii="Arial" w:hAnsi="Arial" w:cs="Arial"/>
          <w:u w:val="single"/>
        </w:rPr>
      </w:pPr>
      <w:r w:rsidRPr="00A129F6">
        <w:rPr>
          <w:rFonts w:ascii="Arial" w:hAnsi="Arial" w:cs="Arial"/>
        </w:rPr>
        <w:t xml:space="preserve">údržba </w:t>
      </w:r>
      <w:r w:rsidR="002B2C95" w:rsidRPr="00A129F6">
        <w:rPr>
          <w:rFonts w:ascii="Arial" w:hAnsi="Arial" w:cs="Arial"/>
        </w:rPr>
        <w:t xml:space="preserve">všech částí AV </w:t>
      </w:r>
      <w:r w:rsidRPr="00A129F6">
        <w:rPr>
          <w:rFonts w:ascii="Arial" w:hAnsi="Arial" w:cs="Arial"/>
        </w:rPr>
        <w:t>systémů a jejich konfigurace dle klientských změn</w:t>
      </w:r>
      <w:r w:rsidR="007C1C2C">
        <w:rPr>
          <w:rFonts w:ascii="Arial" w:hAnsi="Arial" w:cs="Arial"/>
        </w:rPr>
        <w:t xml:space="preserve"> provedena</w:t>
      </w:r>
      <w:r w:rsidR="001022D9">
        <w:rPr>
          <w:rFonts w:ascii="Arial" w:hAnsi="Arial" w:cs="Arial"/>
        </w:rPr>
        <w:br/>
        <w:t>2krát</w:t>
      </w:r>
      <w:r w:rsidR="007C1C2C">
        <w:rPr>
          <w:rFonts w:ascii="Arial" w:hAnsi="Arial" w:cs="Arial"/>
        </w:rPr>
        <w:t xml:space="preserve"> </w:t>
      </w:r>
      <w:proofErr w:type="gramStart"/>
      <w:r w:rsidR="007C1C2C">
        <w:rPr>
          <w:rFonts w:ascii="Arial" w:hAnsi="Arial" w:cs="Arial"/>
        </w:rPr>
        <w:t>ročně</w:t>
      </w:r>
      <w:proofErr w:type="gramEnd"/>
      <w:r w:rsidR="007C1C2C">
        <w:rPr>
          <w:rFonts w:ascii="Arial" w:hAnsi="Arial" w:cs="Arial"/>
        </w:rPr>
        <w:t xml:space="preserve"> a to v</w:t>
      </w:r>
      <w:r w:rsidR="001022D9">
        <w:rPr>
          <w:rFonts w:ascii="Arial" w:hAnsi="Arial" w:cs="Arial"/>
        </w:rPr>
        <w:t> </w:t>
      </w:r>
      <w:r w:rsidR="007C1C2C">
        <w:rPr>
          <w:rFonts w:ascii="Arial" w:hAnsi="Arial" w:cs="Arial"/>
        </w:rPr>
        <w:t>termínech</w:t>
      </w:r>
      <w:r w:rsidR="001022D9">
        <w:rPr>
          <w:rFonts w:ascii="Arial" w:hAnsi="Arial" w:cs="Arial"/>
        </w:rPr>
        <w:t xml:space="preserve"> definovaných objednatelem,</w:t>
      </w:r>
      <w:r w:rsidR="007C1C2C">
        <w:rPr>
          <w:rFonts w:ascii="Arial" w:hAnsi="Arial" w:cs="Arial"/>
        </w:rPr>
        <w:t xml:space="preserve"> konkrétní </w:t>
      </w:r>
      <w:r w:rsidR="001022D9">
        <w:rPr>
          <w:rFonts w:ascii="Arial" w:hAnsi="Arial" w:cs="Arial"/>
        </w:rPr>
        <w:t xml:space="preserve">termín a </w:t>
      </w:r>
      <w:r w:rsidR="007C1C2C">
        <w:rPr>
          <w:rFonts w:ascii="Arial" w:hAnsi="Arial" w:cs="Arial"/>
        </w:rPr>
        <w:t>čas bude upřesněn objednatelem (kontakty viz čl. 5 této smlouvy)</w:t>
      </w:r>
    </w:p>
    <w:p w14:paraId="480BAF30" w14:textId="12734A21" w:rsidR="00D93BCD" w:rsidRPr="00D62203" w:rsidRDefault="00D93BCD" w:rsidP="00D9143C">
      <w:pPr>
        <w:spacing w:before="120"/>
        <w:ind w:left="703"/>
        <w:jc w:val="both"/>
        <w:rPr>
          <w:rFonts w:ascii="Arial" w:hAnsi="Arial" w:cs="Arial"/>
        </w:rPr>
      </w:pPr>
      <w:r w:rsidRPr="00D62203">
        <w:rPr>
          <w:rFonts w:ascii="Arial" w:hAnsi="Arial" w:cs="Arial"/>
        </w:rPr>
        <w:t xml:space="preserve">V rámci pravidelné preventivní údržby bude </w:t>
      </w:r>
      <w:r w:rsidR="001E4735" w:rsidRPr="00D62203">
        <w:rPr>
          <w:rFonts w:ascii="Arial" w:hAnsi="Arial" w:cs="Arial"/>
        </w:rPr>
        <w:t>Dodavatel</w:t>
      </w:r>
      <w:r w:rsidRPr="00D62203">
        <w:rPr>
          <w:rFonts w:ascii="Arial" w:hAnsi="Arial" w:cs="Arial"/>
        </w:rPr>
        <w:t xml:space="preserve"> udržovat aktuální dokumentaci k jednotlivým místnostem s identifikací typu zařízení </w:t>
      </w:r>
      <w:r w:rsidR="00A962BE">
        <w:rPr>
          <w:rFonts w:ascii="Arial" w:hAnsi="Arial" w:cs="Arial"/>
        </w:rPr>
        <w:t xml:space="preserve">AVT </w:t>
      </w:r>
      <w:r w:rsidRPr="00D62203">
        <w:rPr>
          <w:rFonts w:ascii="Arial" w:hAnsi="Arial" w:cs="Arial"/>
        </w:rPr>
        <w:t>a způsobu jejich zapojení S </w:t>
      </w:r>
      <w:r w:rsidR="001E4735" w:rsidRPr="00D62203">
        <w:rPr>
          <w:rFonts w:ascii="Arial" w:hAnsi="Arial" w:cs="Arial"/>
        </w:rPr>
        <w:t>O</w:t>
      </w:r>
      <w:r w:rsidRPr="00D62203">
        <w:rPr>
          <w:rFonts w:ascii="Arial" w:hAnsi="Arial" w:cs="Arial"/>
        </w:rPr>
        <w:t xml:space="preserve">bjednatelem bude domluven způsob uložení a sdílení této dokumentace. Záznamy v dokumentaci bude </w:t>
      </w:r>
      <w:r w:rsidR="001E4735" w:rsidRPr="00D62203">
        <w:rPr>
          <w:rFonts w:ascii="Arial" w:hAnsi="Arial" w:cs="Arial"/>
        </w:rPr>
        <w:t xml:space="preserve">Dodavatel </w:t>
      </w:r>
      <w:r w:rsidRPr="00D62203">
        <w:rPr>
          <w:rFonts w:ascii="Arial" w:hAnsi="Arial" w:cs="Arial"/>
        </w:rPr>
        <w:t>provádět vždy nejpozději do pěti pracovních dnů po jím provedených změnách.</w:t>
      </w:r>
    </w:p>
    <w:p w14:paraId="2F802306" w14:textId="0C985D99" w:rsidR="008B79FF" w:rsidRDefault="008B79FF" w:rsidP="00D9143C">
      <w:pPr>
        <w:widowControl/>
        <w:spacing w:before="120"/>
        <w:ind w:left="703"/>
        <w:jc w:val="both"/>
        <w:rPr>
          <w:rFonts w:ascii="Arial" w:hAnsi="Arial" w:cs="Arial"/>
        </w:rPr>
      </w:pPr>
      <w:r w:rsidRPr="00D62203">
        <w:rPr>
          <w:rFonts w:ascii="Arial" w:hAnsi="Arial" w:cs="Arial"/>
        </w:rPr>
        <w:t xml:space="preserve">Servisována bude veškerá technika </w:t>
      </w:r>
      <w:r w:rsidR="00A962BE">
        <w:rPr>
          <w:rFonts w:ascii="Arial" w:hAnsi="Arial" w:cs="Arial"/>
        </w:rPr>
        <w:t xml:space="preserve">AVT </w:t>
      </w:r>
      <w:r w:rsidR="00C47937">
        <w:rPr>
          <w:rFonts w:ascii="Arial" w:hAnsi="Arial" w:cs="Arial"/>
        </w:rPr>
        <w:t xml:space="preserve">uvedená na el. úložišti: </w:t>
      </w:r>
      <w:hyperlink r:id="rId12" w:history="1">
        <w:r w:rsidR="00C47937" w:rsidRPr="007643CE">
          <w:rPr>
            <w:rStyle w:val="Hypertextovodkaz"/>
            <w:rFonts w:ascii="Arial" w:hAnsi="Arial" w:cs="Arial"/>
          </w:rPr>
          <w:t>https://www.dropbox.com/s/ji79mwv6cl8ro8h/Priloha.c.1_D.1.4.8.zip?dl=0</w:t>
        </w:r>
      </w:hyperlink>
    </w:p>
    <w:p w14:paraId="3C716C12" w14:textId="77777777" w:rsidR="00C47937" w:rsidRPr="00D62203" w:rsidRDefault="00C47937" w:rsidP="00CB5F15">
      <w:pPr>
        <w:spacing w:before="240"/>
        <w:ind w:left="709"/>
        <w:jc w:val="both"/>
        <w:outlineLvl w:val="0"/>
        <w:rPr>
          <w:rFonts w:ascii="Arial" w:hAnsi="Arial" w:cs="Arial"/>
        </w:rPr>
      </w:pPr>
      <w:r>
        <w:rPr>
          <w:rFonts w:ascii="Arial" w:hAnsi="Arial" w:cs="Arial"/>
        </w:rPr>
        <w:t>Pozn. Podrobný rozsah servisované techniky je uveden v dokumentaci skutečného stavu, kterou disponuje jak v elektronické, tak tištěné formě Objednatel i Dodavatel.</w:t>
      </w:r>
    </w:p>
    <w:p w14:paraId="664BD38A" w14:textId="77777777" w:rsidR="00C47937" w:rsidRPr="00D62203" w:rsidRDefault="00C47937" w:rsidP="00CB5F15">
      <w:pPr>
        <w:ind w:left="709"/>
        <w:jc w:val="both"/>
        <w:outlineLvl w:val="0"/>
        <w:rPr>
          <w:rFonts w:ascii="Arial" w:hAnsi="Arial" w:cs="Arial"/>
        </w:rPr>
      </w:pPr>
    </w:p>
    <w:p w14:paraId="7A30184F" w14:textId="263928B5" w:rsidR="00D93BCD" w:rsidRPr="00D62203" w:rsidRDefault="00D93BCD" w:rsidP="00CB5F15">
      <w:pPr>
        <w:ind w:left="709"/>
        <w:jc w:val="both"/>
        <w:rPr>
          <w:rFonts w:ascii="Arial" w:hAnsi="Arial" w:cs="Arial"/>
        </w:rPr>
      </w:pPr>
      <w:r w:rsidRPr="00D62203">
        <w:rPr>
          <w:rFonts w:ascii="Arial" w:hAnsi="Arial" w:cs="Arial"/>
        </w:rPr>
        <w:t xml:space="preserve">O pravidelné údržbě bude veden při každé návštěvě </w:t>
      </w:r>
      <w:r w:rsidR="00A962BE">
        <w:rPr>
          <w:rFonts w:ascii="Arial" w:hAnsi="Arial" w:cs="Arial"/>
        </w:rPr>
        <w:t xml:space="preserve">Dodavatelem </w:t>
      </w:r>
      <w:r w:rsidRPr="00D62203">
        <w:rPr>
          <w:rFonts w:ascii="Arial" w:hAnsi="Arial" w:cs="Arial"/>
        </w:rPr>
        <w:t>samostatný protokol</w:t>
      </w:r>
      <w:r w:rsidR="000A6D74">
        <w:rPr>
          <w:rFonts w:ascii="Arial" w:hAnsi="Arial" w:cs="Arial"/>
        </w:rPr>
        <w:t xml:space="preserve"> </w:t>
      </w:r>
      <w:r w:rsidR="00FC3B84">
        <w:rPr>
          <w:rFonts w:ascii="Arial" w:hAnsi="Arial" w:cs="Arial"/>
        </w:rPr>
        <w:t>ve formátu dle požadavku</w:t>
      </w:r>
      <w:r w:rsidR="00612DDA">
        <w:rPr>
          <w:rFonts w:ascii="Arial" w:hAnsi="Arial" w:cs="Arial"/>
        </w:rPr>
        <w:t>.</w:t>
      </w:r>
    </w:p>
    <w:p w14:paraId="60A4187D" w14:textId="1BB5B652" w:rsidR="00D93BCD" w:rsidRPr="00D62203" w:rsidRDefault="001E4735" w:rsidP="00D9143C">
      <w:pPr>
        <w:spacing w:before="240"/>
        <w:ind w:left="1412" w:hanging="709"/>
        <w:jc w:val="both"/>
        <w:rPr>
          <w:rFonts w:ascii="Arial" w:hAnsi="Arial" w:cs="Arial"/>
          <w:b/>
        </w:rPr>
      </w:pPr>
      <w:r w:rsidRPr="00D62203">
        <w:rPr>
          <w:rFonts w:ascii="Arial" w:hAnsi="Arial" w:cs="Arial"/>
          <w:b/>
        </w:rPr>
        <w:t xml:space="preserve">C) </w:t>
      </w:r>
      <w:r w:rsidR="00D93BCD" w:rsidRPr="00D62203">
        <w:rPr>
          <w:rFonts w:ascii="Arial" w:hAnsi="Arial" w:cs="Arial"/>
          <w:b/>
        </w:rPr>
        <w:t>Obsluha a údržba AV techniky</w:t>
      </w:r>
    </w:p>
    <w:p w14:paraId="124C6D06" w14:textId="79E10A31" w:rsidR="00D93BCD" w:rsidRPr="00D62203" w:rsidRDefault="00D93BCD" w:rsidP="00D9143C">
      <w:pPr>
        <w:spacing w:before="120"/>
        <w:ind w:left="703"/>
        <w:jc w:val="both"/>
        <w:rPr>
          <w:rFonts w:ascii="Arial" w:hAnsi="Arial" w:cs="Arial"/>
        </w:rPr>
      </w:pPr>
      <w:r w:rsidRPr="00D62203">
        <w:rPr>
          <w:rFonts w:ascii="Arial" w:hAnsi="Arial" w:cs="Arial"/>
        </w:rPr>
        <w:t xml:space="preserve">Obsluhou a údržbou AVT se rozumí výhradně služby související se zajištěním provozu, obsluhy a údržby stávající techniky </w:t>
      </w:r>
      <w:r w:rsidR="00A962BE">
        <w:rPr>
          <w:rFonts w:ascii="Arial" w:hAnsi="Arial" w:cs="Arial"/>
        </w:rPr>
        <w:t xml:space="preserve">AVT </w:t>
      </w:r>
      <w:r w:rsidRPr="00D62203">
        <w:rPr>
          <w:rFonts w:ascii="Arial" w:hAnsi="Arial" w:cs="Arial"/>
        </w:rPr>
        <w:t>instalované v</w:t>
      </w:r>
      <w:r w:rsidR="001E4735" w:rsidRPr="00D62203">
        <w:rPr>
          <w:rFonts w:ascii="Arial" w:hAnsi="Arial" w:cs="Arial"/>
        </w:rPr>
        <w:t> </w:t>
      </w:r>
      <w:r w:rsidRPr="00D62203">
        <w:rPr>
          <w:rFonts w:ascii="Arial" w:hAnsi="Arial" w:cs="Arial"/>
        </w:rPr>
        <w:t>b</w:t>
      </w:r>
      <w:r w:rsidR="001E4735" w:rsidRPr="00D62203">
        <w:rPr>
          <w:rFonts w:ascii="Arial" w:hAnsi="Arial" w:cs="Arial"/>
        </w:rPr>
        <w:t xml:space="preserve">udovách specifikovaných v článku 4 této smlouvy </w:t>
      </w:r>
      <w:r w:rsidRPr="00D62203">
        <w:rPr>
          <w:rFonts w:ascii="Arial" w:hAnsi="Arial" w:cs="Arial"/>
        </w:rPr>
        <w:t xml:space="preserve">(např. nastavení zařízení </w:t>
      </w:r>
      <w:r w:rsidR="00A962BE">
        <w:rPr>
          <w:rFonts w:ascii="Arial" w:hAnsi="Arial" w:cs="Arial"/>
        </w:rPr>
        <w:t xml:space="preserve">AVT </w:t>
      </w:r>
      <w:r w:rsidRPr="00D62203">
        <w:rPr>
          <w:rFonts w:ascii="Arial" w:hAnsi="Arial" w:cs="Arial"/>
        </w:rPr>
        <w:t>z nového zdroje signálu, resetování systému). Tyto služby nezahrnují instalace nových zařízení</w:t>
      </w:r>
      <w:r w:rsidR="00A962BE">
        <w:rPr>
          <w:rFonts w:ascii="Arial" w:hAnsi="Arial" w:cs="Arial"/>
        </w:rPr>
        <w:t xml:space="preserve"> AVT</w:t>
      </w:r>
      <w:r w:rsidRPr="00D62203">
        <w:rPr>
          <w:rFonts w:ascii="Arial" w:hAnsi="Arial" w:cs="Arial"/>
        </w:rPr>
        <w:t xml:space="preserve">, demontáže či přesuny zařízení </w:t>
      </w:r>
      <w:r w:rsidR="00A962BE">
        <w:rPr>
          <w:rFonts w:ascii="Arial" w:hAnsi="Arial" w:cs="Arial"/>
        </w:rPr>
        <w:t xml:space="preserve">AVT </w:t>
      </w:r>
      <w:r w:rsidRPr="00D62203">
        <w:rPr>
          <w:rFonts w:ascii="Arial" w:hAnsi="Arial" w:cs="Arial"/>
        </w:rPr>
        <w:t>z místa na místo.</w:t>
      </w:r>
    </w:p>
    <w:p w14:paraId="0655A423" w14:textId="40F936EF" w:rsidR="005B0701" w:rsidRDefault="001E4735" w:rsidP="000966D6">
      <w:pPr>
        <w:spacing w:before="120"/>
        <w:ind w:left="703"/>
        <w:jc w:val="both"/>
        <w:rPr>
          <w:rFonts w:ascii="Arial" w:hAnsi="Arial" w:cs="Arial"/>
          <w:b/>
          <w:u w:val="single"/>
        </w:rPr>
      </w:pPr>
      <w:r w:rsidRPr="00D62203">
        <w:rPr>
          <w:rFonts w:ascii="Arial" w:hAnsi="Arial" w:cs="Arial"/>
        </w:rPr>
        <w:t xml:space="preserve">Dodavatel dále </w:t>
      </w:r>
      <w:r w:rsidR="00E76607">
        <w:rPr>
          <w:rFonts w:ascii="Arial" w:hAnsi="Arial" w:cs="Arial"/>
        </w:rPr>
        <w:t xml:space="preserve">poskytne podporu při zajištění významných akcí ve vybraných místnostech formou asistence servisního technika. </w:t>
      </w:r>
      <w:r w:rsidR="00D93BCD" w:rsidRPr="00D62203">
        <w:rPr>
          <w:rFonts w:ascii="Arial" w:hAnsi="Arial" w:cs="Arial"/>
        </w:rPr>
        <w:t xml:space="preserve">Požadavek na </w:t>
      </w:r>
      <w:r w:rsidR="00E76607">
        <w:rPr>
          <w:rFonts w:ascii="Arial" w:hAnsi="Arial" w:cs="Arial"/>
        </w:rPr>
        <w:t>tento typ služby</w:t>
      </w:r>
      <w:r w:rsidR="00D93BCD" w:rsidRPr="00D62203">
        <w:rPr>
          <w:rFonts w:ascii="Arial" w:hAnsi="Arial" w:cs="Arial"/>
        </w:rPr>
        <w:t xml:space="preserve"> musí být vznesen prostřednictvím servisního požadavku</w:t>
      </w:r>
      <w:r w:rsidR="00A962BE">
        <w:rPr>
          <w:rFonts w:ascii="Arial" w:hAnsi="Arial" w:cs="Arial"/>
        </w:rPr>
        <w:t xml:space="preserve"> nebo prostřednictvím e-mailového požadavku</w:t>
      </w:r>
      <w:r w:rsidR="00D93BCD" w:rsidRPr="00D62203">
        <w:rPr>
          <w:rFonts w:ascii="Arial" w:hAnsi="Arial" w:cs="Arial"/>
        </w:rPr>
        <w:t xml:space="preserve"> alespoň </w:t>
      </w:r>
      <w:r w:rsidR="00F43872">
        <w:rPr>
          <w:rFonts w:ascii="Arial" w:hAnsi="Arial" w:cs="Arial"/>
        </w:rPr>
        <w:t>5</w:t>
      </w:r>
      <w:r w:rsidR="00D93BCD" w:rsidRPr="00D62203">
        <w:rPr>
          <w:rFonts w:ascii="Arial" w:hAnsi="Arial" w:cs="Arial"/>
        </w:rPr>
        <w:t xml:space="preserve"> pracovních dní předem</w:t>
      </w:r>
      <w:r w:rsidR="00E76607">
        <w:rPr>
          <w:rFonts w:ascii="Arial" w:hAnsi="Arial" w:cs="Arial"/>
        </w:rPr>
        <w:t>.</w:t>
      </w:r>
    </w:p>
    <w:p w14:paraId="019949AA" w14:textId="21C10E7D" w:rsidR="00B45D28" w:rsidRPr="00D62203" w:rsidRDefault="00804A29" w:rsidP="005B0701">
      <w:pPr>
        <w:spacing w:before="360"/>
        <w:jc w:val="center"/>
        <w:outlineLvl w:val="0"/>
        <w:rPr>
          <w:rFonts w:ascii="Arial" w:hAnsi="Arial" w:cs="Arial"/>
          <w:b/>
          <w:u w:val="single"/>
        </w:rPr>
      </w:pPr>
      <w:r w:rsidRPr="00D62203">
        <w:rPr>
          <w:rFonts w:ascii="Arial" w:hAnsi="Arial" w:cs="Arial"/>
          <w:b/>
          <w:u w:val="single"/>
        </w:rPr>
        <w:t xml:space="preserve">Čl. 4 </w:t>
      </w:r>
      <w:r w:rsidR="00B45D28" w:rsidRPr="00D62203">
        <w:rPr>
          <w:rFonts w:ascii="Arial" w:hAnsi="Arial" w:cs="Arial"/>
          <w:b/>
          <w:u w:val="single"/>
        </w:rPr>
        <w:t>Místo poskytování plnění.</w:t>
      </w:r>
    </w:p>
    <w:p w14:paraId="2079BA0A" w14:textId="001ADDF1" w:rsidR="00E907DA" w:rsidRPr="00605614" w:rsidRDefault="00FC3DD9" w:rsidP="00BE03E7">
      <w:pPr>
        <w:spacing w:before="240"/>
        <w:ind w:left="703" w:hanging="703"/>
        <w:jc w:val="both"/>
        <w:rPr>
          <w:rFonts w:ascii="Arial" w:hAnsi="Arial" w:cs="Arial"/>
          <w:highlight w:val="yellow"/>
        </w:rPr>
      </w:pPr>
      <w:r w:rsidRPr="00D62203">
        <w:rPr>
          <w:rFonts w:ascii="Arial" w:hAnsi="Arial" w:cs="Arial"/>
        </w:rPr>
        <w:t>4.1</w:t>
      </w:r>
      <w:r w:rsidRPr="00D62203">
        <w:rPr>
          <w:rFonts w:ascii="Arial" w:hAnsi="Arial" w:cs="Arial"/>
        </w:rPr>
        <w:tab/>
      </w:r>
      <w:r w:rsidR="00B45D28" w:rsidRPr="00D62203">
        <w:rPr>
          <w:rFonts w:ascii="Arial" w:hAnsi="Arial" w:cs="Arial"/>
        </w:rPr>
        <w:t xml:space="preserve">Služby </w:t>
      </w:r>
      <w:r w:rsidR="00EB2C86" w:rsidRPr="005B0701">
        <w:rPr>
          <w:rFonts w:ascii="Arial" w:hAnsi="Arial" w:cs="Arial"/>
        </w:rPr>
        <w:t xml:space="preserve">bude </w:t>
      </w:r>
      <w:r w:rsidR="004A48FF" w:rsidRPr="005B0701">
        <w:rPr>
          <w:rFonts w:ascii="Arial" w:hAnsi="Arial" w:cs="Arial"/>
        </w:rPr>
        <w:t xml:space="preserve">Dodavatel </w:t>
      </w:r>
      <w:r w:rsidR="00B45D28" w:rsidRPr="005B0701">
        <w:rPr>
          <w:rFonts w:ascii="Arial" w:hAnsi="Arial" w:cs="Arial"/>
        </w:rPr>
        <w:t xml:space="preserve">poskytovat </w:t>
      </w:r>
      <w:r w:rsidR="00EB2C86" w:rsidRPr="005B0701">
        <w:rPr>
          <w:rFonts w:ascii="Arial" w:hAnsi="Arial" w:cs="Arial"/>
        </w:rPr>
        <w:t xml:space="preserve">v místě instalace </w:t>
      </w:r>
      <w:r w:rsidR="00A962BE" w:rsidRPr="005B0701">
        <w:rPr>
          <w:rFonts w:ascii="Arial" w:hAnsi="Arial" w:cs="Arial"/>
        </w:rPr>
        <w:t xml:space="preserve">AV </w:t>
      </w:r>
      <w:r w:rsidRPr="005B0701">
        <w:rPr>
          <w:rFonts w:ascii="Arial" w:hAnsi="Arial" w:cs="Arial"/>
        </w:rPr>
        <w:t>techniky – prostory</w:t>
      </w:r>
      <w:r w:rsidR="00497966" w:rsidRPr="005B0701">
        <w:rPr>
          <w:rFonts w:ascii="Arial" w:hAnsi="Arial" w:cs="Arial"/>
        </w:rPr>
        <w:t xml:space="preserve"> </w:t>
      </w:r>
      <w:r w:rsidR="00605614" w:rsidRPr="005B0701">
        <w:rPr>
          <w:rFonts w:ascii="Arial" w:hAnsi="Arial" w:cs="Arial"/>
        </w:rPr>
        <w:t>Janáčkova div</w:t>
      </w:r>
      <w:r w:rsidR="00964A76" w:rsidRPr="005B0701">
        <w:rPr>
          <w:rFonts w:ascii="Arial" w:hAnsi="Arial" w:cs="Arial"/>
        </w:rPr>
        <w:t xml:space="preserve">adla na adrese: </w:t>
      </w:r>
      <w:r w:rsidR="005B0701" w:rsidRPr="005B0701">
        <w:rPr>
          <w:rFonts w:ascii="Arial" w:hAnsi="Arial" w:cs="Arial"/>
        </w:rPr>
        <w:t>Rooseveltova 31, 602 00 Brno-střed</w:t>
      </w:r>
      <w:r w:rsidR="00964A76" w:rsidRPr="005B0701">
        <w:rPr>
          <w:rFonts w:ascii="Arial" w:hAnsi="Arial" w:cs="Arial"/>
        </w:rPr>
        <w:t>, Národní divadlo Brno</w:t>
      </w:r>
      <w:r w:rsidR="00497966" w:rsidRPr="005B0701">
        <w:rPr>
          <w:rFonts w:ascii="Arial" w:hAnsi="Arial" w:cs="Arial"/>
          <w:bCs/>
        </w:rPr>
        <w:t xml:space="preserve">, IČ: </w:t>
      </w:r>
      <w:r w:rsidR="005B0701" w:rsidRPr="005B0701">
        <w:rPr>
          <w:rFonts w:ascii="Arial" w:hAnsi="Arial" w:cs="Arial"/>
        </w:rPr>
        <w:t>00094820</w:t>
      </w:r>
      <w:r w:rsidR="00964A76" w:rsidRPr="005B0701">
        <w:rPr>
          <w:rFonts w:ascii="Arial" w:hAnsi="Arial" w:cs="Arial"/>
        </w:rPr>
        <w:t>, DIČ</w:t>
      </w:r>
      <w:r w:rsidR="00E907DA" w:rsidRPr="005B0701">
        <w:rPr>
          <w:rFonts w:ascii="Arial" w:hAnsi="Arial" w:cs="Arial"/>
        </w:rPr>
        <w:t>:</w:t>
      </w:r>
      <w:r w:rsidR="005B0701" w:rsidRPr="005B0701">
        <w:rPr>
          <w:rFonts w:ascii="Arial" w:hAnsi="Arial" w:cs="Arial"/>
        </w:rPr>
        <w:t xml:space="preserve"> CZ00094820.</w:t>
      </w:r>
    </w:p>
    <w:p w14:paraId="635684A6" w14:textId="77777777" w:rsidR="00EB2C86" w:rsidRPr="00D62203" w:rsidRDefault="00804A29" w:rsidP="005B0701">
      <w:pPr>
        <w:spacing w:before="360"/>
        <w:jc w:val="center"/>
        <w:outlineLvl w:val="0"/>
        <w:rPr>
          <w:rFonts w:ascii="Arial" w:hAnsi="Arial" w:cs="Arial"/>
          <w:b/>
          <w:u w:val="single"/>
        </w:rPr>
      </w:pPr>
      <w:r w:rsidRPr="00D62203">
        <w:rPr>
          <w:rFonts w:ascii="Arial" w:hAnsi="Arial" w:cs="Arial"/>
          <w:b/>
          <w:u w:val="single"/>
        </w:rPr>
        <w:t xml:space="preserve">Čl. 5 </w:t>
      </w:r>
      <w:r w:rsidR="00312DC1" w:rsidRPr="00D62203">
        <w:rPr>
          <w:rFonts w:ascii="Arial" w:hAnsi="Arial" w:cs="Arial"/>
          <w:b/>
          <w:u w:val="single"/>
        </w:rPr>
        <w:t xml:space="preserve">Kontaktní a </w:t>
      </w:r>
      <w:r w:rsidR="00EB2C86" w:rsidRPr="00D62203">
        <w:rPr>
          <w:rFonts w:ascii="Arial" w:hAnsi="Arial" w:cs="Arial"/>
          <w:b/>
          <w:u w:val="single"/>
        </w:rPr>
        <w:t>oprávněn</w:t>
      </w:r>
      <w:r w:rsidR="00312DC1" w:rsidRPr="00D62203">
        <w:rPr>
          <w:rFonts w:ascii="Arial" w:hAnsi="Arial" w:cs="Arial"/>
          <w:b/>
          <w:u w:val="single"/>
        </w:rPr>
        <w:t>é osoby a vzájemná komunikace</w:t>
      </w:r>
    </w:p>
    <w:p w14:paraId="6F357D05" w14:textId="77777777" w:rsidR="008A3A64" w:rsidRPr="00D62203" w:rsidRDefault="008A3A64" w:rsidP="00BE03E7">
      <w:pPr>
        <w:spacing w:before="240"/>
        <w:ind w:left="703" w:hanging="703"/>
        <w:jc w:val="both"/>
        <w:rPr>
          <w:rFonts w:ascii="Arial" w:hAnsi="Arial" w:cs="Arial"/>
        </w:rPr>
      </w:pPr>
      <w:r w:rsidRPr="00D62203">
        <w:rPr>
          <w:rFonts w:ascii="Arial" w:hAnsi="Arial" w:cs="Arial"/>
        </w:rPr>
        <w:t>5.1</w:t>
      </w:r>
      <w:r w:rsidRPr="00D62203">
        <w:rPr>
          <w:rFonts w:ascii="Arial" w:hAnsi="Arial" w:cs="Arial"/>
        </w:rPr>
        <w:tab/>
        <w:t>Na straně Dodavatele:</w:t>
      </w:r>
    </w:p>
    <w:p w14:paraId="65489EB5" w14:textId="0D72DB45" w:rsidR="00A93469" w:rsidRPr="00605614" w:rsidRDefault="008A3A64" w:rsidP="00A93469">
      <w:pPr>
        <w:ind w:left="703"/>
        <w:jc w:val="both"/>
        <w:rPr>
          <w:rFonts w:ascii="Arial" w:hAnsi="Arial" w:cs="Arial"/>
        </w:rPr>
      </w:pPr>
      <w:r w:rsidRPr="00605614">
        <w:rPr>
          <w:rFonts w:ascii="Arial" w:hAnsi="Arial" w:cs="Arial"/>
        </w:rPr>
        <w:t xml:space="preserve">Obchodní záležitosti: </w:t>
      </w:r>
      <w:r w:rsidR="00612DDA" w:rsidRPr="00605614">
        <w:rPr>
          <w:rFonts w:ascii="Arial" w:hAnsi="Arial" w:cs="Arial"/>
        </w:rPr>
        <w:t xml:space="preserve">Ing. Tereza Černá, email: </w:t>
      </w:r>
      <w:hyperlink r:id="rId13" w:history="1">
        <w:r w:rsidR="00612DDA" w:rsidRPr="00605614">
          <w:rPr>
            <w:rStyle w:val="Hypertextovodkaz"/>
            <w:rFonts w:ascii="Arial" w:hAnsi="Arial" w:cs="Arial"/>
          </w:rPr>
          <w:t>tc@avtg.cz</w:t>
        </w:r>
      </w:hyperlink>
      <w:r w:rsidR="00612DDA" w:rsidRPr="00605614">
        <w:rPr>
          <w:rFonts w:ascii="Arial" w:hAnsi="Arial" w:cs="Arial"/>
        </w:rPr>
        <w:t>, tel. +420 602 225 265</w:t>
      </w:r>
    </w:p>
    <w:p w14:paraId="77D2BABD" w14:textId="1B677CDE" w:rsidR="00612DDA" w:rsidRPr="00605614" w:rsidRDefault="00612DDA" w:rsidP="00A93469">
      <w:pPr>
        <w:ind w:left="703"/>
        <w:jc w:val="both"/>
        <w:rPr>
          <w:rFonts w:ascii="Arial" w:hAnsi="Arial" w:cs="Arial"/>
        </w:rPr>
      </w:pPr>
      <w:r w:rsidRPr="00605614">
        <w:rPr>
          <w:rFonts w:ascii="Arial" w:hAnsi="Arial" w:cs="Arial"/>
        </w:rPr>
        <w:t>Technické záležitosti: Ing. M</w:t>
      </w:r>
      <w:r w:rsidR="00605614" w:rsidRPr="00605614">
        <w:rPr>
          <w:rFonts w:ascii="Arial" w:hAnsi="Arial" w:cs="Arial"/>
        </w:rPr>
        <w:t>artin Vondrášek</w:t>
      </w:r>
      <w:r w:rsidRPr="00605614">
        <w:rPr>
          <w:rFonts w:ascii="Arial" w:hAnsi="Arial" w:cs="Arial"/>
        </w:rPr>
        <w:t xml:space="preserve">, email: </w:t>
      </w:r>
      <w:hyperlink r:id="rId14" w:history="1">
        <w:r w:rsidR="00605614" w:rsidRPr="00605614">
          <w:rPr>
            <w:rStyle w:val="Hypertextovodkaz"/>
            <w:rFonts w:ascii="Arial" w:hAnsi="Arial" w:cs="Arial"/>
          </w:rPr>
          <w:t>mv@avtg.cz</w:t>
        </w:r>
      </w:hyperlink>
      <w:r w:rsidRPr="00605614">
        <w:rPr>
          <w:rFonts w:ascii="Arial" w:hAnsi="Arial" w:cs="Arial"/>
        </w:rPr>
        <w:t>, tel. +420 608</w:t>
      </w:r>
      <w:r w:rsidR="00605614" w:rsidRPr="00605614">
        <w:rPr>
          <w:rFonts w:ascii="Arial" w:hAnsi="Arial" w:cs="Arial"/>
        </w:rPr>
        <w:t> 981 799</w:t>
      </w:r>
    </w:p>
    <w:p w14:paraId="7717C294" w14:textId="533A50B6" w:rsidR="00A93469" w:rsidRDefault="008A3A64" w:rsidP="00A93469">
      <w:pPr>
        <w:ind w:left="703"/>
        <w:jc w:val="both"/>
        <w:rPr>
          <w:rFonts w:ascii="Arial" w:hAnsi="Arial" w:cs="Arial"/>
        </w:rPr>
      </w:pPr>
      <w:r w:rsidRPr="00605614">
        <w:rPr>
          <w:rFonts w:ascii="Arial" w:hAnsi="Arial" w:cs="Arial"/>
        </w:rPr>
        <w:t xml:space="preserve">Hlášení závad: </w:t>
      </w:r>
      <w:r w:rsidR="00A93469" w:rsidRPr="00605614">
        <w:rPr>
          <w:rFonts w:ascii="Arial" w:hAnsi="Arial" w:cs="Arial"/>
        </w:rPr>
        <w:t xml:space="preserve">email: </w:t>
      </w:r>
      <w:hyperlink r:id="rId15" w:history="1">
        <w:r w:rsidR="00605614" w:rsidRPr="00DB7497">
          <w:rPr>
            <w:rStyle w:val="Hypertextovodkaz"/>
            <w:rFonts w:ascii="Arial" w:hAnsi="Arial" w:cs="Arial"/>
          </w:rPr>
          <w:t>https://avtg.cz/servis</w:t>
        </w:r>
      </w:hyperlink>
      <w:r w:rsidR="00605614">
        <w:rPr>
          <w:rFonts w:ascii="Arial" w:hAnsi="Arial" w:cs="Arial"/>
        </w:rPr>
        <w:t xml:space="preserve">, </w:t>
      </w:r>
      <w:r w:rsidR="00964A76">
        <w:rPr>
          <w:rFonts w:ascii="Arial" w:hAnsi="Arial" w:cs="Arial"/>
        </w:rPr>
        <w:t>tel.:</w:t>
      </w:r>
      <w:r w:rsidR="00DF22FF">
        <w:rPr>
          <w:rFonts w:ascii="Arial" w:hAnsi="Arial" w:cs="Arial"/>
        </w:rPr>
        <w:t xml:space="preserve"> +420 777 623 740, Ing. David </w:t>
      </w:r>
      <w:proofErr w:type="spellStart"/>
      <w:r w:rsidR="00DF22FF">
        <w:rPr>
          <w:rFonts w:ascii="Arial" w:hAnsi="Arial" w:cs="Arial"/>
        </w:rPr>
        <w:t>Kurc</w:t>
      </w:r>
      <w:proofErr w:type="spellEnd"/>
    </w:p>
    <w:p w14:paraId="10129639" w14:textId="6D7A66A1" w:rsidR="00EB2C86" w:rsidRPr="002B2C95" w:rsidRDefault="00573E3A" w:rsidP="00BE03E7">
      <w:pPr>
        <w:spacing w:before="120"/>
        <w:ind w:left="703" w:hanging="703"/>
        <w:jc w:val="both"/>
        <w:rPr>
          <w:rFonts w:ascii="Arial" w:hAnsi="Arial" w:cs="Arial"/>
          <w:highlight w:val="yellow"/>
        </w:rPr>
      </w:pPr>
      <w:r w:rsidRPr="00D62203">
        <w:rPr>
          <w:rFonts w:ascii="Arial" w:hAnsi="Arial" w:cs="Arial"/>
        </w:rPr>
        <w:lastRenderedPageBreak/>
        <w:t>5.2</w:t>
      </w:r>
      <w:r w:rsidRPr="00D62203">
        <w:rPr>
          <w:rFonts w:ascii="Arial" w:hAnsi="Arial" w:cs="Arial"/>
        </w:rPr>
        <w:tab/>
      </w:r>
      <w:r w:rsidR="00312DC1" w:rsidRPr="00964A76">
        <w:rPr>
          <w:rFonts w:ascii="Arial" w:hAnsi="Arial" w:cs="Arial"/>
        </w:rPr>
        <w:t>N</w:t>
      </w:r>
      <w:r w:rsidR="00EB2C86" w:rsidRPr="00964A76">
        <w:rPr>
          <w:rFonts w:ascii="Arial" w:hAnsi="Arial" w:cs="Arial"/>
        </w:rPr>
        <w:t xml:space="preserve">a straně </w:t>
      </w:r>
      <w:r w:rsidR="00177B62" w:rsidRPr="00964A76">
        <w:rPr>
          <w:rFonts w:ascii="Arial" w:hAnsi="Arial" w:cs="Arial"/>
        </w:rPr>
        <w:t>O</w:t>
      </w:r>
      <w:r w:rsidR="004A48FF" w:rsidRPr="00964A76">
        <w:rPr>
          <w:rFonts w:ascii="Arial" w:hAnsi="Arial" w:cs="Arial"/>
        </w:rPr>
        <w:t>bjednatele</w:t>
      </w:r>
      <w:r w:rsidR="009867EA" w:rsidRPr="00964A76">
        <w:rPr>
          <w:rFonts w:ascii="Arial" w:hAnsi="Arial" w:cs="Arial"/>
        </w:rPr>
        <w:t>:</w:t>
      </w:r>
    </w:p>
    <w:p w14:paraId="7B6CD668" w14:textId="3CB60199" w:rsidR="00A93469" w:rsidRPr="000966D6" w:rsidRDefault="00A93469" w:rsidP="00A93469">
      <w:pPr>
        <w:ind w:left="703"/>
        <w:jc w:val="both"/>
        <w:rPr>
          <w:rFonts w:ascii="Arial" w:hAnsi="Arial" w:cs="Arial"/>
          <w:i/>
          <w:iCs/>
        </w:rPr>
      </w:pPr>
      <w:r w:rsidRPr="00964A76">
        <w:rPr>
          <w:rFonts w:ascii="Arial" w:hAnsi="Arial" w:cs="Arial"/>
        </w:rPr>
        <w:t>Smluvní</w:t>
      </w:r>
      <w:r w:rsidR="00EB2C86" w:rsidRPr="00964A76">
        <w:rPr>
          <w:rFonts w:ascii="Arial" w:hAnsi="Arial" w:cs="Arial"/>
        </w:rPr>
        <w:t xml:space="preserve"> </w:t>
      </w:r>
      <w:r w:rsidR="00872CDD" w:rsidRPr="0001599E">
        <w:rPr>
          <w:rFonts w:ascii="Arial" w:hAnsi="Arial" w:cs="Arial"/>
        </w:rPr>
        <w:t>z</w:t>
      </w:r>
      <w:r w:rsidR="00EB2C86" w:rsidRPr="0001599E">
        <w:rPr>
          <w:rFonts w:ascii="Arial" w:hAnsi="Arial" w:cs="Arial"/>
        </w:rPr>
        <w:t>áležitosti:</w:t>
      </w:r>
      <w:r w:rsidR="0001599E" w:rsidRPr="0001599E">
        <w:rPr>
          <w:rFonts w:ascii="Arial" w:hAnsi="Arial" w:cs="Arial"/>
        </w:rPr>
        <w:t xml:space="preserve"> </w:t>
      </w:r>
      <w:r w:rsidR="008562F5" w:rsidRPr="000966D6">
        <w:rPr>
          <w:rFonts w:ascii="Arial" w:hAnsi="Arial" w:cs="Arial"/>
        </w:rPr>
        <w:t>MgA. Lenka Tesáčková</w:t>
      </w:r>
      <w:r w:rsidR="0001599E">
        <w:rPr>
          <w:rFonts w:ascii="Arial" w:hAnsi="Arial" w:cs="Arial"/>
        </w:rPr>
        <w:t xml:space="preserve">, </w:t>
      </w:r>
      <w:hyperlink r:id="rId16" w:history="1">
        <w:r w:rsidR="00A129F6" w:rsidRPr="004F40A9">
          <w:rPr>
            <w:rStyle w:val="Hypertextovodkaz"/>
            <w:rFonts w:ascii="Arial" w:hAnsi="Arial" w:cs="Arial"/>
          </w:rPr>
          <w:t>tesackova</w:t>
        </w:r>
        <w:r w:rsidR="00A129F6" w:rsidRPr="004F40A9">
          <w:rPr>
            <w:rStyle w:val="Hypertextovodkaz"/>
            <w:rFonts w:ascii="Arial" w:hAnsi="Arial" w:cs="Arial"/>
            <w:lang w:val="en-GB"/>
          </w:rPr>
          <w:t>@</w:t>
        </w:r>
        <w:r w:rsidR="00A129F6" w:rsidRPr="004F40A9">
          <w:rPr>
            <w:rStyle w:val="Hypertextovodkaz"/>
            <w:rFonts w:ascii="Arial" w:hAnsi="Arial" w:cs="Arial"/>
          </w:rPr>
          <w:t>ndbrno.cz</w:t>
        </w:r>
      </w:hyperlink>
      <w:r w:rsidR="00A129F6">
        <w:rPr>
          <w:rFonts w:ascii="Arial" w:hAnsi="Arial" w:cs="Arial"/>
        </w:rPr>
        <w:t>, tel.: +420 605 221 427</w:t>
      </w:r>
    </w:p>
    <w:p w14:paraId="392C9589" w14:textId="2D681044" w:rsidR="004C4672" w:rsidRPr="000966D6" w:rsidRDefault="00EB2C86" w:rsidP="004C4672">
      <w:pPr>
        <w:widowControl/>
        <w:ind w:left="709"/>
        <w:rPr>
          <w:rFonts w:ascii="Arial" w:hAnsi="Arial" w:cs="Arial"/>
        </w:rPr>
      </w:pPr>
      <w:r w:rsidRPr="0001599E">
        <w:rPr>
          <w:rFonts w:ascii="Arial" w:hAnsi="Arial" w:cs="Arial"/>
        </w:rPr>
        <w:t xml:space="preserve">Technické </w:t>
      </w:r>
      <w:r w:rsidR="00872CDD" w:rsidRPr="0001599E">
        <w:rPr>
          <w:rFonts w:ascii="Arial" w:hAnsi="Arial" w:cs="Arial"/>
        </w:rPr>
        <w:t>z</w:t>
      </w:r>
      <w:r w:rsidRPr="0001599E">
        <w:rPr>
          <w:rFonts w:ascii="Arial" w:hAnsi="Arial" w:cs="Arial"/>
        </w:rPr>
        <w:t xml:space="preserve">áležitosti: </w:t>
      </w:r>
      <w:r w:rsidR="0001599E" w:rsidRPr="0001599E">
        <w:rPr>
          <w:rFonts w:ascii="Arial" w:hAnsi="Arial" w:cs="Arial"/>
        </w:rPr>
        <w:t>MgA. Lukáš Nábělek</w:t>
      </w:r>
      <w:r w:rsidR="00A129F6">
        <w:rPr>
          <w:rFonts w:ascii="Arial" w:hAnsi="Arial" w:cs="Arial"/>
        </w:rPr>
        <w:t xml:space="preserve">, </w:t>
      </w:r>
      <w:hyperlink r:id="rId17" w:history="1">
        <w:r w:rsidR="00A129F6" w:rsidRPr="004F40A9">
          <w:rPr>
            <w:rStyle w:val="Hypertextovodkaz"/>
            <w:rFonts w:ascii="Arial" w:hAnsi="Arial" w:cs="Arial"/>
          </w:rPr>
          <w:t>nabelek@ndbrno.cz</w:t>
        </w:r>
      </w:hyperlink>
      <w:r w:rsidR="00A129F6">
        <w:rPr>
          <w:rFonts w:ascii="Arial" w:hAnsi="Arial" w:cs="Arial"/>
        </w:rPr>
        <w:t>, tel.: +420 778 773 456</w:t>
      </w:r>
    </w:p>
    <w:p w14:paraId="54EDFAB0" w14:textId="48139D15" w:rsidR="004C4672" w:rsidRDefault="00EB2C86" w:rsidP="004C4672">
      <w:pPr>
        <w:ind w:left="703"/>
        <w:rPr>
          <w:rFonts w:ascii="Arial" w:hAnsi="Arial" w:cs="Arial"/>
        </w:rPr>
      </w:pPr>
      <w:r w:rsidRPr="0001599E">
        <w:rPr>
          <w:rFonts w:ascii="Arial" w:hAnsi="Arial" w:cs="Arial"/>
        </w:rPr>
        <w:t xml:space="preserve">Hlášení závad a kontrola činnosti pracovníka </w:t>
      </w:r>
      <w:r w:rsidR="00C54DDE" w:rsidRPr="0001599E">
        <w:rPr>
          <w:rFonts w:ascii="Arial" w:hAnsi="Arial" w:cs="Arial"/>
        </w:rPr>
        <w:t>Dodavatele</w:t>
      </w:r>
      <w:r w:rsidRPr="0001599E">
        <w:rPr>
          <w:rFonts w:ascii="Arial" w:hAnsi="Arial" w:cs="Arial"/>
        </w:rPr>
        <w:t>:</w:t>
      </w:r>
      <w:r w:rsidR="0001599E" w:rsidRPr="0001599E">
        <w:rPr>
          <w:rFonts w:ascii="Arial" w:hAnsi="Arial" w:cs="Arial"/>
        </w:rPr>
        <w:t xml:space="preserve"> MgA. Lukáš Nábělek</w:t>
      </w:r>
    </w:p>
    <w:p w14:paraId="715C2FB3" w14:textId="7A928335" w:rsidR="0088194A" w:rsidRDefault="0039621A" w:rsidP="00BE03E7">
      <w:pPr>
        <w:spacing w:before="120"/>
        <w:ind w:left="703" w:hanging="703"/>
        <w:jc w:val="both"/>
        <w:rPr>
          <w:rFonts w:ascii="Arial" w:hAnsi="Arial" w:cs="Arial"/>
        </w:rPr>
      </w:pPr>
      <w:r w:rsidRPr="00605614">
        <w:rPr>
          <w:rFonts w:ascii="Arial" w:hAnsi="Arial" w:cs="Arial"/>
        </w:rPr>
        <w:t>5.3</w:t>
      </w:r>
      <w:r w:rsidRPr="00605614">
        <w:rPr>
          <w:rFonts w:ascii="Arial" w:hAnsi="Arial" w:cs="Arial"/>
        </w:rPr>
        <w:tab/>
        <w:t xml:space="preserve">Běžná komunikace v rámci poskytování služeb dle této smlouvy bude probíhat primárně elektronicky </w:t>
      </w:r>
      <w:r w:rsidR="003F43FC" w:rsidRPr="00605614">
        <w:rPr>
          <w:rFonts w:ascii="Arial" w:hAnsi="Arial" w:cs="Arial"/>
        </w:rPr>
        <w:t xml:space="preserve">pomocí </w:t>
      </w:r>
      <w:r w:rsidR="0005370C" w:rsidRPr="00605614">
        <w:rPr>
          <w:rFonts w:ascii="Arial" w:hAnsi="Arial" w:cs="Arial"/>
        </w:rPr>
        <w:t xml:space="preserve">zadávacího </w:t>
      </w:r>
      <w:r w:rsidR="003F43FC" w:rsidRPr="00605614">
        <w:rPr>
          <w:rFonts w:ascii="Arial" w:hAnsi="Arial" w:cs="Arial"/>
        </w:rPr>
        <w:t>formuláře</w:t>
      </w:r>
      <w:r w:rsidR="0005370C" w:rsidRPr="00605614">
        <w:rPr>
          <w:rFonts w:ascii="Arial" w:hAnsi="Arial" w:cs="Arial"/>
        </w:rPr>
        <w:t xml:space="preserve"> případně prostřednictvím telefonní linky</w:t>
      </w:r>
      <w:r w:rsidR="003F43FC" w:rsidRPr="00605614">
        <w:rPr>
          <w:rFonts w:ascii="Arial" w:hAnsi="Arial" w:cs="Arial"/>
        </w:rPr>
        <w:t xml:space="preserve">. </w:t>
      </w:r>
    </w:p>
    <w:p w14:paraId="789EC868" w14:textId="6DF3FCF3" w:rsidR="00EB2C86" w:rsidRPr="00D62203" w:rsidRDefault="00573E3A" w:rsidP="00BE03E7">
      <w:pPr>
        <w:spacing w:before="120"/>
        <w:ind w:left="709" w:hanging="709"/>
        <w:jc w:val="both"/>
        <w:rPr>
          <w:rFonts w:ascii="Arial" w:hAnsi="Arial" w:cs="Arial"/>
        </w:rPr>
      </w:pPr>
      <w:r w:rsidRPr="00D62203">
        <w:rPr>
          <w:rFonts w:ascii="Arial" w:hAnsi="Arial" w:cs="Arial"/>
        </w:rPr>
        <w:t>5.4</w:t>
      </w:r>
      <w:r w:rsidRPr="00D62203">
        <w:rPr>
          <w:rFonts w:ascii="Arial" w:hAnsi="Arial" w:cs="Arial"/>
        </w:rPr>
        <w:tab/>
      </w:r>
      <w:r w:rsidR="00B425B1" w:rsidRPr="00D62203">
        <w:rPr>
          <w:rFonts w:ascii="Arial" w:hAnsi="Arial" w:cs="Arial"/>
        </w:rPr>
        <w:t xml:space="preserve">Ostatní </w:t>
      </w:r>
      <w:r w:rsidR="00EB2C86" w:rsidRPr="00D62203">
        <w:rPr>
          <w:rFonts w:ascii="Arial" w:hAnsi="Arial" w:cs="Arial"/>
        </w:rPr>
        <w:t>komunikace</w:t>
      </w:r>
      <w:r w:rsidR="00B425B1" w:rsidRPr="00D62203">
        <w:rPr>
          <w:rFonts w:ascii="Arial" w:hAnsi="Arial" w:cs="Arial"/>
        </w:rPr>
        <w:t xml:space="preserve">, zejména obchodní, </w:t>
      </w:r>
      <w:r w:rsidR="00320702" w:rsidRPr="00D62203">
        <w:rPr>
          <w:rFonts w:ascii="Arial" w:hAnsi="Arial" w:cs="Arial"/>
        </w:rPr>
        <w:t>Dodavatele a O</w:t>
      </w:r>
      <w:r w:rsidR="00E67545" w:rsidRPr="00D62203">
        <w:rPr>
          <w:rFonts w:ascii="Arial" w:hAnsi="Arial" w:cs="Arial"/>
        </w:rPr>
        <w:t>bjednatele</w:t>
      </w:r>
      <w:r w:rsidR="00EB2C86" w:rsidRPr="00D62203">
        <w:rPr>
          <w:rFonts w:ascii="Arial" w:hAnsi="Arial" w:cs="Arial"/>
        </w:rPr>
        <w:t xml:space="preserve"> </w:t>
      </w:r>
      <w:r w:rsidR="00B425B1" w:rsidRPr="00D62203">
        <w:rPr>
          <w:rFonts w:ascii="Arial" w:hAnsi="Arial" w:cs="Arial"/>
        </w:rPr>
        <w:t xml:space="preserve">bude </w:t>
      </w:r>
      <w:r w:rsidR="00EB2C86" w:rsidRPr="00D62203">
        <w:rPr>
          <w:rFonts w:ascii="Arial" w:hAnsi="Arial" w:cs="Arial"/>
        </w:rPr>
        <w:t>probíhat buď poštou na adresy uvedené v záhlaví této smlouvy</w:t>
      </w:r>
      <w:r w:rsidR="00DE7DE4" w:rsidRPr="00D62203">
        <w:rPr>
          <w:rFonts w:ascii="Arial" w:hAnsi="Arial" w:cs="Arial"/>
        </w:rPr>
        <w:t>,</w:t>
      </w:r>
      <w:r w:rsidR="00EB2C86" w:rsidRPr="00D62203">
        <w:rPr>
          <w:rFonts w:ascii="Arial" w:hAnsi="Arial" w:cs="Arial"/>
        </w:rPr>
        <w:t xml:space="preserve"> nebo elektronicky na e-mailové adresy kontaktních osob uvedených v</w:t>
      </w:r>
      <w:r w:rsidR="00312DC1" w:rsidRPr="00D62203">
        <w:rPr>
          <w:rFonts w:ascii="Arial" w:hAnsi="Arial" w:cs="Arial"/>
        </w:rPr>
        <w:t> tomto článku</w:t>
      </w:r>
      <w:r w:rsidR="00EB2C86" w:rsidRPr="00D62203">
        <w:rPr>
          <w:rFonts w:ascii="Arial" w:hAnsi="Arial" w:cs="Arial"/>
        </w:rPr>
        <w:t xml:space="preserve">. </w:t>
      </w:r>
      <w:r w:rsidR="00C76974" w:rsidRPr="00D62203">
        <w:rPr>
          <w:rFonts w:ascii="Arial" w:hAnsi="Arial" w:cs="Arial"/>
        </w:rPr>
        <w:t>Změn</w:t>
      </w:r>
      <w:r w:rsidR="00C76974">
        <w:rPr>
          <w:rFonts w:ascii="Arial" w:hAnsi="Arial" w:cs="Arial"/>
        </w:rPr>
        <w:t>u</w:t>
      </w:r>
      <w:r w:rsidR="00C76974" w:rsidRPr="00D62203">
        <w:rPr>
          <w:rFonts w:ascii="Arial" w:hAnsi="Arial" w:cs="Arial"/>
        </w:rPr>
        <w:t xml:space="preserve"> </w:t>
      </w:r>
      <w:r w:rsidR="00312DC1" w:rsidRPr="00D62203">
        <w:rPr>
          <w:rFonts w:ascii="Arial" w:hAnsi="Arial" w:cs="Arial"/>
        </w:rPr>
        <w:t xml:space="preserve">kontaktních </w:t>
      </w:r>
      <w:r w:rsidR="00EB2C86" w:rsidRPr="00D62203">
        <w:rPr>
          <w:rFonts w:ascii="Arial" w:hAnsi="Arial" w:cs="Arial"/>
        </w:rPr>
        <w:t>údajů je</w:t>
      </w:r>
      <w:r w:rsidR="00C76974">
        <w:rPr>
          <w:rFonts w:ascii="Arial" w:hAnsi="Arial" w:cs="Arial"/>
        </w:rPr>
        <w:t xml:space="preserve"> nutné neprodleně ohlásit</w:t>
      </w:r>
      <w:r w:rsidR="00EB2C86" w:rsidRPr="00D62203">
        <w:rPr>
          <w:rFonts w:ascii="Arial" w:hAnsi="Arial" w:cs="Arial"/>
        </w:rPr>
        <w:t xml:space="preserve"> písemným sdělením</w:t>
      </w:r>
      <w:r w:rsidR="001A6F1F" w:rsidRPr="00D62203">
        <w:rPr>
          <w:rFonts w:ascii="Arial" w:hAnsi="Arial" w:cs="Arial"/>
        </w:rPr>
        <w:t xml:space="preserve"> </w:t>
      </w:r>
      <w:r w:rsidR="00EB2C86" w:rsidRPr="00D62203">
        <w:rPr>
          <w:rFonts w:ascii="Arial" w:hAnsi="Arial" w:cs="Arial"/>
        </w:rPr>
        <w:t>doručeným druhé smluvní straně.</w:t>
      </w:r>
    </w:p>
    <w:p w14:paraId="7995FE6D" w14:textId="77777777" w:rsidR="00EB2C86" w:rsidRPr="00D62203" w:rsidRDefault="00EB2C86" w:rsidP="005B0701">
      <w:pPr>
        <w:spacing w:before="360"/>
        <w:jc w:val="center"/>
        <w:outlineLvl w:val="0"/>
        <w:rPr>
          <w:rFonts w:ascii="Arial" w:hAnsi="Arial" w:cs="Arial"/>
          <w:b/>
          <w:u w:val="single"/>
        </w:rPr>
      </w:pPr>
      <w:r w:rsidRPr="00D62203">
        <w:rPr>
          <w:rFonts w:ascii="Arial" w:hAnsi="Arial" w:cs="Arial"/>
          <w:b/>
          <w:u w:val="single"/>
        </w:rPr>
        <w:t xml:space="preserve">Čl. </w:t>
      </w:r>
      <w:r w:rsidR="00804A29" w:rsidRPr="00D62203">
        <w:rPr>
          <w:rFonts w:ascii="Arial" w:hAnsi="Arial" w:cs="Arial"/>
          <w:b/>
          <w:u w:val="single"/>
        </w:rPr>
        <w:t>6</w:t>
      </w:r>
      <w:r w:rsidR="001A6F1F" w:rsidRPr="00D62203">
        <w:rPr>
          <w:rFonts w:ascii="Arial" w:hAnsi="Arial" w:cs="Arial"/>
          <w:b/>
          <w:u w:val="single"/>
        </w:rPr>
        <w:t xml:space="preserve"> </w:t>
      </w:r>
      <w:r w:rsidRPr="00D62203">
        <w:rPr>
          <w:rFonts w:ascii="Arial" w:hAnsi="Arial" w:cs="Arial"/>
          <w:b/>
          <w:u w:val="single"/>
        </w:rPr>
        <w:t xml:space="preserve">Povinnosti </w:t>
      </w:r>
      <w:r w:rsidR="00320702" w:rsidRPr="00D62203">
        <w:rPr>
          <w:rFonts w:ascii="Arial" w:hAnsi="Arial" w:cs="Arial"/>
          <w:b/>
          <w:u w:val="single"/>
        </w:rPr>
        <w:t>Dodavatele</w:t>
      </w:r>
    </w:p>
    <w:p w14:paraId="061D6964" w14:textId="77777777" w:rsidR="00EB2C86" w:rsidRPr="00D62203" w:rsidRDefault="006E4589" w:rsidP="00BE03E7">
      <w:pPr>
        <w:spacing w:before="240"/>
        <w:rPr>
          <w:rFonts w:ascii="Arial" w:hAnsi="Arial" w:cs="Arial"/>
        </w:rPr>
      </w:pPr>
      <w:r w:rsidRPr="00D62203">
        <w:rPr>
          <w:rFonts w:ascii="Arial" w:hAnsi="Arial" w:cs="Arial"/>
        </w:rPr>
        <w:t>Povinností Dodavatele je:</w:t>
      </w:r>
    </w:p>
    <w:p w14:paraId="6B9CCB53" w14:textId="74D1DB53" w:rsidR="00EB2C86" w:rsidRDefault="00573E3A" w:rsidP="00BE03E7">
      <w:pPr>
        <w:spacing w:before="120"/>
        <w:ind w:left="703" w:hanging="703"/>
        <w:jc w:val="both"/>
        <w:rPr>
          <w:rFonts w:ascii="Arial" w:hAnsi="Arial" w:cs="Arial"/>
        </w:rPr>
      </w:pPr>
      <w:r w:rsidRPr="00D62203">
        <w:rPr>
          <w:rFonts w:ascii="Arial" w:hAnsi="Arial" w:cs="Arial"/>
        </w:rPr>
        <w:t>6</w:t>
      </w:r>
      <w:r w:rsidR="00EB2C86" w:rsidRPr="00D62203">
        <w:rPr>
          <w:rFonts w:ascii="Arial" w:hAnsi="Arial" w:cs="Arial"/>
        </w:rPr>
        <w:t>.</w:t>
      </w:r>
      <w:r w:rsidR="001022D9">
        <w:rPr>
          <w:rFonts w:ascii="Arial" w:hAnsi="Arial" w:cs="Arial"/>
        </w:rPr>
        <w:t>1</w:t>
      </w:r>
      <w:r w:rsidR="00EB2C86" w:rsidRPr="00D62203">
        <w:rPr>
          <w:rFonts w:ascii="Arial" w:hAnsi="Arial" w:cs="Arial"/>
        </w:rPr>
        <w:tab/>
      </w:r>
      <w:r w:rsidR="00B51D27" w:rsidRPr="00D62203">
        <w:rPr>
          <w:rFonts w:ascii="Arial" w:hAnsi="Arial" w:cs="Arial"/>
        </w:rPr>
        <w:t>Bez zbytečného odkladu v</w:t>
      </w:r>
      <w:r w:rsidR="00EB2C86" w:rsidRPr="00D62203">
        <w:rPr>
          <w:rFonts w:ascii="Arial" w:hAnsi="Arial" w:cs="Arial"/>
        </w:rPr>
        <w:t>yslat pracovníka k odstranění nahlášených poruch.</w:t>
      </w:r>
    </w:p>
    <w:p w14:paraId="793116DA" w14:textId="5B44F734" w:rsidR="00AF2A41" w:rsidRDefault="00AF2A41" w:rsidP="00BE03E7">
      <w:pPr>
        <w:spacing w:before="120"/>
        <w:ind w:left="703" w:hanging="703"/>
        <w:jc w:val="both"/>
        <w:rPr>
          <w:rFonts w:ascii="Arial" w:hAnsi="Arial" w:cs="Arial"/>
          <w:color w:val="000000"/>
        </w:rPr>
      </w:pPr>
      <w:r>
        <w:rPr>
          <w:rFonts w:ascii="Arial" w:hAnsi="Arial" w:cs="Arial"/>
          <w:color w:val="000000"/>
        </w:rPr>
        <w:t>6.</w:t>
      </w:r>
      <w:r w:rsidR="001022D9">
        <w:rPr>
          <w:rFonts w:ascii="Arial" w:hAnsi="Arial" w:cs="Arial"/>
          <w:color w:val="000000"/>
        </w:rPr>
        <w:t>2</w:t>
      </w:r>
      <w:r>
        <w:rPr>
          <w:rFonts w:ascii="Arial" w:hAnsi="Arial" w:cs="Arial"/>
          <w:color w:val="000000"/>
        </w:rPr>
        <w:tab/>
      </w:r>
      <w:r w:rsidRPr="0032495D">
        <w:rPr>
          <w:rFonts w:ascii="Arial" w:hAnsi="Arial" w:cs="Arial"/>
          <w:color w:val="000000"/>
        </w:rPr>
        <w:t xml:space="preserve">Povinnost </w:t>
      </w:r>
      <w:r>
        <w:rPr>
          <w:rFonts w:ascii="Arial" w:hAnsi="Arial" w:cs="Arial"/>
          <w:color w:val="000000"/>
        </w:rPr>
        <w:t>Dodavatele</w:t>
      </w:r>
      <w:r w:rsidRPr="0032495D">
        <w:rPr>
          <w:rFonts w:ascii="Arial" w:hAnsi="Arial" w:cs="Arial"/>
          <w:color w:val="000000"/>
        </w:rPr>
        <w:t xml:space="preserve"> k náhradě škody způsobené Objednateli porušením povinností vyplývajících z této </w:t>
      </w:r>
      <w:r>
        <w:rPr>
          <w:rFonts w:ascii="Arial" w:hAnsi="Arial" w:cs="Arial"/>
          <w:color w:val="000000"/>
        </w:rPr>
        <w:t>s</w:t>
      </w:r>
      <w:r w:rsidRPr="0032495D">
        <w:rPr>
          <w:rFonts w:ascii="Arial" w:hAnsi="Arial" w:cs="Arial"/>
          <w:color w:val="000000"/>
        </w:rPr>
        <w:t xml:space="preserve">mlouvy a ze zákona je omezena částkou ve výši </w:t>
      </w:r>
      <w:r w:rsidR="00971273">
        <w:rPr>
          <w:rFonts w:ascii="Arial" w:hAnsi="Arial" w:cs="Arial"/>
          <w:color w:val="000000"/>
        </w:rPr>
        <w:t>10</w:t>
      </w:r>
      <w:r>
        <w:rPr>
          <w:rFonts w:ascii="Arial" w:hAnsi="Arial" w:cs="Arial"/>
          <w:color w:val="000000"/>
        </w:rPr>
        <w:t> 000 000,- Kč</w:t>
      </w:r>
      <w:r w:rsidRPr="0032495D">
        <w:rPr>
          <w:rFonts w:ascii="Arial" w:hAnsi="Arial" w:cs="Arial"/>
          <w:color w:val="000000"/>
        </w:rPr>
        <w:t xml:space="preserve">. Toto omezení platí i pro náhradu nemajetkové újmy, kterou by byl </w:t>
      </w:r>
      <w:r>
        <w:rPr>
          <w:rFonts w:ascii="Arial" w:hAnsi="Arial" w:cs="Arial"/>
          <w:color w:val="000000"/>
        </w:rPr>
        <w:t>Dodavatel</w:t>
      </w:r>
      <w:r w:rsidRPr="0032495D">
        <w:rPr>
          <w:rFonts w:ascii="Arial" w:hAnsi="Arial" w:cs="Arial"/>
          <w:color w:val="000000"/>
        </w:rPr>
        <w:t xml:space="preserve"> podle zákona případně povinen hradit, a pro náhradu škody ve zvláštních případech dle § 2920 a násl.</w:t>
      </w:r>
      <w:bookmarkStart w:id="0" w:name="_Toc410394440"/>
      <w:r>
        <w:rPr>
          <w:rFonts w:ascii="Arial" w:hAnsi="Arial" w:cs="Arial"/>
          <w:color w:val="000000"/>
        </w:rPr>
        <w:t xml:space="preserve"> zákona č. 89/2012 Sb., občanského zákoníku, ve znění pozdějších předpisů.</w:t>
      </w:r>
    </w:p>
    <w:p w14:paraId="6B469205" w14:textId="0571F544" w:rsidR="00AF2A41" w:rsidRPr="0032495D" w:rsidRDefault="00AF2A41" w:rsidP="00BE03E7">
      <w:pPr>
        <w:spacing w:before="120"/>
        <w:ind w:left="703" w:hanging="703"/>
        <w:jc w:val="both"/>
        <w:rPr>
          <w:rFonts w:ascii="Arial" w:hAnsi="Arial" w:cs="Arial"/>
          <w:color w:val="000000"/>
        </w:rPr>
      </w:pPr>
      <w:r>
        <w:rPr>
          <w:rFonts w:ascii="Arial" w:hAnsi="Arial" w:cs="Arial"/>
          <w:color w:val="000000"/>
        </w:rPr>
        <w:t>6.</w:t>
      </w:r>
      <w:r w:rsidR="001022D9">
        <w:rPr>
          <w:rFonts w:ascii="Arial" w:hAnsi="Arial" w:cs="Arial"/>
          <w:color w:val="000000"/>
        </w:rPr>
        <w:t>3</w:t>
      </w:r>
      <w:r>
        <w:rPr>
          <w:rFonts w:ascii="Arial" w:hAnsi="Arial" w:cs="Arial"/>
          <w:color w:val="000000"/>
        </w:rPr>
        <w:tab/>
        <w:t>Dodavatel</w:t>
      </w:r>
      <w:r w:rsidRPr="0032495D">
        <w:rPr>
          <w:rFonts w:ascii="Arial" w:hAnsi="Arial" w:cs="Arial"/>
          <w:color w:val="000000"/>
        </w:rPr>
        <w:t xml:space="preserve"> se zprostí povinnosti k náhradě škody a nebude povinen škodu nahradit, pokud prokáže, že škoda vznikla v důsledku (a) </w:t>
      </w:r>
      <w:r>
        <w:rPr>
          <w:rFonts w:ascii="Arial" w:hAnsi="Arial" w:cs="Arial"/>
          <w:color w:val="000000"/>
        </w:rPr>
        <w:t>u</w:t>
      </w:r>
      <w:r w:rsidRPr="0032495D">
        <w:rPr>
          <w:rFonts w:ascii="Arial" w:hAnsi="Arial" w:cs="Arial"/>
          <w:color w:val="000000"/>
        </w:rPr>
        <w:t xml:space="preserve">dálosti vyšší moci, nebo (b) jednání Objednatele, nebo jiné třetí osoby mimo kontrolu </w:t>
      </w:r>
      <w:r>
        <w:rPr>
          <w:rFonts w:ascii="Arial" w:hAnsi="Arial" w:cs="Arial"/>
          <w:color w:val="000000"/>
        </w:rPr>
        <w:t>Dodavatele</w:t>
      </w:r>
      <w:r w:rsidRPr="0032495D">
        <w:rPr>
          <w:rFonts w:ascii="Arial" w:hAnsi="Arial" w:cs="Arial"/>
          <w:color w:val="000000"/>
        </w:rPr>
        <w:t xml:space="preserve">, či (c) v důsledku nedostatečné součinnosti, ke které byl Objednatel povinen. </w:t>
      </w:r>
      <w:bookmarkEnd w:id="0"/>
    </w:p>
    <w:p w14:paraId="0D5CA828" w14:textId="331A6E19" w:rsidR="00AF2A41" w:rsidRPr="0032495D" w:rsidRDefault="00AF2A41" w:rsidP="00BE03E7">
      <w:pPr>
        <w:spacing w:before="120"/>
        <w:ind w:left="703" w:hanging="703"/>
        <w:jc w:val="both"/>
        <w:rPr>
          <w:rFonts w:ascii="Arial" w:hAnsi="Arial" w:cs="Arial"/>
          <w:color w:val="000000"/>
        </w:rPr>
      </w:pPr>
      <w:r>
        <w:rPr>
          <w:rFonts w:ascii="Arial" w:hAnsi="Arial" w:cs="Arial"/>
          <w:color w:val="000000"/>
        </w:rPr>
        <w:t>6.</w:t>
      </w:r>
      <w:r w:rsidR="001022D9">
        <w:rPr>
          <w:rFonts w:ascii="Arial" w:hAnsi="Arial" w:cs="Arial"/>
          <w:color w:val="000000"/>
        </w:rPr>
        <w:t>4</w:t>
      </w:r>
      <w:r>
        <w:rPr>
          <w:rFonts w:ascii="Arial" w:hAnsi="Arial" w:cs="Arial"/>
          <w:color w:val="000000"/>
        </w:rPr>
        <w:tab/>
      </w:r>
      <w:r w:rsidRPr="0032495D">
        <w:rPr>
          <w:rFonts w:ascii="Arial" w:hAnsi="Arial" w:cs="Arial"/>
          <w:color w:val="000000"/>
        </w:rPr>
        <w:t>Výše uvedená omezení se nevztahují na povinnost k (i) náhradě újmy při úmrtí nebo zranění člověka, nebo (</w:t>
      </w:r>
      <w:proofErr w:type="spellStart"/>
      <w:r w:rsidRPr="0032495D">
        <w:rPr>
          <w:rFonts w:ascii="Arial" w:hAnsi="Arial" w:cs="Arial"/>
          <w:color w:val="000000"/>
        </w:rPr>
        <w:t>ii</w:t>
      </w:r>
      <w:proofErr w:type="spellEnd"/>
      <w:r w:rsidRPr="0032495D">
        <w:rPr>
          <w:rFonts w:ascii="Arial" w:hAnsi="Arial" w:cs="Arial"/>
          <w:color w:val="000000"/>
        </w:rPr>
        <w:t>) náhradě újmy způsobené úmyslně nebo z hrubé nedbalosti; případně na jinou povinnost k náhradě újmy, kdy by vyloučení nebo omezení této povinnosti bylo podle zákona neplatné nebo nevynutitelné.</w:t>
      </w:r>
    </w:p>
    <w:p w14:paraId="68CD4D45" w14:textId="77777777" w:rsidR="00EB2C86" w:rsidRPr="00D62203" w:rsidRDefault="00EB2C86" w:rsidP="005B0701">
      <w:pPr>
        <w:spacing w:before="360"/>
        <w:jc w:val="center"/>
        <w:outlineLvl w:val="0"/>
        <w:rPr>
          <w:rFonts w:ascii="Arial" w:hAnsi="Arial" w:cs="Arial"/>
          <w:b/>
          <w:u w:val="single"/>
        </w:rPr>
      </w:pPr>
      <w:r w:rsidRPr="00D62203">
        <w:rPr>
          <w:rFonts w:ascii="Arial" w:hAnsi="Arial" w:cs="Arial"/>
          <w:b/>
          <w:u w:val="single"/>
        </w:rPr>
        <w:t xml:space="preserve">Čl. </w:t>
      </w:r>
      <w:r w:rsidR="00804A29" w:rsidRPr="00D62203">
        <w:rPr>
          <w:rFonts w:ascii="Arial" w:hAnsi="Arial" w:cs="Arial"/>
          <w:b/>
          <w:u w:val="single"/>
        </w:rPr>
        <w:t>7</w:t>
      </w:r>
      <w:r w:rsidRPr="00D62203">
        <w:rPr>
          <w:rFonts w:ascii="Arial" w:hAnsi="Arial" w:cs="Arial"/>
          <w:b/>
          <w:u w:val="single"/>
        </w:rPr>
        <w:t xml:space="preserve"> Povinn</w:t>
      </w:r>
      <w:r w:rsidR="00C51B8C" w:rsidRPr="00D62203">
        <w:rPr>
          <w:rFonts w:ascii="Arial" w:hAnsi="Arial" w:cs="Arial"/>
          <w:b/>
          <w:u w:val="single"/>
        </w:rPr>
        <w:t xml:space="preserve">osti </w:t>
      </w:r>
      <w:r w:rsidR="00320702" w:rsidRPr="00D62203">
        <w:rPr>
          <w:rFonts w:ascii="Arial" w:hAnsi="Arial" w:cs="Arial"/>
          <w:b/>
          <w:u w:val="single"/>
        </w:rPr>
        <w:t>O</w:t>
      </w:r>
      <w:r w:rsidR="00E67545" w:rsidRPr="00D62203">
        <w:rPr>
          <w:rFonts w:ascii="Arial" w:hAnsi="Arial" w:cs="Arial"/>
          <w:b/>
          <w:u w:val="single"/>
        </w:rPr>
        <w:t>bjednatele</w:t>
      </w:r>
    </w:p>
    <w:p w14:paraId="34AC1997" w14:textId="77777777" w:rsidR="00101F37" w:rsidRPr="00D62203" w:rsidRDefault="00101F37" w:rsidP="00BE03E7">
      <w:pPr>
        <w:spacing w:before="240"/>
        <w:rPr>
          <w:rFonts w:ascii="Arial" w:hAnsi="Arial" w:cs="Arial"/>
        </w:rPr>
      </w:pPr>
      <w:r w:rsidRPr="00D62203">
        <w:rPr>
          <w:rFonts w:ascii="Arial" w:hAnsi="Arial" w:cs="Arial"/>
        </w:rPr>
        <w:t>Povinností Objednatele je:</w:t>
      </w:r>
    </w:p>
    <w:p w14:paraId="495E73D2" w14:textId="1F3057FE" w:rsidR="00EB2C86" w:rsidRPr="00D62203" w:rsidRDefault="00573E3A" w:rsidP="00BE03E7">
      <w:pPr>
        <w:spacing w:before="120"/>
        <w:ind w:left="705" w:hanging="705"/>
        <w:jc w:val="both"/>
        <w:rPr>
          <w:rFonts w:ascii="Arial" w:hAnsi="Arial" w:cs="Arial"/>
        </w:rPr>
      </w:pPr>
      <w:r w:rsidRPr="00D62203">
        <w:rPr>
          <w:rFonts w:ascii="Arial" w:hAnsi="Arial" w:cs="Arial"/>
        </w:rPr>
        <w:t>7</w:t>
      </w:r>
      <w:r w:rsidR="00EB2C86" w:rsidRPr="00D62203">
        <w:rPr>
          <w:rFonts w:ascii="Arial" w:hAnsi="Arial" w:cs="Arial"/>
        </w:rPr>
        <w:t>.1</w:t>
      </w:r>
      <w:r w:rsidR="00EB2C86" w:rsidRPr="00D62203">
        <w:rPr>
          <w:rFonts w:ascii="Arial" w:hAnsi="Arial" w:cs="Arial"/>
        </w:rPr>
        <w:tab/>
        <w:t xml:space="preserve">Upozornit </w:t>
      </w:r>
      <w:r w:rsidR="00320702" w:rsidRPr="00D62203">
        <w:rPr>
          <w:rFonts w:ascii="Arial" w:hAnsi="Arial" w:cs="Arial"/>
        </w:rPr>
        <w:t xml:space="preserve">Dodavatele elektronicky </w:t>
      </w:r>
      <w:r w:rsidR="00EB2C86" w:rsidRPr="00D62203">
        <w:rPr>
          <w:rFonts w:ascii="Arial" w:hAnsi="Arial" w:cs="Arial"/>
        </w:rPr>
        <w:t xml:space="preserve">písemně </w:t>
      </w:r>
      <w:r w:rsidR="00E93CDA" w:rsidRPr="00D62203">
        <w:rPr>
          <w:rFonts w:ascii="Arial" w:hAnsi="Arial" w:cs="Arial"/>
        </w:rPr>
        <w:t xml:space="preserve">nebo písemně </w:t>
      </w:r>
      <w:r w:rsidR="00EB2C86" w:rsidRPr="00D62203">
        <w:rPr>
          <w:rFonts w:ascii="Arial" w:hAnsi="Arial" w:cs="Arial"/>
        </w:rPr>
        <w:t xml:space="preserve">na zjištěné </w:t>
      </w:r>
      <w:r w:rsidR="00932E84">
        <w:rPr>
          <w:rFonts w:ascii="Arial" w:hAnsi="Arial" w:cs="Arial"/>
        </w:rPr>
        <w:t>poruchy</w:t>
      </w:r>
      <w:r w:rsidR="00EB2C86" w:rsidRPr="00D62203">
        <w:rPr>
          <w:rFonts w:ascii="Arial" w:hAnsi="Arial" w:cs="Arial"/>
        </w:rPr>
        <w:t xml:space="preserve"> bezprostředně po jejich zjištění.</w:t>
      </w:r>
    </w:p>
    <w:p w14:paraId="478E2172" w14:textId="1CAC77DA" w:rsidR="00EB2C86" w:rsidRPr="00D62203" w:rsidRDefault="00573E3A" w:rsidP="00BE03E7">
      <w:pPr>
        <w:spacing w:before="120"/>
        <w:ind w:left="705" w:hanging="705"/>
        <w:jc w:val="both"/>
        <w:rPr>
          <w:rFonts w:ascii="Arial" w:hAnsi="Arial" w:cs="Arial"/>
        </w:rPr>
      </w:pPr>
      <w:r w:rsidRPr="00D62203">
        <w:rPr>
          <w:rFonts w:ascii="Arial" w:hAnsi="Arial" w:cs="Arial"/>
        </w:rPr>
        <w:t>7</w:t>
      </w:r>
      <w:r w:rsidR="00EB2C86" w:rsidRPr="00D62203">
        <w:rPr>
          <w:rFonts w:ascii="Arial" w:hAnsi="Arial" w:cs="Arial"/>
        </w:rPr>
        <w:t>.2</w:t>
      </w:r>
      <w:r w:rsidR="00EB2C86" w:rsidRPr="00D62203">
        <w:rPr>
          <w:rFonts w:ascii="Arial" w:hAnsi="Arial" w:cs="Arial"/>
        </w:rPr>
        <w:tab/>
        <w:t xml:space="preserve">Dodržovat pracovní postupy uvedené v uživatelských příručkách pro hardware a software, které obdržel od </w:t>
      </w:r>
      <w:r w:rsidR="00AC4C60" w:rsidRPr="00D62203">
        <w:rPr>
          <w:rFonts w:ascii="Arial" w:hAnsi="Arial" w:cs="Arial"/>
        </w:rPr>
        <w:t xml:space="preserve">Dodavatele </w:t>
      </w:r>
      <w:r w:rsidR="00EB2C86" w:rsidRPr="00D62203">
        <w:rPr>
          <w:rFonts w:ascii="Arial" w:hAnsi="Arial" w:cs="Arial"/>
        </w:rPr>
        <w:t xml:space="preserve">tak, aby provoz </w:t>
      </w:r>
      <w:r w:rsidR="00932E84">
        <w:rPr>
          <w:rFonts w:ascii="Arial" w:hAnsi="Arial" w:cs="Arial"/>
        </w:rPr>
        <w:t>AVT</w:t>
      </w:r>
      <w:r w:rsidR="00EB2C86" w:rsidRPr="00D62203">
        <w:rPr>
          <w:rFonts w:ascii="Arial" w:hAnsi="Arial" w:cs="Arial"/>
        </w:rPr>
        <w:t xml:space="preserve"> nebyl z této příčiny narušován.</w:t>
      </w:r>
    </w:p>
    <w:p w14:paraId="32A5EA4E" w14:textId="7D31A31B" w:rsidR="00EB2C86" w:rsidRPr="00D62203" w:rsidRDefault="00573E3A" w:rsidP="00BE03E7">
      <w:pPr>
        <w:spacing w:before="120"/>
        <w:ind w:left="705" w:hanging="705"/>
        <w:jc w:val="both"/>
        <w:rPr>
          <w:rFonts w:ascii="Arial" w:hAnsi="Arial" w:cs="Arial"/>
        </w:rPr>
      </w:pPr>
      <w:r w:rsidRPr="00D62203">
        <w:rPr>
          <w:rFonts w:ascii="Arial" w:hAnsi="Arial" w:cs="Arial"/>
        </w:rPr>
        <w:t>7</w:t>
      </w:r>
      <w:r w:rsidR="00EB2C86" w:rsidRPr="00D62203">
        <w:rPr>
          <w:rFonts w:ascii="Arial" w:hAnsi="Arial" w:cs="Arial"/>
        </w:rPr>
        <w:t>.</w:t>
      </w:r>
      <w:r w:rsidR="00320702" w:rsidRPr="00D62203">
        <w:rPr>
          <w:rFonts w:ascii="Arial" w:hAnsi="Arial" w:cs="Arial"/>
        </w:rPr>
        <w:t>3</w:t>
      </w:r>
      <w:r w:rsidR="00EB2C86" w:rsidRPr="00D62203">
        <w:rPr>
          <w:rFonts w:ascii="Arial" w:hAnsi="Arial" w:cs="Arial"/>
        </w:rPr>
        <w:tab/>
        <w:t xml:space="preserve">Respektovat dohodnuté termíny a časy dle </w:t>
      </w:r>
      <w:r w:rsidRPr="00D62203">
        <w:rPr>
          <w:rFonts w:ascii="Arial" w:hAnsi="Arial" w:cs="Arial"/>
        </w:rPr>
        <w:t xml:space="preserve">článku 3 a </w:t>
      </w:r>
      <w:r w:rsidR="00EB2C86" w:rsidRPr="00D62203">
        <w:rPr>
          <w:rFonts w:ascii="Arial" w:hAnsi="Arial" w:cs="Arial"/>
        </w:rPr>
        <w:t>umožnit provádění pravidelné údržby</w:t>
      </w:r>
      <w:r w:rsidR="00A52CF5">
        <w:rPr>
          <w:rFonts w:ascii="Arial" w:hAnsi="Arial" w:cs="Arial"/>
        </w:rPr>
        <w:t xml:space="preserve"> a odstraňování poruch</w:t>
      </w:r>
      <w:r w:rsidR="00EB2C86" w:rsidRPr="00D62203">
        <w:rPr>
          <w:rFonts w:ascii="Arial" w:hAnsi="Arial" w:cs="Arial"/>
        </w:rPr>
        <w:t xml:space="preserve"> </w:t>
      </w:r>
      <w:r w:rsidR="00A52CF5">
        <w:rPr>
          <w:rFonts w:ascii="Arial" w:hAnsi="Arial" w:cs="Arial"/>
        </w:rPr>
        <w:t>realizované</w:t>
      </w:r>
      <w:r w:rsidR="00EB2C86" w:rsidRPr="00D62203">
        <w:rPr>
          <w:rFonts w:ascii="Arial" w:hAnsi="Arial" w:cs="Arial"/>
        </w:rPr>
        <w:t xml:space="preserve"> </w:t>
      </w:r>
      <w:r w:rsidR="00AC4C60" w:rsidRPr="00D62203">
        <w:rPr>
          <w:rFonts w:ascii="Arial" w:hAnsi="Arial" w:cs="Arial"/>
        </w:rPr>
        <w:t>Dodavatelem</w:t>
      </w:r>
      <w:r w:rsidR="00EB2C86" w:rsidRPr="00D62203">
        <w:rPr>
          <w:rFonts w:ascii="Arial" w:hAnsi="Arial" w:cs="Arial"/>
        </w:rPr>
        <w:t xml:space="preserve">. </w:t>
      </w:r>
    </w:p>
    <w:p w14:paraId="221A8EA6" w14:textId="77777777" w:rsidR="00EB2C86" w:rsidRPr="00D62203" w:rsidRDefault="00573E3A" w:rsidP="00312DC1">
      <w:pPr>
        <w:jc w:val="both"/>
        <w:rPr>
          <w:rFonts w:ascii="Arial" w:hAnsi="Arial" w:cs="Arial"/>
        </w:rPr>
      </w:pPr>
      <w:r w:rsidRPr="00D62203">
        <w:rPr>
          <w:rFonts w:ascii="Arial" w:hAnsi="Arial" w:cs="Arial"/>
        </w:rPr>
        <w:t>7</w:t>
      </w:r>
      <w:r w:rsidR="00EB2C86" w:rsidRPr="00D62203">
        <w:rPr>
          <w:rFonts w:ascii="Arial" w:hAnsi="Arial" w:cs="Arial"/>
        </w:rPr>
        <w:t>.</w:t>
      </w:r>
      <w:r w:rsidR="009A4E0A" w:rsidRPr="00D62203">
        <w:rPr>
          <w:rFonts w:ascii="Arial" w:hAnsi="Arial" w:cs="Arial"/>
        </w:rPr>
        <w:t>4</w:t>
      </w:r>
      <w:r w:rsidR="00EB2C86" w:rsidRPr="00D62203">
        <w:rPr>
          <w:rFonts w:ascii="Arial" w:hAnsi="Arial" w:cs="Arial"/>
        </w:rPr>
        <w:tab/>
        <w:t>Zajistit řádnou elektroinstalaci vyhovující ČSN.</w:t>
      </w:r>
    </w:p>
    <w:p w14:paraId="6FDF47C0" w14:textId="3104C49B" w:rsidR="00EB2C86" w:rsidRDefault="00573E3A" w:rsidP="00BE03E7">
      <w:pPr>
        <w:spacing w:before="120"/>
        <w:ind w:left="703" w:hanging="703"/>
        <w:jc w:val="both"/>
        <w:rPr>
          <w:rFonts w:ascii="Arial" w:hAnsi="Arial" w:cs="Arial"/>
        </w:rPr>
      </w:pPr>
      <w:r w:rsidRPr="00D62203">
        <w:rPr>
          <w:rFonts w:ascii="Arial" w:hAnsi="Arial" w:cs="Arial"/>
        </w:rPr>
        <w:t>7</w:t>
      </w:r>
      <w:r w:rsidR="00EB2C86" w:rsidRPr="00D62203">
        <w:rPr>
          <w:rFonts w:ascii="Arial" w:hAnsi="Arial" w:cs="Arial"/>
        </w:rPr>
        <w:t>.</w:t>
      </w:r>
      <w:r w:rsidR="009A4E0A" w:rsidRPr="00D62203">
        <w:rPr>
          <w:rFonts w:ascii="Arial" w:hAnsi="Arial" w:cs="Arial"/>
        </w:rPr>
        <w:t>5</w:t>
      </w:r>
      <w:r w:rsidR="00EB2C86" w:rsidRPr="00D62203">
        <w:rPr>
          <w:rFonts w:ascii="Arial" w:hAnsi="Arial" w:cs="Arial"/>
        </w:rPr>
        <w:tab/>
        <w:t>Platit řádně a včas</w:t>
      </w:r>
      <w:r w:rsidR="001A6F1F" w:rsidRPr="00D62203">
        <w:rPr>
          <w:rFonts w:ascii="Arial" w:hAnsi="Arial" w:cs="Arial"/>
        </w:rPr>
        <w:t xml:space="preserve"> </w:t>
      </w:r>
      <w:r w:rsidR="00320702" w:rsidRPr="00D62203">
        <w:rPr>
          <w:rFonts w:ascii="Arial" w:hAnsi="Arial" w:cs="Arial"/>
        </w:rPr>
        <w:t xml:space="preserve">Dodavateli </w:t>
      </w:r>
      <w:r w:rsidR="00EB2C86" w:rsidRPr="00D62203">
        <w:rPr>
          <w:rFonts w:ascii="Arial" w:hAnsi="Arial" w:cs="Arial"/>
        </w:rPr>
        <w:t>sjednanou odměnu</w:t>
      </w:r>
      <w:r w:rsidR="001A6F1F" w:rsidRPr="00D62203">
        <w:rPr>
          <w:rFonts w:ascii="Arial" w:hAnsi="Arial" w:cs="Arial"/>
        </w:rPr>
        <w:t xml:space="preserve"> </w:t>
      </w:r>
      <w:r w:rsidR="00EB2C86" w:rsidRPr="00D62203">
        <w:rPr>
          <w:rFonts w:ascii="Arial" w:hAnsi="Arial" w:cs="Arial"/>
        </w:rPr>
        <w:t>podle podmínek uvedených v čl</w:t>
      </w:r>
      <w:r w:rsidR="009A4E0A" w:rsidRPr="00D62203">
        <w:rPr>
          <w:rFonts w:ascii="Arial" w:hAnsi="Arial" w:cs="Arial"/>
        </w:rPr>
        <w:t>ánku</w:t>
      </w:r>
      <w:r w:rsidR="0097776C" w:rsidRPr="00D62203">
        <w:rPr>
          <w:rFonts w:ascii="Arial" w:hAnsi="Arial" w:cs="Arial"/>
        </w:rPr>
        <w:t xml:space="preserve"> </w:t>
      </w:r>
      <w:r w:rsidR="009A4E0A" w:rsidRPr="00D62203">
        <w:rPr>
          <w:rFonts w:ascii="Arial" w:hAnsi="Arial" w:cs="Arial"/>
        </w:rPr>
        <w:t>8</w:t>
      </w:r>
      <w:r w:rsidR="00EB2C86" w:rsidRPr="00D62203">
        <w:rPr>
          <w:rFonts w:ascii="Arial" w:hAnsi="Arial" w:cs="Arial"/>
        </w:rPr>
        <w:t xml:space="preserve"> této smlouvy.</w:t>
      </w:r>
    </w:p>
    <w:p w14:paraId="1EF7339F" w14:textId="2D56BD7C" w:rsidR="00AB6A77" w:rsidRDefault="00AB6A77" w:rsidP="00BE03E7">
      <w:pPr>
        <w:spacing w:before="120"/>
        <w:ind w:left="703" w:hanging="703"/>
        <w:jc w:val="both"/>
        <w:rPr>
          <w:rFonts w:ascii="Arial" w:hAnsi="Arial" w:cs="Arial"/>
        </w:rPr>
      </w:pPr>
      <w:r>
        <w:rPr>
          <w:rFonts w:ascii="Arial" w:hAnsi="Arial" w:cs="Arial"/>
        </w:rPr>
        <w:t>7.6</w:t>
      </w:r>
      <w:r>
        <w:rPr>
          <w:rFonts w:ascii="Arial" w:hAnsi="Arial" w:cs="Arial"/>
        </w:rPr>
        <w:tab/>
        <w:t xml:space="preserve">Zajistit </w:t>
      </w:r>
      <w:r w:rsidR="00A52CF5">
        <w:rPr>
          <w:rFonts w:ascii="Arial" w:hAnsi="Arial" w:cs="Arial"/>
        </w:rPr>
        <w:t xml:space="preserve">1x </w:t>
      </w:r>
      <w:r>
        <w:rPr>
          <w:rFonts w:ascii="Arial" w:hAnsi="Arial" w:cs="Arial"/>
        </w:rPr>
        <w:t xml:space="preserve">parkovací místo v rámci </w:t>
      </w:r>
      <w:r w:rsidR="00AD0783">
        <w:rPr>
          <w:rFonts w:ascii="Arial" w:hAnsi="Arial" w:cs="Arial"/>
        </w:rPr>
        <w:t>objektů uvedených v článku 4</w:t>
      </w:r>
      <w:r w:rsidR="00A52CF5">
        <w:rPr>
          <w:rFonts w:ascii="Arial" w:hAnsi="Arial" w:cs="Arial"/>
        </w:rPr>
        <w:t xml:space="preserve"> pro servisní vůz Dodavatele.</w:t>
      </w:r>
    </w:p>
    <w:p w14:paraId="55485D5A" w14:textId="77777777" w:rsidR="00EB2C86" w:rsidRPr="00D62203" w:rsidRDefault="00EB2C86" w:rsidP="005B0701">
      <w:pPr>
        <w:spacing w:before="360"/>
        <w:jc w:val="center"/>
        <w:outlineLvl w:val="0"/>
        <w:rPr>
          <w:rFonts w:ascii="Arial" w:hAnsi="Arial" w:cs="Arial"/>
          <w:b/>
          <w:u w:val="single"/>
        </w:rPr>
      </w:pPr>
      <w:r w:rsidRPr="00D62203">
        <w:rPr>
          <w:rFonts w:ascii="Arial" w:hAnsi="Arial" w:cs="Arial"/>
          <w:b/>
          <w:u w:val="single"/>
        </w:rPr>
        <w:t>Č</w:t>
      </w:r>
      <w:r w:rsidR="00691B73" w:rsidRPr="00D62203">
        <w:rPr>
          <w:rFonts w:ascii="Arial" w:hAnsi="Arial" w:cs="Arial"/>
          <w:b/>
          <w:u w:val="single"/>
        </w:rPr>
        <w:t xml:space="preserve">l. </w:t>
      </w:r>
      <w:r w:rsidR="00804A29" w:rsidRPr="00D62203">
        <w:rPr>
          <w:rFonts w:ascii="Arial" w:hAnsi="Arial" w:cs="Arial"/>
          <w:b/>
          <w:u w:val="single"/>
        </w:rPr>
        <w:t>8</w:t>
      </w:r>
      <w:r w:rsidR="001A6F1F" w:rsidRPr="00D62203">
        <w:rPr>
          <w:rFonts w:ascii="Arial" w:hAnsi="Arial" w:cs="Arial"/>
          <w:b/>
          <w:u w:val="single"/>
        </w:rPr>
        <w:t xml:space="preserve"> </w:t>
      </w:r>
      <w:r w:rsidR="00691B73" w:rsidRPr="00D62203">
        <w:rPr>
          <w:rFonts w:ascii="Arial" w:hAnsi="Arial" w:cs="Arial"/>
          <w:b/>
          <w:u w:val="single"/>
        </w:rPr>
        <w:t>Platební podmínky, odměna a sankce</w:t>
      </w:r>
    </w:p>
    <w:p w14:paraId="01F90DA0" w14:textId="7071F17B" w:rsidR="002152BF" w:rsidRDefault="00573E3A" w:rsidP="00BE03E7">
      <w:pPr>
        <w:spacing w:before="240"/>
        <w:ind w:left="703" w:hanging="703"/>
        <w:jc w:val="both"/>
        <w:rPr>
          <w:rFonts w:ascii="Arial" w:hAnsi="Arial" w:cs="Arial"/>
        </w:rPr>
      </w:pPr>
      <w:r w:rsidRPr="00D62203">
        <w:rPr>
          <w:rFonts w:ascii="Arial" w:hAnsi="Arial" w:cs="Arial"/>
        </w:rPr>
        <w:t>8.1</w:t>
      </w:r>
      <w:r w:rsidRPr="00D62203">
        <w:rPr>
          <w:rFonts w:ascii="Arial" w:hAnsi="Arial" w:cs="Arial"/>
        </w:rPr>
        <w:tab/>
      </w:r>
      <w:r w:rsidR="00691B73" w:rsidRPr="00A1169F">
        <w:rPr>
          <w:rFonts w:ascii="Arial" w:hAnsi="Arial" w:cs="Arial"/>
        </w:rPr>
        <w:t xml:space="preserve">Za služby poskytované </w:t>
      </w:r>
      <w:r w:rsidR="00320702" w:rsidRPr="00A1169F">
        <w:rPr>
          <w:rFonts w:ascii="Arial" w:hAnsi="Arial" w:cs="Arial"/>
        </w:rPr>
        <w:t xml:space="preserve">Dodavatelem </w:t>
      </w:r>
      <w:r w:rsidR="00AC4C60" w:rsidRPr="00A1169F">
        <w:rPr>
          <w:rFonts w:ascii="Arial" w:hAnsi="Arial" w:cs="Arial"/>
        </w:rPr>
        <w:t xml:space="preserve">Objednateli </w:t>
      </w:r>
      <w:r w:rsidR="00691B73" w:rsidRPr="00A1169F">
        <w:rPr>
          <w:rFonts w:ascii="Arial" w:hAnsi="Arial" w:cs="Arial"/>
        </w:rPr>
        <w:t xml:space="preserve">v souladu s touto smlouvou přísluší </w:t>
      </w:r>
      <w:r w:rsidR="00AC4C60" w:rsidRPr="00A1169F">
        <w:rPr>
          <w:rFonts w:ascii="Arial" w:hAnsi="Arial" w:cs="Arial"/>
        </w:rPr>
        <w:t>D</w:t>
      </w:r>
      <w:r w:rsidR="004C468A" w:rsidRPr="00A1169F">
        <w:rPr>
          <w:rFonts w:ascii="Arial" w:hAnsi="Arial" w:cs="Arial"/>
        </w:rPr>
        <w:t>odavateli</w:t>
      </w:r>
      <w:r w:rsidR="00691B73" w:rsidRPr="00A1169F">
        <w:rPr>
          <w:rFonts w:ascii="Arial" w:hAnsi="Arial" w:cs="Arial"/>
        </w:rPr>
        <w:t xml:space="preserve"> </w:t>
      </w:r>
      <w:r w:rsidR="00101F37" w:rsidRPr="00A1169F">
        <w:rPr>
          <w:rFonts w:ascii="Arial" w:hAnsi="Arial" w:cs="Arial"/>
        </w:rPr>
        <w:t xml:space="preserve">pevná </w:t>
      </w:r>
      <w:r w:rsidR="00320702" w:rsidRPr="00D9143C">
        <w:rPr>
          <w:rFonts w:ascii="Arial" w:hAnsi="Arial" w:cs="Arial"/>
        </w:rPr>
        <w:t xml:space="preserve">odměna ve výši </w:t>
      </w:r>
      <w:r w:rsidR="008562F5">
        <w:rPr>
          <w:rFonts w:ascii="Arial" w:hAnsi="Arial" w:cs="Arial"/>
        </w:rPr>
        <w:t>50</w:t>
      </w:r>
      <w:r w:rsidR="005B0382">
        <w:rPr>
          <w:rFonts w:ascii="Arial" w:hAnsi="Arial" w:cs="Arial"/>
        </w:rPr>
        <w:t> 000,- Kč</w:t>
      </w:r>
      <w:r w:rsidR="009C7B5C">
        <w:rPr>
          <w:rFonts w:ascii="Arial" w:hAnsi="Arial" w:cs="Arial"/>
        </w:rPr>
        <w:t xml:space="preserve"> bez DPH v zákonem stanovené sazbě</w:t>
      </w:r>
      <w:r w:rsidR="005B0382">
        <w:rPr>
          <w:rFonts w:ascii="Arial" w:hAnsi="Arial" w:cs="Arial"/>
        </w:rPr>
        <w:t xml:space="preserve"> (slovy: padesát tisíc korun českých) za každý </w:t>
      </w:r>
      <w:r w:rsidR="008562F5">
        <w:rPr>
          <w:rFonts w:ascii="Arial" w:hAnsi="Arial" w:cs="Arial"/>
        </w:rPr>
        <w:t>kalendářní rok</w:t>
      </w:r>
      <w:r w:rsidR="005B0382">
        <w:rPr>
          <w:rFonts w:ascii="Arial" w:hAnsi="Arial" w:cs="Arial"/>
        </w:rPr>
        <w:t>.</w:t>
      </w:r>
      <w:r w:rsidR="00971490">
        <w:rPr>
          <w:rFonts w:ascii="Arial" w:hAnsi="Arial" w:cs="Arial"/>
        </w:rPr>
        <w:t xml:space="preserve"> </w:t>
      </w:r>
      <w:r w:rsidR="0059419D">
        <w:rPr>
          <w:rFonts w:ascii="Arial" w:hAnsi="Arial" w:cs="Arial"/>
        </w:rPr>
        <w:t>V případě, že smlouva je realizovaná jen část kalendářního roku, náleží dodavateli poměrná část odměny.</w:t>
      </w:r>
    </w:p>
    <w:p w14:paraId="12CB7FC2" w14:textId="5759306D" w:rsidR="00BF7C22" w:rsidRDefault="0059419D" w:rsidP="00D9143C">
      <w:pPr>
        <w:widowControl/>
        <w:spacing w:before="120"/>
        <w:ind w:left="703"/>
        <w:jc w:val="both"/>
        <w:rPr>
          <w:rFonts w:ascii="Arial" w:hAnsi="Arial" w:cs="Arial"/>
        </w:rPr>
      </w:pPr>
      <w:r>
        <w:rPr>
          <w:rFonts w:ascii="Arial" w:hAnsi="Arial" w:cs="Arial"/>
        </w:rPr>
        <w:t>Jednotlivé f</w:t>
      </w:r>
      <w:r w:rsidR="00AD0783">
        <w:rPr>
          <w:rFonts w:ascii="Arial" w:hAnsi="Arial" w:cs="Arial"/>
        </w:rPr>
        <w:t>aktur</w:t>
      </w:r>
      <w:r>
        <w:rPr>
          <w:rFonts w:ascii="Arial" w:hAnsi="Arial" w:cs="Arial"/>
        </w:rPr>
        <w:t>y</w:t>
      </w:r>
      <w:r w:rsidR="00AD0783">
        <w:rPr>
          <w:rFonts w:ascii="Arial" w:hAnsi="Arial" w:cs="Arial"/>
        </w:rPr>
        <w:t xml:space="preserve"> bud</w:t>
      </w:r>
      <w:r>
        <w:rPr>
          <w:rFonts w:ascii="Arial" w:hAnsi="Arial" w:cs="Arial"/>
        </w:rPr>
        <w:t>ou</w:t>
      </w:r>
      <w:r w:rsidR="00AD0783">
        <w:rPr>
          <w:rFonts w:ascii="Arial" w:hAnsi="Arial" w:cs="Arial"/>
        </w:rPr>
        <w:t xml:space="preserve"> vystaven</w:t>
      </w:r>
      <w:r>
        <w:rPr>
          <w:rFonts w:ascii="Arial" w:hAnsi="Arial" w:cs="Arial"/>
        </w:rPr>
        <w:t>y</w:t>
      </w:r>
      <w:r w:rsidR="00AD0783">
        <w:rPr>
          <w:rFonts w:ascii="Arial" w:hAnsi="Arial" w:cs="Arial"/>
        </w:rPr>
        <w:t xml:space="preserve"> vždy první pracovní den v měsíci následujícím po měsíci, ve kterém</w:t>
      </w:r>
      <w:r w:rsidR="00D9143C">
        <w:rPr>
          <w:rFonts w:ascii="Arial" w:hAnsi="Arial" w:cs="Arial"/>
        </w:rPr>
        <w:t xml:space="preserve"> </w:t>
      </w:r>
      <w:r w:rsidR="00AD0783">
        <w:rPr>
          <w:rFonts w:ascii="Arial" w:hAnsi="Arial" w:cs="Arial"/>
        </w:rPr>
        <w:t>byla služba dodána.</w:t>
      </w:r>
    </w:p>
    <w:p w14:paraId="160B5358" w14:textId="2AFC5600" w:rsidR="00691B73" w:rsidRPr="00D62203" w:rsidRDefault="00573E3A" w:rsidP="00BE03E7">
      <w:pPr>
        <w:spacing w:before="120"/>
        <w:ind w:left="703" w:hanging="703"/>
        <w:jc w:val="both"/>
        <w:rPr>
          <w:rFonts w:ascii="Arial" w:hAnsi="Arial" w:cs="Arial"/>
        </w:rPr>
      </w:pPr>
      <w:r w:rsidRPr="00D62203">
        <w:rPr>
          <w:rFonts w:ascii="Arial" w:hAnsi="Arial" w:cs="Arial"/>
        </w:rPr>
        <w:t>8.2</w:t>
      </w:r>
      <w:r w:rsidRPr="00D62203">
        <w:rPr>
          <w:rFonts w:ascii="Arial" w:hAnsi="Arial" w:cs="Arial"/>
        </w:rPr>
        <w:tab/>
      </w:r>
      <w:r w:rsidR="00691B73" w:rsidRPr="005B0382">
        <w:rPr>
          <w:rFonts w:ascii="Arial" w:hAnsi="Arial" w:cs="Arial"/>
        </w:rPr>
        <w:t xml:space="preserve">V případě, že </w:t>
      </w:r>
      <w:r w:rsidR="00AE32A9" w:rsidRPr="005B0382">
        <w:rPr>
          <w:rFonts w:ascii="Arial" w:hAnsi="Arial" w:cs="Arial"/>
        </w:rPr>
        <w:t>Dodavatel</w:t>
      </w:r>
      <w:r w:rsidR="00691B73" w:rsidRPr="005B0382">
        <w:rPr>
          <w:rFonts w:ascii="Arial" w:hAnsi="Arial" w:cs="Arial"/>
        </w:rPr>
        <w:t xml:space="preserve"> nezabezpečí odstranění </w:t>
      </w:r>
      <w:r w:rsidR="00932E84" w:rsidRPr="005B0382">
        <w:rPr>
          <w:rFonts w:ascii="Arial" w:hAnsi="Arial" w:cs="Arial"/>
        </w:rPr>
        <w:t>poruchy</w:t>
      </w:r>
      <w:r w:rsidR="00691B73" w:rsidRPr="005B0382">
        <w:rPr>
          <w:rFonts w:ascii="Arial" w:hAnsi="Arial" w:cs="Arial"/>
        </w:rPr>
        <w:t xml:space="preserve"> na A</w:t>
      </w:r>
      <w:r w:rsidR="005B0382">
        <w:rPr>
          <w:rFonts w:ascii="Arial" w:hAnsi="Arial" w:cs="Arial"/>
        </w:rPr>
        <w:t xml:space="preserve">udio video řetězci </w:t>
      </w:r>
      <w:r w:rsidR="00691B73" w:rsidRPr="000966D6">
        <w:rPr>
          <w:rFonts w:ascii="Arial" w:hAnsi="Arial" w:cs="Arial"/>
        </w:rPr>
        <w:t xml:space="preserve">do </w:t>
      </w:r>
      <w:r w:rsidR="00FC2F78" w:rsidRPr="000966D6">
        <w:rPr>
          <w:rFonts w:ascii="Arial" w:hAnsi="Arial" w:cs="Arial"/>
        </w:rPr>
        <w:t>48</w:t>
      </w:r>
      <w:r w:rsidR="00691B73" w:rsidRPr="000966D6">
        <w:rPr>
          <w:rFonts w:ascii="Arial" w:hAnsi="Arial" w:cs="Arial"/>
        </w:rPr>
        <w:t xml:space="preserve"> hodin</w:t>
      </w:r>
      <w:r w:rsidR="00691B73" w:rsidRPr="005B0382">
        <w:rPr>
          <w:rFonts w:ascii="Arial" w:hAnsi="Arial" w:cs="Arial"/>
        </w:rPr>
        <w:t xml:space="preserve"> </w:t>
      </w:r>
      <w:r w:rsidR="00691B73" w:rsidRPr="005B0382">
        <w:rPr>
          <w:rFonts w:ascii="Arial" w:hAnsi="Arial" w:cs="Arial"/>
        </w:rPr>
        <w:lastRenderedPageBreak/>
        <w:t xml:space="preserve">od nahlášení </w:t>
      </w:r>
      <w:r w:rsidR="00932E84" w:rsidRPr="005B0382">
        <w:rPr>
          <w:rFonts w:ascii="Arial" w:hAnsi="Arial" w:cs="Arial"/>
        </w:rPr>
        <w:t>poruchy</w:t>
      </w:r>
      <w:r w:rsidR="00691B73" w:rsidRPr="005B0382">
        <w:rPr>
          <w:rFonts w:ascii="Arial" w:hAnsi="Arial" w:cs="Arial"/>
        </w:rPr>
        <w:t xml:space="preserve"> </w:t>
      </w:r>
      <w:r w:rsidR="00AC4C60" w:rsidRPr="005B0382">
        <w:rPr>
          <w:rFonts w:ascii="Arial" w:hAnsi="Arial" w:cs="Arial"/>
        </w:rPr>
        <w:t xml:space="preserve">Objednatelem </w:t>
      </w:r>
      <w:r w:rsidR="00320702" w:rsidRPr="005B0382">
        <w:rPr>
          <w:rFonts w:ascii="Arial" w:hAnsi="Arial" w:cs="Arial"/>
        </w:rPr>
        <w:t>nebo nezajistí náhradní řešení</w:t>
      </w:r>
      <w:r w:rsidR="00691B73" w:rsidRPr="005B0382">
        <w:rPr>
          <w:rFonts w:ascii="Arial" w:hAnsi="Arial" w:cs="Arial"/>
        </w:rPr>
        <w:t>, je povinen zaplatit</w:t>
      </w:r>
      <w:r w:rsidR="00691B73" w:rsidRPr="00D62203">
        <w:rPr>
          <w:rFonts w:ascii="Arial" w:hAnsi="Arial" w:cs="Arial"/>
        </w:rPr>
        <w:t xml:space="preserve"> </w:t>
      </w:r>
      <w:r w:rsidR="00AC4C60" w:rsidRPr="00D62203">
        <w:rPr>
          <w:rFonts w:ascii="Arial" w:hAnsi="Arial" w:cs="Arial"/>
        </w:rPr>
        <w:t xml:space="preserve">Objednateli </w:t>
      </w:r>
      <w:r w:rsidR="00691B73" w:rsidRPr="00D62203">
        <w:rPr>
          <w:rFonts w:ascii="Arial" w:hAnsi="Arial" w:cs="Arial"/>
        </w:rPr>
        <w:t xml:space="preserve">smluvní pokutu ve výši </w:t>
      </w:r>
      <w:r w:rsidR="005B0382">
        <w:rPr>
          <w:rFonts w:ascii="Arial" w:hAnsi="Arial" w:cs="Arial"/>
        </w:rPr>
        <w:t>1</w:t>
      </w:r>
      <w:r w:rsidR="00962B5E">
        <w:rPr>
          <w:rFonts w:ascii="Arial" w:hAnsi="Arial" w:cs="Arial"/>
        </w:rPr>
        <w:t xml:space="preserve"> </w:t>
      </w:r>
      <w:r w:rsidR="004C468A" w:rsidRPr="00D62203">
        <w:rPr>
          <w:rFonts w:ascii="Arial" w:hAnsi="Arial" w:cs="Arial"/>
        </w:rPr>
        <w:t>000</w:t>
      </w:r>
      <w:r w:rsidR="00691B73" w:rsidRPr="00D62203">
        <w:rPr>
          <w:rFonts w:ascii="Arial" w:hAnsi="Arial" w:cs="Arial"/>
        </w:rPr>
        <w:t xml:space="preserve"> Kč </w:t>
      </w:r>
      <w:r w:rsidR="00962B5E">
        <w:rPr>
          <w:rFonts w:ascii="Arial" w:hAnsi="Arial" w:cs="Arial"/>
        </w:rPr>
        <w:t xml:space="preserve">(slovy: </w:t>
      </w:r>
      <w:r w:rsidR="005B0382">
        <w:rPr>
          <w:rFonts w:ascii="Arial" w:hAnsi="Arial" w:cs="Arial"/>
        </w:rPr>
        <w:t>jeden</w:t>
      </w:r>
      <w:r w:rsidR="00962B5E">
        <w:rPr>
          <w:rFonts w:ascii="Arial" w:hAnsi="Arial" w:cs="Arial"/>
        </w:rPr>
        <w:t xml:space="preserve"> tisíce korun českých) </w:t>
      </w:r>
      <w:r w:rsidR="00691B73" w:rsidRPr="00D62203">
        <w:rPr>
          <w:rFonts w:ascii="Arial" w:hAnsi="Arial" w:cs="Arial"/>
        </w:rPr>
        <w:t>za každ</w:t>
      </w:r>
      <w:r w:rsidR="0097776C" w:rsidRPr="00D62203">
        <w:rPr>
          <w:rFonts w:ascii="Arial" w:hAnsi="Arial" w:cs="Arial"/>
        </w:rPr>
        <w:t>ých 24 hodin prodlení v opravě.</w:t>
      </w:r>
      <w:r w:rsidR="00320702" w:rsidRPr="00D62203">
        <w:rPr>
          <w:rFonts w:ascii="Arial" w:hAnsi="Arial" w:cs="Arial"/>
        </w:rPr>
        <w:t xml:space="preserve"> </w:t>
      </w:r>
    </w:p>
    <w:p w14:paraId="6733DD1D" w14:textId="36313E61" w:rsidR="0057676E" w:rsidRPr="00D62203" w:rsidRDefault="00573E3A" w:rsidP="00BE03E7">
      <w:pPr>
        <w:spacing w:before="120"/>
        <w:ind w:left="703" w:hanging="703"/>
        <w:jc w:val="both"/>
        <w:rPr>
          <w:rFonts w:ascii="Arial" w:hAnsi="Arial" w:cs="Arial"/>
        </w:rPr>
      </w:pPr>
      <w:r w:rsidRPr="00D62203">
        <w:rPr>
          <w:rFonts w:ascii="Arial" w:hAnsi="Arial" w:cs="Arial"/>
        </w:rPr>
        <w:t>8.3</w:t>
      </w:r>
      <w:r w:rsidRPr="00D62203">
        <w:rPr>
          <w:rFonts w:ascii="Arial" w:hAnsi="Arial" w:cs="Arial"/>
        </w:rPr>
        <w:tab/>
      </w:r>
      <w:r w:rsidR="0057676E" w:rsidRPr="00D62203">
        <w:rPr>
          <w:rFonts w:ascii="Arial" w:hAnsi="Arial" w:cs="Arial"/>
        </w:rPr>
        <w:t>V případě potřeby prací</w:t>
      </w:r>
      <w:r w:rsidR="00B3385D" w:rsidRPr="00D62203">
        <w:rPr>
          <w:rFonts w:ascii="Arial" w:hAnsi="Arial" w:cs="Arial"/>
        </w:rPr>
        <w:t xml:space="preserve"> nad rozsah prací stanovený v čl</w:t>
      </w:r>
      <w:r w:rsidR="003A7E6A" w:rsidRPr="00D62203">
        <w:rPr>
          <w:rFonts w:ascii="Arial" w:hAnsi="Arial" w:cs="Arial"/>
        </w:rPr>
        <w:t>ánku</w:t>
      </w:r>
      <w:r w:rsidR="00101F37" w:rsidRPr="00D62203">
        <w:rPr>
          <w:rFonts w:ascii="Arial" w:hAnsi="Arial" w:cs="Arial"/>
        </w:rPr>
        <w:t xml:space="preserve"> </w:t>
      </w:r>
      <w:r w:rsidR="00B3385D" w:rsidRPr="00D62203">
        <w:rPr>
          <w:rFonts w:ascii="Arial" w:hAnsi="Arial" w:cs="Arial"/>
        </w:rPr>
        <w:t>3</w:t>
      </w:r>
      <w:r w:rsidR="003A7E6A" w:rsidRPr="00D62203">
        <w:rPr>
          <w:rFonts w:ascii="Arial" w:hAnsi="Arial" w:cs="Arial"/>
        </w:rPr>
        <w:t xml:space="preserve"> </w:t>
      </w:r>
      <w:r w:rsidR="00B3385D" w:rsidRPr="00D62203">
        <w:rPr>
          <w:rFonts w:ascii="Arial" w:hAnsi="Arial" w:cs="Arial"/>
        </w:rPr>
        <w:t>této smlouvy</w:t>
      </w:r>
      <w:r w:rsidR="0057676E" w:rsidRPr="00D62203">
        <w:rPr>
          <w:rFonts w:ascii="Arial" w:hAnsi="Arial" w:cs="Arial"/>
        </w:rPr>
        <w:t xml:space="preserve"> se budou další servisní a instalační práce řídit níže uvedeným ceníkem:</w:t>
      </w:r>
    </w:p>
    <w:p w14:paraId="355404C5" w14:textId="45A91521" w:rsidR="0057676E" w:rsidRPr="00D62203" w:rsidRDefault="000F7C7D" w:rsidP="00BE03E7">
      <w:pPr>
        <w:tabs>
          <w:tab w:val="right" w:pos="9072"/>
        </w:tabs>
        <w:spacing w:before="120"/>
        <w:ind w:left="709"/>
        <w:jc w:val="both"/>
        <w:rPr>
          <w:rFonts w:ascii="Arial" w:hAnsi="Arial" w:cs="Arial"/>
        </w:rPr>
      </w:pPr>
      <w:r>
        <w:rPr>
          <w:rFonts w:ascii="Arial" w:hAnsi="Arial" w:cs="Arial"/>
        </w:rPr>
        <w:t>D</w:t>
      </w:r>
      <w:r w:rsidR="0057676E" w:rsidRPr="00D62203">
        <w:rPr>
          <w:rFonts w:ascii="Arial" w:hAnsi="Arial" w:cs="Arial"/>
        </w:rPr>
        <w:t xml:space="preserve">oprava po </w:t>
      </w:r>
      <w:r w:rsidR="00BE03E7">
        <w:rPr>
          <w:rFonts w:ascii="Arial" w:hAnsi="Arial" w:cs="Arial"/>
        </w:rPr>
        <w:t>Brně</w:t>
      </w:r>
      <w:r w:rsidR="00F84D27" w:rsidRPr="00D62203">
        <w:rPr>
          <w:rFonts w:ascii="Arial" w:hAnsi="Arial" w:cs="Arial"/>
        </w:rPr>
        <w:tab/>
      </w:r>
      <w:r>
        <w:rPr>
          <w:rFonts w:ascii="Arial" w:hAnsi="Arial" w:cs="Arial"/>
        </w:rPr>
        <w:t>1 600</w:t>
      </w:r>
      <w:r w:rsidR="00D87968" w:rsidRPr="00D62203">
        <w:rPr>
          <w:rFonts w:ascii="Arial" w:hAnsi="Arial" w:cs="Arial"/>
        </w:rPr>
        <w:t xml:space="preserve"> </w:t>
      </w:r>
      <w:r w:rsidR="0057676E" w:rsidRPr="00D62203">
        <w:rPr>
          <w:rFonts w:ascii="Arial" w:hAnsi="Arial" w:cs="Arial"/>
        </w:rPr>
        <w:t>Kč</w:t>
      </w:r>
      <w:r w:rsidR="00F84D27" w:rsidRPr="00D62203">
        <w:rPr>
          <w:rFonts w:ascii="Arial" w:hAnsi="Arial" w:cs="Arial"/>
        </w:rPr>
        <w:t>/</w:t>
      </w:r>
      <w:r w:rsidR="00D222E3" w:rsidRPr="00D62203">
        <w:rPr>
          <w:rFonts w:ascii="Arial" w:hAnsi="Arial" w:cs="Arial"/>
        </w:rPr>
        <w:t xml:space="preserve">1 </w:t>
      </w:r>
      <w:r w:rsidR="00F84D27" w:rsidRPr="00D62203">
        <w:rPr>
          <w:rFonts w:ascii="Arial" w:hAnsi="Arial" w:cs="Arial"/>
        </w:rPr>
        <w:t>výjezd</w:t>
      </w:r>
    </w:p>
    <w:p w14:paraId="223334BC" w14:textId="1C55A4B3" w:rsidR="008F08F0" w:rsidRPr="00D62203" w:rsidRDefault="000F7C7D" w:rsidP="003A7E6A">
      <w:pPr>
        <w:tabs>
          <w:tab w:val="right" w:pos="9072"/>
        </w:tabs>
        <w:ind w:left="709"/>
        <w:jc w:val="both"/>
        <w:rPr>
          <w:rFonts w:ascii="Arial" w:hAnsi="Arial" w:cs="Arial"/>
        </w:rPr>
      </w:pPr>
      <w:r>
        <w:rPr>
          <w:rFonts w:ascii="Arial" w:hAnsi="Arial" w:cs="Arial"/>
        </w:rPr>
        <w:t>Práce technika (hodinová)</w:t>
      </w:r>
      <w:r w:rsidR="008F08F0" w:rsidRPr="00D62203">
        <w:rPr>
          <w:rFonts w:ascii="Arial" w:hAnsi="Arial" w:cs="Arial"/>
        </w:rPr>
        <w:tab/>
      </w:r>
      <w:r>
        <w:rPr>
          <w:rFonts w:ascii="Arial" w:hAnsi="Arial" w:cs="Arial"/>
        </w:rPr>
        <w:t>1 200</w:t>
      </w:r>
      <w:r w:rsidR="00D87968" w:rsidRPr="00D62203">
        <w:rPr>
          <w:rFonts w:ascii="Arial" w:hAnsi="Arial" w:cs="Arial"/>
        </w:rPr>
        <w:t xml:space="preserve"> </w:t>
      </w:r>
      <w:r w:rsidR="008F08F0" w:rsidRPr="00D62203">
        <w:rPr>
          <w:rFonts w:ascii="Arial" w:hAnsi="Arial" w:cs="Arial"/>
        </w:rPr>
        <w:t>Kč</w:t>
      </w:r>
      <w:r>
        <w:rPr>
          <w:rFonts w:ascii="Arial" w:hAnsi="Arial" w:cs="Arial"/>
        </w:rPr>
        <w:t>/hod</w:t>
      </w:r>
    </w:p>
    <w:p w14:paraId="217AE20C" w14:textId="527FC397" w:rsidR="0057676E" w:rsidRPr="00D62203" w:rsidRDefault="007E2576" w:rsidP="003A7E6A">
      <w:pPr>
        <w:tabs>
          <w:tab w:val="right" w:pos="9072"/>
        </w:tabs>
        <w:ind w:left="709"/>
        <w:jc w:val="both"/>
        <w:rPr>
          <w:rFonts w:ascii="Arial" w:hAnsi="Arial" w:cs="Arial"/>
        </w:rPr>
      </w:pPr>
      <w:r>
        <w:rPr>
          <w:rFonts w:ascii="Arial" w:hAnsi="Arial" w:cs="Arial"/>
        </w:rPr>
        <w:t>Práce technika (MD – 8 hodin)</w:t>
      </w:r>
      <w:r w:rsidR="0057676E" w:rsidRPr="00D62203">
        <w:rPr>
          <w:rFonts w:ascii="Arial" w:hAnsi="Arial" w:cs="Arial"/>
        </w:rPr>
        <w:tab/>
      </w:r>
      <w:r w:rsidR="00D9143C">
        <w:rPr>
          <w:rFonts w:ascii="Arial" w:hAnsi="Arial" w:cs="Arial"/>
        </w:rPr>
        <w:t>8</w:t>
      </w:r>
      <w:r>
        <w:rPr>
          <w:rFonts w:ascii="Arial" w:hAnsi="Arial" w:cs="Arial"/>
        </w:rPr>
        <w:t> 000 Kč/MD</w:t>
      </w:r>
    </w:p>
    <w:p w14:paraId="023EA05C" w14:textId="03133078" w:rsidR="0057676E" w:rsidRPr="00D62203" w:rsidRDefault="007E2576" w:rsidP="003A7E6A">
      <w:pPr>
        <w:tabs>
          <w:tab w:val="right" w:pos="9072"/>
        </w:tabs>
        <w:ind w:left="709"/>
        <w:jc w:val="both"/>
        <w:rPr>
          <w:rFonts w:ascii="Arial" w:hAnsi="Arial" w:cs="Arial"/>
        </w:rPr>
      </w:pPr>
      <w:r>
        <w:rPr>
          <w:rFonts w:ascii="Arial" w:hAnsi="Arial" w:cs="Arial"/>
        </w:rPr>
        <w:t>P</w:t>
      </w:r>
      <w:r w:rsidR="0057676E" w:rsidRPr="00D62203">
        <w:rPr>
          <w:rFonts w:ascii="Arial" w:hAnsi="Arial" w:cs="Arial"/>
        </w:rPr>
        <w:t>rogramování</w:t>
      </w:r>
      <w:r w:rsidR="00D9143C">
        <w:rPr>
          <w:rFonts w:ascii="Arial" w:hAnsi="Arial" w:cs="Arial"/>
        </w:rPr>
        <w:t>, nastavování</w:t>
      </w:r>
      <w:r w:rsidR="00F84D27" w:rsidRPr="00D62203">
        <w:rPr>
          <w:rFonts w:ascii="Arial" w:hAnsi="Arial" w:cs="Arial"/>
        </w:rPr>
        <w:t xml:space="preserve"> systému</w:t>
      </w:r>
      <w:r w:rsidR="00D9143C">
        <w:rPr>
          <w:rFonts w:ascii="Arial" w:hAnsi="Arial" w:cs="Arial"/>
        </w:rPr>
        <w:t xml:space="preserve"> </w:t>
      </w:r>
      <w:r>
        <w:rPr>
          <w:rFonts w:ascii="Arial" w:hAnsi="Arial" w:cs="Arial"/>
        </w:rPr>
        <w:t>(hodinová</w:t>
      </w:r>
      <w:r w:rsidR="00AD0783">
        <w:rPr>
          <w:rFonts w:ascii="Arial" w:hAnsi="Arial" w:cs="Arial"/>
        </w:rPr>
        <w:t>)</w:t>
      </w:r>
      <w:r w:rsidR="0057676E" w:rsidRPr="00D62203">
        <w:rPr>
          <w:rFonts w:ascii="Arial" w:hAnsi="Arial" w:cs="Arial"/>
        </w:rPr>
        <w:tab/>
      </w:r>
      <w:r>
        <w:rPr>
          <w:rFonts w:ascii="Arial" w:hAnsi="Arial" w:cs="Arial"/>
        </w:rPr>
        <w:t>1 600</w:t>
      </w:r>
      <w:r w:rsidR="00D87968" w:rsidRPr="00D62203">
        <w:rPr>
          <w:rFonts w:ascii="Arial" w:hAnsi="Arial" w:cs="Arial"/>
        </w:rPr>
        <w:t xml:space="preserve"> </w:t>
      </w:r>
      <w:r w:rsidR="0057676E" w:rsidRPr="00D62203">
        <w:rPr>
          <w:rFonts w:ascii="Arial" w:hAnsi="Arial" w:cs="Arial"/>
        </w:rPr>
        <w:t>Kč</w:t>
      </w:r>
      <w:r>
        <w:rPr>
          <w:rFonts w:ascii="Arial" w:hAnsi="Arial" w:cs="Arial"/>
        </w:rPr>
        <w:t>/hod</w:t>
      </w:r>
    </w:p>
    <w:p w14:paraId="3F265063" w14:textId="6CDC07F3" w:rsidR="00D87968" w:rsidRPr="00D62203" w:rsidRDefault="00573E3A" w:rsidP="001022D9">
      <w:pPr>
        <w:spacing w:before="120"/>
        <w:ind w:left="703" w:hanging="703"/>
        <w:jc w:val="both"/>
        <w:rPr>
          <w:rFonts w:ascii="Arial" w:hAnsi="Arial" w:cs="Arial"/>
        </w:rPr>
      </w:pPr>
      <w:r w:rsidRPr="00D62203">
        <w:rPr>
          <w:rFonts w:ascii="Arial" w:hAnsi="Arial" w:cs="Arial"/>
        </w:rPr>
        <w:t>8.4</w:t>
      </w:r>
      <w:r w:rsidRPr="00D62203">
        <w:rPr>
          <w:rFonts w:ascii="Arial" w:hAnsi="Arial" w:cs="Arial"/>
        </w:rPr>
        <w:tab/>
      </w:r>
      <w:r w:rsidR="0039621A" w:rsidRPr="001B18E1">
        <w:rPr>
          <w:rFonts w:ascii="Arial" w:hAnsi="Arial" w:cs="Arial"/>
        </w:rPr>
        <w:t xml:space="preserve">Výše uvedené ceny nezahrnují nezbytný materiál použitý na opravy (např. kabely či konektory jako náhrada za poničené). Objednatel uhradí náklady na materiál na základě samostatně schválené faktury vystavené Dodavatelem vždy na konci kalendářního měsíce, ve kterém byl materiál použit s tím, že vystavení této faktury předchází </w:t>
      </w:r>
      <w:r w:rsidR="007E2576" w:rsidRPr="001B18E1">
        <w:rPr>
          <w:rFonts w:ascii="Arial" w:hAnsi="Arial" w:cs="Arial"/>
        </w:rPr>
        <w:t xml:space="preserve">cenová </w:t>
      </w:r>
      <w:r w:rsidR="0039621A" w:rsidRPr="001B18E1">
        <w:rPr>
          <w:rFonts w:ascii="Arial" w:hAnsi="Arial" w:cs="Arial"/>
        </w:rPr>
        <w:t>nabídka Dodavatele akceptovaná Objednatelem</w:t>
      </w:r>
      <w:r w:rsidR="00D87968" w:rsidRPr="001B18E1">
        <w:rPr>
          <w:rFonts w:ascii="Arial" w:hAnsi="Arial" w:cs="Arial"/>
        </w:rPr>
        <w:t>.</w:t>
      </w:r>
    </w:p>
    <w:p w14:paraId="3E9DC91E" w14:textId="77777777" w:rsidR="0039621A" w:rsidRDefault="0039621A" w:rsidP="00BE03E7">
      <w:pPr>
        <w:spacing w:before="120"/>
        <w:ind w:left="703" w:hanging="703"/>
        <w:jc w:val="both"/>
        <w:rPr>
          <w:rFonts w:ascii="Arial" w:hAnsi="Arial" w:cs="Arial"/>
        </w:rPr>
      </w:pPr>
      <w:r>
        <w:rPr>
          <w:rFonts w:ascii="Arial" w:hAnsi="Arial" w:cs="Arial"/>
        </w:rPr>
        <w:t>8.5</w:t>
      </w:r>
      <w:r>
        <w:rPr>
          <w:rFonts w:ascii="Arial" w:hAnsi="Arial" w:cs="Arial"/>
        </w:rPr>
        <w:tab/>
        <w:t>Faktury za provedené služby bude Dodavatel posílat na následující adresu účtárny Objednatele:</w:t>
      </w:r>
    </w:p>
    <w:p w14:paraId="383AEDC0" w14:textId="2D3DC3FD" w:rsidR="005571CA" w:rsidRPr="00BE03E7" w:rsidRDefault="00971273" w:rsidP="00971273">
      <w:pPr>
        <w:spacing w:before="120"/>
        <w:ind w:left="703"/>
        <w:jc w:val="both"/>
        <w:rPr>
          <w:rFonts w:ascii="Arial" w:hAnsi="Arial" w:cs="Arial"/>
          <w:b/>
          <w:highlight w:val="yellow"/>
        </w:rPr>
      </w:pPr>
      <w:r w:rsidRPr="00971273">
        <w:rPr>
          <w:rFonts w:ascii="Arial" w:hAnsi="Arial" w:cs="Arial"/>
          <w:b/>
        </w:rPr>
        <w:t>Národní divadlo Brno, příspěvková organizace</w:t>
      </w:r>
      <w:r w:rsidR="005571CA" w:rsidRPr="00BE03E7">
        <w:rPr>
          <w:rFonts w:ascii="Arial" w:hAnsi="Arial" w:cs="Arial"/>
          <w:b/>
          <w:highlight w:val="yellow"/>
        </w:rPr>
        <w:t xml:space="preserve"> </w:t>
      </w:r>
    </w:p>
    <w:p w14:paraId="23ADF7BD" w14:textId="5ADF8819" w:rsidR="0039621A" w:rsidRPr="0061146E" w:rsidRDefault="00000000" w:rsidP="0039621A">
      <w:pPr>
        <w:ind w:left="703"/>
        <w:jc w:val="both"/>
        <w:rPr>
          <w:rFonts w:ascii="Arial" w:hAnsi="Arial" w:cs="Arial"/>
          <w:highlight w:val="yellow"/>
        </w:rPr>
      </w:pPr>
      <w:hyperlink r:id="rId18" w:history="1">
        <w:r w:rsidR="0061146E" w:rsidRPr="004F40A9">
          <w:rPr>
            <w:rStyle w:val="Hypertextovodkaz"/>
            <w:rFonts w:ascii="Arial" w:hAnsi="Arial" w:cs="Arial"/>
          </w:rPr>
          <w:t>faktury@ndbrno.cz</w:t>
        </w:r>
      </w:hyperlink>
      <w:r w:rsidR="0061146E">
        <w:rPr>
          <w:rFonts w:ascii="Arial" w:hAnsi="Arial" w:cs="Arial"/>
        </w:rPr>
        <w:t xml:space="preserve"> </w:t>
      </w:r>
    </w:p>
    <w:p w14:paraId="7075E9AD" w14:textId="737141AE" w:rsidR="005571CA" w:rsidRDefault="00971273" w:rsidP="0039621A">
      <w:pPr>
        <w:ind w:left="703"/>
        <w:jc w:val="both"/>
        <w:rPr>
          <w:rFonts w:ascii="Arial" w:hAnsi="Arial" w:cs="Arial"/>
          <w:highlight w:val="yellow"/>
        </w:rPr>
      </w:pPr>
      <w:r w:rsidRPr="00971273">
        <w:rPr>
          <w:rFonts w:ascii="Arial" w:hAnsi="Arial" w:cs="Arial"/>
        </w:rPr>
        <w:t>Dvořákova 589/11, Brno-město, 602 00 Brno</w:t>
      </w:r>
    </w:p>
    <w:p w14:paraId="33715B8B" w14:textId="7DF4718A" w:rsidR="00296BF9" w:rsidRPr="00D62203" w:rsidRDefault="0039621A" w:rsidP="00BE03E7">
      <w:pPr>
        <w:spacing w:before="120"/>
        <w:jc w:val="both"/>
        <w:rPr>
          <w:rFonts w:ascii="Arial" w:hAnsi="Arial" w:cs="Arial"/>
        </w:rPr>
      </w:pPr>
      <w:r w:rsidRPr="00D62203">
        <w:rPr>
          <w:rFonts w:ascii="Arial" w:hAnsi="Arial" w:cs="Arial"/>
        </w:rPr>
        <w:t>8.</w:t>
      </w:r>
      <w:r>
        <w:rPr>
          <w:rFonts w:ascii="Arial" w:hAnsi="Arial" w:cs="Arial"/>
        </w:rPr>
        <w:t xml:space="preserve">6        </w:t>
      </w:r>
      <w:r w:rsidRPr="00D62203">
        <w:rPr>
          <w:rFonts w:ascii="Arial" w:hAnsi="Arial" w:cs="Arial"/>
        </w:rPr>
        <w:t>K cenám uvedeným v tomto článku bude připočtena zákonná DPH.</w:t>
      </w:r>
    </w:p>
    <w:p w14:paraId="7DAD69D4" w14:textId="021C235B" w:rsidR="00D87968" w:rsidRDefault="00573E3A" w:rsidP="00BE03E7">
      <w:pPr>
        <w:spacing w:before="120"/>
        <w:ind w:left="703" w:hanging="703"/>
        <w:jc w:val="both"/>
        <w:rPr>
          <w:rFonts w:ascii="Arial" w:hAnsi="Arial" w:cs="Arial"/>
        </w:rPr>
      </w:pPr>
      <w:r w:rsidRPr="00D62203">
        <w:rPr>
          <w:rFonts w:ascii="Arial" w:hAnsi="Arial" w:cs="Arial"/>
        </w:rPr>
        <w:t>8.</w:t>
      </w:r>
      <w:r w:rsidR="00844602">
        <w:rPr>
          <w:rFonts w:ascii="Arial" w:hAnsi="Arial" w:cs="Arial"/>
        </w:rPr>
        <w:t>8</w:t>
      </w:r>
      <w:r w:rsidRPr="00D62203">
        <w:rPr>
          <w:rFonts w:ascii="Arial" w:hAnsi="Arial" w:cs="Arial"/>
        </w:rPr>
        <w:tab/>
      </w:r>
      <w:r w:rsidR="00D87968" w:rsidRPr="00D62203">
        <w:rPr>
          <w:rFonts w:ascii="Arial" w:hAnsi="Arial" w:cs="Arial"/>
        </w:rPr>
        <w:t xml:space="preserve">Splatnost jednotlivých faktur činí </w:t>
      </w:r>
      <w:r w:rsidR="00AD0783">
        <w:rPr>
          <w:rFonts w:ascii="Arial" w:hAnsi="Arial" w:cs="Arial"/>
        </w:rPr>
        <w:t>30</w:t>
      </w:r>
      <w:r w:rsidR="00AD0783" w:rsidRPr="00D62203">
        <w:rPr>
          <w:rFonts w:ascii="Arial" w:hAnsi="Arial" w:cs="Arial"/>
        </w:rPr>
        <w:t xml:space="preserve"> </w:t>
      </w:r>
      <w:r w:rsidR="00D87968" w:rsidRPr="00D62203">
        <w:rPr>
          <w:rFonts w:ascii="Arial" w:hAnsi="Arial" w:cs="Arial"/>
        </w:rPr>
        <w:t>dní</w:t>
      </w:r>
      <w:r w:rsidR="00932E84">
        <w:rPr>
          <w:rFonts w:ascii="Arial" w:hAnsi="Arial" w:cs="Arial"/>
        </w:rPr>
        <w:t xml:space="preserve"> od doručení Objednateli</w:t>
      </w:r>
      <w:r w:rsidR="00D87968" w:rsidRPr="00D62203">
        <w:rPr>
          <w:rFonts w:ascii="Arial" w:hAnsi="Arial" w:cs="Arial"/>
        </w:rPr>
        <w:t>.</w:t>
      </w:r>
    </w:p>
    <w:p w14:paraId="4270E5D3" w14:textId="39FA258C" w:rsidR="004E1125" w:rsidRPr="001022D9" w:rsidRDefault="00321D59" w:rsidP="001022D9">
      <w:pPr>
        <w:spacing w:before="120"/>
        <w:ind w:left="703" w:hanging="703"/>
        <w:jc w:val="both"/>
        <w:rPr>
          <w:rFonts w:ascii="Arial" w:hAnsi="Arial" w:cs="Arial"/>
        </w:rPr>
      </w:pPr>
      <w:r>
        <w:rPr>
          <w:rFonts w:ascii="Arial" w:hAnsi="Arial" w:cs="Arial"/>
        </w:rPr>
        <w:t>8.9</w:t>
      </w:r>
      <w:r>
        <w:rPr>
          <w:rFonts w:ascii="Arial" w:hAnsi="Arial" w:cs="Arial"/>
        </w:rPr>
        <w:tab/>
      </w:r>
      <w:r w:rsidRPr="001022D9">
        <w:rPr>
          <w:rFonts w:ascii="Arial" w:hAnsi="Arial" w:cs="Arial"/>
        </w:rPr>
        <w:t>Smlouva je podmíněna tím, že dodavatel pro případ odeslání faktury e-mailem akceptuje svoji povinnost si nechat potvrdit doručení faktury ze strany objednatele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28A5BDB9" w14:textId="6A6DA288" w:rsidR="004E1125" w:rsidRPr="00A30833" w:rsidRDefault="001022D9" w:rsidP="00A30833">
      <w:pPr>
        <w:spacing w:before="120"/>
        <w:ind w:left="703" w:hanging="703"/>
        <w:jc w:val="both"/>
        <w:rPr>
          <w:rFonts w:ascii="Arial" w:hAnsi="Arial" w:cs="Arial"/>
          <w:spacing w:val="-6"/>
        </w:rPr>
      </w:pPr>
      <w:r w:rsidRPr="001022D9">
        <w:rPr>
          <w:rFonts w:ascii="Arial" w:hAnsi="Arial" w:cs="Arial"/>
        </w:rPr>
        <w:t>8.10</w:t>
      </w:r>
      <w:r w:rsidRPr="001022D9">
        <w:rPr>
          <w:rFonts w:ascii="Arial" w:hAnsi="Arial" w:cs="Arial"/>
        </w:rPr>
        <w:tab/>
      </w:r>
      <w:r w:rsidR="004E1125" w:rsidRPr="001022D9">
        <w:rPr>
          <w:rFonts w:ascii="Arial" w:hAnsi="Arial" w:cs="Arial"/>
        </w:rPr>
        <w:tab/>
      </w:r>
      <w:r w:rsidR="004E1125" w:rsidRPr="00A30833">
        <w:rPr>
          <w:rFonts w:ascii="Arial" w:hAnsi="Arial" w:cs="Arial"/>
        </w:rPr>
        <w:t>Faktury budou mít veškeré náležitosti daňového dokladu dle zákona č. 235/2004 Sb. o dani z přidané hodnoty.</w:t>
      </w:r>
    </w:p>
    <w:p w14:paraId="5E532EB0" w14:textId="77777777" w:rsidR="00EB2C86" w:rsidRPr="00D62203" w:rsidRDefault="00EB2C86" w:rsidP="005B0701">
      <w:pPr>
        <w:spacing w:before="360"/>
        <w:jc w:val="center"/>
        <w:outlineLvl w:val="0"/>
        <w:rPr>
          <w:rFonts w:ascii="Arial" w:hAnsi="Arial" w:cs="Arial"/>
          <w:b/>
          <w:u w:val="single"/>
        </w:rPr>
      </w:pPr>
      <w:r w:rsidRPr="00D62203">
        <w:rPr>
          <w:rFonts w:ascii="Arial" w:hAnsi="Arial" w:cs="Arial"/>
          <w:b/>
          <w:u w:val="single"/>
        </w:rPr>
        <w:t xml:space="preserve">Čl. </w:t>
      </w:r>
      <w:r w:rsidR="00804A29" w:rsidRPr="00D62203">
        <w:rPr>
          <w:rFonts w:ascii="Arial" w:hAnsi="Arial" w:cs="Arial"/>
          <w:b/>
          <w:u w:val="single"/>
        </w:rPr>
        <w:t>9</w:t>
      </w:r>
      <w:r w:rsidR="001A6F1F" w:rsidRPr="00D62203">
        <w:rPr>
          <w:rFonts w:ascii="Arial" w:hAnsi="Arial" w:cs="Arial"/>
          <w:b/>
          <w:u w:val="single"/>
        </w:rPr>
        <w:t xml:space="preserve"> </w:t>
      </w:r>
      <w:r w:rsidRPr="00D62203">
        <w:rPr>
          <w:rFonts w:ascii="Arial" w:hAnsi="Arial" w:cs="Arial"/>
          <w:b/>
          <w:u w:val="single"/>
        </w:rPr>
        <w:t>Závěrečná ustanovení</w:t>
      </w:r>
    </w:p>
    <w:p w14:paraId="77076964" w14:textId="2C2BC9A0" w:rsidR="00497966" w:rsidRPr="00D62203" w:rsidRDefault="00EB2C86" w:rsidP="00BE03E7">
      <w:pPr>
        <w:spacing w:before="240"/>
        <w:ind w:left="705" w:hanging="705"/>
        <w:jc w:val="both"/>
        <w:rPr>
          <w:rFonts w:ascii="Arial" w:hAnsi="Arial" w:cs="Arial"/>
        </w:rPr>
      </w:pPr>
      <w:r w:rsidRPr="00D62203">
        <w:rPr>
          <w:rFonts w:ascii="Arial" w:hAnsi="Arial" w:cs="Arial"/>
        </w:rPr>
        <w:t>9.1</w:t>
      </w:r>
      <w:r w:rsidRPr="00D62203">
        <w:rPr>
          <w:rFonts w:ascii="Arial" w:hAnsi="Arial" w:cs="Arial"/>
        </w:rPr>
        <w:tab/>
        <w:t xml:space="preserve">Tato </w:t>
      </w:r>
      <w:r w:rsidRPr="009634E2">
        <w:rPr>
          <w:rFonts w:ascii="Arial" w:hAnsi="Arial" w:cs="Arial"/>
        </w:rPr>
        <w:t>smlouva se uzavírá na dobu určitou</w:t>
      </w:r>
      <w:r w:rsidR="00604170" w:rsidRPr="009634E2">
        <w:rPr>
          <w:rFonts w:ascii="Arial" w:hAnsi="Arial" w:cs="Arial"/>
        </w:rPr>
        <w:t xml:space="preserve">, </w:t>
      </w:r>
      <w:r w:rsidR="00170712" w:rsidRPr="009634E2">
        <w:rPr>
          <w:rFonts w:ascii="Arial" w:hAnsi="Arial" w:cs="Arial"/>
        </w:rPr>
        <w:t>v</w:t>
      </w:r>
      <w:r w:rsidR="00766470">
        <w:rPr>
          <w:rFonts w:ascii="Arial" w:hAnsi="Arial" w:cs="Arial"/>
        </w:rPr>
        <w:t xml:space="preserve"> dohodnutou </w:t>
      </w:r>
      <w:r w:rsidR="00170712" w:rsidRPr="009634E2">
        <w:rPr>
          <w:rFonts w:ascii="Arial" w:hAnsi="Arial" w:cs="Arial"/>
        </w:rPr>
        <w:t xml:space="preserve">účinnost vstupuje </w:t>
      </w:r>
      <w:r w:rsidR="00932E84" w:rsidRPr="009634E2">
        <w:rPr>
          <w:rFonts w:ascii="Arial" w:hAnsi="Arial" w:cs="Arial"/>
        </w:rPr>
        <w:t xml:space="preserve">od 1. </w:t>
      </w:r>
      <w:r w:rsidR="00667E50">
        <w:rPr>
          <w:rFonts w:ascii="Arial" w:hAnsi="Arial" w:cs="Arial"/>
        </w:rPr>
        <w:t>1</w:t>
      </w:r>
      <w:r w:rsidR="00932E84" w:rsidRPr="009634E2">
        <w:rPr>
          <w:rFonts w:ascii="Arial" w:hAnsi="Arial" w:cs="Arial"/>
        </w:rPr>
        <w:t>. 20</w:t>
      </w:r>
      <w:r w:rsidR="007E2576" w:rsidRPr="009634E2">
        <w:rPr>
          <w:rFonts w:ascii="Arial" w:hAnsi="Arial" w:cs="Arial"/>
        </w:rPr>
        <w:t>2</w:t>
      </w:r>
      <w:r w:rsidR="00667E50">
        <w:rPr>
          <w:rFonts w:ascii="Arial" w:hAnsi="Arial" w:cs="Arial"/>
        </w:rPr>
        <w:t>3</w:t>
      </w:r>
      <w:r w:rsidR="007E2576" w:rsidRPr="009634E2">
        <w:rPr>
          <w:rFonts w:ascii="Arial" w:hAnsi="Arial" w:cs="Arial"/>
        </w:rPr>
        <w:t xml:space="preserve"> </w:t>
      </w:r>
      <w:r w:rsidR="00B94313" w:rsidRPr="009634E2">
        <w:rPr>
          <w:rFonts w:ascii="Arial" w:hAnsi="Arial" w:cs="Arial"/>
        </w:rPr>
        <w:t xml:space="preserve">do </w:t>
      </w:r>
      <w:r w:rsidR="00081493" w:rsidRPr="00971490">
        <w:rPr>
          <w:rFonts w:ascii="Arial" w:hAnsi="Arial" w:cs="Arial"/>
        </w:rPr>
        <w:t>31.</w:t>
      </w:r>
      <w:r w:rsidR="00CF2CD3" w:rsidRPr="00971490">
        <w:rPr>
          <w:rFonts w:ascii="Arial" w:hAnsi="Arial" w:cs="Arial"/>
        </w:rPr>
        <w:t xml:space="preserve"> </w:t>
      </w:r>
      <w:r w:rsidR="00667E50" w:rsidRPr="00971490">
        <w:rPr>
          <w:rFonts w:ascii="Arial" w:hAnsi="Arial" w:cs="Arial"/>
        </w:rPr>
        <w:t>12</w:t>
      </w:r>
      <w:r w:rsidR="00081493" w:rsidRPr="00971490">
        <w:rPr>
          <w:rFonts w:ascii="Arial" w:hAnsi="Arial" w:cs="Arial"/>
        </w:rPr>
        <w:t>.</w:t>
      </w:r>
      <w:r w:rsidR="00CF2CD3" w:rsidRPr="00971490">
        <w:rPr>
          <w:rFonts w:ascii="Arial" w:hAnsi="Arial" w:cs="Arial"/>
        </w:rPr>
        <w:t xml:space="preserve"> </w:t>
      </w:r>
      <w:r w:rsidR="00081493" w:rsidRPr="00971490">
        <w:rPr>
          <w:rFonts w:ascii="Arial" w:hAnsi="Arial" w:cs="Arial"/>
        </w:rPr>
        <w:t>20</w:t>
      </w:r>
      <w:r w:rsidR="007E2576" w:rsidRPr="00971490">
        <w:rPr>
          <w:rFonts w:ascii="Arial" w:hAnsi="Arial" w:cs="Arial"/>
        </w:rPr>
        <w:t>2</w:t>
      </w:r>
      <w:r w:rsidR="00A30833" w:rsidRPr="00971490">
        <w:rPr>
          <w:rFonts w:ascii="Arial" w:hAnsi="Arial" w:cs="Arial"/>
        </w:rPr>
        <w:t>3</w:t>
      </w:r>
      <w:r w:rsidR="00AC4C60" w:rsidRPr="00971490">
        <w:rPr>
          <w:rFonts w:ascii="Arial" w:hAnsi="Arial" w:cs="Arial"/>
        </w:rPr>
        <w:t>.</w:t>
      </w:r>
      <w:r w:rsidRPr="009634E2">
        <w:rPr>
          <w:rFonts w:ascii="Arial" w:hAnsi="Arial" w:cs="Arial"/>
        </w:rPr>
        <w:t xml:space="preserve"> </w:t>
      </w:r>
    </w:p>
    <w:p w14:paraId="5D07D2D0" w14:textId="15A1A813" w:rsidR="00497966" w:rsidRPr="00D62203" w:rsidRDefault="00497966" w:rsidP="00BE03E7">
      <w:pPr>
        <w:spacing w:before="120"/>
        <w:ind w:left="705" w:hanging="705"/>
        <w:jc w:val="both"/>
        <w:rPr>
          <w:rFonts w:ascii="Arial" w:hAnsi="Arial" w:cs="Arial"/>
        </w:rPr>
      </w:pPr>
      <w:r w:rsidRPr="00D62203">
        <w:rPr>
          <w:rFonts w:ascii="Arial" w:hAnsi="Arial" w:cs="Arial"/>
        </w:rPr>
        <w:t>9.</w:t>
      </w:r>
      <w:r w:rsidR="007F004A">
        <w:rPr>
          <w:rFonts w:ascii="Arial" w:hAnsi="Arial" w:cs="Arial"/>
        </w:rPr>
        <w:t>2</w:t>
      </w:r>
      <w:r w:rsidRPr="00D62203">
        <w:rPr>
          <w:rFonts w:ascii="Arial" w:hAnsi="Arial" w:cs="Arial"/>
        </w:rPr>
        <w:tab/>
        <w:t xml:space="preserve">Tato smlouva se řídí platným právem České republiky, zejména pak příslušnými ustanoveními občanského zákoníku č. 89/2012 Sb. </w:t>
      </w:r>
    </w:p>
    <w:p w14:paraId="01CC76AE" w14:textId="045EAE0B" w:rsidR="00EB2C86" w:rsidRPr="00D62203" w:rsidRDefault="00EB2C86" w:rsidP="00BE03E7">
      <w:pPr>
        <w:spacing w:before="120"/>
        <w:ind w:left="705" w:hanging="705"/>
        <w:jc w:val="both"/>
        <w:rPr>
          <w:rFonts w:ascii="Arial" w:hAnsi="Arial" w:cs="Arial"/>
        </w:rPr>
      </w:pPr>
      <w:r w:rsidRPr="00D62203">
        <w:rPr>
          <w:rFonts w:ascii="Arial" w:hAnsi="Arial" w:cs="Arial"/>
        </w:rPr>
        <w:t>9.</w:t>
      </w:r>
      <w:r w:rsidR="007F004A">
        <w:rPr>
          <w:rFonts w:ascii="Arial" w:hAnsi="Arial" w:cs="Arial"/>
        </w:rPr>
        <w:t>3</w:t>
      </w:r>
      <w:r w:rsidRPr="00D62203">
        <w:rPr>
          <w:rFonts w:ascii="Arial" w:hAnsi="Arial" w:cs="Arial"/>
        </w:rPr>
        <w:tab/>
        <w:t>Tato smlouva představuje úplnou dohodu smluvních stran a může být měněna pouze písemnými dodatky k této smlouvě, vyhotovenými na základě dohody obou smluvních stran</w:t>
      </w:r>
      <w:r w:rsidR="00872CDD" w:rsidRPr="00D62203">
        <w:rPr>
          <w:rFonts w:ascii="Arial" w:hAnsi="Arial" w:cs="Arial"/>
        </w:rPr>
        <w:t>, nestanoví-li tato smlouva jinak</w:t>
      </w:r>
      <w:r w:rsidRPr="00D62203">
        <w:rPr>
          <w:rFonts w:ascii="Arial" w:hAnsi="Arial" w:cs="Arial"/>
        </w:rPr>
        <w:t xml:space="preserve">. </w:t>
      </w:r>
    </w:p>
    <w:p w14:paraId="2110FC90" w14:textId="5D776263" w:rsidR="00604170" w:rsidRPr="00D62203" w:rsidRDefault="00EB2C86" w:rsidP="00BE03E7">
      <w:pPr>
        <w:spacing w:before="120"/>
        <w:ind w:left="720" w:hanging="720"/>
        <w:jc w:val="both"/>
        <w:rPr>
          <w:rFonts w:ascii="Arial" w:hAnsi="Arial" w:cs="Arial"/>
        </w:rPr>
      </w:pPr>
      <w:r w:rsidRPr="00D62203">
        <w:rPr>
          <w:rFonts w:ascii="Arial" w:hAnsi="Arial" w:cs="Arial"/>
        </w:rPr>
        <w:t>9.</w:t>
      </w:r>
      <w:r w:rsidR="007F004A">
        <w:rPr>
          <w:rFonts w:ascii="Arial" w:hAnsi="Arial" w:cs="Arial"/>
        </w:rPr>
        <w:t>4</w:t>
      </w:r>
      <w:r w:rsidRPr="00D62203">
        <w:rPr>
          <w:rFonts w:ascii="Arial" w:hAnsi="Arial" w:cs="Arial"/>
        </w:rPr>
        <w:tab/>
      </w:r>
      <w:r w:rsidR="00AC4C60" w:rsidRPr="00D62203">
        <w:rPr>
          <w:rFonts w:ascii="Arial" w:hAnsi="Arial" w:cs="Arial"/>
        </w:rPr>
        <w:t xml:space="preserve">Objednatel </w:t>
      </w:r>
      <w:r w:rsidRPr="00D62203">
        <w:rPr>
          <w:rFonts w:ascii="Arial" w:hAnsi="Arial" w:cs="Arial"/>
        </w:rPr>
        <w:t xml:space="preserve">souhlasí, aby </w:t>
      </w:r>
      <w:r w:rsidR="00B94313" w:rsidRPr="00D62203">
        <w:rPr>
          <w:rFonts w:ascii="Arial" w:hAnsi="Arial" w:cs="Arial"/>
        </w:rPr>
        <w:t xml:space="preserve">Dodavatel </w:t>
      </w:r>
      <w:r w:rsidRPr="00D62203">
        <w:rPr>
          <w:rFonts w:ascii="Arial" w:hAnsi="Arial" w:cs="Arial"/>
        </w:rPr>
        <w:t xml:space="preserve">uváděl </w:t>
      </w:r>
      <w:r w:rsidR="00AC4C60" w:rsidRPr="00D62203">
        <w:rPr>
          <w:rFonts w:ascii="Arial" w:hAnsi="Arial" w:cs="Arial"/>
        </w:rPr>
        <w:t xml:space="preserve">Objednatele </w:t>
      </w:r>
      <w:r w:rsidRPr="00D62203">
        <w:rPr>
          <w:rFonts w:ascii="Arial" w:hAnsi="Arial" w:cs="Arial"/>
        </w:rPr>
        <w:t>ve svých referencích adresovaný</w:t>
      </w:r>
      <w:r w:rsidR="00AC4C60" w:rsidRPr="00D62203">
        <w:rPr>
          <w:rFonts w:ascii="Arial" w:hAnsi="Arial" w:cs="Arial"/>
        </w:rPr>
        <w:t>ch</w:t>
      </w:r>
      <w:r w:rsidRPr="00D62203">
        <w:rPr>
          <w:rFonts w:ascii="Arial" w:hAnsi="Arial" w:cs="Arial"/>
        </w:rPr>
        <w:t xml:space="preserve"> třetím osobám. </w:t>
      </w:r>
    </w:p>
    <w:p w14:paraId="11EF5988" w14:textId="01D3B8C2" w:rsidR="00EB2C86" w:rsidRPr="00D62203" w:rsidRDefault="00EB2C86" w:rsidP="00BE03E7">
      <w:pPr>
        <w:spacing w:before="120"/>
        <w:ind w:left="705" w:hanging="705"/>
        <w:jc w:val="both"/>
        <w:rPr>
          <w:rFonts w:ascii="Arial" w:hAnsi="Arial" w:cs="Arial"/>
        </w:rPr>
      </w:pPr>
      <w:r w:rsidRPr="00D62203">
        <w:rPr>
          <w:rFonts w:ascii="Arial" w:hAnsi="Arial" w:cs="Arial"/>
        </w:rPr>
        <w:t>9.</w:t>
      </w:r>
      <w:r w:rsidR="007F004A">
        <w:rPr>
          <w:rFonts w:ascii="Arial" w:hAnsi="Arial" w:cs="Arial"/>
        </w:rPr>
        <w:t>5</w:t>
      </w:r>
      <w:r w:rsidRPr="00D62203">
        <w:rPr>
          <w:rFonts w:ascii="Arial" w:hAnsi="Arial" w:cs="Arial"/>
        </w:rPr>
        <w:tab/>
        <w:t>Veškeré spory, které mezi smluvními stranami vzniknou v souvislosti s touto smlouvo</w:t>
      </w:r>
      <w:r w:rsidR="00B94313" w:rsidRPr="00D62203">
        <w:rPr>
          <w:rFonts w:ascii="Arial" w:hAnsi="Arial" w:cs="Arial"/>
        </w:rPr>
        <w:t>u</w:t>
      </w:r>
      <w:r w:rsidR="00AC4C60" w:rsidRPr="00D62203">
        <w:rPr>
          <w:rFonts w:ascii="Arial" w:hAnsi="Arial" w:cs="Arial"/>
        </w:rPr>
        <w:t>,</w:t>
      </w:r>
      <w:r w:rsidRPr="00D62203">
        <w:rPr>
          <w:rFonts w:ascii="Arial" w:hAnsi="Arial" w:cs="Arial"/>
        </w:rPr>
        <w:t xml:space="preserve"> budou nejprve řešeny dohodou smluvním stran. Jinak budou rozhodnuty věcně a místně příslušným soudem České republiky.</w:t>
      </w:r>
    </w:p>
    <w:p w14:paraId="111D25A5" w14:textId="7DA8A7F0" w:rsidR="002B60FF" w:rsidRPr="00D62203" w:rsidRDefault="00EB2C86" w:rsidP="00BE03E7">
      <w:pPr>
        <w:spacing w:before="120"/>
        <w:ind w:left="705" w:hanging="705"/>
        <w:jc w:val="both"/>
        <w:rPr>
          <w:rFonts w:ascii="Arial" w:hAnsi="Arial" w:cs="Arial"/>
        </w:rPr>
      </w:pPr>
      <w:r w:rsidRPr="00D62203">
        <w:rPr>
          <w:rFonts w:ascii="Arial" w:hAnsi="Arial" w:cs="Arial"/>
        </w:rPr>
        <w:t>9.</w:t>
      </w:r>
      <w:r w:rsidR="007F004A">
        <w:rPr>
          <w:rFonts w:ascii="Arial" w:hAnsi="Arial" w:cs="Arial"/>
        </w:rPr>
        <w:t>6</w:t>
      </w:r>
      <w:r w:rsidR="00872CDD" w:rsidRPr="00D62203">
        <w:rPr>
          <w:rFonts w:ascii="Arial" w:hAnsi="Arial" w:cs="Arial"/>
        </w:rPr>
        <w:tab/>
      </w:r>
      <w:r w:rsidR="002B60FF" w:rsidRPr="00D62203">
        <w:rPr>
          <w:rFonts w:ascii="Arial" w:hAnsi="Arial" w:cs="Arial"/>
        </w:rPr>
        <w:t>Nedílnou součástí této smlouvy jsou následující přílohy:</w:t>
      </w:r>
    </w:p>
    <w:p w14:paraId="76C48A06" w14:textId="2687C71E" w:rsidR="00170712" w:rsidRPr="00BE03E7" w:rsidRDefault="00170712" w:rsidP="007A0CA4">
      <w:pPr>
        <w:ind w:left="708"/>
        <w:jc w:val="both"/>
        <w:rPr>
          <w:rFonts w:ascii="Arial" w:hAnsi="Arial" w:cs="Arial"/>
          <w:color w:val="000000"/>
        </w:rPr>
      </w:pPr>
      <w:r w:rsidRPr="00BE03E7">
        <w:rPr>
          <w:rFonts w:ascii="Arial" w:hAnsi="Arial" w:cs="Arial"/>
          <w:color w:val="000000"/>
        </w:rPr>
        <w:t xml:space="preserve">Příloha č. </w:t>
      </w:r>
      <w:r w:rsidR="00C47937">
        <w:rPr>
          <w:rFonts w:ascii="Arial" w:hAnsi="Arial" w:cs="Arial"/>
          <w:color w:val="000000"/>
        </w:rPr>
        <w:t>1</w:t>
      </w:r>
      <w:r w:rsidRPr="00BE03E7">
        <w:rPr>
          <w:rFonts w:ascii="Arial" w:hAnsi="Arial" w:cs="Arial"/>
          <w:color w:val="000000"/>
        </w:rPr>
        <w:t xml:space="preserve"> – Potvrzení o pojištění Dodavatele</w:t>
      </w:r>
    </w:p>
    <w:p w14:paraId="38711C61" w14:textId="41EE9487" w:rsidR="00FC3DD9" w:rsidRPr="005571CA" w:rsidRDefault="00170712" w:rsidP="005571CA">
      <w:pPr>
        <w:ind w:left="708"/>
        <w:jc w:val="both"/>
        <w:rPr>
          <w:rFonts w:ascii="Arial" w:hAnsi="Arial" w:cs="Arial"/>
          <w:color w:val="000000"/>
        </w:rPr>
      </w:pPr>
      <w:r w:rsidRPr="00BE03E7">
        <w:rPr>
          <w:rFonts w:ascii="Arial" w:hAnsi="Arial" w:cs="Arial"/>
          <w:color w:val="000000"/>
        </w:rPr>
        <w:t xml:space="preserve">Příloha č. </w:t>
      </w:r>
      <w:r w:rsidR="00C47937">
        <w:rPr>
          <w:rFonts w:ascii="Arial" w:hAnsi="Arial" w:cs="Arial"/>
          <w:color w:val="000000"/>
        </w:rPr>
        <w:t>2</w:t>
      </w:r>
      <w:r w:rsidRPr="00BE03E7">
        <w:rPr>
          <w:rFonts w:ascii="Arial" w:hAnsi="Arial" w:cs="Arial"/>
          <w:color w:val="000000"/>
        </w:rPr>
        <w:t xml:space="preserve"> – Výpis z obchodního rejstříku Dodavatele</w:t>
      </w:r>
    </w:p>
    <w:p w14:paraId="3A04D163" w14:textId="5669CEEF" w:rsidR="002B60FF" w:rsidRDefault="002B60FF" w:rsidP="00BE03E7">
      <w:pPr>
        <w:spacing w:before="120"/>
        <w:ind w:left="705" w:hanging="705"/>
        <w:jc w:val="both"/>
        <w:rPr>
          <w:rFonts w:ascii="Arial" w:hAnsi="Arial" w:cs="Arial"/>
        </w:rPr>
      </w:pPr>
      <w:r w:rsidRPr="00D62203">
        <w:rPr>
          <w:rFonts w:ascii="Arial" w:hAnsi="Arial" w:cs="Arial"/>
        </w:rPr>
        <w:t>9.</w:t>
      </w:r>
      <w:r w:rsidR="007F004A">
        <w:rPr>
          <w:rFonts w:ascii="Arial" w:hAnsi="Arial" w:cs="Arial"/>
        </w:rPr>
        <w:t>7</w:t>
      </w:r>
      <w:r w:rsidRPr="00D62203">
        <w:rPr>
          <w:rFonts w:ascii="Arial" w:hAnsi="Arial" w:cs="Arial"/>
        </w:rPr>
        <w:tab/>
        <w:t>Tato smlouva se uzavírá ve dvou stejnopisech, přičemž každá smluvní strana obdrží po jednom vyhotoveních smlouvy.</w:t>
      </w:r>
    </w:p>
    <w:p w14:paraId="796F0361" w14:textId="28BF2979" w:rsidR="00CB5F15" w:rsidRDefault="00321D59" w:rsidP="00EE363D">
      <w:pPr>
        <w:pStyle w:val="Odstavecseseznamem"/>
        <w:numPr>
          <w:ilvl w:val="1"/>
          <w:numId w:val="28"/>
        </w:numPr>
        <w:spacing w:before="120"/>
        <w:ind w:left="709" w:hanging="709"/>
        <w:jc w:val="both"/>
        <w:rPr>
          <w:rFonts w:ascii="Arial" w:hAnsi="Arial" w:cs="Arial"/>
          <w:bCs/>
        </w:rPr>
      </w:pPr>
      <w:r w:rsidRPr="00CB5F15">
        <w:rPr>
          <w:rFonts w:ascii="Arial" w:hAnsi="Arial" w:cs="Arial"/>
          <w:bCs/>
        </w:rPr>
        <w:t xml:space="preserve">Smluvní strany prohlašují, že se podmínkami této smlouvy na základě vzájemné dohody řídily již ode dne podpisu této smlouvy a pro případ, že smlouva podléhá zveřejnění v registru smluv, </w:t>
      </w:r>
      <w:r w:rsidR="001022D9" w:rsidRPr="00CB5F15">
        <w:rPr>
          <w:rFonts w:ascii="Arial" w:hAnsi="Arial" w:cs="Arial"/>
          <w:bCs/>
        </w:rPr>
        <w:t>považují veškerá</w:t>
      </w:r>
      <w:r w:rsidRPr="00CB5F15">
        <w:rPr>
          <w:rFonts w:ascii="Arial" w:hAnsi="Arial" w:cs="Arial"/>
          <w:bCs/>
        </w:rPr>
        <w:t xml:space="preserve"> svá vzájemná plnění poskytnutá ode dne podpisu této smlouvy do dne nabytí</w:t>
      </w:r>
      <w:r w:rsidR="00EE363D">
        <w:rPr>
          <w:rFonts w:ascii="Arial" w:hAnsi="Arial" w:cs="Arial"/>
          <w:bCs/>
        </w:rPr>
        <w:t xml:space="preserve"> </w:t>
      </w:r>
      <w:r w:rsidRPr="00CB5F15">
        <w:rPr>
          <w:rFonts w:ascii="Arial" w:hAnsi="Arial" w:cs="Arial"/>
          <w:bCs/>
        </w:rPr>
        <w:lastRenderedPageBreak/>
        <w:t>účinnosti této smlouvy za plnění poskytnutá podle této smlouvy.</w:t>
      </w:r>
    </w:p>
    <w:p w14:paraId="2994AE56" w14:textId="77777777" w:rsidR="00CB5F15" w:rsidRDefault="00CB5F15" w:rsidP="00CB5F15">
      <w:pPr>
        <w:pStyle w:val="Odstavecseseznamem"/>
        <w:spacing w:before="120"/>
        <w:ind w:left="360"/>
        <w:jc w:val="both"/>
        <w:rPr>
          <w:rFonts w:ascii="Arial" w:hAnsi="Arial" w:cs="Arial"/>
          <w:bCs/>
        </w:rPr>
      </w:pPr>
    </w:p>
    <w:p w14:paraId="74BC60F6" w14:textId="542A06C6" w:rsidR="00CB5F15" w:rsidRPr="00EE363D" w:rsidRDefault="00A75559" w:rsidP="00EE363D">
      <w:pPr>
        <w:pStyle w:val="Odstavecseseznamem"/>
        <w:numPr>
          <w:ilvl w:val="1"/>
          <w:numId w:val="28"/>
        </w:numPr>
        <w:spacing w:before="120"/>
        <w:ind w:left="709" w:hanging="851"/>
        <w:jc w:val="both"/>
        <w:rPr>
          <w:rFonts w:ascii="Arial" w:hAnsi="Arial" w:cs="Arial"/>
        </w:rPr>
      </w:pPr>
      <w:r w:rsidRPr="00CB5F15">
        <w:rPr>
          <w:rFonts w:ascii="Arial" w:hAnsi="Arial" w:cs="Arial"/>
        </w:rPr>
        <w:t>Smlouva nabývá platnosti dnem podpisu oběma smluvními stranami.</w:t>
      </w:r>
    </w:p>
    <w:p w14:paraId="79E0C356" w14:textId="77777777" w:rsidR="00CB5F15" w:rsidRPr="00CB5F15" w:rsidRDefault="00CB5F15" w:rsidP="00CB5F15">
      <w:pPr>
        <w:pStyle w:val="Odstavecseseznamem"/>
        <w:rPr>
          <w:rFonts w:cs="Arial"/>
        </w:rPr>
      </w:pPr>
    </w:p>
    <w:p w14:paraId="1BF1B2DC" w14:textId="3D9DE11F" w:rsidR="004E1125" w:rsidRPr="00EE363D" w:rsidRDefault="004E1125" w:rsidP="00EA6095">
      <w:pPr>
        <w:pStyle w:val="Odstavecseseznamem"/>
        <w:numPr>
          <w:ilvl w:val="1"/>
          <w:numId w:val="28"/>
        </w:numPr>
        <w:spacing w:before="120"/>
        <w:ind w:left="709" w:hanging="851"/>
        <w:jc w:val="both"/>
        <w:rPr>
          <w:rFonts w:ascii="Arial" w:hAnsi="Arial" w:cs="Arial"/>
        </w:rPr>
      </w:pPr>
      <w:r w:rsidRPr="00CB5F15">
        <w:rPr>
          <w:rFonts w:ascii="Arial" w:hAnsi="Arial" w:cs="Arial"/>
        </w:rPr>
        <w:t>Obě smluvní strany berou na vědomí, že smlouva nabývá účinnosti teprve jejím uveřejněním</w:t>
      </w:r>
      <w:r w:rsidR="001022D9" w:rsidRPr="00CB5F15">
        <w:rPr>
          <w:rFonts w:ascii="Arial" w:hAnsi="Arial" w:cs="Arial"/>
        </w:rPr>
        <w:br/>
      </w:r>
      <w:r w:rsidR="00EE363D">
        <w:rPr>
          <w:rFonts w:ascii="Arial" w:hAnsi="Arial" w:cs="Arial"/>
        </w:rPr>
        <w:t xml:space="preserve"> </w:t>
      </w:r>
      <w:r w:rsidRPr="00CB5F15">
        <w:rPr>
          <w:rFonts w:ascii="Arial" w:hAnsi="Arial" w:cs="Arial"/>
        </w:rPr>
        <w:t xml:space="preserve">v registru smluv podle zákona č. 340/2015 Sb. (zákon o registru smluv) a souhlasí s </w:t>
      </w:r>
      <w:r w:rsidR="00EE363D">
        <w:rPr>
          <w:rFonts w:ascii="Arial" w:hAnsi="Arial" w:cs="Arial"/>
        </w:rPr>
        <w:t xml:space="preserve">     </w:t>
      </w:r>
      <w:r w:rsidR="00EA6095">
        <w:rPr>
          <w:rFonts w:ascii="Arial" w:hAnsi="Arial" w:cs="Arial"/>
        </w:rPr>
        <w:t xml:space="preserve">     </w:t>
      </w:r>
      <w:r w:rsidRPr="00CB5F15">
        <w:rPr>
          <w:rFonts w:ascii="Arial" w:hAnsi="Arial" w:cs="Arial"/>
        </w:rPr>
        <w:t xml:space="preserve">uveřejněním </w:t>
      </w:r>
      <w:r w:rsidR="00EE363D">
        <w:rPr>
          <w:rFonts w:ascii="Arial" w:hAnsi="Arial" w:cs="Arial"/>
        </w:rPr>
        <w:t>t</w:t>
      </w:r>
      <w:r w:rsidRPr="00EE363D">
        <w:rPr>
          <w:rFonts w:ascii="Arial" w:hAnsi="Arial" w:cs="Arial"/>
        </w:rPr>
        <w:t>éto smlouvy v registru smluv v úplném znění.</w:t>
      </w:r>
    </w:p>
    <w:p w14:paraId="03E13124" w14:textId="17317081" w:rsidR="00EB2C86" w:rsidRPr="009634E2" w:rsidRDefault="0065091F" w:rsidP="00CB5F15">
      <w:pPr>
        <w:tabs>
          <w:tab w:val="left" w:pos="567"/>
          <w:tab w:val="center" w:pos="2268"/>
          <w:tab w:val="center" w:pos="6804"/>
        </w:tabs>
        <w:spacing w:before="1920"/>
        <w:ind w:left="567" w:hanging="567"/>
        <w:jc w:val="both"/>
        <w:rPr>
          <w:rFonts w:ascii="Arial" w:hAnsi="Arial" w:cs="Arial"/>
        </w:rPr>
      </w:pPr>
      <w:r w:rsidRPr="00D62203">
        <w:rPr>
          <w:rFonts w:ascii="Arial" w:hAnsi="Arial" w:cs="Arial"/>
        </w:rPr>
        <w:tab/>
      </w:r>
      <w:r w:rsidR="009B7478" w:rsidRPr="009634E2">
        <w:rPr>
          <w:rFonts w:ascii="Arial" w:hAnsi="Arial" w:cs="Arial"/>
        </w:rPr>
        <w:t>V Praze dne</w:t>
      </w:r>
      <w:r w:rsidRPr="009634E2">
        <w:rPr>
          <w:rFonts w:ascii="Arial" w:hAnsi="Arial" w:cs="Arial"/>
        </w:rPr>
        <w:t xml:space="preserve"> </w:t>
      </w:r>
      <w:r w:rsidR="00A30833">
        <w:rPr>
          <w:rFonts w:ascii="Arial" w:hAnsi="Arial" w:cs="Arial"/>
        </w:rPr>
        <w:t>……………</w:t>
      </w:r>
      <w:proofErr w:type="gramStart"/>
      <w:r w:rsidR="00A30833">
        <w:rPr>
          <w:rFonts w:ascii="Arial" w:hAnsi="Arial" w:cs="Arial"/>
        </w:rPr>
        <w:t>…….</w:t>
      </w:r>
      <w:proofErr w:type="gramEnd"/>
      <w:r w:rsidR="00A30833">
        <w:rPr>
          <w:rFonts w:ascii="Arial" w:hAnsi="Arial" w:cs="Arial"/>
        </w:rPr>
        <w:t>.</w:t>
      </w:r>
      <w:r w:rsidR="00EB2C86" w:rsidRPr="009634E2">
        <w:rPr>
          <w:rFonts w:ascii="Arial" w:hAnsi="Arial" w:cs="Arial"/>
        </w:rPr>
        <w:tab/>
        <w:t>V </w:t>
      </w:r>
      <w:r w:rsidR="00503155" w:rsidRPr="009634E2">
        <w:rPr>
          <w:rFonts w:ascii="Arial" w:hAnsi="Arial" w:cs="Arial"/>
        </w:rPr>
        <w:t>Brně</w:t>
      </w:r>
      <w:r w:rsidR="00364F0B" w:rsidRPr="009634E2">
        <w:rPr>
          <w:rFonts w:ascii="Arial" w:hAnsi="Arial" w:cs="Arial"/>
        </w:rPr>
        <w:t xml:space="preserve"> dne </w:t>
      </w:r>
      <w:r w:rsidR="00A30833">
        <w:rPr>
          <w:rFonts w:ascii="Arial" w:hAnsi="Arial" w:cs="Arial"/>
        </w:rPr>
        <w:t>……………………</w:t>
      </w:r>
    </w:p>
    <w:p w14:paraId="44DB0013" w14:textId="65FA6C70" w:rsidR="00EB2C86" w:rsidRPr="009634E2" w:rsidRDefault="0065091F" w:rsidP="00BE03E7">
      <w:pPr>
        <w:tabs>
          <w:tab w:val="center" w:pos="2268"/>
          <w:tab w:val="center" w:pos="6804"/>
        </w:tabs>
        <w:spacing w:before="240"/>
        <w:jc w:val="both"/>
        <w:rPr>
          <w:rFonts w:ascii="Arial" w:hAnsi="Arial" w:cs="Arial"/>
        </w:rPr>
      </w:pPr>
      <w:r w:rsidRPr="009634E2">
        <w:rPr>
          <w:rFonts w:ascii="Arial" w:hAnsi="Arial" w:cs="Arial"/>
        </w:rPr>
        <w:tab/>
      </w:r>
      <w:r w:rsidR="00EB2C86" w:rsidRPr="009634E2">
        <w:rPr>
          <w:rFonts w:ascii="Arial" w:hAnsi="Arial" w:cs="Arial"/>
        </w:rPr>
        <w:t>Za</w:t>
      </w:r>
      <w:r w:rsidR="00E45A05" w:rsidRPr="009634E2">
        <w:rPr>
          <w:rFonts w:ascii="Arial" w:hAnsi="Arial" w:cs="Arial"/>
        </w:rPr>
        <w:t xml:space="preserve"> Dodavatele</w:t>
      </w:r>
      <w:r w:rsidR="00EB2C86" w:rsidRPr="009634E2">
        <w:rPr>
          <w:rFonts w:ascii="Arial" w:hAnsi="Arial" w:cs="Arial"/>
        </w:rPr>
        <w:tab/>
        <w:t xml:space="preserve">Za </w:t>
      </w:r>
      <w:r w:rsidR="00E45A05" w:rsidRPr="009634E2">
        <w:rPr>
          <w:rFonts w:ascii="Arial" w:hAnsi="Arial" w:cs="Arial"/>
        </w:rPr>
        <w:t>Objednatele</w:t>
      </w:r>
    </w:p>
    <w:p w14:paraId="31DDCE1D" w14:textId="77777777" w:rsidR="00EB2C86" w:rsidRPr="00D62203" w:rsidRDefault="00A969AD" w:rsidP="000966D6">
      <w:pPr>
        <w:tabs>
          <w:tab w:val="center" w:pos="2268"/>
          <w:tab w:val="center" w:pos="6804"/>
        </w:tabs>
        <w:spacing w:before="1200"/>
        <w:jc w:val="both"/>
        <w:rPr>
          <w:rFonts w:ascii="Arial" w:hAnsi="Arial" w:cs="Arial"/>
        </w:rPr>
      </w:pPr>
      <w:r w:rsidRPr="009634E2">
        <w:rPr>
          <w:rFonts w:ascii="Arial" w:hAnsi="Arial" w:cs="Arial"/>
        </w:rPr>
        <w:tab/>
        <w:t>…………………..…………………</w:t>
      </w:r>
      <w:r w:rsidR="00EB2C86" w:rsidRPr="009634E2">
        <w:rPr>
          <w:rFonts w:ascii="Arial" w:hAnsi="Arial" w:cs="Arial"/>
        </w:rPr>
        <w:tab/>
        <w:t>…………………..</w:t>
      </w:r>
      <w:r w:rsidR="00936860" w:rsidRPr="009634E2">
        <w:rPr>
          <w:rFonts w:ascii="Arial" w:hAnsi="Arial" w:cs="Arial"/>
        </w:rPr>
        <w:t>…………………</w:t>
      </w:r>
    </w:p>
    <w:p w14:paraId="253904C8" w14:textId="4DA2D837" w:rsidR="00AC4C60" w:rsidRPr="00D62203" w:rsidRDefault="00A969AD" w:rsidP="00A969AD">
      <w:pPr>
        <w:tabs>
          <w:tab w:val="center" w:pos="2268"/>
          <w:tab w:val="center" w:pos="6804"/>
        </w:tabs>
        <w:outlineLvl w:val="0"/>
        <w:rPr>
          <w:rFonts w:ascii="Arial" w:hAnsi="Arial" w:cs="Arial"/>
        </w:rPr>
      </w:pPr>
      <w:r w:rsidRPr="00D62203">
        <w:rPr>
          <w:rFonts w:ascii="Arial" w:hAnsi="Arial" w:cs="Arial"/>
        </w:rPr>
        <w:tab/>
      </w:r>
      <w:r w:rsidR="0032495D" w:rsidRPr="00D62203">
        <w:rPr>
          <w:rFonts w:ascii="Arial" w:hAnsi="Arial" w:cs="Arial"/>
        </w:rPr>
        <w:t xml:space="preserve">Ing. </w:t>
      </w:r>
      <w:r w:rsidR="00AC4C60" w:rsidRPr="00D62203">
        <w:rPr>
          <w:rFonts w:ascii="Arial" w:hAnsi="Arial" w:cs="Arial"/>
        </w:rPr>
        <w:t xml:space="preserve">Petr </w:t>
      </w:r>
      <w:r w:rsidR="007E2576">
        <w:rPr>
          <w:rFonts w:ascii="Arial" w:hAnsi="Arial" w:cs="Arial"/>
        </w:rPr>
        <w:t>Vlček</w:t>
      </w:r>
      <w:r w:rsidRPr="00D62203">
        <w:rPr>
          <w:rFonts w:ascii="Arial" w:hAnsi="Arial" w:cs="Arial"/>
        </w:rPr>
        <w:tab/>
      </w:r>
      <w:r w:rsidR="004E1125">
        <w:rPr>
          <w:rFonts w:ascii="Arial" w:hAnsi="Arial" w:cs="Arial"/>
        </w:rPr>
        <w:t>MgA. Martin Glaser</w:t>
      </w:r>
    </w:p>
    <w:p w14:paraId="177922C2" w14:textId="371A1A30" w:rsidR="00B94313" w:rsidRPr="00D62203" w:rsidRDefault="00A969AD" w:rsidP="00A969AD">
      <w:pPr>
        <w:tabs>
          <w:tab w:val="center" w:pos="2268"/>
          <w:tab w:val="center" w:pos="6804"/>
        </w:tabs>
        <w:outlineLvl w:val="0"/>
        <w:rPr>
          <w:rFonts w:ascii="Arial" w:hAnsi="Arial" w:cs="Arial"/>
        </w:rPr>
      </w:pPr>
      <w:r w:rsidRPr="00D62203">
        <w:rPr>
          <w:rFonts w:ascii="Arial" w:hAnsi="Arial" w:cs="Arial"/>
        </w:rPr>
        <w:tab/>
      </w:r>
      <w:r w:rsidR="00063C15">
        <w:rPr>
          <w:rFonts w:ascii="Arial" w:hAnsi="Arial" w:cs="Arial"/>
        </w:rPr>
        <w:t>jediný člen představenstva</w:t>
      </w:r>
      <w:r w:rsidRPr="00D62203">
        <w:rPr>
          <w:rFonts w:ascii="Arial" w:hAnsi="Arial" w:cs="Arial"/>
        </w:rPr>
        <w:tab/>
      </w:r>
      <w:r w:rsidR="004E1125">
        <w:rPr>
          <w:rFonts w:ascii="Arial" w:hAnsi="Arial" w:cs="Arial"/>
        </w:rPr>
        <w:t xml:space="preserve">ředitel </w:t>
      </w:r>
      <w:proofErr w:type="spellStart"/>
      <w:r w:rsidR="004E1125">
        <w:rPr>
          <w:rFonts w:ascii="Arial" w:hAnsi="Arial" w:cs="Arial"/>
        </w:rPr>
        <w:t>NdB</w:t>
      </w:r>
      <w:proofErr w:type="spellEnd"/>
    </w:p>
    <w:p w14:paraId="1D372580" w14:textId="3F555361" w:rsidR="00B94313" w:rsidRPr="001449D9" w:rsidRDefault="007E2576" w:rsidP="007E2576">
      <w:pPr>
        <w:ind w:left="4956" w:hanging="3316"/>
        <w:jc w:val="both"/>
        <w:rPr>
          <w:rFonts w:ascii="Arial" w:hAnsi="Arial" w:cs="Arial"/>
        </w:rPr>
      </w:pPr>
      <w:r w:rsidRPr="007E2576">
        <w:rPr>
          <w:rStyle w:val="preformatted"/>
          <w:rFonts w:ascii="Arial" w:hAnsi="Arial" w:cs="Arial"/>
        </w:rPr>
        <w:t>AVT Group a.s.</w:t>
      </w:r>
      <w:r w:rsidRPr="007E2576">
        <w:rPr>
          <w:rFonts w:ascii="Arial" w:hAnsi="Arial" w:cs="Arial"/>
        </w:rPr>
        <w:t xml:space="preserve"> </w:t>
      </w:r>
      <w:r>
        <w:rPr>
          <w:rFonts w:ascii="Arial" w:hAnsi="Arial" w:cs="Arial"/>
          <w:b/>
        </w:rPr>
        <w:t xml:space="preserve">                            </w:t>
      </w:r>
    </w:p>
    <w:p w14:paraId="3362AA5F" w14:textId="075544DC" w:rsidR="00FC3DD9" w:rsidRPr="00D62203" w:rsidRDefault="00804A29" w:rsidP="001B1FE8">
      <w:pPr>
        <w:outlineLvl w:val="0"/>
        <w:rPr>
          <w:rFonts w:ascii="Arial" w:hAnsi="Arial" w:cs="Arial"/>
        </w:rPr>
      </w:pPr>
      <w:r w:rsidRPr="00D62203">
        <w:rPr>
          <w:rFonts w:ascii="Arial" w:hAnsi="Arial" w:cs="Arial"/>
          <w:b/>
          <w:u w:val="single"/>
        </w:rPr>
        <w:br w:type="page"/>
      </w:r>
    </w:p>
    <w:p w14:paraId="6B2ED25B" w14:textId="77777777" w:rsidR="00FC3DD9" w:rsidRPr="00D62203" w:rsidRDefault="00FC3DD9" w:rsidP="00FC3DD9">
      <w:pPr>
        <w:outlineLvl w:val="0"/>
        <w:rPr>
          <w:rFonts w:ascii="Arial" w:hAnsi="Arial" w:cs="Arial"/>
        </w:rPr>
      </w:pPr>
    </w:p>
    <w:p w14:paraId="5E100CEF" w14:textId="4B5AD2E1" w:rsidR="000A6D74" w:rsidRPr="007F004A" w:rsidRDefault="000A6D74" w:rsidP="007578FB">
      <w:pPr>
        <w:rPr>
          <w:rFonts w:ascii="Arial" w:hAnsi="Arial" w:cs="Arial"/>
          <w:b/>
        </w:rPr>
      </w:pPr>
    </w:p>
    <w:sectPr w:rsidR="000A6D74" w:rsidRPr="007F004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29C1" w14:textId="77777777" w:rsidR="002B1B27" w:rsidRDefault="002B1B27">
      <w:r>
        <w:separator/>
      </w:r>
    </w:p>
  </w:endnote>
  <w:endnote w:type="continuationSeparator" w:id="0">
    <w:p w14:paraId="246FBEF3" w14:textId="77777777" w:rsidR="002B1B27" w:rsidRDefault="002B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F607" w14:textId="77777777" w:rsidR="00C54DDE" w:rsidRDefault="00C54DDE">
    <w:pPr>
      <w:pStyle w:val="Zpat"/>
    </w:pPr>
    <w:r>
      <w:rPr>
        <w:rStyle w:val="slostrnky"/>
      </w:rPr>
      <w:fldChar w:fldCharType="begin"/>
    </w:r>
    <w:r>
      <w:rPr>
        <w:rStyle w:val="slostrnky"/>
      </w:rPr>
      <w:instrText xml:space="preserve"> PAGE </w:instrText>
    </w:r>
    <w:r>
      <w:rPr>
        <w:rStyle w:val="slostrnky"/>
      </w:rPr>
      <w:fldChar w:fldCharType="separate"/>
    </w:r>
    <w:r w:rsidR="007C1C2C">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7C1C2C">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C496" w14:textId="77777777" w:rsidR="002B1B27" w:rsidRDefault="002B1B27">
      <w:r>
        <w:separator/>
      </w:r>
    </w:p>
  </w:footnote>
  <w:footnote w:type="continuationSeparator" w:id="0">
    <w:p w14:paraId="0A2E4020" w14:textId="77777777" w:rsidR="002B1B27" w:rsidRDefault="002B1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22CF92C"/>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EA7BE7"/>
    <w:multiLevelType w:val="hybridMultilevel"/>
    <w:tmpl w:val="272E9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B92127"/>
    <w:multiLevelType w:val="multilevel"/>
    <w:tmpl w:val="15A6C0E6"/>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0E2D0B8D"/>
    <w:multiLevelType w:val="hybridMultilevel"/>
    <w:tmpl w:val="841A60D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32E7E9E"/>
    <w:multiLevelType w:val="multilevel"/>
    <w:tmpl w:val="0F7E9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D0430E"/>
    <w:multiLevelType w:val="multilevel"/>
    <w:tmpl w:val="5AC00C28"/>
    <w:lvl w:ilvl="0">
      <w:start w:val="8"/>
      <w:numFmt w:val="decimal"/>
      <w:lvlText w:val="%1"/>
      <w:lvlJc w:val="left"/>
      <w:pPr>
        <w:ind w:left="420" w:hanging="420"/>
      </w:pPr>
      <w:rPr>
        <w:rFonts w:cs="Times New Roman" w:hint="default"/>
      </w:rPr>
    </w:lvl>
    <w:lvl w:ilvl="1">
      <w:start w:val="10"/>
      <w:numFmt w:val="decimal"/>
      <w:lvlText w:val="%1.%2"/>
      <w:lvlJc w:val="left"/>
      <w:pPr>
        <w:ind w:left="1128" w:hanging="4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15:restartNumberingAfterBreak="0">
    <w:nsid w:val="24520822"/>
    <w:multiLevelType w:val="hybridMultilevel"/>
    <w:tmpl w:val="6318F43A"/>
    <w:lvl w:ilvl="0" w:tplc="EBE664DA">
      <w:start w:val="1"/>
      <w:numFmt w:val="decimal"/>
      <w:lvlText w:val="%1."/>
      <w:lvlJc w:val="left"/>
      <w:pPr>
        <w:tabs>
          <w:tab w:val="num" w:pos="921"/>
        </w:tabs>
        <w:ind w:left="921"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8B49B2"/>
    <w:multiLevelType w:val="multilevel"/>
    <w:tmpl w:val="EC46D7E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3713C"/>
    <w:multiLevelType w:val="multilevel"/>
    <w:tmpl w:val="DAEC0B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A82FDB"/>
    <w:multiLevelType w:val="multilevel"/>
    <w:tmpl w:val="D6EEE466"/>
    <w:lvl w:ilvl="0">
      <w:start w:val="1"/>
      <w:numFmt w:val="decimal"/>
      <w:lvlText w:val="%1"/>
      <w:lvlJc w:val="left"/>
      <w:pPr>
        <w:tabs>
          <w:tab w:val="num" w:pos="570"/>
        </w:tabs>
        <w:ind w:left="570" w:hanging="570"/>
      </w:pPr>
      <w:rPr>
        <w:rFonts w:hint="default"/>
      </w:rPr>
    </w:lvl>
    <w:lvl w:ilvl="1">
      <w:start w:val="1"/>
      <w:numFmt w:val="decimal"/>
      <w:pStyle w:val="clanek"/>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CB74941"/>
    <w:multiLevelType w:val="hybridMultilevel"/>
    <w:tmpl w:val="F30466FA"/>
    <w:lvl w:ilvl="0" w:tplc="D3B451C4">
      <w:start w:val="1"/>
      <w:numFmt w:val="bullet"/>
      <w:lvlText w:val="-"/>
      <w:lvlJc w:val="left"/>
      <w:pPr>
        <w:ind w:left="1766" w:hanging="360"/>
      </w:pPr>
      <w:rPr>
        <w:rFonts w:ascii="Arial" w:eastAsia="Times New Roman" w:hAnsi="Arial" w:cs="Aria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1" w15:restartNumberingAfterBreak="0">
    <w:nsid w:val="4DE35054"/>
    <w:multiLevelType w:val="hybridMultilevel"/>
    <w:tmpl w:val="B38465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27B7342"/>
    <w:multiLevelType w:val="hybridMultilevel"/>
    <w:tmpl w:val="195E9CD6"/>
    <w:lvl w:ilvl="0" w:tplc="FFFFFFFF">
      <w:numFmt w:val="decimal"/>
      <w:lvlText w:val=""/>
      <w:lvlJc w:val="left"/>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E66657"/>
    <w:multiLevelType w:val="multilevel"/>
    <w:tmpl w:val="CFEAF61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9C6CE6"/>
    <w:multiLevelType w:val="hybridMultilevel"/>
    <w:tmpl w:val="40BA8DEC"/>
    <w:lvl w:ilvl="0" w:tplc="04090001">
      <w:start w:val="1"/>
      <w:numFmt w:val="bullet"/>
      <w:lvlText w:val=""/>
      <w:lvlJc w:val="left"/>
      <w:pPr>
        <w:ind w:left="1423" w:hanging="360"/>
      </w:pPr>
      <w:rPr>
        <w:rFonts w:ascii="Symbol" w:hAnsi="Symbol" w:hint="default"/>
      </w:rPr>
    </w:lvl>
    <w:lvl w:ilvl="1" w:tplc="04090003">
      <w:start w:val="1"/>
      <w:numFmt w:val="bullet"/>
      <w:lvlText w:val="o"/>
      <w:lvlJc w:val="left"/>
      <w:pPr>
        <w:ind w:left="2143" w:hanging="360"/>
      </w:pPr>
      <w:rPr>
        <w:rFonts w:ascii="Courier New" w:hAnsi="Courier New" w:cs="Courier New" w:hint="default"/>
      </w:rPr>
    </w:lvl>
    <w:lvl w:ilvl="2" w:tplc="04090005">
      <w:start w:val="1"/>
      <w:numFmt w:val="bullet"/>
      <w:lvlText w:val=""/>
      <w:lvlJc w:val="left"/>
      <w:pPr>
        <w:ind w:left="2863" w:hanging="360"/>
      </w:pPr>
      <w:rPr>
        <w:rFonts w:ascii="Wingdings" w:hAnsi="Wingdings" w:hint="default"/>
      </w:rPr>
    </w:lvl>
    <w:lvl w:ilvl="3" w:tplc="04090001">
      <w:start w:val="1"/>
      <w:numFmt w:val="bullet"/>
      <w:lvlText w:val=""/>
      <w:lvlJc w:val="left"/>
      <w:pPr>
        <w:ind w:left="3583" w:hanging="360"/>
      </w:pPr>
      <w:rPr>
        <w:rFonts w:ascii="Symbol" w:hAnsi="Symbol" w:hint="default"/>
      </w:rPr>
    </w:lvl>
    <w:lvl w:ilvl="4" w:tplc="04090003">
      <w:start w:val="1"/>
      <w:numFmt w:val="bullet"/>
      <w:lvlText w:val="o"/>
      <w:lvlJc w:val="left"/>
      <w:pPr>
        <w:ind w:left="4303" w:hanging="360"/>
      </w:pPr>
      <w:rPr>
        <w:rFonts w:ascii="Courier New" w:hAnsi="Courier New" w:cs="Courier New" w:hint="default"/>
      </w:rPr>
    </w:lvl>
    <w:lvl w:ilvl="5" w:tplc="04090005">
      <w:start w:val="1"/>
      <w:numFmt w:val="bullet"/>
      <w:lvlText w:val=""/>
      <w:lvlJc w:val="left"/>
      <w:pPr>
        <w:ind w:left="5023" w:hanging="360"/>
      </w:pPr>
      <w:rPr>
        <w:rFonts w:ascii="Wingdings" w:hAnsi="Wingdings" w:hint="default"/>
      </w:rPr>
    </w:lvl>
    <w:lvl w:ilvl="6" w:tplc="04090001">
      <w:start w:val="1"/>
      <w:numFmt w:val="bullet"/>
      <w:lvlText w:val=""/>
      <w:lvlJc w:val="left"/>
      <w:pPr>
        <w:ind w:left="5743" w:hanging="360"/>
      </w:pPr>
      <w:rPr>
        <w:rFonts w:ascii="Symbol" w:hAnsi="Symbol" w:hint="default"/>
      </w:rPr>
    </w:lvl>
    <w:lvl w:ilvl="7" w:tplc="04090003">
      <w:start w:val="1"/>
      <w:numFmt w:val="bullet"/>
      <w:lvlText w:val="o"/>
      <w:lvlJc w:val="left"/>
      <w:pPr>
        <w:ind w:left="6463" w:hanging="360"/>
      </w:pPr>
      <w:rPr>
        <w:rFonts w:ascii="Courier New" w:hAnsi="Courier New" w:cs="Courier New" w:hint="default"/>
      </w:rPr>
    </w:lvl>
    <w:lvl w:ilvl="8" w:tplc="04090005">
      <w:start w:val="1"/>
      <w:numFmt w:val="bullet"/>
      <w:lvlText w:val=""/>
      <w:lvlJc w:val="left"/>
      <w:pPr>
        <w:ind w:left="7183" w:hanging="360"/>
      </w:pPr>
      <w:rPr>
        <w:rFonts w:ascii="Wingdings" w:hAnsi="Wingdings" w:hint="default"/>
      </w:rPr>
    </w:lvl>
  </w:abstractNum>
  <w:abstractNum w:abstractNumId="15" w15:restartNumberingAfterBreak="0">
    <w:nsid w:val="5BB60DC1"/>
    <w:multiLevelType w:val="multilevel"/>
    <w:tmpl w:val="59E03EB4"/>
    <w:lvl w:ilvl="0">
      <w:start w:val="1"/>
      <w:numFmt w:val="decimal"/>
      <w:pStyle w:val="slovanseznam"/>
      <w:lvlText w:val="%1."/>
      <w:lvlJc w:val="left"/>
      <w:pPr>
        <w:tabs>
          <w:tab w:val="num" w:pos="360"/>
        </w:tabs>
        <w:ind w:left="360" w:hanging="360"/>
      </w:pPr>
      <w:rPr>
        <w:rFonts w:hint="default"/>
        <w:sz w:val="18"/>
        <w:szCs w:val="18"/>
      </w:rPr>
    </w:lvl>
    <w:lvl w:ilvl="1">
      <w:start w:val="1"/>
      <w:numFmt w:val="decimal"/>
      <w:lvlText w:val="%1.%2."/>
      <w:lvlJc w:val="left"/>
      <w:pPr>
        <w:tabs>
          <w:tab w:val="num" w:pos="602"/>
        </w:tabs>
        <w:ind w:left="314" w:hanging="432"/>
      </w:pPr>
      <w:rPr>
        <w:rFonts w:hint="default"/>
      </w:rPr>
    </w:lvl>
    <w:lvl w:ilvl="2">
      <w:start w:val="1"/>
      <w:numFmt w:val="decimal"/>
      <w:lvlText w:val="%1.%2.%3."/>
      <w:lvlJc w:val="left"/>
      <w:pPr>
        <w:tabs>
          <w:tab w:val="num" w:pos="1322"/>
        </w:tabs>
        <w:ind w:left="746" w:hanging="504"/>
      </w:pPr>
      <w:rPr>
        <w:rFonts w:hint="default"/>
      </w:rPr>
    </w:lvl>
    <w:lvl w:ilvl="3">
      <w:start w:val="1"/>
      <w:numFmt w:val="decimal"/>
      <w:lvlText w:val="%1.%2.%3.%4."/>
      <w:lvlJc w:val="left"/>
      <w:pPr>
        <w:tabs>
          <w:tab w:val="num" w:pos="1322"/>
        </w:tabs>
        <w:ind w:left="1250" w:hanging="648"/>
      </w:pPr>
      <w:rPr>
        <w:rFonts w:hint="default"/>
      </w:rPr>
    </w:lvl>
    <w:lvl w:ilvl="4">
      <w:start w:val="1"/>
      <w:numFmt w:val="decimal"/>
      <w:lvlText w:val="%1.%2.%3.%4.%5."/>
      <w:lvlJc w:val="left"/>
      <w:pPr>
        <w:tabs>
          <w:tab w:val="num" w:pos="2042"/>
        </w:tabs>
        <w:ind w:left="1754" w:hanging="792"/>
      </w:pPr>
      <w:rPr>
        <w:rFonts w:hint="default"/>
      </w:rPr>
    </w:lvl>
    <w:lvl w:ilvl="5">
      <w:start w:val="1"/>
      <w:numFmt w:val="decimal"/>
      <w:lvlText w:val="%1.%2.%3.%4.%5.%6."/>
      <w:lvlJc w:val="left"/>
      <w:pPr>
        <w:tabs>
          <w:tab w:val="num" w:pos="2402"/>
        </w:tabs>
        <w:ind w:left="2258" w:hanging="936"/>
      </w:pPr>
      <w:rPr>
        <w:rFonts w:hint="default"/>
      </w:rPr>
    </w:lvl>
    <w:lvl w:ilvl="6">
      <w:start w:val="1"/>
      <w:numFmt w:val="decimal"/>
      <w:lvlText w:val="%1.%2.%3.%4.%5.%6.%7."/>
      <w:lvlJc w:val="left"/>
      <w:pPr>
        <w:tabs>
          <w:tab w:val="num" w:pos="3122"/>
        </w:tabs>
        <w:ind w:left="2762" w:hanging="1080"/>
      </w:pPr>
      <w:rPr>
        <w:rFonts w:hint="default"/>
      </w:rPr>
    </w:lvl>
    <w:lvl w:ilvl="7">
      <w:start w:val="1"/>
      <w:numFmt w:val="decimal"/>
      <w:lvlText w:val="%1.%2.%3.%4.%5.%6.%7.%8."/>
      <w:lvlJc w:val="left"/>
      <w:pPr>
        <w:tabs>
          <w:tab w:val="num" w:pos="3482"/>
        </w:tabs>
        <w:ind w:left="3266" w:hanging="1224"/>
      </w:pPr>
      <w:rPr>
        <w:rFonts w:hint="default"/>
      </w:rPr>
    </w:lvl>
    <w:lvl w:ilvl="8">
      <w:start w:val="1"/>
      <w:numFmt w:val="decimal"/>
      <w:lvlText w:val="%1.%2.%3.%4.%5.%6.%7.%8.%9."/>
      <w:lvlJc w:val="left"/>
      <w:pPr>
        <w:tabs>
          <w:tab w:val="num" w:pos="4202"/>
        </w:tabs>
        <w:ind w:left="3842" w:hanging="1440"/>
      </w:pPr>
      <w:rPr>
        <w:rFonts w:hint="default"/>
      </w:rPr>
    </w:lvl>
  </w:abstractNum>
  <w:abstractNum w:abstractNumId="16" w15:restartNumberingAfterBreak="0">
    <w:nsid w:val="5D2239B7"/>
    <w:multiLevelType w:val="hybridMultilevel"/>
    <w:tmpl w:val="B84A9948"/>
    <w:lvl w:ilvl="0" w:tplc="926A72B2">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5E1C2BDB"/>
    <w:multiLevelType w:val="hybridMultilevel"/>
    <w:tmpl w:val="277066F6"/>
    <w:lvl w:ilvl="0" w:tplc="D3B451C4">
      <w:start w:val="1"/>
      <w:numFmt w:val="bullet"/>
      <w:lvlText w:val="-"/>
      <w:lvlJc w:val="left"/>
      <w:pPr>
        <w:ind w:left="1063" w:hanging="360"/>
      </w:pPr>
      <w:rPr>
        <w:rFonts w:ascii="Arial" w:eastAsia="Times New Roman" w:hAnsi="Arial" w:cs="Arial"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8" w15:restartNumberingAfterBreak="0">
    <w:nsid w:val="5E302A90"/>
    <w:multiLevelType w:val="multilevel"/>
    <w:tmpl w:val="1ADA7E6E"/>
    <w:lvl w:ilvl="0">
      <w:start w:val="6"/>
      <w:numFmt w:val="decimal"/>
      <w:lvlText w:val="%1"/>
      <w:lvlJc w:val="left"/>
      <w:pPr>
        <w:tabs>
          <w:tab w:val="num" w:pos="360"/>
        </w:tabs>
        <w:ind w:left="360" w:hanging="360"/>
      </w:pPr>
      <w:rPr>
        <w:rFonts w:hint="default"/>
        <w:color w:val="000000"/>
      </w:rPr>
    </w:lvl>
    <w:lvl w:ilvl="1">
      <w:start w:val="10"/>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15:restartNumberingAfterBreak="0">
    <w:nsid w:val="61456EB4"/>
    <w:multiLevelType w:val="multilevel"/>
    <w:tmpl w:val="7402F154"/>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4FA059A"/>
    <w:multiLevelType w:val="multilevel"/>
    <w:tmpl w:val="1ADA7E6E"/>
    <w:lvl w:ilvl="0">
      <w:start w:val="6"/>
      <w:numFmt w:val="decimal"/>
      <w:lvlText w:val="%1"/>
      <w:lvlJc w:val="left"/>
      <w:pPr>
        <w:tabs>
          <w:tab w:val="num" w:pos="360"/>
        </w:tabs>
        <w:ind w:left="360" w:hanging="360"/>
      </w:pPr>
      <w:rPr>
        <w:rFonts w:hint="default"/>
        <w:color w:val="000000"/>
      </w:rPr>
    </w:lvl>
    <w:lvl w:ilvl="1">
      <w:start w:val="10"/>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69D25BC6"/>
    <w:multiLevelType w:val="multilevel"/>
    <w:tmpl w:val="E8A6D106"/>
    <w:lvl w:ilvl="0">
      <w:start w:val="3"/>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C169AE"/>
    <w:multiLevelType w:val="multilevel"/>
    <w:tmpl w:val="E5D4A2BE"/>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563D1B"/>
    <w:multiLevelType w:val="singleLevel"/>
    <w:tmpl w:val="E24C07B8"/>
    <w:lvl w:ilvl="0">
      <w:start w:val="8"/>
      <w:numFmt w:val="decimal"/>
      <w:pStyle w:val="Seznam"/>
      <w:lvlText w:val="%1."/>
      <w:lvlJc w:val="left"/>
      <w:pPr>
        <w:tabs>
          <w:tab w:val="num" w:pos="360"/>
        </w:tabs>
        <w:ind w:left="360" w:hanging="360"/>
      </w:pPr>
    </w:lvl>
  </w:abstractNum>
  <w:abstractNum w:abstractNumId="24" w15:restartNumberingAfterBreak="0">
    <w:nsid w:val="74442661"/>
    <w:multiLevelType w:val="hybridMultilevel"/>
    <w:tmpl w:val="383005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8CA247E"/>
    <w:multiLevelType w:val="singleLevel"/>
    <w:tmpl w:val="67664730"/>
    <w:lvl w:ilvl="0">
      <w:start w:val="2"/>
      <w:numFmt w:val="decimal"/>
      <w:lvlText w:val="1.%1. "/>
      <w:legacy w:legacy="1" w:legacySpace="0" w:legacyIndent="283"/>
      <w:lvlJc w:val="left"/>
      <w:pPr>
        <w:ind w:left="283" w:hanging="283"/>
      </w:pPr>
      <w:rPr>
        <w:rFonts w:ascii="Arial" w:hAnsi="Arial" w:cs="Arial" w:hint="default"/>
        <w:b/>
        <w:i/>
        <w:sz w:val="22"/>
      </w:rPr>
    </w:lvl>
  </w:abstractNum>
  <w:num w:numId="1" w16cid:durableId="255095642">
    <w:abstractNumId w:val="22"/>
  </w:num>
  <w:num w:numId="2" w16cid:durableId="416364528">
    <w:abstractNumId w:val="21"/>
  </w:num>
  <w:num w:numId="3" w16cid:durableId="2117022175">
    <w:abstractNumId w:val="8"/>
  </w:num>
  <w:num w:numId="4" w16cid:durableId="1599948792">
    <w:abstractNumId w:val="23"/>
  </w:num>
  <w:num w:numId="5" w16cid:durableId="132841856">
    <w:abstractNumId w:val="13"/>
  </w:num>
  <w:num w:numId="6" w16cid:durableId="308175491">
    <w:abstractNumId w:val="15"/>
  </w:num>
  <w:num w:numId="7" w16cid:durableId="789326632">
    <w:abstractNumId w:val="16"/>
  </w:num>
  <w:num w:numId="8" w16cid:durableId="1698114582">
    <w:abstractNumId w:val="6"/>
  </w:num>
  <w:num w:numId="9" w16cid:durableId="1865165998">
    <w:abstractNumId w:val="19"/>
  </w:num>
  <w:num w:numId="10" w16cid:durableId="71394131">
    <w:abstractNumId w:val="9"/>
  </w:num>
  <w:num w:numId="11" w16cid:durableId="824316782">
    <w:abstractNumId w:val="2"/>
  </w:num>
  <w:num w:numId="12" w16cid:durableId="1965454864">
    <w:abstractNumId w:val="25"/>
  </w:num>
  <w:num w:numId="13" w16cid:durableId="2022586375">
    <w:abstractNumId w:val="18"/>
  </w:num>
  <w:num w:numId="14" w16cid:durableId="1954750689">
    <w:abstractNumId w:val="20"/>
  </w:num>
  <w:num w:numId="15" w16cid:durableId="243876197">
    <w:abstractNumId w:val="12"/>
  </w:num>
  <w:num w:numId="16" w16cid:durableId="1700428162">
    <w:abstractNumId w:val="25"/>
    <w:lvlOverride w:ilvl="0">
      <w:startOverride w:val="2"/>
    </w:lvlOverride>
  </w:num>
  <w:num w:numId="17" w16cid:durableId="237248653">
    <w:abstractNumId w:val="4"/>
  </w:num>
  <w:num w:numId="18" w16cid:durableId="511459560">
    <w:abstractNumId w:val="1"/>
  </w:num>
  <w:num w:numId="19" w16cid:durableId="915094615">
    <w:abstractNumId w:val="11"/>
  </w:num>
  <w:num w:numId="20" w16cid:durableId="1845127908">
    <w:abstractNumId w:val="14"/>
  </w:num>
  <w:num w:numId="21" w16cid:durableId="1503933232">
    <w:abstractNumId w:val="17"/>
  </w:num>
  <w:num w:numId="22" w16cid:durableId="1322810115">
    <w:abstractNumId w:val="10"/>
  </w:num>
  <w:num w:numId="23" w16cid:durableId="1077170729">
    <w:abstractNumId w:val="24"/>
  </w:num>
  <w:num w:numId="24" w16cid:durableId="2043675508">
    <w:abstractNumId w:val="0"/>
  </w:num>
  <w:num w:numId="25" w16cid:durableId="1318999454">
    <w:abstractNumId w:val="5"/>
  </w:num>
  <w:num w:numId="26" w16cid:durableId="1014376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967805">
    <w:abstractNumId w:val="3"/>
  </w:num>
  <w:num w:numId="28" w16cid:durableId="1666205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86"/>
    <w:rsid w:val="00003D83"/>
    <w:rsid w:val="0000518D"/>
    <w:rsid w:val="00007BD7"/>
    <w:rsid w:val="0001599E"/>
    <w:rsid w:val="000174F4"/>
    <w:rsid w:val="0002631C"/>
    <w:rsid w:val="00031D8A"/>
    <w:rsid w:val="000322B8"/>
    <w:rsid w:val="000353EB"/>
    <w:rsid w:val="0004539A"/>
    <w:rsid w:val="00045725"/>
    <w:rsid w:val="00052510"/>
    <w:rsid w:val="0005370C"/>
    <w:rsid w:val="0005792E"/>
    <w:rsid w:val="00060679"/>
    <w:rsid w:val="00061479"/>
    <w:rsid w:val="00063C15"/>
    <w:rsid w:val="00064096"/>
    <w:rsid w:val="000651EC"/>
    <w:rsid w:val="00067164"/>
    <w:rsid w:val="00070602"/>
    <w:rsid w:val="000721A2"/>
    <w:rsid w:val="00074C90"/>
    <w:rsid w:val="00076E13"/>
    <w:rsid w:val="00081493"/>
    <w:rsid w:val="00083691"/>
    <w:rsid w:val="00087476"/>
    <w:rsid w:val="00087F04"/>
    <w:rsid w:val="0009167A"/>
    <w:rsid w:val="00092DE0"/>
    <w:rsid w:val="00095A84"/>
    <w:rsid w:val="000966D6"/>
    <w:rsid w:val="000A5CFE"/>
    <w:rsid w:val="000A6D74"/>
    <w:rsid w:val="000A780D"/>
    <w:rsid w:val="000B34E3"/>
    <w:rsid w:val="000C1BC1"/>
    <w:rsid w:val="000C302B"/>
    <w:rsid w:val="000C57AD"/>
    <w:rsid w:val="000C7E2C"/>
    <w:rsid w:val="000D43BE"/>
    <w:rsid w:val="000D5934"/>
    <w:rsid w:val="000D76C7"/>
    <w:rsid w:val="000E285F"/>
    <w:rsid w:val="000E2D46"/>
    <w:rsid w:val="000E6613"/>
    <w:rsid w:val="000E7C1A"/>
    <w:rsid w:val="000F4F13"/>
    <w:rsid w:val="000F7C7D"/>
    <w:rsid w:val="0010069E"/>
    <w:rsid w:val="0010099B"/>
    <w:rsid w:val="00101F37"/>
    <w:rsid w:val="0010229E"/>
    <w:rsid w:val="001022D9"/>
    <w:rsid w:val="001058D0"/>
    <w:rsid w:val="00120B49"/>
    <w:rsid w:val="00122462"/>
    <w:rsid w:val="0012679B"/>
    <w:rsid w:val="00126EA1"/>
    <w:rsid w:val="00127D03"/>
    <w:rsid w:val="001315A4"/>
    <w:rsid w:val="001317EB"/>
    <w:rsid w:val="00135AC5"/>
    <w:rsid w:val="00137801"/>
    <w:rsid w:val="001401CF"/>
    <w:rsid w:val="0014096A"/>
    <w:rsid w:val="001449D9"/>
    <w:rsid w:val="00147B18"/>
    <w:rsid w:val="00152233"/>
    <w:rsid w:val="001525C6"/>
    <w:rsid w:val="00152ECD"/>
    <w:rsid w:val="0015353C"/>
    <w:rsid w:val="00155730"/>
    <w:rsid w:val="001562E8"/>
    <w:rsid w:val="00160A93"/>
    <w:rsid w:val="0016167E"/>
    <w:rsid w:val="00165681"/>
    <w:rsid w:val="001658CD"/>
    <w:rsid w:val="00170712"/>
    <w:rsid w:val="00176A30"/>
    <w:rsid w:val="00177B62"/>
    <w:rsid w:val="00181D1F"/>
    <w:rsid w:val="00184524"/>
    <w:rsid w:val="00186A7B"/>
    <w:rsid w:val="001871E2"/>
    <w:rsid w:val="00191390"/>
    <w:rsid w:val="00191A4C"/>
    <w:rsid w:val="00196BB3"/>
    <w:rsid w:val="00196D91"/>
    <w:rsid w:val="001A1706"/>
    <w:rsid w:val="001A59D4"/>
    <w:rsid w:val="001A6F1F"/>
    <w:rsid w:val="001A775F"/>
    <w:rsid w:val="001B18E1"/>
    <w:rsid w:val="001B1FE8"/>
    <w:rsid w:val="001B3C16"/>
    <w:rsid w:val="001B7EEB"/>
    <w:rsid w:val="001C136E"/>
    <w:rsid w:val="001C2D99"/>
    <w:rsid w:val="001C4A05"/>
    <w:rsid w:val="001C4D5B"/>
    <w:rsid w:val="001C708F"/>
    <w:rsid w:val="001C7E57"/>
    <w:rsid w:val="001D0FF3"/>
    <w:rsid w:val="001D13E5"/>
    <w:rsid w:val="001D6657"/>
    <w:rsid w:val="001E4735"/>
    <w:rsid w:val="001E581A"/>
    <w:rsid w:val="001E7415"/>
    <w:rsid w:val="001F5DE4"/>
    <w:rsid w:val="001F6BA1"/>
    <w:rsid w:val="002030FA"/>
    <w:rsid w:val="00210C77"/>
    <w:rsid w:val="0021126E"/>
    <w:rsid w:val="002113CB"/>
    <w:rsid w:val="002130D5"/>
    <w:rsid w:val="002152BF"/>
    <w:rsid w:val="002153F7"/>
    <w:rsid w:val="00230CAC"/>
    <w:rsid w:val="00237B96"/>
    <w:rsid w:val="00246ABC"/>
    <w:rsid w:val="00246F47"/>
    <w:rsid w:val="002474C2"/>
    <w:rsid w:val="00250C63"/>
    <w:rsid w:val="00252760"/>
    <w:rsid w:val="0025423C"/>
    <w:rsid w:val="00255AB8"/>
    <w:rsid w:val="002677E1"/>
    <w:rsid w:val="00267B65"/>
    <w:rsid w:val="00275B69"/>
    <w:rsid w:val="00275F3C"/>
    <w:rsid w:val="00296BF9"/>
    <w:rsid w:val="002A18B3"/>
    <w:rsid w:val="002A1C39"/>
    <w:rsid w:val="002A2806"/>
    <w:rsid w:val="002B056D"/>
    <w:rsid w:val="002B1B27"/>
    <w:rsid w:val="002B2C95"/>
    <w:rsid w:val="002B32FB"/>
    <w:rsid w:val="002B60FF"/>
    <w:rsid w:val="002C546E"/>
    <w:rsid w:val="002D675A"/>
    <w:rsid w:val="002E11CA"/>
    <w:rsid w:val="002F1541"/>
    <w:rsid w:val="002F7F8D"/>
    <w:rsid w:val="00303596"/>
    <w:rsid w:val="00305ECF"/>
    <w:rsid w:val="00306AB0"/>
    <w:rsid w:val="00310429"/>
    <w:rsid w:val="00312DC1"/>
    <w:rsid w:val="00313D34"/>
    <w:rsid w:val="00314280"/>
    <w:rsid w:val="00315A8E"/>
    <w:rsid w:val="00320702"/>
    <w:rsid w:val="00321AA3"/>
    <w:rsid w:val="00321D59"/>
    <w:rsid w:val="0032495D"/>
    <w:rsid w:val="003275BB"/>
    <w:rsid w:val="00334B74"/>
    <w:rsid w:val="00335B82"/>
    <w:rsid w:val="00343C50"/>
    <w:rsid w:val="00346899"/>
    <w:rsid w:val="00351113"/>
    <w:rsid w:val="00364F0B"/>
    <w:rsid w:val="00373DBA"/>
    <w:rsid w:val="00380350"/>
    <w:rsid w:val="003863BB"/>
    <w:rsid w:val="00387E72"/>
    <w:rsid w:val="0039621A"/>
    <w:rsid w:val="003A4FD6"/>
    <w:rsid w:val="003A7E6A"/>
    <w:rsid w:val="003B4BCD"/>
    <w:rsid w:val="003B5E33"/>
    <w:rsid w:val="003C5371"/>
    <w:rsid w:val="003D13A8"/>
    <w:rsid w:val="003D1AC5"/>
    <w:rsid w:val="003D1E7D"/>
    <w:rsid w:val="003D46A0"/>
    <w:rsid w:val="003E181A"/>
    <w:rsid w:val="003E3B84"/>
    <w:rsid w:val="003E53DE"/>
    <w:rsid w:val="003E5BFC"/>
    <w:rsid w:val="003F249F"/>
    <w:rsid w:val="003F3CB6"/>
    <w:rsid w:val="003F43FC"/>
    <w:rsid w:val="0040029B"/>
    <w:rsid w:val="00404531"/>
    <w:rsid w:val="00414C63"/>
    <w:rsid w:val="0042393E"/>
    <w:rsid w:val="0042418A"/>
    <w:rsid w:val="00426DB6"/>
    <w:rsid w:val="00434897"/>
    <w:rsid w:val="00434AA7"/>
    <w:rsid w:val="00436BD2"/>
    <w:rsid w:val="00442D08"/>
    <w:rsid w:val="0045010F"/>
    <w:rsid w:val="0045148C"/>
    <w:rsid w:val="00451AD4"/>
    <w:rsid w:val="0045315C"/>
    <w:rsid w:val="0045335E"/>
    <w:rsid w:val="00453F36"/>
    <w:rsid w:val="0046026F"/>
    <w:rsid w:val="00461EB0"/>
    <w:rsid w:val="004675F1"/>
    <w:rsid w:val="00467A61"/>
    <w:rsid w:val="0047069E"/>
    <w:rsid w:val="004719EB"/>
    <w:rsid w:val="00474730"/>
    <w:rsid w:val="0047613C"/>
    <w:rsid w:val="004834E9"/>
    <w:rsid w:val="004917FC"/>
    <w:rsid w:val="004921CA"/>
    <w:rsid w:val="0049239D"/>
    <w:rsid w:val="00497966"/>
    <w:rsid w:val="004A0AFB"/>
    <w:rsid w:val="004A2A65"/>
    <w:rsid w:val="004A48FF"/>
    <w:rsid w:val="004A5F12"/>
    <w:rsid w:val="004B1434"/>
    <w:rsid w:val="004B5F53"/>
    <w:rsid w:val="004B6975"/>
    <w:rsid w:val="004C253D"/>
    <w:rsid w:val="004C280A"/>
    <w:rsid w:val="004C4672"/>
    <w:rsid w:val="004C468A"/>
    <w:rsid w:val="004E1125"/>
    <w:rsid w:val="004E2DFD"/>
    <w:rsid w:val="004F416A"/>
    <w:rsid w:val="004F5BB1"/>
    <w:rsid w:val="00502767"/>
    <w:rsid w:val="00503155"/>
    <w:rsid w:val="0050519D"/>
    <w:rsid w:val="00515A3D"/>
    <w:rsid w:val="005178A1"/>
    <w:rsid w:val="00520329"/>
    <w:rsid w:val="00526BF0"/>
    <w:rsid w:val="00552693"/>
    <w:rsid w:val="005571CA"/>
    <w:rsid w:val="00557B2E"/>
    <w:rsid w:val="00562760"/>
    <w:rsid w:val="0057305B"/>
    <w:rsid w:val="00573E3A"/>
    <w:rsid w:val="005746E5"/>
    <w:rsid w:val="00576666"/>
    <w:rsid w:val="0057676E"/>
    <w:rsid w:val="00582EF0"/>
    <w:rsid w:val="00592F99"/>
    <w:rsid w:val="0059419D"/>
    <w:rsid w:val="005A1D38"/>
    <w:rsid w:val="005A597A"/>
    <w:rsid w:val="005B0382"/>
    <w:rsid w:val="005B0701"/>
    <w:rsid w:val="005B691F"/>
    <w:rsid w:val="005B7356"/>
    <w:rsid w:val="005C0685"/>
    <w:rsid w:val="005C0E46"/>
    <w:rsid w:val="005C19DF"/>
    <w:rsid w:val="005C60B5"/>
    <w:rsid w:val="005D5873"/>
    <w:rsid w:val="005D78AE"/>
    <w:rsid w:val="005D78B8"/>
    <w:rsid w:val="005E1466"/>
    <w:rsid w:val="005E76AB"/>
    <w:rsid w:val="005F35B0"/>
    <w:rsid w:val="005F6383"/>
    <w:rsid w:val="005F7963"/>
    <w:rsid w:val="00604170"/>
    <w:rsid w:val="00605614"/>
    <w:rsid w:val="00610B11"/>
    <w:rsid w:val="0061146E"/>
    <w:rsid w:val="00612DDA"/>
    <w:rsid w:val="006143B2"/>
    <w:rsid w:val="006235AB"/>
    <w:rsid w:val="00635135"/>
    <w:rsid w:val="006356DD"/>
    <w:rsid w:val="00636E73"/>
    <w:rsid w:val="00637955"/>
    <w:rsid w:val="00640C38"/>
    <w:rsid w:val="006414EB"/>
    <w:rsid w:val="00646102"/>
    <w:rsid w:val="0065091F"/>
    <w:rsid w:val="00651279"/>
    <w:rsid w:val="00651D2D"/>
    <w:rsid w:val="00651FE8"/>
    <w:rsid w:val="006570D2"/>
    <w:rsid w:val="00657982"/>
    <w:rsid w:val="006632B7"/>
    <w:rsid w:val="00666164"/>
    <w:rsid w:val="00667E50"/>
    <w:rsid w:val="00676B4E"/>
    <w:rsid w:val="00684DF0"/>
    <w:rsid w:val="0069108A"/>
    <w:rsid w:val="00691B73"/>
    <w:rsid w:val="006A59AE"/>
    <w:rsid w:val="006B55CC"/>
    <w:rsid w:val="006C5F01"/>
    <w:rsid w:val="006D2FF9"/>
    <w:rsid w:val="006E03EE"/>
    <w:rsid w:val="006E4589"/>
    <w:rsid w:val="006F1EC2"/>
    <w:rsid w:val="006F3A5A"/>
    <w:rsid w:val="007057F5"/>
    <w:rsid w:val="00712644"/>
    <w:rsid w:val="007126EB"/>
    <w:rsid w:val="0071379F"/>
    <w:rsid w:val="007206FF"/>
    <w:rsid w:val="0072144F"/>
    <w:rsid w:val="007244D6"/>
    <w:rsid w:val="00724848"/>
    <w:rsid w:val="00731B34"/>
    <w:rsid w:val="0073238E"/>
    <w:rsid w:val="0073360B"/>
    <w:rsid w:val="00736076"/>
    <w:rsid w:val="0073658D"/>
    <w:rsid w:val="00741503"/>
    <w:rsid w:val="0074615A"/>
    <w:rsid w:val="00747D2D"/>
    <w:rsid w:val="00753318"/>
    <w:rsid w:val="007578FB"/>
    <w:rsid w:val="00760694"/>
    <w:rsid w:val="00760A49"/>
    <w:rsid w:val="00763288"/>
    <w:rsid w:val="007636C7"/>
    <w:rsid w:val="00766470"/>
    <w:rsid w:val="0076752D"/>
    <w:rsid w:val="007734DD"/>
    <w:rsid w:val="00776D7E"/>
    <w:rsid w:val="007844D9"/>
    <w:rsid w:val="00784951"/>
    <w:rsid w:val="007849C1"/>
    <w:rsid w:val="0079185C"/>
    <w:rsid w:val="00792971"/>
    <w:rsid w:val="007935B6"/>
    <w:rsid w:val="00793EC6"/>
    <w:rsid w:val="00794D6F"/>
    <w:rsid w:val="007A03C0"/>
    <w:rsid w:val="007A0CA4"/>
    <w:rsid w:val="007A3D83"/>
    <w:rsid w:val="007B13E6"/>
    <w:rsid w:val="007B2D8F"/>
    <w:rsid w:val="007B5C81"/>
    <w:rsid w:val="007C1C2C"/>
    <w:rsid w:val="007C25EC"/>
    <w:rsid w:val="007D106C"/>
    <w:rsid w:val="007E1499"/>
    <w:rsid w:val="007E2576"/>
    <w:rsid w:val="007E664E"/>
    <w:rsid w:val="007E7DB6"/>
    <w:rsid w:val="007F004A"/>
    <w:rsid w:val="007F1944"/>
    <w:rsid w:val="007F1A14"/>
    <w:rsid w:val="007F7506"/>
    <w:rsid w:val="00803636"/>
    <w:rsid w:val="00804A29"/>
    <w:rsid w:val="0081004E"/>
    <w:rsid w:val="0081120A"/>
    <w:rsid w:val="0081471F"/>
    <w:rsid w:val="00816E20"/>
    <w:rsid w:val="00817EA4"/>
    <w:rsid w:val="0082186B"/>
    <w:rsid w:val="00821E91"/>
    <w:rsid w:val="008245C6"/>
    <w:rsid w:val="00824C87"/>
    <w:rsid w:val="00825FA5"/>
    <w:rsid w:val="00826671"/>
    <w:rsid w:val="00830A2E"/>
    <w:rsid w:val="00832D8C"/>
    <w:rsid w:val="00832DA6"/>
    <w:rsid w:val="008428A3"/>
    <w:rsid w:val="008444D0"/>
    <w:rsid w:val="00844602"/>
    <w:rsid w:val="0084669B"/>
    <w:rsid w:val="00855280"/>
    <w:rsid w:val="00855A66"/>
    <w:rsid w:val="008562F5"/>
    <w:rsid w:val="00864FDD"/>
    <w:rsid w:val="0086655B"/>
    <w:rsid w:val="00870CA3"/>
    <w:rsid w:val="00872A71"/>
    <w:rsid w:val="00872CDD"/>
    <w:rsid w:val="0087486A"/>
    <w:rsid w:val="00880DD1"/>
    <w:rsid w:val="00881265"/>
    <w:rsid w:val="0088194A"/>
    <w:rsid w:val="008975CA"/>
    <w:rsid w:val="008A3A64"/>
    <w:rsid w:val="008A3BEB"/>
    <w:rsid w:val="008A5243"/>
    <w:rsid w:val="008B3CD2"/>
    <w:rsid w:val="008B5FA6"/>
    <w:rsid w:val="008B79FF"/>
    <w:rsid w:val="008C108A"/>
    <w:rsid w:val="008C44A1"/>
    <w:rsid w:val="008C4D60"/>
    <w:rsid w:val="008D6295"/>
    <w:rsid w:val="008E5AC4"/>
    <w:rsid w:val="008E7BB1"/>
    <w:rsid w:val="008F08F0"/>
    <w:rsid w:val="008F148E"/>
    <w:rsid w:val="008F18A9"/>
    <w:rsid w:val="008F390C"/>
    <w:rsid w:val="008F3C28"/>
    <w:rsid w:val="00902D72"/>
    <w:rsid w:val="009053DA"/>
    <w:rsid w:val="00907193"/>
    <w:rsid w:val="0091002B"/>
    <w:rsid w:val="00910B07"/>
    <w:rsid w:val="00921B61"/>
    <w:rsid w:val="0092476A"/>
    <w:rsid w:val="0092708B"/>
    <w:rsid w:val="009319A8"/>
    <w:rsid w:val="00932E84"/>
    <w:rsid w:val="00936860"/>
    <w:rsid w:val="00937B91"/>
    <w:rsid w:val="00937CC8"/>
    <w:rsid w:val="00942D72"/>
    <w:rsid w:val="00945D16"/>
    <w:rsid w:val="009461E1"/>
    <w:rsid w:val="00947561"/>
    <w:rsid w:val="00950B59"/>
    <w:rsid w:val="00952EEB"/>
    <w:rsid w:val="00953583"/>
    <w:rsid w:val="0095770E"/>
    <w:rsid w:val="00962B5E"/>
    <w:rsid w:val="009634E2"/>
    <w:rsid w:val="00964A76"/>
    <w:rsid w:val="00971273"/>
    <w:rsid w:val="00971490"/>
    <w:rsid w:val="00972843"/>
    <w:rsid w:val="00974302"/>
    <w:rsid w:val="00975FFC"/>
    <w:rsid w:val="00976360"/>
    <w:rsid w:val="0097776C"/>
    <w:rsid w:val="009777EC"/>
    <w:rsid w:val="009800D6"/>
    <w:rsid w:val="0098132C"/>
    <w:rsid w:val="00981689"/>
    <w:rsid w:val="009867EA"/>
    <w:rsid w:val="00986B91"/>
    <w:rsid w:val="00990FBE"/>
    <w:rsid w:val="009A0FFC"/>
    <w:rsid w:val="009A27DF"/>
    <w:rsid w:val="009A332D"/>
    <w:rsid w:val="009A4E0A"/>
    <w:rsid w:val="009B7478"/>
    <w:rsid w:val="009C6628"/>
    <w:rsid w:val="009C6B50"/>
    <w:rsid w:val="009C7B5C"/>
    <w:rsid w:val="009D689B"/>
    <w:rsid w:val="009E30BF"/>
    <w:rsid w:val="00A00ECC"/>
    <w:rsid w:val="00A0242D"/>
    <w:rsid w:val="00A042C2"/>
    <w:rsid w:val="00A04951"/>
    <w:rsid w:val="00A05DD2"/>
    <w:rsid w:val="00A10751"/>
    <w:rsid w:val="00A1169F"/>
    <w:rsid w:val="00A129F6"/>
    <w:rsid w:val="00A15554"/>
    <w:rsid w:val="00A24A84"/>
    <w:rsid w:val="00A30298"/>
    <w:rsid w:val="00A30833"/>
    <w:rsid w:val="00A352C9"/>
    <w:rsid w:val="00A4129A"/>
    <w:rsid w:val="00A447B6"/>
    <w:rsid w:val="00A45EB3"/>
    <w:rsid w:val="00A52474"/>
    <w:rsid w:val="00A52CF5"/>
    <w:rsid w:val="00A54A46"/>
    <w:rsid w:val="00A56C5D"/>
    <w:rsid w:val="00A56DFD"/>
    <w:rsid w:val="00A6568C"/>
    <w:rsid w:val="00A669B3"/>
    <w:rsid w:val="00A674CA"/>
    <w:rsid w:val="00A73413"/>
    <w:rsid w:val="00A740EE"/>
    <w:rsid w:val="00A75559"/>
    <w:rsid w:val="00A76010"/>
    <w:rsid w:val="00A810F5"/>
    <w:rsid w:val="00A85F38"/>
    <w:rsid w:val="00A91FB7"/>
    <w:rsid w:val="00A93469"/>
    <w:rsid w:val="00A95347"/>
    <w:rsid w:val="00A9573C"/>
    <w:rsid w:val="00A962BE"/>
    <w:rsid w:val="00A969AD"/>
    <w:rsid w:val="00AB6A77"/>
    <w:rsid w:val="00AB7F0F"/>
    <w:rsid w:val="00AC28B1"/>
    <w:rsid w:val="00AC375C"/>
    <w:rsid w:val="00AC3BFE"/>
    <w:rsid w:val="00AC4C60"/>
    <w:rsid w:val="00AC5587"/>
    <w:rsid w:val="00AC6A03"/>
    <w:rsid w:val="00AD0783"/>
    <w:rsid w:val="00AE32A9"/>
    <w:rsid w:val="00AE6500"/>
    <w:rsid w:val="00AF2A41"/>
    <w:rsid w:val="00AF35E3"/>
    <w:rsid w:val="00B00A08"/>
    <w:rsid w:val="00B0122E"/>
    <w:rsid w:val="00B0386A"/>
    <w:rsid w:val="00B03BF8"/>
    <w:rsid w:val="00B07113"/>
    <w:rsid w:val="00B1263F"/>
    <w:rsid w:val="00B1535E"/>
    <w:rsid w:val="00B15EDD"/>
    <w:rsid w:val="00B2194C"/>
    <w:rsid w:val="00B22747"/>
    <w:rsid w:val="00B22DBE"/>
    <w:rsid w:val="00B2690F"/>
    <w:rsid w:val="00B2798F"/>
    <w:rsid w:val="00B31996"/>
    <w:rsid w:val="00B32936"/>
    <w:rsid w:val="00B3385D"/>
    <w:rsid w:val="00B339BD"/>
    <w:rsid w:val="00B425B1"/>
    <w:rsid w:val="00B43A83"/>
    <w:rsid w:val="00B45D28"/>
    <w:rsid w:val="00B462B3"/>
    <w:rsid w:val="00B50231"/>
    <w:rsid w:val="00B51D27"/>
    <w:rsid w:val="00B55408"/>
    <w:rsid w:val="00B5619A"/>
    <w:rsid w:val="00B61574"/>
    <w:rsid w:val="00B6295F"/>
    <w:rsid w:val="00B63344"/>
    <w:rsid w:val="00B65FFE"/>
    <w:rsid w:val="00B761BD"/>
    <w:rsid w:val="00B77FE4"/>
    <w:rsid w:val="00B80B9D"/>
    <w:rsid w:val="00B82753"/>
    <w:rsid w:val="00B85281"/>
    <w:rsid w:val="00B87DA1"/>
    <w:rsid w:val="00B90407"/>
    <w:rsid w:val="00B94313"/>
    <w:rsid w:val="00B96F9B"/>
    <w:rsid w:val="00BA04EA"/>
    <w:rsid w:val="00BA17CD"/>
    <w:rsid w:val="00BA333C"/>
    <w:rsid w:val="00BA60EF"/>
    <w:rsid w:val="00BA66CB"/>
    <w:rsid w:val="00BB56B4"/>
    <w:rsid w:val="00BB684D"/>
    <w:rsid w:val="00BD2EB4"/>
    <w:rsid w:val="00BD38A7"/>
    <w:rsid w:val="00BD763A"/>
    <w:rsid w:val="00BE03E7"/>
    <w:rsid w:val="00BE2B64"/>
    <w:rsid w:val="00BE3F7D"/>
    <w:rsid w:val="00BE486C"/>
    <w:rsid w:val="00BF43F7"/>
    <w:rsid w:val="00BF7C22"/>
    <w:rsid w:val="00C00CCB"/>
    <w:rsid w:val="00C0235A"/>
    <w:rsid w:val="00C04745"/>
    <w:rsid w:val="00C061A2"/>
    <w:rsid w:val="00C06DB8"/>
    <w:rsid w:val="00C107AF"/>
    <w:rsid w:val="00C109A9"/>
    <w:rsid w:val="00C1433B"/>
    <w:rsid w:val="00C25AAA"/>
    <w:rsid w:val="00C3154F"/>
    <w:rsid w:val="00C31BD7"/>
    <w:rsid w:val="00C42C29"/>
    <w:rsid w:val="00C4432D"/>
    <w:rsid w:val="00C47937"/>
    <w:rsid w:val="00C51B8C"/>
    <w:rsid w:val="00C53247"/>
    <w:rsid w:val="00C54DDE"/>
    <w:rsid w:val="00C54DE0"/>
    <w:rsid w:val="00C6467D"/>
    <w:rsid w:val="00C74B9C"/>
    <w:rsid w:val="00C74DF7"/>
    <w:rsid w:val="00C76974"/>
    <w:rsid w:val="00C844EE"/>
    <w:rsid w:val="00CA6F08"/>
    <w:rsid w:val="00CA7BBC"/>
    <w:rsid w:val="00CB5F15"/>
    <w:rsid w:val="00CC2EDE"/>
    <w:rsid w:val="00CC348F"/>
    <w:rsid w:val="00CC4B33"/>
    <w:rsid w:val="00CC5925"/>
    <w:rsid w:val="00CD043D"/>
    <w:rsid w:val="00CD3F35"/>
    <w:rsid w:val="00CE03D2"/>
    <w:rsid w:val="00CE7075"/>
    <w:rsid w:val="00CE78BF"/>
    <w:rsid w:val="00CF2548"/>
    <w:rsid w:val="00CF2CD3"/>
    <w:rsid w:val="00CF4277"/>
    <w:rsid w:val="00CF70E8"/>
    <w:rsid w:val="00D01BCB"/>
    <w:rsid w:val="00D0377C"/>
    <w:rsid w:val="00D064EE"/>
    <w:rsid w:val="00D10B46"/>
    <w:rsid w:val="00D10C2B"/>
    <w:rsid w:val="00D147BA"/>
    <w:rsid w:val="00D15C40"/>
    <w:rsid w:val="00D17ED0"/>
    <w:rsid w:val="00D215A8"/>
    <w:rsid w:val="00D222E3"/>
    <w:rsid w:val="00D23C5D"/>
    <w:rsid w:val="00D32323"/>
    <w:rsid w:val="00D41A93"/>
    <w:rsid w:val="00D5117D"/>
    <w:rsid w:val="00D55B4E"/>
    <w:rsid w:val="00D57EEC"/>
    <w:rsid w:val="00D61D93"/>
    <w:rsid w:val="00D62203"/>
    <w:rsid w:val="00D653F0"/>
    <w:rsid w:val="00D70CB9"/>
    <w:rsid w:val="00D73052"/>
    <w:rsid w:val="00D7460E"/>
    <w:rsid w:val="00D7474D"/>
    <w:rsid w:val="00D7590D"/>
    <w:rsid w:val="00D77264"/>
    <w:rsid w:val="00D77365"/>
    <w:rsid w:val="00D80E76"/>
    <w:rsid w:val="00D82EE6"/>
    <w:rsid w:val="00D8608B"/>
    <w:rsid w:val="00D87968"/>
    <w:rsid w:val="00D9143C"/>
    <w:rsid w:val="00D92C9B"/>
    <w:rsid w:val="00D936FA"/>
    <w:rsid w:val="00D937C2"/>
    <w:rsid w:val="00D93BCD"/>
    <w:rsid w:val="00D93D9D"/>
    <w:rsid w:val="00D95389"/>
    <w:rsid w:val="00DA0373"/>
    <w:rsid w:val="00DA6934"/>
    <w:rsid w:val="00DB5245"/>
    <w:rsid w:val="00DC0725"/>
    <w:rsid w:val="00DE7DE4"/>
    <w:rsid w:val="00DF023F"/>
    <w:rsid w:val="00DF22FF"/>
    <w:rsid w:val="00DF3DCE"/>
    <w:rsid w:val="00DF3E23"/>
    <w:rsid w:val="00DF75E7"/>
    <w:rsid w:val="00E053F2"/>
    <w:rsid w:val="00E10247"/>
    <w:rsid w:val="00E141D2"/>
    <w:rsid w:val="00E16792"/>
    <w:rsid w:val="00E24B79"/>
    <w:rsid w:val="00E3289C"/>
    <w:rsid w:val="00E32F82"/>
    <w:rsid w:val="00E33080"/>
    <w:rsid w:val="00E34A3B"/>
    <w:rsid w:val="00E34A9D"/>
    <w:rsid w:val="00E3719F"/>
    <w:rsid w:val="00E440F5"/>
    <w:rsid w:val="00E45A05"/>
    <w:rsid w:val="00E57B08"/>
    <w:rsid w:val="00E57F7A"/>
    <w:rsid w:val="00E637A6"/>
    <w:rsid w:val="00E63E87"/>
    <w:rsid w:val="00E67545"/>
    <w:rsid w:val="00E76607"/>
    <w:rsid w:val="00E76A61"/>
    <w:rsid w:val="00E80547"/>
    <w:rsid w:val="00E81D94"/>
    <w:rsid w:val="00E8469E"/>
    <w:rsid w:val="00E86C9C"/>
    <w:rsid w:val="00E90033"/>
    <w:rsid w:val="00E907DA"/>
    <w:rsid w:val="00E91F3B"/>
    <w:rsid w:val="00E93CDA"/>
    <w:rsid w:val="00E953DD"/>
    <w:rsid w:val="00EA1092"/>
    <w:rsid w:val="00EA257A"/>
    <w:rsid w:val="00EA6095"/>
    <w:rsid w:val="00EB2C15"/>
    <w:rsid w:val="00EB2C86"/>
    <w:rsid w:val="00EB3151"/>
    <w:rsid w:val="00EB64C5"/>
    <w:rsid w:val="00EB6F19"/>
    <w:rsid w:val="00EB769F"/>
    <w:rsid w:val="00EC1984"/>
    <w:rsid w:val="00EC6444"/>
    <w:rsid w:val="00ED0493"/>
    <w:rsid w:val="00ED0750"/>
    <w:rsid w:val="00ED0A8F"/>
    <w:rsid w:val="00ED7A78"/>
    <w:rsid w:val="00EE363D"/>
    <w:rsid w:val="00EE42A4"/>
    <w:rsid w:val="00EE67D1"/>
    <w:rsid w:val="00EF2FE8"/>
    <w:rsid w:val="00F026E5"/>
    <w:rsid w:val="00F14B08"/>
    <w:rsid w:val="00F26F70"/>
    <w:rsid w:val="00F4032B"/>
    <w:rsid w:val="00F43787"/>
    <w:rsid w:val="00F43872"/>
    <w:rsid w:val="00F51C67"/>
    <w:rsid w:val="00F57A89"/>
    <w:rsid w:val="00F65827"/>
    <w:rsid w:val="00F70B96"/>
    <w:rsid w:val="00F74108"/>
    <w:rsid w:val="00F8164B"/>
    <w:rsid w:val="00F831CC"/>
    <w:rsid w:val="00F848C4"/>
    <w:rsid w:val="00F84D27"/>
    <w:rsid w:val="00F84ED4"/>
    <w:rsid w:val="00F908FE"/>
    <w:rsid w:val="00F90B06"/>
    <w:rsid w:val="00F9244B"/>
    <w:rsid w:val="00F9260D"/>
    <w:rsid w:val="00FA1159"/>
    <w:rsid w:val="00FB2AE9"/>
    <w:rsid w:val="00FB5630"/>
    <w:rsid w:val="00FC2F78"/>
    <w:rsid w:val="00FC3831"/>
    <w:rsid w:val="00FC3B84"/>
    <w:rsid w:val="00FC3DD9"/>
    <w:rsid w:val="00FD44E6"/>
    <w:rsid w:val="00FD4941"/>
    <w:rsid w:val="00FE2E74"/>
    <w:rsid w:val="00FE3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8473C"/>
  <w15:chartTrackingRefBased/>
  <w15:docId w15:val="{84F1AC4B-FAB7-459D-917C-BABBE1F9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152BF"/>
    <w:pPr>
      <w:widowControl w:val="0"/>
    </w:pPr>
    <w:rPr>
      <w:rFonts w:eastAsia="Times New Roman"/>
    </w:rPr>
  </w:style>
  <w:style w:type="paragraph" w:styleId="Nadpis1">
    <w:name w:val="heading 1"/>
    <w:basedOn w:val="Normln"/>
    <w:next w:val="Normln"/>
    <w:link w:val="Nadpis1Char"/>
    <w:qFormat/>
    <w:rsid w:val="00D93BCD"/>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rsid w:val="00EB2C86"/>
    <w:pPr>
      <w:keepNext/>
      <w:spacing w:before="240" w:after="60"/>
      <w:outlineLvl w:val="1"/>
    </w:pPr>
    <w:rPr>
      <w:rFonts w:ascii="Arial" w:hAnsi="Arial" w:cs="Arial"/>
      <w:b/>
      <w:bCs/>
      <w:i/>
      <w:iCs/>
      <w:sz w:val="28"/>
      <w:szCs w:val="28"/>
    </w:rPr>
  </w:style>
  <w:style w:type="paragraph" w:styleId="Nadpis3">
    <w:name w:val="heading 3"/>
    <w:aliases w:val="H3,Nadpis_3_úroveň"/>
    <w:basedOn w:val="Normln"/>
    <w:next w:val="Normln"/>
    <w:qFormat/>
    <w:rsid w:val="00EB2C86"/>
    <w:pPr>
      <w:keepNext/>
      <w:widowControl/>
      <w:tabs>
        <w:tab w:val="num" w:pos="1701"/>
      </w:tabs>
      <w:spacing w:before="120" w:after="120"/>
      <w:ind w:left="1701" w:hanging="283"/>
      <w:outlineLvl w:val="2"/>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EB2C86"/>
    <w:pPr>
      <w:numPr>
        <w:numId w:val="4"/>
      </w:numPr>
      <w:spacing w:before="120" w:after="120"/>
      <w:jc w:val="both"/>
    </w:pPr>
    <w:rPr>
      <w:snapToGrid w:val="0"/>
    </w:rPr>
  </w:style>
  <w:style w:type="paragraph" w:styleId="slovanseznam">
    <w:name w:val="List Number"/>
    <w:basedOn w:val="Normln"/>
    <w:rsid w:val="00EB2C86"/>
    <w:pPr>
      <w:widowControl/>
      <w:numPr>
        <w:numId w:val="6"/>
      </w:numPr>
      <w:spacing w:after="120"/>
    </w:pPr>
    <w:rPr>
      <w:rFonts w:ascii="Georgia" w:hAnsi="Georgia"/>
    </w:rPr>
  </w:style>
  <w:style w:type="paragraph" w:styleId="Zpat">
    <w:name w:val="footer"/>
    <w:basedOn w:val="Normln"/>
    <w:rsid w:val="00EB2C86"/>
    <w:pPr>
      <w:tabs>
        <w:tab w:val="center" w:pos="4536"/>
        <w:tab w:val="right" w:pos="9072"/>
      </w:tabs>
    </w:pPr>
  </w:style>
  <w:style w:type="paragraph" w:customStyle="1" w:styleId="Nadpis2beznzvu">
    <w:name w:val="Nadpis 2 bez názvu"/>
    <w:basedOn w:val="Nadpis2"/>
    <w:rsid w:val="00EB2C86"/>
    <w:pPr>
      <w:keepNext w:val="0"/>
      <w:widowControl/>
      <w:numPr>
        <w:ilvl w:val="1"/>
      </w:numPr>
      <w:tabs>
        <w:tab w:val="num" w:pos="1363"/>
      </w:tabs>
      <w:spacing w:before="120" w:after="120"/>
      <w:ind w:left="1363" w:hanging="283"/>
    </w:pPr>
    <w:rPr>
      <w:rFonts w:ascii="Georgia" w:hAnsi="Georgia" w:cs="Times New Roman"/>
      <w:b w:val="0"/>
      <w:bCs w:val="0"/>
      <w:i w:val="0"/>
      <w:iCs w:val="0"/>
      <w:sz w:val="20"/>
      <w:szCs w:val="20"/>
    </w:rPr>
  </w:style>
  <w:style w:type="character" w:styleId="Hypertextovodkaz">
    <w:name w:val="Hyperlink"/>
    <w:rsid w:val="00EB2C86"/>
    <w:rPr>
      <w:color w:val="0000FF"/>
      <w:u w:val="single"/>
    </w:rPr>
  </w:style>
  <w:style w:type="paragraph" w:customStyle="1" w:styleId="Odstavec">
    <w:name w:val="Odstavec"/>
    <w:basedOn w:val="Nadpis2"/>
    <w:rsid w:val="00EB2C86"/>
    <w:pPr>
      <w:tabs>
        <w:tab w:val="num" w:pos="720"/>
        <w:tab w:val="left" w:pos="851"/>
      </w:tabs>
      <w:spacing w:before="0" w:after="120"/>
      <w:jc w:val="both"/>
      <w:outlineLvl w:val="9"/>
    </w:pPr>
    <w:rPr>
      <w:rFonts w:cs="Times New Roman"/>
      <w:b w:val="0"/>
      <w:bCs w:val="0"/>
      <w:i w:val="0"/>
      <w:iCs w:val="0"/>
      <w:sz w:val="20"/>
      <w:szCs w:val="20"/>
    </w:rPr>
  </w:style>
  <w:style w:type="character" w:styleId="slostrnky">
    <w:name w:val="page number"/>
    <w:basedOn w:val="Standardnpsmoodstavce"/>
    <w:rsid w:val="00EB2C86"/>
  </w:style>
  <w:style w:type="paragraph" w:customStyle="1" w:styleId="clanek">
    <w:name w:val="clanek"/>
    <w:basedOn w:val="Normln"/>
    <w:rsid w:val="00EB2C86"/>
    <w:pPr>
      <w:widowControl/>
      <w:numPr>
        <w:ilvl w:val="1"/>
        <w:numId w:val="10"/>
      </w:numPr>
      <w:spacing w:after="240"/>
      <w:jc w:val="both"/>
    </w:pPr>
    <w:rPr>
      <w:color w:val="000000"/>
      <w:sz w:val="24"/>
    </w:rPr>
  </w:style>
  <w:style w:type="paragraph" w:customStyle="1" w:styleId="CharCharChar">
    <w:name w:val="Char Char Char"/>
    <w:basedOn w:val="Normln"/>
    <w:rsid w:val="007A3D83"/>
    <w:pPr>
      <w:widowControl/>
      <w:spacing w:after="160" w:line="240" w:lineRule="exact"/>
    </w:pPr>
    <w:rPr>
      <w:rFonts w:ascii="Verdana" w:hAnsi="Verdana"/>
      <w:lang w:val="en-US" w:eastAsia="en-US"/>
    </w:rPr>
  </w:style>
  <w:style w:type="character" w:customStyle="1" w:styleId="platne1">
    <w:name w:val="platne1"/>
    <w:basedOn w:val="Standardnpsmoodstavce"/>
    <w:rsid w:val="00CC4B33"/>
  </w:style>
  <w:style w:type="paragraph" w:styleId="Textbubliny">
    <w:name w:val="Balloon Text"/>
    <w:basedOn w:val="Normln"/>
    <w:semiHidden/>
    <w:rsid w:val="00F9244B"/>
    <w:rPr>
      <w:rFonts w:ascii="Tahoma" w:hAnsi="Tahoma" w:cs="Tahoma"/>
      <w:sz w:val="16"/>
      <w:szCs w:val="16"/>
    </w:rPr>
  </w:style>
  <w:style w:type="character" w:styleId="Odkaznakoment">
    <w:name w:val="annotation reference"/>
    <w:rsid w:val="009800D6"/>
    <w:rPr>
      <w:sz w:val="16"/>
      <w:szCs w:val="16"/>
    </w:rPr>
  </w:style>
  <w:style w:type="paragraph" w:styleId="Textkomente">
    <w:name w:val="annotation text"/>
    <w:basedOn w:val="Normln"/>
    <w:link w:val="TextkomenteChar"/>
    <w:rsid w:val="009800D6"/>
  </w:style>
  <w:style w:type="paragraph" w:styleId="Pedmtkomente">
    <w:name w:val="annotation subject"/>
    <w:basedOn w:val="Textkomente"/>
    <w:next w:val="Textkomente"/>
    <w:semiHidden/>
    <w:rsid w:val="009800D6"/>
    <w:rPr>
      <w:b/>
      <w:bCs/>
    </w:rPr>
  </w:style>
  <w:style w:type="paragraph" w:styleId="Rozloendokumentu">
    <w:name w:val="Document Map"/>
    <w:basedOn w:val="Normln"/>
    <w:semiHidden/>
    <w:rsid w:val="0095770E"/>
    <w:pPr>
      <w:shd w:val="clear" w:color="auto" w:fill="000080"/>
    </w:pPr>
    <w:rPr>
      <w:rFonts w:ascii="Tahoma" w:hAnsi="Tahoma" w:cs="Tahoma"/>
    </w:rPr>
  </w:style>
  <w:style w:type="character" w:styleId="Siln">
    <w:name w:val="Strong"/>
    <w:uiPriority w:val="22"/>
    <w:qFormat/>
    <w:rsid w:val="00E24B79"/>
    <w:rPr>
      <w:b/>
      <w:bCs/>
    </w:rPr>
  </w:style>
  <w:style w:type="paragraph" w:styleId="Odstavecseseznamem">
    <w:name w:val="List Paragraph"/>
    <w:basedOn w:val="Normln"/>
    <w:uiPriority w:val="34"/>
    <w:qFormat/>
    <w:rsid w:val="00320702"/>
    <w:pPr>
      <w:ind w:left="708"/>
    </w:pPr>
  </w:style>
  <w:style w:type="character" w:customStyle="1" w:styleId="nowrap">
    <w:name w:val="nowrap"/>
    <w:rsid w:val="004C468A"/>
  </w:style>
  <w:style w:type="character" w:customStyle="1" w:styleId="nounderline">
    <w:name w:val="nounderline"/>
    <w:rsid w:val="004C468A"/>
  </w:style>
  <w:style w:type="paragraph" w:styleId="Revize">
    <w:name w:val="Revision"/>
    <w:hidden/>
    <w:uiPriority w:val="99"/>
    <w:semiHidden/>
    <w:rsid w:val="00F8164B"/>
    <w:rPr>
      <w:rFonts w:eastAsia="Times New Roman"/>
    </w:rPr>
  </w:style>
  <w:style w:type="character" w:customStyle="1" w:styleId="Nadpis1Char">
    <w:name w:val="Nadpis 1 Char"/>
    <w:link w:val="Nadpis1"/>
    <w:rsid w:val="00D93BCD"/>
    <w:rPr>
      <w:rFonts w:ascii="Calibri Light" w:eastAsia="Times New Roman" w:hAnsi="Calibri Light" w:cs="Times New Roman"/>
      <w:b/>
      <w:bCs/>
      <w:kern w:val="32"/>
      <w:sz w:val="32"/>
      <w:szCs w:val="32"/>
    </w:rPr>
  </w:style>
  <w:style w:type="character" w:customStyle="1" w:styleId="Nevyeenzmnka1">
    <w:name w:val="Nevyřešená zmínka1"/>
    <w:uiPriority w:val="99"/>
    <w:semiHidden/>
    <w:unhideWhenUsed/>
    <w:rsid w:val="00976360"/>
    <w:rPr>
      <w:color w:val="605E5C"/>
      <w:shd w:val="clear" w:color="auto" w:fill="E1DFDD"/>
    </w:rPr>
  </w:style>
  <w:style w:type="table" w:styleId="Mkatabulky">
    <w:name w:val="Table Grid"/>
    <w:basedOn w:val="Normlntabulka"/>
    <w:rsid w:val="00165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ln"/>
    <w:rsid w:val="00A73413"/>
    <w:pPr>
      <w:widowControl/>
      <w:spacing w:after="160" w:line="240" w:lineRule="exact"/>
    </w:pPr>
    <w:rPr>
      <w:rFonts w:ascii="Verdana" w:hAnsi="Verdana"/>
      <w:lang w:val="en-US" w:eastAsia="en-US"/>
    </w:rPr>
  </w:style>
  <w:style w:type="paragraph" w:customStyle="1" w:styleId="CharCharChar1">
    <w:name w:val="Char Char Char"/>
    <w:basedOn w:val="Normln"/>
    <w:rsid w:val="001C136E"/>
    <w:pPr>
      <w:widowControl/>
      <w:spacing w:after="160" w:line="240" w:lineRule="exact"/>
    </w:pPr>
    <w:rPr>
      <w:rFonts w:ascii="Verdana" w:hAnsi="Verdana"/>
      <w:lang w:val="en-US" w:eastAsia="en-US"/>
    </w:rPr>
  </w:style>
  <w:style w:type="character" w:customStyle="1" w:styleId="preformatted">
    <w:name w:val="preformatted"/>
    <w:basedOn w:val="Standardnpsmoodstavce"/>
    <w:rsid w:val="004B6975"/>
  </w:style>
  <w:style w:type="paragraph" w:styleId="Zkladntext">
    <w:name w:val="Body Text"/>
    <w:basedOn w:val="Normln"/>
    <w:link w:val="ZkladntextChar"/>
    <w:rsid w:val="004E1125"/>
    <w:pPr>
      <w:widowControl/>
      <w:suppressAutoHyphens/>
    </w:pPr>
    <w:rPr>
      <w:rFonts w:ascii="Arial" w:eastAsia="Arial" w:hAnsi="Arial"/>
      <w:sz w:val="24"/>
      <w:lang w:eastAsia="ar-SA"/>
    </w:rPr>
  </w:style>
  <w:style w:type="character" w:customStyle="1" w:styleId="ZkladntextChar">
    <w:name w:val="Základní text Char"/>
    <w:basedOn w:val="Standardnpsmoodstavce"/>
    <w:link w:val="Zkladntext"/>
    <w:rsid w:val="004E1125"/>
    <w:rPr>
      <w:rFonts w:ascii="Arial" w:eastAsia="Arial" w:hAnsi="Arial"/>
      <w:sz w:val="24"/>
      <w:lang w:eastAsia="ar-SA"/>
    </w:rPr>
  </w:style>
  <w:style w:type="character" w:customStyle="1" w:styleId="TextkomenteChar">
    <w:name w:val="Text komentáře Char"/>
    <w:link w:val="Textkomente"/>
    <w:rsid w:val="004E1125"/>
    <w:rPr>
      <w:rFonts w:eastAsia="Times New Roman"/>
    </w:rPr>
  </w:style>
  <w:style w:type="character" w:styleId="Nevyeenzmnka">
    <w:name w:val="Unresolved Mention"/>
    <w:basedOn w:val="Standardnpsmoodstavce"/>
    <w:uiPriority w:val="99"/>
    <w:semiHidden/>
    <w:unhideWhenUsed/>
    <w:rsid w:val="00C47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7975">
      <w:bodyDiv w:val="1"/>
      <w:marLeft w:val="0"/>
      <w:marRight w:val="0"/>
      <w:marTop w:val="0"/>
      <w:marBottom w:val="0"/>
      <w:divBdr>
        <w:top w:val="none" w:sz="0" w:space="0" w:color="auto"/>
        <w:left w:val="none" w:sz="0" w:space="0" w:color="auto"/>
        <w:bottom w:val="none" w:sz="0" w:space="0" w:color="auto"/>
        <w:right w:val="none" w:sz="0" w:space="0" w:color="auto"/>
      </w:divBdr>
    </w:div>
    <w:div w:id="523402823">
      <w:bodyDiv w:val="1"/>
      <w:marLeft w:val="0"/>
      <w:marRight w:val="0"/>
      <w:marTop w:val="0"/>
      <w:marBottom w:val="0"/>
      <w:divBdr>
        <w:top w:val="none" w:sz="0" w:space="0" w:color="auto"/>
        <w:left w:val="none" w:sz="0" w:space="0" w:color="auto"/>
        <w:bottom w:val="none" w:sz="0" w:space="0" w:color="auto"/>
        <w:right w:val="none" w:sz="0" w:space="0" w:color="auto"/>
      </w:divBdr>
    </w:div>
    <w:div w:id="924918279">
      <w:bodyDiv w:val="1"/>
      <w:marLeft w:val="0"/>
      <w:marRight w:val="0"/>
      <w:marTop w:val="0"/>
      <w:marBottom w:val="0"/>
      <w:divBdr>
        <w:top w:val="none" w:sz="0" w:space="0" w:color="auto"/>
        <w:left w:val="none" w:sz="0" w:space="0" w:color="auto"/>
        <w:bottom w:val="none" w:sz="0" w:space="0" w:color="auto"/>
        <w:right w:val="none" w:sz="0" w:space="0" w:color="auto"/>
      </w:divBdr>
    </w:div>
    <w:div w:id="1073434205">
      <w:bodyDiv w:val="1"/>
      <w:marLeft w:val="0"/>
      <w:marRight w:val="0"/>
      <w:marTop w:val="0"/>
      <w:marBottom w:val="0"/>
      <w:divBdr>
        <w:top w:val="none" w:sz="0" w:space="0" w:color="auto"/>
        <w:left w:val="none" w:sz="0" w:space="0" w:color="auto"/>
        <w:bottom w:val="none" w:sz="0" w:space="0" w:color="auto"/>
        <w:right w:val="none" w:sz="0" w:space="0" w:color="auto"/>
      </w:divBdr>
    </w:div>
    <w:div w:id="1085106377">
      <w:bodyDiv w:val="1"/>
      <w:marLeft w:val="0"/>
      <w:marRight w:val="0"/>
      <w:marTop w:val="0"/>
      <w:marBottom w:val="0"/>
      <w:divBdr>
        <w:top w:val="none" w:sz="0" w:space="0" w:color="auto"/>
        <w:left w:val="none" w:sz="0" w:space="0" w:color="auto"/>
        <w:bottom w:val="none" w:sz="0" w:space="0" w:color="auto"/>
        <w:right w:val="none" w:sz="0" w:space="0" w:color="auto"/>
      </w:divBdr>
    </w:div>
    <w:div w:id="1511946223">
      <w:bodyDiv w:val="1"/>
      <w:marLeft w:val="0"/>
      <w:marRight w:val="0"/>
      <w:marTop w:val="0"/>
      <w:marBottom w:val="0"/>
      <w:divBdr>
        <w:top w:val="none" w:sz="0" w:space="0" w:color="auto"/>
        <w:left w:val="none" w:sz="0" w:space="0" w:color="auto"/>
        <w:bottom w:val="none" w:sz="0" w:space="0" w:color="auto"/>
        <w:right w:val="none" w:sz="0" w:space="0" w:color="auto"/>
      </w:divBdr>
      <w:divsChild>
        <w:div w:id="896477860">
          <w:marLeft w:val="0"/>
          <w:marRight w:val="0"/>
          <w:marTop w:val="0"/>
          <w:marBottom w:val="0"/>
          <w:divBdr>
            <w:top w:val="none" w:sz="0" w:space="0" w:color="auto"/>
            <w:left w:val="none" w:sz="0" w:space="0" w:color="auto"/>
            <w:bottom w:val="none" w:sz="0" w:space="0" w:color="auto"/>
            <w:right w:val="none" w:sz="0" w:space="0" w:color="auto"/>
          </w:divBdr>
          <w:divsChild>
            <w:div w:id="1126390995">
              <w:marLeft w:val="0"/>
              <w:marRight w:val="0"/>
              <w:marTop w:val="0"/>
              <w:marBottom w:val="0"/>
              <w:divBdr>
                <w:top w:val="none" w:sz="0" w:space="0" w:color="auto"/>
                <w:left w:val="none" w:sz="0" w:space="0" w:color="auto"/>
                <w:bottom w:val="none" w:sz="0" w:space="0" w:color="auto"/>
                <w:right w:val="none" w:sz="0" w:space="0" w:color="auto"/>
              </w:divBdr>
            </w:div>
          </w:divsChild>
        </w:div>
        <w:div w:id="1473596236">
          <w:marLeft w:val="0"/>
          <w:marRight w:val="0"/>
          <w:marTop w:val="0"/>
          <w:marBottom w:val="0"/>
          <w:divBdr>
            <w:top w:val="none" w:sz="0" w:space="0" w:color="auto"/>
            <w:left w:val="none" w:sz="0" w:space="0" w:color="auto"/>
            <w:bottom w:val="none" w:sz="0" w:space="0" w:color="auto"/>
            <w:right w:val="none" w:sz="0" w:space="0" w:color="auto"/>
          </w:divBdr>
          <w:divsChild>
            <w:div w:id="18799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0350">
      <w:bodyDiv w:val="1"/>
      <w:marLeft w:val="0"/>
      <w:marRight w:val="0"/>
      <w:marTop w:val="0"/>
      <w:marBottom w:val="0"/>
      <w:divBdr>
        <w:top w:val="none" w:sz="0" w:space="0" w:color="auto"/>
        <w:left w:val="none" w:sz="0" w:space="0" w:color="auto"/>
        <w:bottom w:val="none" w:sz="0" w:space="0" w:color="auto"/>
        <w:right w:val="none" w:sz="0" w:space="0" w:color="auto"/>
      </w:divBdr>
    </w:div>
    <w:div w:id="1818836957">
      <w:bodyDiv w:val="1"/>
      <w:marLeft w:val="0"/>
      <w:marRight w:val="0"/>
      <w:marTop w:val="0"/>
      <w:marBottom w:val="0"/>
      <w:divBdr>
        <w:top w:val="none" w:sz="0" w:space="0" w:color="auto"/>
        <w:left w:val="none" w:sz="0" w:space="0" w:color="auto"/>
        <w:bottom w:val="none" w:sz="0" w:space="0" w:color="auto"/>
        <w:right w:val="none" w:sz="0" w:space="0" w:color="auto"/>
      </w:divBdr>
    </w:div>
    <w:div w:id="1856185441">
      <w:bodyDiv w:val="1"/>
      <w:marLeft w:val="0"/>
      <w:marRight w:val="0"/>
      <w:marTop w:val="0"/>
      <w:marBottom w:val="0"/>
      <w:divBdr>
        <w:top w:val="none" w:sz="0" w:space="0" w:color="auto"/>
        <w:left w:val="none" w:sz="0" w:space="0" w:color="auto"/>
        <w:bottom w:val="none" w:sz="0" w:space="0" w:color="auto"/>
        <w:right w:val="none" w:sz="0" w:space="0" w:color="auto"/>
      </w:divBdr>
    </w:div>
    <w:div w:id="214041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avtg.cz" TargetMode="External"/><Relationship Id="rId18" Type="http://schemas.openxmlformats.org/officeDocument/2006/relationships/hyperlink" Target="mailto:faktury@ndbrno.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ropbox.com/s/ji79mwv6cl8ro8h/Priloha.c.1_D.1.4.8.zip?dl=0" TargetMode="External"/><Relationship Id="rId17" Type="http://schemas.openxmlformats.org/officeDocument/2006/relationships/hyperlink" Target="mailto:nabelek@ndbrno.cz" TargetMode="External"/><Relationship Id="rId2" Type="http://schemas.openxmlformats.org/officeDocument/2006/relationships/customXml" Target="../customXml/item2.xml"/><Relationship Id="rId16" Type="http://schemas.openxmlformats.org/officeDocument/2006/relationships/hyperlink" Target="mailto:tesackova@ndbrno.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vtg.cz/servis" TargetMode="External"/><Relationship Id="rId5" Type="http://schemas.openxmlformats.org/officeDocument/2006/relationships/numbering" Target="numbering.xml"/><Relationship Id="rId15" Type="http://schemas.openxmlformats.org/officeDocument/2006/relationships/hyperlink" Target="https://avtg.cz/servi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v@avtg.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0 xmlns="ddee4e9b-c3e1-4c92-83d1-bb5abdab0654">/teams/3oj3o/d/D/MSD_IT_Global_Innovation_Center_s_r_o_/Servisní smlouva/2018/DD_Sodexo_Servisní smlouva AV technika_MSD_v1_20180719.docx</URL0>
    <OID1 xmlns="ddee4e9b-c3e1-4c92-83d1-bb5abdab0654">2018</OID1>
    <Opp xmlns="ddee4e9b-c3e1-4c92-83d1-bb5abdab0654" xsi:nil="true"/>
    <Složka xmlns="ddee4e9b-c3e1-4c92-83d1-bb5abdab0654" xsi:nil="true"/>
    <Date xmlns="a5bd1bb3-fa8f-4b25-bdf6-22779a1d73e0" xsi:nil="true"/>
    <FY xmlns="ddee4e9b-c3e1-4c92-83d1-bb5abdab0654">Servisní smlouva</FY>
    <Zak xmlns="ddee4e9b-c3e1-4c92-83d1-bb5abdab0654" xsi:nil="true"/>
    <ukaz_x0020_URL xmlns="A5BD1BB3-FA8F-4B25-BDF6-22779A1D73E0">
      <Url>https://dimensiondata.sharepoint.com/teams/3oj3o/d/_layouts/15/wrkstat.aspx?List=a5bd1bb3-fa8f-4b25-bdf6-22779a1d73e0&amp;WorkflowInstanceName=53924adc-0655-4e64-ad72-1c1bddfc699f</Url>
      <Description>Přiřazení metadat</Description>
    </ukaz_x0020_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E9F02679027E49BF9DDF88BC8456B3" ma:contentTypeVersion="3" ma:contentTypeDescription="Create a new document." ma:contentTypeScope="" ma:versionID="acfca4504210c52591974ca90a1f17e7">
  <xsd:schema xmlns:xsd="http://www.w3.org/2001/XMLSchema" xmlns:xs="http://www.w3.org/2001/XMLSchema" xmlns:p="http://schemas.microsoft.com/office/2006/metadata/properties" xmlns:ns2="ddee4e9b-c3e1-4c92-83d1-bb5abdab0654" xmlns:ns3="A5BD1BB3-FA8F-4B25-BDF6-22779A1D73E0" xmlns:ns4="19025447-92c3-4e82-a181-7f856a6247fa" xmlns:ns5="a5bd1bb3-fa8f-4b25-bdf6-22779a1d73e0" targetNamespace="http://schemas.microsoft.com/office/2006/metadata/properties" ma:root="true" ma:fieldsID="9c06cb4b16cc8129a7461580bb76014f" ns2:_="" ns3:_="" ns4:_="" ns5:_="">
    <xsd:import namespace="ddee4e9b-c3e1-4c92-83d1-bb5abdab0654"/>
    <xsd:import namespace="A5BD1BB3-FA8F-4B25-BDF6-22779A1D73E0"/>
    <xsd:import namespace="19025447-92c3-4e82-a181-7f856a6247fa"/>
    <xsd:import namespace="a5bd1bb3-fa8f-4b25-bdf6-22779a1d73e0"/>
    <xsd:element name="properties">
      <xsd:complexType>
        <xsd:sequence>
          <xsd:element name="documentManagement">
            <xsd:complexType>
              <xsd:all>
                <xsd:element ref="ns2:Zak" minOccurs="0"/>
                <xsd:element ref="ns2:OID1" minOccurs="0"/>
                <xsd:element ref="ns2:Opp" minOccurs="0"/>
                <xsd:element ref="ns2:FY" minOccurs="0"/>
                <xsd:element ref="ns2:Složka" minOccurs="0"/>
                <xsd:element ref="ns2:URL0" minOccurs="0"/>
                <xsd:element ref="ns3:ukaz_x0020_URL" minOccurs="0"/>
                <xsd:element ref="ns3:MediaServiceMetadata" minOccurs="0"/>
                <xsd:element ref="ns3:MediaServiceFastMetadata" minOccurs="0"/>
                <xsd:element ref="ns4:SharedWithUsers" minOccurs="0"/>
                <xsd:element ref="ns4:SharedWithDetails" minOccurs="0"/>
                <xsd:element ref="ns5: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e9b-c3e1-4c92-83d1-bb5abdab0654" elementFormDefault="qualified">
    <xsd:import namespace="http://schemas.microsoft.com/office/2006/documentManagement/types"/>
    <xsd:import namespace="http://schemas.microsoft.com/office/infopath/2007/PartnerControls"/>
    <xsd:element name="Zak" ma:index="8" nillable="true" ma:displayName="Zak" ma:indexed="true" ma:internalName="Zak">
      <xsd:simpleType>
        <xsd:restriction base="dms:Text">
          <xsd:maxLength value="255"/>
        </xsd:restriction>
      </xsd:simpleType>
    </xsd:element>
    <xsd:element name="OID1" ma:index="9" nillable="true" ma:displayName="OID1" ma:indexed="true" ma:internalName="_x004f_ID1">
      <xsd:simpleType>
        <xsd:restriction base="dms:Text">
          <xsd:maxLength value="255"/>
        </xsd:restriction>
      </xsd:simpleType>
    </xsd:element>
    <xsd:element name="Opp" ma:index="10" nillable="true" ma:displayName="Opp" ma:indexed="true" ma:internalName="Opp">
      <xsd:simpleType>
        <xsd:restriction base="dms:Text">
          <xsd:maxLength value="255"/>
        </xsd:restriction>
      </xsd:simpleType>
    </xsd:element>
    <xsd:element name="FY" ma:index="11" nillable="true" ma:displayName="FY" ma:indexed="true" ma:internalName="FY">
      <xsd:simpleType>
        <xsd:restriction base="dms:Text">
          <xsd:maxLength value="255"/>
        </xsd:restriction>
      </xsd:simpleType>
    </xsd:element>
    <xsd:element name="Složka" ma:index="12" nillable="true" ma:displayName="Složka" ma:indexed="true" ma:internalName="Slo_x017e_ka">
      <xsd:simpleType>
        <xsd:restriction base="dms:Text">
          <xsd:maxLength value="255"/>
        </xsd:restriction>
      </xsd:simpleType>
    </xsd:element>
    <xsd:element name="URL0" ma:index="13" nillable="true" ma:displayName="URL0" ma:internalName="_x0055_RL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ukaz_x0020_URL" ma:index="14" nillable="true" ma:displayName="Metadata souboru" ma:internalName="ukaz_x0020_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25447-92c3-4e82-a181-7f856a6247f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Date" ma:index="30"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C9947-9F9A-4DCB-BBB1-9CBCDDCAF2CE}">
  <ds:schemaRefs>
    <ds:schemaRef ds:uri="http://schemas.microsoft.com/office/2006/metadata/properties"/>
    <ds:schemaRef ds:uri="http://schemas.microsoft.com/office/infopath/2007/PartnerControls"/>
    <ds:schemaRef ds:uri="ddee4e9b-c3e1-4c92-83d1-bb5abdab0654"/>
    <ds:schemaRef ds:uri="a5bd1bb3-fa8f-4b25-bdf6-22779a1d73e0"/>
    <ds:schemaRef ds:uri="A5BD1BB3-FA8F-4B25-BDF6-22779A1D73E0"/>
  </ds:schemaRefs>
</ds:datastoreItem>
</file>

<file path=customXml/itemProps2.xml><?xml version="1.0" encoding="utf-8"?>
<ds:datastoreItem xmlns:ds="http://schemas.openxmlformats.org/officeDocument/2006/customXml" ds:itemID="{68791CEC-A6C4-4603-A38E-943ECCAC6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e9b-c3e1-4c92-83d1-bb5abdab0654"/>
    <ds:schemaRef ds:uri="A5BD1BB3-FA8F-4B25-BDF6-22779A1D73E0"/>
    <ds:schemaRef ds:uri="19025447-92c3-4e82-a181-7f856a6247fa"/>
    <ds:schemaRef ds:uri="a5bd1bb3-fa8f-4b25-bdf6-22779a1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A7549-6F5D-4B10-93D7-67015171C585}">
  <ds:schemaRefs>
    <ds:schemaRef ds:uri="http://schemas.openxmlformats.org/officeDocument/2006/bibliography"/>
  </ds:schemaRefs>
</ds:datastoreItem>
</file>

<file path=customXml/itemProps4.xml><?xml version="1.0" encoding="utf-8"?>
<ds:datastoreItem xmlns:ds="http://schemas.openxmlformats.org/officeDocument/2006/customXml" ds:itemID="{0F4DEDA3-CFF2-4C74-9177-0E4E80796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1897</Words>
  <Characters>11199</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Číslo smlouvy ČEZ SM,</vt:lpstr>
      <vt:lpstr>Číslo smlouvy ČEZ SM,</vt:lpstr>
    </vt:vector>
  </TitlesOfParts>
  <Company>Hewlett-Packard Company</Company>
  <LinksUpToDate>false</LinksUpToDate>
  <CharactersWithSpaces>13070</CharactersWithSpaces>
  <SharedDoc>false</SharedDoc>
  <HLinks>
    <vt:vector size="18" baseType="variant">
      <vt:variant>
        <vt:i4>131128</vt:i4>
      </vt:variant>
      <vt:variant>
        <vt:i4>6</vt:i4>
      </vt:variant>
      <vt:variant>
        <vt:i4>0</vt:i4>
      </vt:variant>
      <vt:variant>
        <vt:i4>5</vt:i4>
      </vt:variant>
      <vt:variant>
        <vt:lpwstr>mailto:servicedesk.cz@eu.didata.com</vt:lpwstr>
      </vt:variant>
      <vt:variant>
        <vt:lpwstr/>
      </vt:variant>
      <vt:variant>
        <vt:i4>131169</vt:i4>
      </vt:variant>
      <vt:variant>
        <vt:i4>3</vt:i4>
      </vt:variant>
      <vt:variant>
        <vt:i4>0</vt:i4>
      </vt:variant>
      <vt:variant>
        <vt:i4>5</vt:i4>
      </vt:variant>
      <vt:variant>
        <vt:lpwstr>mailto:tomas.kuttelwascher@dimensiondata.com</vt:lpwstr>
      </vt:variant>
      <vt:variant>
        <vt:lpwstr/>
      </vt:variant>
      <vt:variant>
        <vt:i4>1900662</vt:i4>
      </vt:variant>
      <vt:variant>
        <vt:i4>0</vt:i4>
      </vt:variant>
      <vt:variant>
        <vt:i4>0</vt:i4>
      </vt:variant>
      <vt:variant>
        <vt:i4>5</vt:i4>
      </vt:variant>
      <vt:variant>
        <vt:lpwstr>mailto:karel.hlavinka@dimensiondata.com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ČEZ SM,</dc:title>
  <dc:subject/>
  <dc:creator>Petr Vlček</dc:creator>
  <cp:keywords/>
  <cp:lastModifiedBy>hrdlickova@ndbrno.cz</cp:lastModifiedBy>
  <cp:revision>9</cp:revision>
  <cp:lastPrinted>2022-10-10T14:53:00Z</cp:lastPrinted>
  <dcterms:created xsi:type="dcterms:W3CDTF">2022-10-07T13:27:00Z</dcterms:created>
  <dcterms:modified xsi:type="dcterms:W3CDTF">2022-10-11T09:18:00Z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0x01010069E9F02679027E49BF9DDF88BC8456B3</vt:lpwstr>
  </property>
</Properties>
</file>