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III/41015 Bahnův mlýn - propustek ev.č. 41015-7P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ZMR-ST-02-2022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1090" w:left="1277" w:right="1402" w:bottom="1336" w:header="662" w:footer="3" w:gutter="0"/>
          <w:pgNumType w:start="1"/>
          <w:cols w:num="2" w:space="720" w:equalWidth="0">
            <w:col w:w="4546" w:space="950"/>
            <w:col w:w="406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090" w:left="0" w:right="0" w:bottom="1336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III/41015 Bahnův mlýn - propustek ev. č. 41015-7P ze dne 24. 3. 2022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4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I.</w:t>
      </w:r>
    </w:p>
    <w:tbl>
      <w:tblPr>
        <w:tblOverlap w:val="never"/>
        <w:jc w:val="left"/>
        <w:tblLayout w:type="fixed"/>
      </w:tblPr>
      <w:tblGrid>
        <w:gridCol w:w="1810"/>
        <w:gridCol w:w="6542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objednatele ve věcech</w:t>
      </w:r>
    </w:p>
    <w:tbl>
      <w:tblPr>
        <w:tblOverlap w:val="never"/>
        <w:jc w:val="left"/>
        <w:tblLayout w:type="fixed"/>
      </w:tblPr>
      <w:tblGrid>
        <w:gridCol w:w="1810"/>
        <w:gridCol w:w="6538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„Objednatel“)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10"/>
        <w:gridCol w:w="6538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Inženýrské stavby Jebáček s.r.o.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Popice 11, 669 02 Znojmo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Janem Jebáček, jednatelem společnosti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u Krajského soudu v Brně, oddíl C, vložka 75747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smluvních:</w:t>
      </w:r>
    </w:p>
    <w:tbl>
      <w:tblPr>
        <w:tblOverlap w:val="never"/>
        <w:jc w:val="left"/>
        <w:tblLayout w:type="fixed"/>
      </w:tblPr>
      <w:tblGrid>
        <w:gridCol w:w="1810"/>
        <w:gridCol w:w="6538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29366186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CZ29366186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jako „Zhotovitel“)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dohodly na následujících ustanoveních: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after="1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geodetického zaměření skutečného stavu se Smluvní strany vzájemně dohodly na změně stávající smlouvy o dílo, při této změně budou upravena množství jednotlivých prací na provedenou skutečnost.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8" w:val="left"/>
        </w:tabs>
        <w:bidi w:val="0"/>
        <w:spacing w:before="0" w:after="1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o dílo v aktuálním znění se mění o dodatečné stavební práce (dále méněpráce ) v souladu se schváleným Změnovým listem č. 1.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196850" distL="0" distR="0" simplePos="0" relativeHeight="12582937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3175</wp:posOffset>
                </wp:positionV>
                <wp:extent cx="2886710" cy="17399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867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III/41015 Bahnův mlýn - propustek ev.č. 41015-7P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3.899999999999999pt;margin-top:0.25pt;width:227.30000000000001pt;height:13.699999999999999pt;z-index:-125829375;mso-wrap-distance-left:0;mso-wrap-distance-top:0.25pt;mso-wrap-distance-right:0;mso-wrap-distance-bottom:15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III/41015 Bahnův mlýn - propustek ev.č. 41015-7P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0800" distL="0" distR="0" simplePos="0" relativeHeight="125829380" behindDoc="0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0</wp:posOffset>
                </wp:positionV>
                <wp:extent cx="2581910" cy="32321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8191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objednatele: ZMR-ST-02-2022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zhotovitele: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8.69999999999999pt;margin-top:0;width:203.30000000000001pt;height:25.449999999999999pt;z-index:-125829373;mso-wrap-distance-left:0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objednatele: ZMR-ST-02-2022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o dílo je ve znění tohoto dodatku stanovena následovně:</w:t>
      </w:r>
    </w:p>
    <w:tbl>
      <w:tblPr>
        <w:tblOverlap w:val="never"/>
        <w:jc w:val="center"/>
        <w:tblLayout w:type="fixed"/>
      </w:tblPr>
      <w:tblGrid>
        <w:gridCol w:w="5462"/>
        <w:gridCol w:w="2270"/>
      </w:tblGrid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Původní cena díla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4 198 606,10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- 30 186,00 Kč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Nově sjednaná cena dle Dodatku č. 1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4 168 420,00 Kč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875 368,20 Kč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Nově sjednaná cena dle Dodatku č. 1 včetně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5 043 788,20 Kč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Sb.,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Příloha A1 - Změna soupisu prací SO 201 III/41015 Bahnův mlýn, Propustek ev. č. 410-15 7P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527050" distL="0" distR="0" simplePos="0" relativeHeight="125829382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3175</wp:posOffset>
                </wp:positionV>
                <wp:extent cx="2886710" cy="17399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867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III/41015 Bahnův mlýn - propustek ev.č. 41015-7P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3.75pt;margin-top:0.25pt;width:227.30000000000001pt;height:13.699999999999999pt;z-index:-125829371;mso-wrap-distance-left:0;mso-wrap-distance-top:0.25pt;mso-wrap-distance-right:0;mso-wrap-distance-bottom:4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III/41015 Bahnův mlýn - propustek ev.č. 41015-7P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81000" distL="0" distR="0" simplePos="0" relativeHeight="125829384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0</wp:posOffset>
                </wp:positionV>
                <wp:extent cx="2581910" cy="32321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8191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objednatele: ZMR-ST-02-2022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zhotovitele: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38.55000000000001pt;margin-top:0;width:203.30000000000001pt;height:25.449999999999999pt;z-index:-125829369;mso-wrap-distance-left:0;mso-wrap-distance-right:0;mso-wrap-distance-bottom:30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objednatele: ZMR-ST-02-2022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140" w:line="240" w:lineRule="auto"/>
        <w:ind w:left="0" w:right="0" w:firstLine="24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12700</wp:posOffset>
                </wp:positionV>
                <wp:extent cx="554990" cy="170815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09.75pt;margin-top:1.pt;width:43.700000000000003pt;height:13.44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Znojmě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48" w:val="left"/>
        </w:tabs>
        <w:bidi w:val="0"/>
        <w:spacing w:before="0" w:after="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Jan Jebáček, jednatel společnosti</w:t>
        <w:tab/>
        <w:t>Ing. Radovan Necid, 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4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Inženýrské stavby Jebáček s.r.o.</w:t>
        <w:tab/>
        <w:t>Krajská správa a údržba silnic Vysočiny,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090" w:left="1150" w:right="1288" w:bottom="1336" w:header="662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tbl>
      <w:tblPr>
        <w:tblOverlap w:val="never"/>
        <w:jc w:val="center"/>
        <w:tblLayout w:type="fixed"/>
      </w:tblPr>
      <w:tblGrid>
        <w:gridCol w:w="970"/>
        <w:gridCol w:w="1190"/>
        <w:gridCol w:w="787"/>
        <w:gridCol w:w="6446"/>
        <w:gridCol w:w="950"/>
        <w:gridCol w:w="1358"/>
        <w:gridCol w:w="1358"/>
        <w:gridCol w:w="1382"/>
      </w:tblGrid>
      <w:tr>
        <w:trPr>
          <w:trHeight w:val="221" w:hRule="exact"/>
        </w:trPr>
        <w:tc>
          <w:tcPr>
            <w:gridSpan w:val="5"/>
            <w:tcBorders/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Firma: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Inženýrské stavby Jebáček s.r.o.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, Popice 11, Znojmo</w:t>
            </w:r>
          </w:p>
        </w:tc>
        <w:tc>
          <w:tcPr>
            <w:gridSpan w:val="3"/>
            <w:vMerge w:val="restart"/>
            <w:tcBorders/>
            <w:shd w:val="clear" w:color="auto" w:fill="D9D9D9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Příloha A1</w:t>
            </w:r>
          </w:p>
        </w:tc>
      </w:tr>
      <w:tr>
        <w:trPr>
          <w:trHeight w:val="298" w:hRule="exact"/>
        </w:trPr>
        <w:tc>
          <w:tcPr>
            <w:vMerge w:val="restart"/>
            <w:tcBorders/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Stavba: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gridSpan w:val="4"/>
            <w:tcBorders/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Nevyčerpané položky-méněpráce</w:t>
            </w:r>
          </w:p>
        </w:tc>
        <w:tc>
          <w:tcPr>
            <w:gridSpan w:val="3"/>
            <w:vMerge/>
            <w:tcBorders/>
            <w:shd w:val="clear" w:color="auto" w:fill="D9D9D9"/>
            <w:vAlign w:val="top"/>
          </w:tcPr>
          <w:p>
            <w:pPr/>
          </w:p>
        </w:tc>
      </w:tr>
      <w:tr>
        <w:trPr>
          <w:trHeight w:val="413" w:hRule="exact"/>
        </w:trPr>
        <w:tc>
          <w:tcPr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gridSpan w:val="2"/>
            <w:tcBorders/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 201</w:t>
            </w:r>
          </w:p>
        </w:tc>
        <w:tc>
          <w:tcPr>
            <w:gridSpan w:val="2"/>
            <w:tcBorders/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III/41015 Bahnův mlýn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Propustek ev.č. 410-15 7P</w:t>
            </w:r>
          </w:p>
        </w:tc>
        <w:tc>
          <w:tcPr>
            <w:gridSpan w:val="3"/>
            <w:vMerge/>
            <w:tcBorders/>
            <w:shd w:val="clear" w:color="auto" w:fill="D9D9D9"/>
            <w:vAlign w:val="top"/>
          </w:tcPr>
          <w:p>
            <w:pPr/>
          </w:p>
        </w:tc>
      </w:tr>
      <w:tr>
        <w:trPr>
          <w:trHeight w:val="168" w:hRule="exact"/>
        </w:trPr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vMerge w:val="restart"/>
            <w:tcBorders/>
            <w:shd w:val="clear" w:color="auto" w:fill="CC441A"/>
            <w:vAlign w:val="center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154" w:hRule="exact"/>
        </w:trPr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vMerge/>
            <w:tcBorders/>
            <w:shd w:val="clear" w:color="auto" w:fill="CC441A"/>
            <w:vAlign w:val="center"/>
          </w:tcPr>
          <w:p>
            <w:pPr/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3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</w:t>
            </w:r>
          </w:p>
        </w:tc>
      </w:tr>
      <w:tr>
        <w:trPr>
          <w:trHeight w:val="341" w:hRule="exact"/>
        </w:trPr>
        <w:tc>
          <w:tcPr>
            <w:gridSpan w:val="3"/>
            <w:tcBorders/>
            <w:shd w:val="clear" w:color="auto" w:fill="FFFF00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00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0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307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30 186,00</w:t>
              <w:tab/>
              <w:t>|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4 390,00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76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|</w:t>
              <w:tab/>
              <w:t>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56363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IVOZOVKOVÉ VRSTVY Z RECYKLOVANÉHO MATERIÁLU TL DO 150MM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43,900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297" w:val="left"/>
              </w:tabs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4 390,00</w:t>
              <w:tab/>
              <w:t>|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Přidružená stavební výroba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10 500,00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742Z11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DEMONTÁŽ SLOUPU/STOŽÁRU NN VČETNĚ VEŠKERÉ VÝSTROJE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8 000,00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74E855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ODVOZ ZDEMONTOVANÉHO MATERIÁLU VČETNĚ KABELU NA SKLÁDKU, RECYKLACI NEBO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2 500,00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15 296,00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9112A1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ZÁBRADLÍ MOSTNÍ S VODOR MADLY - DODÁVKA A 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1,700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10 200,00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91297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DOPRAVNÍ ZRCADLO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5 096,00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5 096,00</w:t>
            </w:r>
          </w:p>
        </w:tc>
      </w:tr>
    </w:tbl>
    <w:sectPr>
      <w:footerReference w:type="default" r:id="rId6"/>
      <w:footnotePr>
        <w:pos w:val="pageBottom"/>
        <w:numFmt w:val="decimal"/>
        <w:numRestart w:val="continuous"/>
      </w:footnotePr>
      <w:pgSz w:w="16840" w:h="11900" w:orient="landscape"/>
      <w:pgMar w:top="1420" w:left="1131" w:right="1265" w:bottom="1420" w:header="992" w:footer="99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3468370</wp:posOffset>
              </wp:positionH>
              <wp:positionV relativeFrom="page">
                <wp:posOffset>9558655</wp:posOffset>
              </wp:positionV>
              <wp:extent cx="74676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67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10000000000002pt;margin-top:752.64999999999998pt;width:58.799999999999997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9514205</wp:posOffset>
              </wp:positionV>
              <wp:extent cx="621792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9.14999999999998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