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285E" w14:textId="77777777" w:rsidR="003D0B4E" w:rsidRPr="0016146E" w:rsidRDefault="003D0B4E" w:rsidP="003D0B4E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proofErr w:type="spellStart"/>
      <w:r w:rsidRPr="006A422A">
        <w:rPr>
          <w:rFonts w:eastAsia="Times New Roman"/>
          <w:b/>
          <w:sz w:val="20"/>
          <w:szCs w:val="20"/>
          <w:lang w:eastAsia="cs-CZ"/>
        </w:rPr>
        <w:t>Nilfisk</w:t>
      </w:r>
      <w:proofErr w:type="spellEnd"/>
      <w:r w:rsidRPr="006A422A">
        <w:rPr>
          <w:rFonts w:eastAsia="Times New Roman"/>
          <w:b/>
          <w:sz w:val="20"/>
          <w:szCs w:val="20"/>
          <w:lang w:eastAsia="cs-CZ"/>
        </w:rPr>
        <w:t xml:space="preserve"> s.r.o.</w:t>
      </w:r>
    </w:p>
    <w:p w14:paraId="14CF76B7" w14:textId="77777777" w:rsidR="003D0B4E" w:rsidRPr="0016146E" w:rsidRDefault="003D0B4E" w:rsidP="003D0B4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6A422A">
        <w:rPr>
          <w:rFonts w:eastAsia="Times New Roman"/>
          <w:sz w:val="20"/>
          <w:szCs w:val="20"/>
          <w:lang w:eastAsia="cs-CZ"/>
        </w:rPr>
        <w:t>485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Pr="006A422A">
        <w:rPr>
          <w:rFonts w:eastAsia="Times New Roman"/>
          <w:sz w:val="20"/>
          <w:szCs w:val="20"/>
          <w:lang w:eastAsia="cs-CZ"/>
        </w:rPr>
        <w:t>89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Pr="006A422A">
        <w:rPr>
          <w:rFonts w:eastAsia="Times New Roman"/>
          <w:sz w:val="20"/>
          <w:szCs w:val="20"/>
          <w:lang w:eastAsia="cs-CZ"/>
        </w:rPr>
        <w:t>756</w:t>
      </w:r>
    </w:p>
    <w:p w14:paraId="760A18C7" w14:textId="77777777" w:rsidR="003D0B4E" w:rsidRPr="0016146E" w:rsidRDefault="003D0B4E" w:rsidP="003D0B4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6A422A">
        <w:rPr>
          <w:rFonts w:eastAsia="Times New Roman"/>
          <w:sz w:val="20"/>
          <w:szCs w:val="20"/>
          <w:lang w:eastAsia="cs-CZ"/>
        </w:rPr>
        <w:t>CZ48589756</w:t>
      </w:r>
    </w:p>
    <w:p w14:paraId="7C658360" w14:textId="77777777" w:rsidR="003D0B4E" w:rsidRPr="0016146E" w:rsidRDefault="003D0B4E" w:rsidP="003D0B4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6A422A">
        <w:rPr>
          <w:rFonts w:eastAsia="Times New Roman"/>
          <w:sz w:val="20"/>
          <w:szCs w:val="20"/>
          <w:lang w:eastAsia="cs-CZ"/>
        </w:rPr>
        <w:t xml:space="preserve">Do </w:t>
      </w:r>
      <w:proofErr w:type="spellStart"/>
      <w:r w:rsidRPr="006A422A">
        <w:rPr>
          <w:rFonts w:eastAsia="Times New Roman"/>
          <w:sz w:val="20"/>
          <w:szCs w:val="20"/>
          <w:lang w:eastAsia="cs-CZ"/>
        </w:rPr>
        <w:t>Čertous</w:t>
      </w:r>
      <w:proofErr w:type="spellEnd"/>
      <w:r w:rsidRPr="006A422A">
        <w:rPr>
          <w:rFonts w:eastAsia="Times New Roman"/>
          <w:sz w:val="20"/>
          <w:szCs w:val="20"/>
          <w:lang w:eastAsia="cs-CZ"/>
        </w:rPr>
        <w:t xml:space="preserve"> 2658/1, Horní Počernice, 193 00 Praha 9</w:t>
      </w:r>
    </w:p>
    <w:p w14:paraId="5D6DE818" w14:textId="77777777" w:rsidR="003D0B4E" w:rsidRPr="0043557F" w:rsidRDefault="003D0B4E" w:rsidP="003D0B4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43557F">
        <w:rPr>
          <w:rFonts w:eastAsia="Times New Roman"/>
          <w:sz w:val="20"/>
          <w:szCs w:val="20"/>
          <w:lang w:eastAsia="cs-CZ"/>
        </w:rPr>
        <w:t>Zastoupená:</w:t>
      </w:r>
      <w:r w:rsidRPr="0043557F">
        <w:rPr>
          <w:rFonts w:eastAsia="Times New Roman"/>
          <w:sz w:val="20"/>
          <w:szCs w:val="20"/>
          <w:lang w:eastAsia="cs-CZ"/>
        </w:rPr>
        <w:tab/>
        <w:t>Marián Pagáč, jednatel</w:t>
      </w:r>
    </w:p>
    <w:p w14:paraId="5C6DC20D" w14:textId="77777777" w:rsidR="003D0B4E" w:rsidRPr="0043557F" w:rsidRDefault="003D0B4E" w:rsidP="003D0B4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43557F">
        <w:rPr>
          <w:rFonts w:eastAsia="Times New Roman"/>
          <w:sz w:val="20"/>
          <w:szCs w:val="20"/>
          <w:lang w:eastAsia="cs-CZ"/>
        </w:rPr>
        <w:t>Bankovní spojení:</w:t>
      </w:r>
      <w:r w:rsidRPr="0043557F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79BA44AF" w14:textId="77777777" w:rsidR="003D0B4E" w:rsidRDefault="003D0B4E" w:rsidP="003D0B4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43557F">
        <w:rPr>
          <w:rFonts w:eastAsia="Times New Roman"/>
          <w:sz w:val="20"/>
          <w:szCs w:val="20"/>
          <w:lang w:eastAsia="cs-CZ"/>
        </w:rPr>
        <w:t>Číslo účtu:</w:t>
      </w:r>
      <w:r w:rsidRPr="0043557F">
        <w:rPr>
          <w:rFonts w:eastAsia="Times New Roman"/>
          <w:sz w:val="20"/>
          <w:szCs w:val="20"/>
          <w:lang w:eastAsia="cs-CZ"/>
        </w:rPr>
        <w:tab/>
        <w:t>700948011/0100</w:t>
      </w:r>
    </w:p>
    <w:p w14:paraId="62D7A02E" w14:textId="79E9F737" w:rsidR="003D0B4E" w:rsidRDefault="003D0B4E" w:rsidP="003D0B4E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Zapsaná v obchodním rejstříku Městského soudu v Praze, oddíl </w:t>
      </w:r>
      <w:r>
        <w:rPr>
          <w:rFonts w:eastAsia="Times New Roman"/>
          <w:sz w:val="20"/>
          <w:szCs w:val="20"/>
          <w:lang w:eastAsia="cs-CZ"/>
        </w:rPr>
        <w:t>C</w:t>
      </w:r>
      <w:r w:rsidRPr="0016146E">
        <w:rPr>
          <w:rFonts w:eastAsia="Times New Roman"/>
          <w:sz w:val="20"/>
          <w:szCs w:val="20"/>
          <w:lang w:eastAsia="cs-CZ"/>
        </w:rPr>
        <w:t xml:space="preserve">, vložka </w:t>
      </w:r>
      <w:r>
        <w:rPr>
          <w:rFonts w:eastAsia="Times New Roman"/>
          <w:sz w:val="20"/>
          <w:szCs w:val="20"/>
          <w:lang w:eastAsia="cs-CZ"/>
        </w:rPr>
        <w:t>18291</w:t>
      </w:r>
    </w:p>
    <w:p w14:paraId="0D644816" w14:textId="77777777" w:rsidR="003D0B4E" w:rsidRDefault="003D0B4E" w:rsidP="001F05B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3C4483E" w14:textId="0528E84B" w:rsidR="001F05BA" w:rsidRPr="00B93854" w:rsidRDefault="001F05BA" w:rsidP="001F05B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7C145A72" w14:textId="77777777" w:rsidR="001F05BA" w:rsidRPr="00B93854" w:rsidRDefault="001F05BA" w:rsidP="001F05B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33DEC525" w14:textId="77777777" w:rsidR="001F05BA" w:rsidRPr="00B93854" w:rsidRDefault="001F05BA" w:rsidP="001F05B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043DEE7E" w14:textId="77777777" w:rsidR="001F05BA" w:rsidRPr="00B93854" w:rsidRDefault="001F05BA" w:rsidP="001F05B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56F30747" w14:textId="77777777" w:rsidR="001F05BA" w:rsidRPr="00B93854" w:rsidRDefault="001F05BA" w:rsidP="001F05B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446B0EC7" w14:textId="77777777" w:rsidR="001F05BA" w:rsidRPr="00B93854" w:rsidRDefault="001F05BA" w:rsidP="001F05B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5A22B5EB" w14:textId="77777777" w:rsidR="001F05BA" w:rsidRPr="00B93854" w:rsidRDefault="001F05BA" w:rsidP="001F05B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00A9D91C" w14:textId="77777777" w:rsidR="001F05BA" w:rsidRPr="00B93854" w:rsidRDefault="001F05BA" w:rsidP="001F05B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0EFAA765" w14:textId="77777777" w:rsidR="001F05BA" w:rsidRPr="00B93854" w:rsidRDefault="001F05BA" w:rsidP="001F05B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40F48537" w14:textId="77777777" w:rsidR="001F05BA" w:rsidRPr="00B93854" w:rsidRDefault="001F05BA" w:rsidP="001F05BA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7FA764CF" w14:textId="77777777" w:rsidR="001F05BA" w:rsidRPr="00B93854" w:rsidRDefault="001F05BA" w:rsidP="001F05B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53D348D7" w14:textId="77777777" w:rsidR="001F05BA" w:rsidRPr="00B93854" w:rsidRDefault="001F05BA" w:rsidP="001F05B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6B9E52D1" w14:textId="77777777" w:rsidR="001F05BA" w:rsidRPr="00B93854" w:rsidRDefault="001F05BA" w:rsidP="001F05B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33DC1FA7" w14:textId="77777777" w:rsidR="001F05BA" w:rsidRDefault="001F05BA" w:rsidP="001F05B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1EB709BC" w14:textId="77777777" w:rsidR="001F05BA" w:rsidRPr="00B93854" w:rsidRDefault="001F05BA" w:rsidP="001F05B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6EFD3062" w14:textId="77777777" w:rsidR="001F05BA" w:rsidRDefault="001F05BA" w:rsidP="001F05B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02361D8F" w14:textId="1313F0BA" w:rsidR="001F05BA" w:rsidRDefault="001F05BA" w:rsidP="001F05B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F06D7F3" w14:textId="77777777" w:rsidR="0043557F" w:rsidRDefault="0043557F" w:rsidP="001F05B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C4312C5" w14:textId="77777777" w:rsidR="001F05BA" w:rsidRDefault="001F05BA" w:rsidP="001F05B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1433E583" w14:textId="77777777" w:rsidR="001F05BA" w:rsidRDefault="001F05BA" w:rsidP="001F05B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5F8932E" w14:textId="77777777" w:rsidR="001F05BA" w:rsidRPr="0016146E" w:rsidRDefault="001F05BA" w:rsidP="001F05B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C331537" w14:textId="77777777" w:rsidR="001F05BA" w:rsidRPr="0016146E" w:rsidRDefault="001F05BA" w:rsidP="001F05B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5EC1C016" w14:textId="45E2F3CB" w:rsidR="001F05BA" w:rsidRDefault="001F05BA" w:rsidP="001F05BA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2EAF8FE2" w14:textId="77777777" w:rsidR="0043557F" w:rsidRDefault="0043557F" w:rsidP="001F05BA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08BDD328" w14:textId="77777777" w:rsidR="001F05BA" w:rsidRPr="0016146E" w:rsidRDefault="001F05BA" w:rsidP="001F05B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755A4B5E" w14:textId="70B48A5C" w:rsidR="001F05BA" w:rsidRPr="009360F0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360F0">
        <w:rPr>
          <w:rFonts w:ascii="Verdana" w:hAnsi="Verdana"/>
          <w:sz w:val="20"/>
          <w:lang w:eastAsia="cs-CZ"/>
        </w:rPr>
        <w:t xml:space="preserve">Předmětem této smlouvy je závazek prodávajícího dodat kupujícímu </w:t>
      </w:r>
      <w:r w:rsidR="00A923EB">
        <w:rPr>
          <w:rFonts w:ascii="Verdana" w:hAnsi="Verdana"/>
          <w:b/>
          <w:bCs/>
          <w:sz w:val="20"/>
          <w:lang w:eastAsia="cs-CZ"/>
        </w:rPr>
        <w:t xml:space="preserve">mycí stroj SC 3500 FULL PKG </w:t>
      </w:r>
      <w:r w:rsidR="00A923EB">
        <w:rPr>
          <w:rFonts w:ascii="Verdana" w:hAnsi="Verdana"/>
          <w:sz w:val="20"/>
          <w:lang w:eastAsia="cs-CZ"/>
        </w:rPr>
        <w:t>včetně příslušenství</w:t>
      </w:r>
      <w:r w:rsidRPr="006000A1">
        <w:rPr>
          <w:rFonts w:ascii="Verdana" w:hAnsi="Verdana"/>
          <w:sz w:val="20"/>
          <w:lang w:eastAsia="cs-CZ"/>
        </w:rPr>
        <w:t xml:space="preserve"> </w:t>
      </w:r>
      <w:r w:rsidRPr="009360F0">
        <w:rPr>
          <w:rFonts w:ascii="Verdana" w:hAnsi="Verdana"/>
          <w:sz w:val="20"/>
          <w:lang w:eastAsia="cs-CZ"/>
        </w:rPr>
        <w:t>(</w:t>
      </w:r>
      <w:r w:rsidRPr="006000A1">
        <w:rPr>
          <w:rFonts w:ascii="Verdana" w:hAnsi="Verdana"/>
          <w:sz w:val="20"/>
          <w:lang w:eastAsia="cs-CZ"/>
        </w:rPr>
        <w:t xml:space="preserve">dále jen jako </w:t>
      </w:r>
      <w:r w:rsidRPr="009360F0">
        <w:rPr>
          <w:rFonts w:ascii="Verdana" w:hAnsi="Verdana"/>
          <w:sz w:val="20"/>
          <w:lang w:eastAsia="cs-CZ"/>
        </w:rPr>
        <w:t>„</w:t>
      </w:r>
      <w:r w:rsidR="00D74F36">
        <w:rPr>
          <w:rFonts w:ascii="Verdana" w:hAnsi="Verdana"/>
          <w:b/>
          <w:sz w:val="20"/>
          <w:lang w:eastAsia="cs-CZ"/>
        </w:rPr>
        <w:t>zboží</w:t>
      </w:r>
      <w:r w:rsidRPr="009360F0">
        <w:rPr>
          <w:rFonts w:ascii="Verdana" w:hAnsi="Verdana"/>
          <w:sz w:val="20"/>
          <w:lang w:eastAsia="cs-CZ"/>
        </w:rPr>
        <w:t>“), a umožnit kupujícímu nabytí vlastnického práva k</w:t>
      </w:r>
      <w:r w:rsidR="00D74F36">
        <w:rPr>
          <w:rFonts w:ascii="Verdana" w:hAnsi="Verdana"/>
          <w:sz w:val="20"/>
          <w:lang w:eastAsia="cs-CZ"/>
        </w:rPr>
        <w:t>e</w:t>
      </w:r>
      <w:r>
        <w:rPr>
          <w:rFonts w:ascii="Verdana" w:hAnsi="Verdana"/>
          <w:sz w:val="20"/>
          <w:lang w:eastAsia="cs-CZ"/>
        </w:rPr>
        <w:t> </w:t>
      </w:r>
      <w:r w:rsidR="00D74F36">
        <w:rPr>
          <w:rFonts w:ascii="Verdana" w:hAnsi="Verdana"/>
          <w:sz w:val="20"/>
          <w:lang w:eastAsia="cs-CZ"/>
        </w:rPr>
        <w:t>zboží</w:t>
      </w:r>
      <w:r>
        <w:rPr>
          <w:rFonts w:ascii="Verdana" w:hAnsi="Verdana"/>
          <w:sz w:val="20"/>
          <w:lang w:eastAsia="cs-CZ"/>
        </w:rPr>
        <w:t xml:space="preserve"> </w:t>
      </w:r>
      <w:r w:rsidRPr="009360F0">
        <w:rPr>
          <w:rFonts w:ascii="Verdana" w:hAnsi="Verdana"/>
          <w:sz w:val="20"/>
          <w:lang w:eastAsia="cs-CZ"/>
        </w:rPr>
        <w:t>a dále závazek kupujícího řádně dodan</w:t>
      </w:r>
      <w:r w:rsidR="00D74F36">
        <w:rPr>
          <w:rFonts w:ascii="Verdana" w:hAnsi="Verdana"/>
          <w:sz w:val="20"/>
          <w:lang w:eastAsia="cs-CZ"/>
        </w:rPr>
        <w:t>é</w:t>
      </w:r>
      <w:r w:rsidRPr="009360F0">
        <w:rPr>
          <w:rFonts w:ascii="Verdana" w:hAnsi="Verdana"/>
          <w:sz w:val="20"/>
          <w:lang w:eastAsia="cs-CZ"/>
        </w:rPr>
        <w:t xml:space="preserve"> </w:t>
      </w:r>
      <w:r w:rsidR="00D74F36">
        <w:rPr>
          <w:rFonts w:ascii="Verdana" w:hAnsi="Verdana"/>
          <w:sz w:val="20"/>
          <w:lang w:eastAsia="cs-CZ"/>
        </w:rPr>
        <w:t>zboží</w:t>
      </w:r>
      <w:r w:rsidRPr="009360F0">
        <w:rPr>
          <w:rFonts w:ascii="Verdana" w:hAnsi="Verdana"/>
          <w:sz w:val="20"/>
          <w:lang w:eastAsia="cs-CZ"/>
        </w:rPr>
        <w:t xml:space="preserve"> převzít a zaplatit za něj prodávajícímu sjednanou kupní cenu.</w:t>
      </w:r>
    </w:p>
    <w:p w14:paraId="240A4AF0" w14:textId="1FB9EB5F" w:rsidR="001F05BA" w:rsidRDefault="00D74F36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Zboží</w:t>
      </w:r>
      <w:r w:rsidR="001F05B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včetně náležitého příslušenství </w:t>
      </w:r>
      <w:r w:rsidR="001F05BA">
        <w:rPr>
          <w:rFonts w:ascii="Verdana" w:hAnsi="Verdana"/>
          <w:sz w:val="20"/>
          <w:lang w:eastAsia="cs-CZ"/>
        </w:rPr>
        <w:t>je blíže specifikován</w:t>
      </w:r>
      <w:r>
        <w:rPr>
          <w:rFonts w:ascii="Verdana" w:hAnsi="Verdana"/>
          <w:sz w:val="20"/>
          <w:lang w:eastAsia="cs-CZ"/>
        </w:rPr>
        <w:t>o</w:t>
      </w:r>
      <w:r w:rsidR="001F05BA">
        <w:rPr>
          <w:rFonts w:ascii="Verdana" w:hAnsi="Verdana"/>
          <w:sz w:val="20"/>
          <w:lang w:eastAsia="cs-CZ"/>
        </w:rPr>
        <w:t xml:space="preserve"> v nabídce prodávajícího, která je přílohou č. 1 této smlouvy.</w:t>
      </w:r>
    </w:p>
    <w:p w14:paraId="39E9A158" w14:textId="35449A71" w:rsidR="001F05BA" w:rsidRPr="0016146E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 w:rsidR="00FC6136">
        <w:rPr>
          <w:rFonts w:ascii="Verdana" w:hAnsi="Verdana"/>
          <w:sz w:val="20"/>
          <w:lang w:eastAsia="cs-CZ"/>
        </w:rPr>
        <w:t>zboží</w:t>
      </w:r>
      <w:r w:rsidRPr="00873A41">
        <w:rPr>
          <w:rFonts w:ascii="Verdana" w:hAnsi="Verdana"/>
          <w:sz w:val="20"/>
          <w:lang w:eastAsia="cs-CZ"/>
        </w:rPr>
        <w:t xml:space="preserve"> je/bude vyroben</w:t>
      </w:r>
      <w:r w:rsidR="00FC6136">
        <w:rPr>
          <w:rFonts w:ascii="Verdana" w:hAnsi="Verdana"/>
          <w:sz w:val="20"/>
          <w:lang w:eastAsia="cs-CZ"/>
        </w:rPr>
        <w:t>o</w:t>
      </w:r>
      <w:r w:rsidRPr="00873A41">
        <w:rPr>
          <w:rFonts w:ascii="Verdana" w:hAnsi="Verdana"/>
          <w:sz w:val="20"/>
          <w:lang w:eastAsia="cs-CZ"/>
        </w:rPr>
        <w:t xml:space="preserve">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 w:rsidR="00FC6136">
        <w:rPr>
          <w:rFonts w:ascii="Verdana" w:hAnsi="Verdana"/>
          <w:sz w:val="20"/>
          <w:lang w:eastAsia="cs-CZ"/>
        </w:rPr>
        <w:t>zboží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Součástí dodávky </w:t>
      </w:r>
      <w:r w:rsidR="00FC6136">
        <w:rPr>
          <w:rFonts w:ascii="Verdana" w:hAnsi="Verdana"/>
          <w:sz w:val="20"/>
          <w:lang w:eastAsia="cs-CZ"/>
        </w:rPr>
        <w:t>zboží</w:t>
      </w:r>
      <w:r>
        <w:rPr>
          <w:rFonts w:ascii="Verdana" w:hAnsi="Verdana"/>
          <w:sz w:val="20"/>
          <w:lang w:eastAsia="cs-CZ"/>
        </w:rPr>
        <w:t xml:space="preserve"> je</w:t>
      </w:r>
      <w:r w:rsidRPr="0016146E">
        <w:rPr>
          <w:rFonts w:ascii="Verdana" w:hAnsi="Verdana"/>
          <w:sz w:val="20"/>
          <w:lang w:eastAsia="cs-CZ"/>
        </w:rPr>
        <w:t xml:space="preserve"> </w:t>
      </w:r>
      <w:bookmarkStart w:id="0" w:name="_Hlk99708014"/>
      <w:r w:rsidR="00636EF2">
        <w:rPr>
          <w:rFonts w:ascii="Verdana" w:hAnsi="Verdana"/>
          <w:sz w:val="20"/>
          <w:lang w:eastAsia="cs-CZ"/>
        </w:rPr>
        <w:t>návod k obsluze</w:t>
      </w:r>
      <w:r w:rsidRPr="00862A25">
        <w:rPr>
          <w:rFonts w:ascii="Verdana" w:hAnsi="Verdana"/>
          <w:sz w:val="20"/>
          <w:lang w:eastAsia="cs-CZ"/>
        </w:rPr>
        <w:t xml:space="preserve"> v českém jazyce (v tištěné a elektronické podobě)</w:t>
      </w:r>
      <w:bookmarkEnd w:id="0"/>
      <w:r w:rsidR="0043557F">
        <w:rPr>
          <w:rFonts w:ascii="Verdana" w:hAnsi="Verdana"/>
          <w:sz w:val="20"/>
          <w:lang w:eastAsia="cs-CZ"/>
        </w:rPr>
        <w:t xml:space="preserve"> </w:t>
      </w:r>
      <w:r w:rsidRPr="00862A25">
        <w:rPr>
          <w:rFonts w:ascii="Verdana" w:hAnsi="Verdana"/>
          <w:sz w:val="20"/>
          <w:lang w:eastAsia="cs-CZ"/>
        </w:rPr>
        <w:t>a prohlášení o shodě</w:t>
      </w:r>
    </w:p>
    <w:p w14:paraId="52DF83BC" w14:textId="77777777" w:rsidR="001F05BA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63CDAA2C" w14:textId="68FBBB7A" w:rsidR="001F05BA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56589">
        <w:rPr>
          <w:rFonts w:ascii="Verdana" w:hAnsi="Verdana"/>
          <w:sz w:val="20"/>
          <w:lang w:eastAsia="cs-CZ"/>
        </w:rPr>
        <w:t>Prodávající prohlašuje, že měl před podáním své nabídky k dispozici požadavky kupujícího na rozsah dodávky dle této smlouvy</w:t>
      </w:r>
      <w:r w:rsidR="00636EF2">
        <w:rPr>
          <w:rFonts w:ascii="Verdana" w:hAnsi="Verdana"/>
          <w:sz w:val="20"/>
          <w:lang w:eastAsia="cs-CZ"/>
        </w:rPr>
        <w:t xml:space="preserve">. </w:t>
      </w:r>
      <w:r w:rsidRPr="00A56589">
        <w:rPr>
          <w:rFonts w:ascii="Verdana" w:hAnsi="Verdana"/>
          <w:sz w:val="20"/>
          <w:lang w:eastAsia="cs-CZ"/>
        </w:rPr>
        <w:t xml:space="preserve">Prodávající tyto požadavky před </w:t>
      </w:r>
      <w:r w:rsidRPr="00A56589">
        <w:rPr>
          <w:rFonts w:ascii="Verdana" w:hAnsi="Verdana"/>
          <w:sz w:val="20"/>
          <w:lang w:eastAsia="cs-CZ"/>
        </w:rPr>
        <w:lastRenderedPageBreak/>
        <w:t>podáním své nabídky s vynaložením odborné péče přezkoumal a na základě toho prohlašuje, že je schopen předmět plnění dle této smlouvy splnit.</w:t>
      </w:r>
    </w:p>
    <w:p w14:paraId="640642E2" w14:textId="3C6F6235" w:rsidR="001F05BA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>Součástí smluvního ujednání j</w:t>
      </w:r>
      <w:r w:rsidR="00636EF2">
        <w:rPr>
          <w:rFonts w:ascii="Verdana" w:hAnsi="Verdana"/>
          <w:sz w:val="20"/>
          <w:lang w:eastAsia="cs-CZ"/>
        </w:rPr>
        <w:t xml:space="preserve">sou </w:t>
      </w:r>
      <w:r w:rsidRPr="00BD5B99">
        <w:rPr>
          <w:rFonts w:ascii="Verdana" w:hAnsi="Verdana"/>
          <w:sz w:val="20"/>
          <w:lang w:eastAsia="cs-CZ"/>
        </w:rPr>
        <w:t xml:space="preserve">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51AC2890" w14:textId="77777777" w:rsidR="001F05BA" w:rsidRPr="005C31E8" w:rsidRDefault="001F05BA" w:rsidP="001F05B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549D0F7A" w14:textId="0A2C97C6" w:rsidR="001F05BA" w:rsidRPr="0043557F" w:rsidRDefault="001F05BA" w:rsidP="001F05B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 w:rsidR="00636EF2">
        <w:rPr>
          <w:rFonts w:ascii="Verdana" w:hAnsi="Verdana"/>
          <w:sz w:val="20"/>
          <w:lang w:eastAsia="cs-CZ"/>
        </w:rPr>
        <w:t>zboží</w:t>
      </w:r>
      <w:r w:rsidRPr="005C31E8">
        <w:rPr>
          <w:rFonts w:ascii="Verdana" w:hAnsi="Verdana"/>
          <w:sz w:val="20"/>
          <w:lang w:eastAsia="cs-CZ"/>
        </w:rPr>
        <w:t xml:space="preserve"> </w:t>
      </w:r>
      <w:r w:rsidRPr="0043557F">
        <w:rPr>
          <w:rFonts w:ascii="Verdana" w:hAnsi="Verdana"/>
          <w:sz w:val="20"/>
          <w:lang w:eastAsia="cs-CZ"/>
        </w:rPr>
        <w:t xml:space="preserve">nejpozději do </w:t>
      </w:r>
      <w:r w:rsidR="0043557F">
        <w:rPr>
          <w:rFonts w:ascii="Verdana" w:hAnsi="Verdana"/>
          <w:b/>
          <w:sz w:val="20"/>
          <w:lang w:eastAsia="cs-CZ"/>
        </w:rPr>
        <w:t>4</w:t>
      </w:r>
      <w:r w:rsidRPr="0043557F">
        <w:rPr>
          <w:rFonts w:ascii="Verdana" w:hAnsi="Verdana"/>
          <w:b/>
          <w:sz w:val="20"/>
          <w:lang w:eastAsia="cs-CZ"/>
        </w:rPr>
        <w:t xml:space="preserve"> týdnů</w:t>
      </w:r>
      <w:r w:rsidRPr="0043557F">
        <w:rPr>
          <w:rFonts w:ascii="Verdana" w:hAnsi="Verdana"/>
          <w:sz w:val="20"/>
          <w:lang w:eastAsia="cs-CZ"/>
        </w:rPr>
        <w:t xml:space="preserve"> od podpisu této smlouvy. Pokud nebude </w:t>
      </w:r>
      <w:r w:rsidR="00222484" w:rsidRPr="0043557F">
        <w:rPr>
          <w:rFonts w:ascii="Verdana" w:hAnsi="Verdana"/>
          <w:sz w:val="20"/>
          <w:lang w:eastAsia="cs-CZ"/>
        </w:rPr>
        <w:t>zboží</w:t>
      </w:r>
      <w:r w:rsidRPr="0043557F">
        <w:rPr>
          <w:rFonts w:ascii="Verdana" w:hAnsi="Verdana"/>
          <w:sz w:val="20"/>
          <w:lang w:eastAsia="cs-CZ"/>
        </w:rPr>
        <w:t xml:space="preserve"> prodávajícím dodán</w:t>
      </w:r>
      <w:r w:rsidR="00222484" w:rsidRPr="0043557F">
        <w:rPr>
          <w:rFonts w:ascii="Verdana" w:hAnsi="Verdana"/>
          <w:sz w:val="20"/>
          <w:lang w:eastAsia="cs-CZ"/>
        </w:rPr>
        <w:t>o</w:t>
      </w:r>
      <w:r w:rsidRPr="0043557F">
        <w:rPr>
          <w:rFonts w:ascii="Verdana" w:hAnsi="Verdana"/>
          <w:sz w:val="20"/>
          <w:lang w:eastAsia="cs-CZ"/>
        </w:rPr>
        <w:t xml:space="preserve"> ve stanoveném termínu, je kupující oprávněn od této smlouvy odstoupit. Kupující si vyhrazuje právo v nezbytně nutném rozsahu prodloužit termín dodání </w:t>
      </w:r>
      <w:r w:rsidR="00222484" w:rsidRPr="0043557F">
        <w:rPr>
          <w:rFonts w:ascii="Verdana" w:hAnsi="Verdana"/>
          <w:sz w:val="20"/>
          <w:lang w:eastAsia="cs-CZ"/>
        </w:rPr>
        <w:t>zboží</w:t>
      </w:r>
      <w:r w:rsidRPr="0043557F">
        <w:rPr>
          <w:rFonts w:ascii="Verdana" w:hAnsi="Verdana"/>
          <w:sz w:val="20"/>
          <w:lang w:eastAsia="cs-CZ"/>
        </w:rPr>
        <w:t xml:space="preserve"> v případě výskytu nepředvídatelných okolností bránících dodávce </w:t>
      </w:r>
      <w:r w:rsidR="00222484" w:rsidRPr="0043557F">
        <w:rPr>
          <w:rFonts w:ascii="Verdana" w:hAnsi="Verdana"/>
          <w:sz w:val="20"/>
          <w:lang w:eastAsia="cs-CZ"/>
        </w:rPr>
        <w:t>zboží</w:t>
      </w:r>
      <w:r w:rsidRPr="0043557F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28679C21" w14:textId="1B419E47" w:rsidR="001F05BA" w:rsidRPr="0043557F" w:rsidRDefault="001F05BA" w:rsidP="001F05B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3557F">
        <w:rPr>
          <w:rFonts w:ascii="Verdana" w:hAnsi="Verdana"/>
          <w:sz w:val="20"/>
          <w:lang w:eastAsia="cs-CZ"/>
        </w:rPr>
        <w:t xml:space="preserve">Místem dodání </w:t>
      </w:r>
      <w:r w:rsidR="00222484" w:rsidRPr="0043557F">
        <w:rPr>
          <w:rFonts w:ascii="Verdana" w:hAnsi="Verdana"/>
          <w:sz w:val="20"/>
          <w:lang w:eastAsia="cs-CZ"/>
        </w:rPr>
        <w:t>zboží</w:t>
      </w:r>
      <w:r w:rsidRPr="0043557F">
        <w:rPr>
          <w:rFonts w:ascii="Verdana" w:hAnsi="Verdana"/>
          <w:sz w:val="20"/>
          <w:lang w:eastAsia="cs-CZ"/>
        </w:rPr>
        <w:t xml:space="preserve"> je sídlo kupujícího, konkrétně </w:t>
      </w:r>
      <w:r w:rsidR="003D0B4E" w:rsidRPr="0043557F">
        <w:rPr>
          <w:rFonts w:ascii="Verdana" w:hAnsi="Verdana"/>
          <w:b/>
          <w:sz w:val="20"/>
          <w:lang w:eastAsia="cs-CZ"/>
        </w:rPr>
        <w:t>Oddělení</w:t>
      </w:r>
      <w:r w:rsidR="00222484" w:rsidRPr="0043557F">
        <w:rPr>
          <w:rFonts w:ascii="Verdana" w:hAnsi="Verdana"/>
          <w:b/>
          <w:sz w:val="20"/>
          <w:lang w:eastAsia="cs-CZ"/>
        </w:rPr>
        <w:t xml:space="preserve"> úklidu</w:t>
      </w:r>
      <w:r w:rsidRPr="0043557F">
        <w:rPr>
          <w:rFonts w:ascii="Verdana" w:hAnsi="Verdana"/>
          <w:sz w:val="20"/>
          <w:lang w:eastAsia="cs-CZ"/>
        </w:rPr>
        <w:t>.</w:t>
      </w:r>
    </w:p>
    <w:p w14:paraId="29DD6B8A" w14:textId="146B3A2F" w:rsidR="001F05BA" w:rsidRPr="00727BB1" w:rsidRDefault="00F471D6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3557F">
        <w:rPr>
          <w:rFonts w:ascii="Verdana" w:hAnsi="Verdana"/>
          <w:sz w:val="20"/>
          <w:lang w:eastAsia="cs-CZ"/>
        </w:rPr>
        <w:t>Součástí předmětu plnění je rovněž doprava zařízení do místa plnění, kompletace, montáž, instalace, uvedení do provozu s předvedením funkčnosti,</w:t>
      </w:r>
      <w:r w:rsidRPr="00727BB1">
        <w:rPr>
          <w:rFonts w:ascii="Verdana" w:hAnsi="Verdana"/>
          <w:sz w:val="20"/>
          <w:lang w:eastAsia="cs-CZ"/>
        </w:rPr>
        <w:t xml:space="preserve"> instruktáž personálu, likvidace obalů a odpadu</w:t>
      </w:r>
      <w:r w:rsidR="00DA2D14">
        <w:rPr>
          <w:rFonts w:ascii="Verdana" w:hAnsi="Verdana"/>
          <w:sz w:val="20"/>
          <w:lang w:eastAsia="cs-CZ"/>
        </w:rPr>
        <w:t xml:space="preserve">, </w:t>
      </w:r>
      <w:r w:rsidR="00C55DB8" w:rsidRPr="00C55DB8">
        <w:rPr>
          <w:rFonts w:ascii="Verdana" w:hAnsi="Verdana"/>
          <w:sz w:val="20"/>
          <w:lang w:eastAsia="cs-CZ"/>
        </w:rPr>
        <w:t>provádění bezplatného záručního servisu</w:t>
      </w:r>
      <w:r w:rsidR="00C55DB8">
        <w:rPr>
          <w:rFonts w:ascii="Verdana" w:hAnsi="Verdana"/>
          <w:sz w:val="20"/>
          <w:lang w:eastAsia="cs-CZ"/>
        </w:rPr>
        <w:t xml:space="preserve"> v průběhu záruční doby.</w:t>
      </w:r>
    </w:p>
    <w:p w14:paraId="2E7366E6" w14:textId="77777777" w:rsidR="001F05BA" w:rsidRPr="00727BB1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</w:t>
      </w:r>
      <w:r>
        <w:rPr>
          <w:rFonts w:ascii="Verdana" w:hAnsi="Verdana"/>
          <w:sz w:val="20"/>
          <w:lang w:eastAsia="cs-CZ"/>
        </w:rPr>
        <w:t>plnění dle této smlouvy</w:t>
      </w:r>
      <w:r w:rsidRPr="00727BB1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14:paraId="1C3F5043" w14:textId="77777777" w:rsidR="001F05BA" w:rsidRPr="00CC4D77" w:rsidRDefault="001F05BA" w:rsidP="001F05BA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pojištění spojené s dodávkou zboží</w:t>
      </w:r>
    </w:p>
    <w:p w14:paraId="43F6D17D" w14:textId="305252BB" w:rsidR="001F05BA" w:rsidRDefault="00F471D6" w:rsidP="001F05BA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návod k obsluze</w:t>
      </w:r>
      <w:r w:rsidR="001F05BA" w:rsidRPr="00F778A6">
        <w:rPr>
          <w:rFonts w:asciiTheme="minorHAnsi" w:hAnsiTheme="minorHAnsi" w:cstheme="minorHAnsi"/>
          <w:szCs w:val="24"/>
        </w:rPr>
        <w:t xml:space="preserve"> v českém jazyce (v tištěné a elektronické podobě)</w:t>
      </w:r>
    </w:p>
    <w:p w14:paraId="6ECF7642" w14:textId="77777777" w:rsidR="001F05BA" w:rsidRPr="00CC4D77" w:rsidRDefault="001F05BA" w:rsidP="001F05BA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veškeré poplatky spojené s dovozem zboží, cla, daně, dovozní a vývozní přirážky, licenční a veškeré další poplatky spojené s dodávkou zboží až do jejího funkčního předání v místě plnění</w:t>
      </w:r>
    </w:p>
    <w:p w14:paraId="27F8B79E" w14:textId="77777777" w:rsidR="001F05BA" w:rsidRPr="00CC4D77" w:rsidRDefault="001F05BA" w:rsidP="001F05BA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 xml:space="preserve">prohlášení o shodě od výrobce, tj. ES prohlášení o shodě (CE </w:t>
      </w:r>
      <w:proofErr w:type="spellStart"/>
      <w:r w:rsidRPr="00CC4D77">
        <w:rPr>
          <w:rFonts w:asciiTheme="minorHAnsi" w:hAnsiTheme="minorHAnsi" w:cstheme="minorHAnsi"/>
          <w:szCs w:val="24"/>
        </w:rPr>
        <w:t>Conformity</w:t>
      </w:r>
      <w:proofErr w:type="spellEnd"/>
      <w:r w:rsidRPr="00CC4D77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C4D77">
        <w:rPr>
          <w:rFonts w:asciiTheme="minorHAnsi" w:hAnsiTheme="minorHAnsi" w:cstheme="minorHAnsi"/>
          <w:szCs w:val="24"/>
        </w:rPr>
        <w:t>Declaration</w:t>
      </w:r>
      <w:proofErr w:type="spellEnd"/>
      <w:r w:rsidRPr="00CC4D77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>.</w:t>
      </w:r>
      <w:r w:rsidRPr="00CC4D77">
        <w:rPr>
          <w:rFonts w:asciiTheme="minorHAnsi" w:hAnsiTheme="minorHAnsi" w:cstheme="minorHAnsi"/>
          <w:szCs w:val="24"/>
        </w:rPr>
        <w:t xml:space="preserve"> </w:t>
      </w:r>
    </w:p>
    <w:p w14:paraId="0BA8E2C5" w14:textId="77777777" w:rsidR="001F05BA" w:rsidRPr="005C31E8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O průběhu a výsledku předávací</w:t>
      </w:r>
      <w:r>
        <w:rPr>
          <w:rFonts w:ascii="Verdana" w:hAnsi="Verdana"/>
          <w:sz w:val="20"/>
          <w:lang w:eastAsia="cs-CZ"/>
        </w:rPr>
        <w:t>ho</w:t>
      </w:r>
      <w:r w:rsidRPr="005C31E8">
        <w:rPr>
          <w:rFonts w:ascii="Verdana" w:hAnsi="Verdana"/>
          <w:sz w:val="20"/>
          <w:lang w:eastAsia="cs-CZ"/>
        </w:rPr>
        <w:t xml:space="preserve"> řízení bude sepsán písemný předávací protokol. </w:t>
      </w:r>
    </w:p>
    <w:p w14:paraId="69106626" w14:textId="4257C248" w:rsidR="001F05BA" w:rsidRPr="005C31E8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 w:rsidR="00F471D6">
        <w:rPr>
          <w:rFonts w:ascii="Verdana" w:hAnsi="Verdana"/>
          <w:sz w:val="20"/>
          <w:lang w:eastAsia="cs-CZ"/>
        </w:rPr>
        <w:t>zboží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352B9DB1" w14:textId="757548F2" w:rsidR="001F05BA" w:rsidRPr="005C31E8" w:rsidRDefault="001F05BA" w:rsidP="001F05BA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 w:rsidR="00CC0C5E">
        <w:rPr>
          <w:rFonts w:ascii="Verdana" w:hAnsi="Verdana"/>
          <w:sz w:val="20"/>
          <w:lang w:eastAsia="cs-CZ"/>
        </w:rPr>
        <w:t>zboží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654D59A1" w14:textId="718BCEF7" w:rsidR="001F05BA" w:rsidRPr="005C31E8" w:rsidRDefault="001F05BA" w:rsidP="001F05BA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nesplnění všech povinnost</w:t>
      </w:r>
      <w:r>
        <w:rPr>
          <w:rFonts w:ascii="Verdana" w:hAnsi="Verdana"/>
          <w:sz w:val="20"/>
          <w:lang w:eastAsia="cs-CZ"/>
        </w:rPr>
        <w:t>í</w:t>
      </w:r>
      <w:r w:rsidRPr="005C31E8">
        <w:rPr>
          <w:rFonts w:ascii="Verdana" w:hAnsi="Verdana"/>
          <w:sz w:val="20"/>
          <w:lang w:eastAsia="cs-CZ"/>
        </w:rPr>
        <w:t xml:space="preserve"> prodávajícího vztahujících se k předání </w:t>
      </w:r>
      <w:r w:rsidR="00CC0C5E">
        <w:rPr>
          <w:rFonts w:ascii="Verdana" w:hAnsi="Verdana"/>
          <w:sz w:val="20"/>
          <w:lang w:eastAsia="cs-CZ"/>
        </w:rPr>
        <w:t>zboží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63745685" w14:textId="4BC44743" w:rsidR="001F05BA" w:rsidRPr="005C31E8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Převezme-li kupující </w:t>
      </w:r>
      <w:r w:rsidR="00CC0C5E">
        <w:rPr>
          <w:rFonts w:ascii="Verdana" w:hAnsi="Verdana"/>
          <w:sz w:val="20"/>
          <w:lang w:eastAsia="cs-CZ"/>
        </w:rPr>
        <w:t>zboží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01280EC7" w14:textId="42F275C5" w:rsidR="001F05BA" w:rsidRPr="00060B6E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>ebezpečí škody na </w:t>
      </w:r>
      <w:r w:rsidR="00CC0C5E">
        <w:rPr>
          <w:rFonts w:ascii="Verdana" w:hAnsi="Verdana"/>
          <w:sz w:val="20"/>
          <w:lang w:eastAsia="cs-CZ"/>
        </w:rPr>
        <w:t>zboží</w:t>
      </w:r>
      <w:r>
        <w:rPr>
          <w:rFonts w:ascii="Verdana" w:hAnsi="Verdana"/>
          <w:sz w:val="20"/>
          <w:lang w:eastAsia="cs-CZ"/>
        </w:rPr>
        <w:t xml:space="preserve"> a vlastnické právo k</w:t>
      </w:r>
      <w:r w:rsidR="00CC0C5E">
        <w:rPr>
          <w:rFonts w:ascii="Verdana" w:hAnsi="Verdana"/>
          <w:sz w:val="20"/>
          <w:lang w:eastAsia="cs-CZ"/>
        </w:rPr>
        <w:t>e</w:t>
      </w:r>
      <w:r>
        <w:rPr>
          <w:rFonts w:ascii="Verdana" w:hAnsi="Verdana"/>
          <w:sz w:val="20"/>
          <w:lang w:eastAsia="cs-CZ"/>
        </w:rPr>
        <w:t xml:space="preserve"> </w:t>
      </w:r>
      <w:r w:rsidR="00CC0C5E">
        <w:rPr>
          <w:rFonts w:ascii="Verdana" w:hAnsi="Verdana"/>
          <w:sz w:val="20"/>
          <w:lang w:eastAsia="cs-CZ"/>
        </w:rPr>
        <w:t>zboží</w:t>
      </w:r>
      <w:r>
        <w:rPr>
          <w:rFonts w:ascii="Verdana" w:hAnsi="Verdana"/>
          <w:sz w:val="20"/>
          <w:lang w:eastAsia="cs-CZ"/>
        </w:rPr>
        <w:t xml:space="preserve">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 w:rsidR="00CC0C5E">
        <w:rPr>
          <w:rFonts w:ascii="Verdana" w:hAnsi="Verdana"/>
          <w:sz w:val="20"/>
          <w:lang w:eastAsia="cs-CZ"/>
        </w:rPr>
        <w:t>zboží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78CB8F54" w14:textId="0E1903A6" w:rsidR="001F05BA" w:rsidRPr="00AD724C" w:rsidRDefault="001F05BA" w:rsidP="001F05B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</w:t>
      </w:r>
      <w:r w:rsidR="00CC0C5E">
        <w:rPr>
          <w:rFonts w:ascii="Verdana" w:hAnsi="Verdana"/>
          <w:sz w:val="20"/>
          <w:lang w:eastAsia="cs-CZ"/>
        </w:rPr>
        <w:t>zprovoznění zboží</w:t>
      </w:r>
      <w:r>
        <w:rPr>
          <w:rFonts w:ascii="Verdana" w:hAnsi="Verdana"/>
          <w:sz w:val="20"/>
          <w:lang w:eastAsia="cs-CZ"/>
        </w:rPr>
        <w:t xml:space="preserve">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>nebyl narušován provoz zdravotnického zařízení kupujícího nad míru nezbytně nutnou.</w:t>
      </w:r>
    </w:p>
    <w:p w14:paraId="34467BB5" w14:textId="3B7F0C42" w:rsidR="001F05BA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dodávce či </w:t>
      </w:r>
      <w:r w:rsidR="00CC0C5E">
        <w:rPr>
          <w:rFonts w:ascii="Verdana" w:hAnsi="Verdana"/>
          <w:sz w:val="20"/>
          <w:lang w:eastAsia="cs-CZ"/>
        </w:rPr>
        <w:t>zprovoznění zboží</w:t>
      </w:r>
      <w:r>
        <w:rPr>
          <w:rFonts w:ascii="Verdana" w:hAnsi="Verdana"/>
          <w:sz w:val="20"/>
          <w:lang w:eastAsia="cs-CZ"/>
        </w:rPr>
        <w:t xml:space="preserve">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0F04AD3E" w14:textId="77777777" w:rsidR="001F05BA" w:rsidRPr="0016146E" w:rsidRDefault="001F05BA" w:rsidP="001F05B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14:paraId="4176D8DF" w14:textId="02D5068A" w:rsidR="001F05BA" w:rsidRPr="00842691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 w:rsidR="00CC0C5E">
        <w:rPr>
          <w:rFonts w:ascii="Verdana" w:hAnsi="Verdana"/>
          <w:sz w:val="20"/>
          <w:lang w:eastAsia="cs-CZ"/>
        </w:rPr>
        <w:t>zboží</w:t>
      </w:r>
      <w:r w:rsidRPr="00842691">
        <w:rPr>
          <w:rFonts w:ascii="Verdana" w:hAnsi="Verdana"/>
          <w:sz w:val="20"/>
          <w:lang w:eastAsia="cs-CZ"/>
        </w:rPr>
        <w:t xml:space="preserve"> činí </w:t>
      </w:r>
      <w:proofErr w:type="gramStart"/>
      <w:r w:rsidR="00CC0C5E">
        <w:rPr>
          <w:rFonts w:ascii="Verdana" w:hAnsi="Verdana"/>
          <w:b/>
          <w:sz w:val="20"/>
          <w:lang w:eastAsia="cs-CZ"/>
        </w:rPr>
        <w:t>210.000</w:t>
      </w:r>
      <w:r w:rsidRPr="00CF08DC">
        <w:rPr>
          <w:rFonts w:ascii="Verdana" w:hAnsi="Verdana"/>
          <w:b/>
          <w:sz w:val="20"/>
          <w:lang w:eastAsia="cs-CZ"/>
        </w:rPr>
        <w:t>,-</w:t>
      </w:r>
      <w:proofErr w:type="gramEnd"/>
      <w:r w:rsidRPr="00CF08DC">
        <w:rPr>
          <w:rFonts w:ascii="Verdana" w:hAnsi="Verdana"/>
          <w:b/>
          <w:sz w:val="20"/>
          <w:lang w:eastAsia="cs-CZ"/>
        </w:rPr>
        <w:t xml:space="preserve"> Kč bez DPH</w:t>
      </w:r>
      <w:r w:rsidR="00CC0C5E">
        <w:rPr>
          <w:rFonts w:ascii="Verdana" w:hAnsi="Verdana"/>
          <w:sz w:val="20"/>
          <w:lang w:eastAsia="cs-CZ"/>
        </w:rPr>
        <w:t>. K uvedené ceně bude připočtena DPH v zákonné výši.</w:t>
      </w:r>
      <w:r w:rsidRPr="00842691">
        <w:rPr>
          <w:rFonts w:ascii="Verdana" w:hAnsi="Verdana"/>
          <w:sz w:val="20"/>
          <w:lang w:eastAsia="cs-CZ"/>
        </w:rPr>
        <w:t xml:space="preserve"> Prodávající </w:t>
      </w:r>
      <w:proofErr w:type="gramStart"/>
      <w:r w:rsidRPr="00842691">
        <w:rPr>
          <w:rFonts w:ascii="Verdana" w:hAnsi="Verdana"/>
          <w:sz w:val="20"/>
          <w:lang w:eastAsia="cs-CZ"/>
        </w:rPr>
        <w:t>ručí</w:t>
      </w:r>
      <w:proofErr w:type="gramEnd"/>
      <w:r w:rsidRPr="00842691">
        <w:rPr>
          <w:rFonts w:ascii="Verdana" w:hAnsi="Verdana"/>
          <w:sz w:val="20"/>
          <w:lang w:eastAsia="cs-CZ"/>
        </w:rPr>
        <w:t xml:space="preserve"> za uplatnění správné sazby DPH vztahující se na dodávku </w:t>
      </w:r>
      <w:r w:rsidR="00265FF6">
        <w:rPr>
          <w:rFonts w:ascii="Verdana" w:hAnsi="Verdana"/>
          <w:sz w:val="20"/>
          <w:lang w:eastAsia="cs-CZ"/>
        </w:rPr>
        <w:t>zboží</w:t>
      </w:r>
      <w:r w:rsidRPr="00842691">
        <w:rPr>
          <w:rFonts w:ascii="Verdana" w:hAnsi="Verdana"/>
          <w:sz w:val="20"/>
          <w:lang w:eastAsia="cs-CZ"/>
        </w:rPr>
        <w:t xml:space="preserve"> dle této smlouvy.</w:t>
      </w:r>
    </w:p>
    <w:p w14:paraId="076AC971" w14:textId="03BC54B5" w:rsidR="001F05BA" w:rsidRPr="0016146E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lastRenderedPageBreak/>
        <w:t xml:space="preserve">Kupní cena </w:t>
      </w:r>
      <w:r w:rsidR="00265FF6">
        <w:rPr>
          <w:rFonts w:ascii="Verdana" w:hAnsi="Verdana"/>
          <w:sz w:val="20"/>
          <w:lang w:eastAsia="cs-CZ"/>
        </w:rPr>
        <w:t>zboží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 w:rsidR="00265FF6">
        <w:rPr>
          <w:rFonts w:ascii="Verdana" w:hAnsi="Verdana"/>
          <w:sz w:val="20"/>
          <w:lang w:eastAsia="cs-CZ"/>
        </w:rPr>
        <w:t xml:space="preserve">zboží </w:t>
      </w:r>
      <w:r w:rsidRPr="0016146E">
        <w:rPr>
          <w:rFonts w:ascii="Verdana" w:hAnsi="Verdana"/>
          <w:sz w:val="20"/>
          <w:lang w:eastAsia="cs-CZ"/>
        </w:rPr>
        <w:t>do místa pl</w:t>
      </w:r>
      <w:r>
        <w:rPr>
          <w:rFonts w:ascii="Verdana" w:hAnsi="Verdana"/>
          <w:sz w:val="20"/>
          <w:lang w:eastAsia="cs-CZ"/>
        </w:rPr>
        <w:t>nění, kompletaci, montáž,</w:t>
      </w:r>
      <w:r w:rsidR="00265FF6">
        <w:rPr>
          <w:rFonts w:ascii="Verdana" w:hAnsi="Verdana"/>
          <w:sz w:val="20"/>
          <w:lang w:eastAsia="cs-CZ"/>
        </w:rPr>
        <w:t xml:space="preserve"> instalaci, uvedení do provozu, zaškolení obsluhy, </w:t>
      </w:r>
      <w:r>
        <w:rPr>
          <w:rFonts w:ascii="Verdana" w:hAnsi="Verdana"/>
          <w:sz w:val="20"/>
          <w:lang w:eastAsia="cs-CZ"/>
        </w:rPr>
        <w:t>likvidaci obalů</w:t>
      </w:r>
      <w:r w:rsidR="00C55DB8">
        <w:rPr>
          <w:rFonts w:ascii="Verdana" w:hAnsi="Verdana"/>
          <w:sz w:val="20"/>
          <w:lang w:eastAsia="cs-CZ"/>
        </w:rPr>
        <w:t xml:space="preserve">, </w:t>
      </w:r>
      <w:r w:rsidR="00C55DB8" w:rsidRPr="00727BB1">
        <w:rPr>
          <w:rFonts w:ascii="Verdana" w:hAnsi="Verdana"/>
          <w:sz w:val="20"/>
          <w:lang w:eastAsia="cs-CZ"/>
        </w:rPr>
        <w:t xml:space="preserve">provádění bezplatného záručního servisu </w:t>
      </w:r>
      <w:r w:rsidR="00C55DB8">
        <w:rPr>
          <w:rFonts w:ascii="Verdana" w:hAnsi="Verdana"/>
          <w:sz w:val="20"/>
          <w:lang w:eastAsia="cs-CZ"/>
        </w:rPr>
        <w:t>v průběhu záruční doby a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 plněním předmětu této smlouvy.</w:t>
      </w:r>
    </w:p>
    <w:p w14:paraId="26BEB324" w14:textId="211DAFFA" w:rsidR="001F05BA" w:rsidRPr="0016146E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 w:rsidR="00265FF6">
        <w:rPr>
          <w:rFonts w:ascii="Verdana" w:hAnsi="Verdana"/>
          <w:sz w:val="20"/>
          <w:lang w:eastAsia="cs-CZ"/>
        </w:rPr>
        <w:t>zboží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7CEB43AA" w14:textId="77777777" w:rsidR="001F05BA" w:rsidRPr="0016146E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>Fakturu, která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</w:t>
      </w:r>
      <w:proofErr w:type="gramStart"/>
      <w:r>
        <w:rPr>
          <w:rFonts w:ascii="Verdana" w:hAnsi="Verdana"/>
          <w:sz w:val="20"/>
          <w:lang w:eastAsia="cs-CZ"/>
        </w:rPr>
        <w:t>běží</w:t>
      </w:r>
      <w:proofErr w:type="gramEnd"/>
      <w:r>
        <w:rPr>
          <w:rFonts w:ascii="Verdana" w:hAnsi="Verdana"/>
          <w:sz w:val="20"/>
          <w:lang w:eastAsia="cs-CZ"/>
        </w:rPr>
        <w:t xml:space="preserve">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688FDDEC" w14:textId="77777777" w:rsidR="001F05BA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724188AA" w14:textId="77777777" w:rsidR="001F05BA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 xml:space="preserve">Zveřejní-li správce daně skutečnost, že prodávající je nespolehlivým plátcem ve smyslu zákona č. 235/2004 Sb., o dani z přidané hodnoty, je kupující oprávněn z každé fakturované platby zadržet daň z přidané hodnoty a </w:t>
      </w:r>
      <w:proofErr w:type="gramStart"/>
      <w:r w:rsidRPr="00814DF4">
        <w:rPr>
          <w:rFonts w:ascii="Verdana" w:hAnsi="Verdana"/>
          <w:sz w:val="20"/>
          <w:lang w:eastAsia="cs-CZ"/>
        </w:rPr>
        <w:t>tuto</w:t>
      </w:r>
      <w:proofErr w:type="gramEnd"/>
      <w:r w:rsidRPr="00814DF4">
        <w:rPr>
          <w:rFonts w:ascii="Verdana" w:hAnsi="Verdana"/>
          <w:sz w:val="20"/>
          <w:lang w:eastAsia="cs-CZ"/>
        </w:rPr>
        <w:t xml:space="preserve"> aniž by k tomu byl vyzván jako ručitel uhradit za prodávajícího příslušnému správci daně.</w:t>
      </w:r>
    </w:p>
    <w:p w14:paraId="5724CB1B" w14:textId="77777777" w:rsidR="001F05BA" w:rsidRDefault="001F05BA" w:rsidP="001F05BA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 za jakost</w:t>
      </w:r>
    </w:p>
    <w:p w14:paraId="3990B3A2" w14:textId="77777777" w:rsidR="001F05BA" w:rsidRPr="00622CAA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005645FE" w14:textId="78CB745B" w:rsidR="00176325" w:rsidRDefault="00176325" w:rsidP="001F05BA">
      <w:pPr>
        <w:pStyle w:val="Nadpis2"/>
        <w:jc w:val="both"/>
        <w:rPr>
          <w:rFonts w:ascii="Verdana" w:hAnsi="Verdana"/>
          <w:sz w:val="20"/>
          <w:lang w:eastAsia="cs-CZ"/>
        </w:rPr>
      </w:pPr>
      <w:r w:rsidRPr="00176325">
        <w:rPr>
          <w:rFonts w:ascii="Verdana" w:hAnsi="Verdana"/>
          <w:sz w:val="20"/>
          <w:lang w:eastAsia="cs-CZ"/>
        </w:rPr>
        <w:t xml:space="preserve">Na dodané zboží poskytuje prodávající záruku za jakost v délce </w:t>
      </w:r>
      <w:r w:rsidRPr="00176325">
        <w:rPr>
          <w:rFonts w:ascii="Verdana" w:hAnsi="Verdana"/>
          <w:b/>
          <w:bCs/>
          <w:sz w:val="20"/>
          <w:lang w:eastAsia="cs-CZ"/>
        </w:rPr>
        <w:t>24 měsíců</w:t>
      </w:r>
      <w:r w:rsidRPr="00176325">
        <w:rPr>
          <w:rFonts w:ascii="Verdana" w:hAnsi="Verdana"/>
          <w:sz w:val="20"/>
          <w:lang w:eastAsia="cs-CZ"/>
        </w:rPr>
        <w:t xml:space="preserve">. Prodloužená záruka může být poskytnuta na základě samostatně uzavřené servisní smlouvy. Záruční doba </w:t>
      </w:r>
      <w:proofErr w:type="gramStart"/>
      <w:r w:rsidRPr="00176325">
        <w:rPr>
          <w:rFonts w:ascii="Verdana" w:hAnsi="Verdana"/>
          <w:sz w:val="20"/>
          <w:lang w:eastAsia="cs-CZ"/>
        </w:rPr>
        <w:t>běží</w:t>
      </w:r>
      <w:proofErr w:type="gramEnd"/>
      <w:r w:rsidRPr="00176325">
        <w:rPr>
          <w:rFonts w:ascii="Verdana" w:hAnsi="Verdana"/>
          <w:sz w:val="20"/>
          <w:lang w:eastAsia="cs-CZ"/>
        </w:rPr>
        <w:t xml:space="preserve"> od okamžiku převzetí zboží kupujícím. Záruční doba se prodlužuje o dobu trvání vady, která brání řádnému užívání vadného zboží. V případě dodání nového zboží </w:t>
      </w:r>
      <w:proofErr w:type="gramStart"/>
      <w:r w:rsidRPr="00176325">
        <w:rPr>
          <w:rFonts w:ascii="Verdana" w:hAnsi="Verdana"/>
          <w:sz w:val="20"/>
          <w:lang w:eastAsia="cs-CZ"/>
        </w:rPr>
        <w:t>běží</w:t>
      </w:r>
      <w:proofErr w:type="gramEnd"/>
      <w:r w:rsidRPr="00176325">
        <w:rPr>
          <w:rFonts w:ascii="Verdana" w:hAnsi="Verdana"/>
          <w:sz w:val="20"/>
          <w:lang w:eastAsia="cs-CZ"/>
        </w:rPr>
        <w:t xml:space="preserve"> ode dne jeho převzetí kupujícím nová záruční doba. Záruka se nevztahuje na spotřební materiál, na</w:t>
      </w:r>
      <w:r w:rsidR="00EA2A08">
        <w:rPr>
          <w:rFonts w:ascii="Verdana" w:hAnsi="Verdana"/>
          <w:sz w:val="20"/>
          <w:lang w:eastAsia="cs-CZ"/>
        </w:rPr>
        <w:t xml:space="preserve"> </w:t>
      </w:r>
      <w:r w:rsidRPr="00176325">
        <w:rPr>
          <w:rFonts w:ascii="Verdana" w:hAnsi="Verdana"/>
          <w:sz w:val="20"/>
          <w:lang w:eastAsia="cs-CZ"/>
        </w:rPr>
        <w:t>závady způsobené nedodržením návodu k obsluze zařízení, změnou kvality vstupní vody, chemie a zanedbáním údržby.</w:t>
      </w:r>
    </w:p>
    <w:p w14:paraId="0ED11B59" w14:textId="68FB00B0" w:rsidR="001F05BA" w:rsidRPr="00C62EF4" w:rsidRDefault="001F05BA" w:rsidP="001F05BA">
      <w:pPr>
        <w:pStyle w:val="Nadpis2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Kupující</w:t>
      </w:r>
      <w:r w:rsidRPr="00C62EF4">
        <w:rPr>
          <w:rFonts w:ascii="Verdana" w:hAnsi="Verdana"/>
          <w:sz w:val="20"/>
          <w:lang w:eastAsia="cs-CZ"/>
        </w:rPr>
        <w:t xml:space="preserve"> je oprávněn reklamovat vady </w:t>
      </w:r>
      <w:r w:rsidR="00B11CA7">
        <w:rPr>
          <w:rFonts w:ascii="Verdana" w:hAnsi="Verdana"/>
          <w:sz w:val="20"/>
          <w:lang w:eastAsia="cs-CZ"/>
        </w:rPr>
        <w:t>zboží</w:t>
      </w:r>
      <w:r w:rsidRPr="00C62EF4">
        <w:rPr>
          <w:rFonts w:ascii="Verdana" w:hAnsi="Verdana"/>
          <w:sz w:val="20"/>
          <w:lang w:eastAsia="cs-CZ"/>
        </w:rPr>
        <w:t xml:space="preserve"> kdykoliv v průběhu záruční doby.</w:t>
      </w:r>
    </w:p>
    <w:p w14:paraId="0712CB79" w14:textId="77777777" w:rsidR="001F05BA" w:rsidRDefault="001F05BA" w:rsidP="001F05BA">
      <w:pPr>
        <w:pStyle w:val="Nadpis2"/>
        <w:jc w:val="both"/>
        <w:rPr>
          <w:rFonts w:ascii="Verdana" w:hAnsi="Verdana"/>
          <w:sz w:val="20"/>
          <w:lang w:eastAsia="cs-CZ"/>
        </w:rPr>
      </w:pPr>
      <w:r w:rsidRPr="000E41B8">
        <w:rPr>
          <w:rFonts w:ascii="Verdana" w:hAnsi="Verdana"/>
          <w:sz w:val="20"/>
          <w:lang w:eastAsia="cs-CZ"/>
        </w:rPr>
        <w:t xml:space="preserve">V záruční lhůtě je prodávající povinen odstranit reklamované závady na vlastní náklad bez zbytečného odkladu, nejpozději však do 15 dnů od doručení reklamace kupujícím. </w:t>
      </w:r>
    </w:p>
    <w:p w14:paraId="7714A5E3" w14:textId="77777777" w:rsidR="001F05BA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6E2CF9DC" w14:textId="4E5047D0" w:rsidR="001F05BA" w:rsidRPr="002B5AA8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>
        <w:rPr>
          <w:rFonts w:ascii="Verdana" w:hAnsi="Verdana"/>
          <w:sz w:val="20"/>
          <w:lang w:eastAsia="cs-CZ"/>
        </w:rPr>
        <w:t xml:space="preserve">vada </w:t>
      </w:r>
      <w:r w:rsidR="00B11CA7">
        <w:rPr>
          <w:rFonts w:ascii="Verdana" w:hAnsi="Verdana"/>
          <w:sz w:val="20"/>
          <w:lang w:eastAsia="cs-CZ"/>
        </w:rPr>
        <w:t>zboží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>
        <w:rPr>
          <w:rFonts w:ascii="Verdana" w:hAnsi="Verdana"/>
          <w:sz w:val="20"/>
          <w:lang w:eastAsia="cs-CZ"/>
        </w:rPr>
        <w:t xml:space="preserve">neodstraní vady </w:t>
      </w:r>
      <w:r w:rsidR="00B11CA7">
        <w:rPr>
          <w:rFonts w:ascii="Verdana" w:hAnsi="Verdana"/>
          <w:sz w:val="20"/>
          <w:lang w:eastAsia="cs-CZ"/>
        </w:rPr>
        <w:t>zboží</w:t>
      </w:r>
      <w:r>
        <w:rPr>
          <w:rFonts w:ascii="Verdana" w:hAnsi="Verdana"/>
          <w:sz w:val="20"/>
          <w:lang w:eastAsia="cs-CZ"/>
        </w:rPr>
        <w:t xml:space="preserve"> včas, nejpozději do 15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B11CA7">
        <w:rPr>
          <w:rFonts w:ascii="Verdana" w:hAnsi="Verdana"/>
          <w:sz w:val="20"/>
          <w:lang w:eastAsia="cs-CZ"/>
        </w:rPr>
        <w:t>zboží</w:t>
      </w:r>
      <w:r>
        <w:rPr>
          <w:rFonts w:ascii="Verdana" w:hAnsi="Verdana"/>
          <w:sz w:val="20"/>
          <w:lang w:eastAsia="cs-CZ"/>
        </w:rPr>
        <w:t xml:space="preserve">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nebo od této smlouvy odstoupit.</w:t>
      </w:r>
    </w:p>
    <w:p w14:paraId="4E7A6BA0" w14:textId="1C8EDAB7" w:rsidR="001F05BA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</w:t>
      </w:r>
      <w:r w:rsidR="00B11CA7">
        <w:rPr>
          <w:rFonts w:ascii="Verdana" w:hAnsi="Verdana"/>
          <w:sz w:val="20"/>
          <w:lang w:eastAsia="cs-CZ"/>
        </w:rPr>
        <w:t>zboží</w:t>
      </w:r>
      <w:r>
        <w:rPr>
          <w:rFonts w:ascii="Verdana" w:hAnsi="Verdana"/>
          <w:sz w:val="20"/>
          <w:lang w:eastAsia="cs-CZ"/>
        </w:rPr>
        <w:t xml:space="preserve">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</w:t>
      </w:r>
      <w:proofErr w:type="gramStart"/>
      <w:r>
        <w:rPr>
          <w:rFonts w:ascii="Verdana" w:hAnsi="Verdana"/>
          <w:sz w:val="20"/>
          <w:lang w:eastAsia="cs-CZ"/>
        </w:rPr>
        <w:t>materiál,</w:t>
      </w:r>
      <w:proofErr w:type="gramEnd"/>
      <w:r>
        <w:rPr>
          <w:rFonts w:ascii="Verdana" w:hAnsi="Verdana"/>
          <w:sz w:val="20"/>
          <w:lang w:eastAsia="cs-CZ"/>
        </w:rPr>
        <w:t xml:space="preserve">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497FB8F5" w14:textId="77777777" w:rsidR="001F05BA" w:rsidRPr="0016146E" w:rsidRDefault="001F05BA" w:rsidP="001F05B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43E7750E" w14:textId="77777777" w:rsidR="001F05BA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</w:t>
      </w:r>
      <w:r>
        <w:rPr>
          <w:rFonts w:ascii="Verdana" w:hAnsi="Verdana"/>
          <w:sz w:val="20"/>
        </w:rPr>
        <w:t>y</w:t>
      </w:r>
      <w:r w:rsidRPr="00863CAD">
        <w:rPr>
          <w:rFonts w:ascii="Verdana" w:hAnsi="Verdana"/>
          <w:sz w:val="20"/>
        </w:rPr>
        <w:t xml:space="preserve"> v souvislosti s uzavřením této smlouvy. Tím není dotčena povinnost zveřejnit obsah této smlouvy či jiné skutečnosti týkající se smluvního vztahu založeného touto smlouvou, a to v rozsahu stanoveném zákonem.</w:t>
      </w:r>
    </w:p>
    <w:p w14:paraId="21828310" w14:textId="77777777" w:rsidR="001F05BA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lastRenderedPageBreak/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26EAC2A6" w14:textId="77777777" w:rsidR="001F05BA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>
        <w:rPr>
          <w:rFonts w:ascii="Verdana" w:hAnsi="Verdana"/>
          <w:sz w:val="20"/>
        </w:rPr>
        <w:t xml:space="preserve"> nebo 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173A18DF" w14:textId="376B5EAA" w:rsidR="001F05BA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</w:t>
      </w:r>
      <w:proofErr w:type="gramStart"/>
      <w:r w:rsidRPr="00330B2C">
        <w:rPr>
          <w:rFonts w:ascii="Verdana" w:hAnsi="Verdana"/>
          <w:sz w:val="20"/>
          <w:lang w:eastAsia="cs-CZ"/>
        </w:rPr>
        <w:t>0,05%</w:t>
      </w:r>
      <w:proofErr w:type="gramEnd"/>
      <w:r w:rsidRPr="00330B2C">
        <w:rPr>
          <w:rFonts w:ascii="Verdana" w:hAnsi="Verdana"/>
          <w:sz w:val="20"/>
          <w:lang w:eastAsia="cs-CZ"/>
        </w:rPr>
        <w:t xml:space="preserve"> z kupní ceny </w:t>
      </w:r>
      <w:r w:rsidR="00B11CA7">
        <w:rPr>
          <w:rFonts w:ascii="Verdana" w:hAnsi="Verdana"/>
          <w:sz w:val="20"/>
          <w:lang w:eastAsia="cs-CZ"/>
        </w:rPr>
        <w:t>zboží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2AD8F031" w14:textId="77777777" w:rsidR="001F05BA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proofErr w:type="gramStart"/>
      <w:r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</w:t>
      </w:r>
      <w:proofErr w:type="gramEnd"/>
      <w:r w:rsidRPr="00EA67B6">
        <w:rPr>
          <w:rFonts w:ascii="Verdana" w:hAnsi="Verdana"/>
          <w:sz w:val="20"/>
          <w:lang w:eastAsia="cs-CZ"/>
        </w:rPr>
        <w:t xml:space="preserve"> Kč za každý jednotlivý případ porušení.</w:t>
      </w:r>
    </w:p>
    <w:p w14:paraId="5F833EB9" w14:textId="77777777" w:rsidR="001F05BA" w:rsidRPr="00BB4D4A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490A1E84" w14:textId="77777777" w:rsidR="001F05BA" w:rsidRPr="00D547BB" w:rsidRDefault="001F05BA" w:rsidP="001F05BA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24418998" w14:textId="77777777" w:rsidR="001F05BA" w:rsidRDefault="001F05BA" w:rsidP="001F05B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01484551" w14:textId="77777777" w:rsidR="001F05BA" w:rsidRDefault="001F05BA" w:rsidP="001F05B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4C97F7A3" w14:textId="77777777" w:rsidR="001F05BA" w:rsidRDefault="001F05BA" w:rsidP="001F05B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7D03FF6E" w14:textId="77777777" w:rsidR="001F05BA" w:rsidRDefault="001F05BA" w:rsidP="001F05B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1D6B14C0" w14:textId="77777777" w:rsidR="001F05BA" w:rsidRDefault="001F05BA" w:rsidP="001F05B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 číslovaných dodatků, podepsaných oprávněnými zástupci obou smluvních stran. Smluvní strany vylučují změnu této smlouvy jinou formou.</w:t>
      </w:r>
    </w:p>
    <w:p w14:paraId="3007D1E8" w14:textId="77777777" w:rsidR="001F05BA" w:rsidRDefault="001F05BA" w:rsidP="001F05B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370C880D" w14:textId="77777777" w:rsidR="001F05BA" w:rsidRPr="00BB4D4A" w:rsidRDefault="001F05BA" w:rsidP="001F05BA">
      <w:pPr>
        <w:pStyle w:val="Nadpis2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Tato smlouva je vypracována ve dvou vyhotoveních, z nichž každá smluvní strana </w:t>
      </w:r>
      <w:proofErr w:type="gramStart"/>
      <w:r>
        <w:rPr>
          <w:rFonts w:ascii="Verdana" w:hAnsi="Verdana"/>
          <w:sz w:val="20"/>
          <w:lang w:eastAsia="cs-CZ"/>
        </w:rPr>
        <w:t>obdrží</w:t>
      </w:r>
      <w:proofErr w:type="gramEnd"/>
      <w:r>
        <w:rPr>
          <w:rFonts w:ascii="Verdana" w:hAnsi="Verdana"/>
          <w:sz w:val="20"/>
          <w:lang w:eastAsia="cs-CZ"/>
        </w:rPr>
        <w:t xml:space="preserve"> po jednom. </w:t>
      </w:r>
      <w:r w:rsidRPr="00BB4D4A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</w:p>
    <w:p w14:paraId="76CC1B3C" w14:textId="77777777" w:rsidR="001F05BA" w:rsidRPr="0016146E" w:rsidRDefault="001F05BA" w:rsidP="001F05B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0F3DB5B3" w14:textId="77777777" w:rsidR="001F05BA" w:rsidRDefault="001F05BA" w:rsidP="001F05BA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4D7052E4" w14:textId="051D7EA9" w:rsidR="001F05BA" w:rsidRDefault="001F05BA" w:rsidP="001F05BA">
      <w:pPr>
        <w:pStyle w:val="Odstavecseseznamem"/>
        <w:tabs>
          <w:tab w:val="left" w:pos="426"/>
        </w:tabs>
        <w:spacing w:after="0" w:line="240" w:lineRule="auto"/>
        <w:ind w:left="360"/>
        <w:jc w:val="both"/>
        <w:rPr>
          <w:snapToGrid w:val="0"/>
          <w:sz w:val="20"/>
          <w:szCs w:val="20"/>
          <w:lang w:eastAsia="cs-CZ"/>
        </w:rPr>
      </w:pPr>
      <w:r w:rsidRPr="000E20E2">
        <w:rPr>
          <w:snapToGrid w:val="0"/>
          <w:sz w:val="20"/>
          <w:szCs w:val="20"/>
          <w:lang w:eastAsia="cs-CZ"/>
        </w:rPr>
        <w:t>Přílohy:</w:t>
      </w:r>
      <w:r>
        <w:rPr>
          <w:snapToGrid w:val="0"/>
          <w:sz w:val="20"/>
          <w:szCs w:val="20"/>
          <w:lang w:eastAsia="cs-CZ"/>
        </w:rPr>
        <w:t xml:space="preserve"> 1) </w:t>
      </w:r>
      <w:r w:rsidR="00B11CA7">
        <w:rPr>
          <w:snapToGrid w:val="0"/>
          <w:sz w:val="20"/>
          <w:szCs w:val="20"/>
          <w:lang w:eastAsia="cs-CZ"/>
        </w:rPr>
        <w:t>nabídka prodávajícího</w:t>
      </w:r>
    </w:p>
    <w:p w14:paraId="647943EF" w14:textId="6293B439" w:rsidR="00B11CA7" w:rsidRDefault="00B11CA7" w:rsidP="001F05BA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5775E41E" w14:textId="77777777" w:rsidR="00EA2A08" w:rsidRDefault="00EA2A08" w:rsidP="001F05BA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1F05BA" w:rsidRPr="00882036" w14:paraId="5877FE98" w14:textId="77777777" w:rsidTr="00EA0627">
        <w:trPr>
          <w:jc w:val="center"/>
        </w:trPr>
        <w:tc>
          <w:tcPr>
            <w:tcW w:w="4606" w:type="dxa"/>
          </w:tcPr>
          <w:p w14:paraId="5A369D36" w14:textId="77777777" w:rsidR="001F05BA" w:rsidRPr="003B4CC9" w:rsidRDefault="001F05BA" w:rsidP="00EA0627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 </w:t>
            </w:r>
            <w:r>
              <w:rPr>
                <w:sz w:val="20"/>
                <w:szCs w:val="20"/>
                <w:lang w:eastAsia="cs-CZ"/>
              </w:rPr>
              <w:t>____________</w:t>
            </w:r>
            <w:r w:rsidRPr="003B4CC9">
              <w:rPr>
                <w:sz w:val="20"/>
                <w:szCs w:val="20"/>
                <w:lang w:eastAsia="cs-CZ"/>
              </w:rPr>
              <w:t xml:space="preserve"> dne </w:t>
            </w:r>
            <w:r>
              <w:rPr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4606" w:type="dxa"/>
          </w:tcPr>
          <w:p w14:paraId="7C3A0252" w14:textId="77777777" w:rsidR="001F05BA" w:rsidRPr="00882036" w:rsidRDefault="001F05BA" w:rsidP="00EA0627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1F05BA" w:rsidRPr="00882036" w14:paraId="37AA2B6E" w14:textId="77777777" w:rsidTr="00EA0627">
        <w:trPr>
          <w:trHeight w:val="120"/>
          <w:jc w:val="center"/>
        </w:trPr>
        <w:tc>
          <w:tcPr>
            <w:tcW w:w="4606" w:type="dxa"/>
          </w:tcPr>
          <w:p w14:paraId="53B94D0C" w14:textId="58910C82" w:rsidR="001F05BA" w:rsidRDefault="001F05BA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1262A19" w14:textId="5029BCA6" w:rsidR="00B11CA7" w:rsidRDefault="00B11CA7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61C505D" w14:textId="78056897" w:rsidR="00B11CA7" w:rsidRDefault="00B11CA7" w:rsidP="00E47757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028A5A14" w14:textId="77777777" w:rsidR="00EA2A08" w:rsidRDefault="00EA2A08" w:rsidP="00E47757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580A968F" w14:textId="77777777" w:rsidR="00EA2A08" w:rsidRPr="00882036" w:rsidRDefault="00EA2A08" w:rsidP="00E47757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06CD9ADB" w14:textId="77777777" w:rsidR="001F05BA" w:rsidRDefault="001F05BA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5E46A00" w14:textId="77777777" w:rsidR="001F05BA" w:rsidRDefault="00B11CA7" w:rsidP="00EA062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 w:rsidRPr="006A422A">
              <w:rPr>
                <w:rFonts w:eastAsia="Times New Roman"/>
                <w:b/>
                <w:sz w:val="20"/>
                <w:szCs w:val="20"/>
                <w:lang w:eastAsia="cs-CZ"/>
              </w:rPr>
              <w:t>Nilfisk</w:t>
            </w:r>
            <w:proofErr w:type="spellEnd"/>
            <w:r w:rsidRPr="006A422A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s.r.o.</w:t>
            </w:r>
          </w:p>
          <w:p w14:paraId="3A73E919" w14:textId="77777777" w:rsidR="00B11CA7" w:rsidRPr="00B11CA7" w:rsidRDefault="00B11CA7" w:rsidP="00EA062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B11CA7">
              <w:rPr>
                <w:rFonts w:eastAsia="Times New Roman"/>
                <w:bCs/>
                <w:sz w:val="20"/>
                <w:szCs w:val="20"/>
                <w:lang w:eastAsia="cs-CZ"/>
              </w:rPr>
              <w:t>Marián Pagáč</w:t>
            </w:r>
          </w:p>
          <w:p w14:paraId="18BA80B4" w14:textId="025955C6" w:rsidR="00B11CA7" w:rsidRPr="00882036" w:rsidRDefault="00B11CA7" w:rsidP="00EA06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B11CA7">
              <w:rPr>
                <w:rFonts w:eastAsia="Times New Roman"/>
                <w:bCs/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606" w:type="dxa"/>
          </w:tcPr>
          <w:p w14:paraId="45E83542" w14:textId="77777777" w:rsidR="001F05BA" w:rsidRPr="00882036" w:rsidRDefault="001F05BA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85003D5" w14:textId="383C30D2" w:rsidR="001F05BA" w:rsidRDefault="001F05BA" w:rsidP="00EA0627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0B5B084F" w14:textId="293ED0F4" w:rsidR="00E47757" w:rsidRDefault="00E47757" w:rsidP="00EA0627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69E2F4C8" w14:textId="10AE5010" w:rsidR="00EA2A08" w:rsidRDefault="00EA2A08" w:rsidP="00EA0627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0A424265" w14:textId="77777777" w:rsidR="00EA2A08" w:rsidRPr="00882036" w:rsidRDefault="00EA2A08" w:rsidP="00EA0627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30B000EF" w14:textId="77777777" w:rsidR="001F05BA" w:rsidRPr="00882036" w:rsidRDefault="001F05BA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B20A2B8" w14:textId="77777777" w:rsidR="001F05BA" w:rsidRPr="00882036" w:rsidRDefault="001F05BA" w:rsidP="00EA06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5E0F5B23" w14:textId="77777777" w:rsidR="001F05BA" w:rsidRPr="00882036" w:rsidRDefault="001F05BA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0E2835F2" w14:textId="77777777" w:rsidR="001F05BA" w:rsidRPr="00882036" w:rsidRDefault="001F05BA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1F05BA" w:rsidRPr="00882036" w14:paraId="6EB5CDE9" w14:textId="77777777" w:rsidTr="00EA0627">
        <w:trPr>
          <w:trHeight w:val="120"/>
          <w:jc w:val="center"/>
        </w:trPr>
        <w:tc>
          <w:tcPr>
            <w:tcW w:w="4606" w:type="dxa"/>
          </w:tcPr>
          <w:p w14:paraId="1650DC60" w14:textId="77777777" w:rsidR="001F05BA" w:rsidRPr="00882036" w:rsidRDefault="001F05BA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3723184E" w14:textId="545E6272" w:rsidR="001F05BA" w:rsidRDefault="001F05BA" w:rsidP="00EA0627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43F39A7D" w14:textId="737A768A" w:rsidR="00B11CA7" w:rsidRDefault="00B11CA7" w:rsidP="00EA0627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56BF109A" w14:textId="42D59C2F" w:rsidR="00B11CA7" w:rsidRDefault="00B11CA7" w:rsidP="00EA0627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17D596C3" w14:textId="77777777" w:rsidR="00EA2A08" w:rsidRDefault="00EA2A08" w:rsidP="00EA0627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58684279" w14:textId="77777777" w:rsidR="001F05BA" w:rsidRPr="00882036" w:rsidRDefault="001F05BA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2CB0981" w14:textId="77777777" w:rsidR="001F05BA" w:rsidRPr="00882036" w:rsidRDefault="001F05BA" w:rsidP="00EA06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23862C5" w14:textId="77777777" w:rsidR="001F05BA" w:rsidRPr="00882036" w:rsidRDefault="001F05BA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3831EF4A" w14:textId="77777777" w:rsidR="001F05BA" w:rsidRPr="00882036" w:rsidRDefault="001F05BA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CA66AE5" w14:textId="77777777" w:rsidR="00243391" w:rsidRDefault="00243391" w:rsidP="00E47757"/>
    <w:sectPr w:rsidR="00243391" w:rsidSect="0043557F">
      <w:headerReference w:type="default" r:id="rId7"/>
      <w:footerReference w:type="even" r:id="rId8"/>
      <w:footerReference w:type="default" r:id="rId9"/>
      <w:pgSz w:w="11906" w:h="16838" w:code="9"/>
      <w:pgMar w:top="2234" w:right="1134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E0131" w14:textId="77777777" w:rsidR="00AC0F4D" w:rsidRDefault="00AC0F4D">
      <w:pPr>
        <w:spacing w:after="0" w:line="240" w:lineRule="auto"/>
      </w:pPr>
      <w:r>
        <w:separator/>
      </w:r>
    </w:p>
  </w:endnote>
  <w:endnote w:type="continuationSeparator" w:id="0">
    <w:p w14:paraId="69BE1B44" w14:textId="77777777" w:rsidR="00AC0F4D" w:rsidRDefault="00AC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390F" w14:textId="77777777" w:rsidR="00E835B7" w:rsidRDefault="00B11CA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DFB5EF" w14:textId="77777777" w:rsidR="00E835B7" w:rsidRDefault="00000000" w:rsidP="00A57CF7">
    <w:pPr>
      <w:pStyle w:val="Zpat"/>
      <w:ind w:right="360"/>
    </w:pPr>
  </w:p>
  <w:p w14:paraId="45538896" w14:textId="77777777" w:rsidR="00E835B7" w:rsidRDefault="00000000"/>
  <w:p w14:paraId="30ABB896" w14:textId="77777777" w:rsidR="00E835B7" w:rsidRDefault="00000000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7E13" w14:textId="77777777" w:rsidR="00E835B7" w:rsidRPr="00E45928" w:rsidRDefault="00B11CA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6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Pr="004C74C4">
        <w:rPr>
          <w:rStyle w:val="slostrnky"/>
          <w:noProof/>
          <w:sz w:val="18"/>
          <w:szCs w:val="18"/>
        </w:rPr>
        <w:t>6</w:t>
      </w:r>
    </w:fldSimple>
    <w:r w:rsidRPr="00E45928">
      <w:rPr>
        <w:rStyle w:val="slostrnky"/>
        <w:sz w:val="18"/>
        <w:szCs w:val="18"/>
      </w:rPr>
      <w:t xml:space="preserve"> </w:t>
    </w:r>
  </w:p>
  <w:p w14:paraId="05D1A720" w14:textId="77777777" w:rsidR="00E835B7" w:rsidRDefault="00B11CA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C57C21D" wp14:editId="3DBEA6E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10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615E57D" wp14:editId="2111CE6B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8E3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48832" w14:textId="77777777" w:rsidR="00AC0F4D" w:rsidRDefault="00AC0F4D">
      <w:pPr>
        <w:spacing w:after="0" w:line="240" w:lineRule="auto"/>
      </w:pPr>
      <w:r>
        <w:separator/>
      </w:r>
    </w:p>
  </w:footnote>
  <w:footnote w:type="continuationSeparator" w:id="0">
    <w:p w14:paraId="00B53997" w14:textId="77777777" w:rsidR="00AC0F4D" w:rsidRDefault="00AC0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C5B3" w14:textId="0233371B" w:rsidR="00E835B7" w:rsidRPr="003D0B4E" w:rsidRDefault="00B11CA7" w:rsidP="003D0B4E">
    <w:pPr>
      <w:pStyle w:val="Zhlav"/>
      <w:tabs>
        <w:tab w:val="clear" w:pos="4536"/>
        <w:tab w:val="clear" w:pos="9072"/>
        <w:tab w:val="right" w:pos="9354"/>
      </w:tabs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7D7A6A1D" wp14:editId="5C45C89A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8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C2DB5B3" wp14:editId="00A09A9A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429BB"/>
    <w:multiLevelType w:val="hybridMultilevel"/>
    <w:tmpl w:val="CC52F93E"/>
    <w:lvl w:ilvl="0" w:tplc="CB5646E4">
      <w:start w:val="2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391C1EA3"/>
    <w:multiLevelType w:val="multilevel"/>
    <w:tmpl w:val="B668604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i w:val="0"/>
        <w:iCs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26697441">
    <w:abstractNumId w:val="2"/>
  </w:num>
  <w:num w:numId="2" w16cid:durableId="749011222">
    <w:abstractNumId w:val="0"/>
  </w:num>
  <w:num w:numId="3" w16cid:durableId="1534148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BA"/>
    <w:rsid w:val="00176325"/>
    <w:rsid w:val="00194942"/>
    <w:rsid w:val="001F05BA"/>
    <w:rsid w:val="00222484"/>
    <w:rsid w:val="00243391"/>
    <w:rsid w:val="00257957"/>
    <w:rsid w:val="00265FF6"/>
    <w:rsid w:val="003D0B4E"/>
    <w:rsid w:val="0043557F"/>
    <w:rsid w:val="00622B8B"/>
    <w:rsid w:val="00636EF2"/>
    <w:rsid w:val="006A422A"/>
    <w:rsid w:val="00927747"/>
    <w:rsid w:val="00A15AE4"/>
    <w:rsid w:val="00A923EB"/>
    <w:rsid w:val="00AB6047"/>
    <w:rsid w:val="00AC0F4D"/>
    <w:rsid w:val="00B11CA7"/>
    <w:rsid w:val="00BB42E6"/>
    <w:rsid w:val="00C229F8"/>
    <w:rsid w:val="00C55DB8"/>
    <w:rsid w:val="00C83CD1"/>
    <w:rsid w:val="00CC0C5E"/>
    <w:rsid w:val="00D74F36"/>
    <w:rsid w:val="00DA2D14"/>
    <w:rsid w:val="00E47757"/>
    <w:rsid w:val="00EA2A08"/>
    <w:rsid w:val="00F471D6"/>
    <w:rsid w:val="00FC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FEB0"/>
  <w15:chartTrackingRefBased/>
  <w15:docId w15:val="{4DCE3B18-0CBD-4EE8-9E05-C02B49AD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05BA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1F05BA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1F05BA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1F05BA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1F05BA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1F0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F05BA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1F0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F05BA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1F05BA"/>
  </w:style>
  <w:style w:type="paragraph" w:styleId="Odstavecseseznamem">
    <w:name w:val="List Paragraph"/>
    <w:basedOn w:val="Normln"/>
    <w:uiPriority w:val="99"/>
    <w:qFormat/>
    <w:rsid w:val="001F05B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83C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3C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3CD1"/>
    <w:rPr>
      <w:rFonts w:ascii="Verdana" w:eastAsia="Calibri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3C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3CD1"/>
    <w:rPr>
      <w:rFonts w:ascii="Verdana" w:eastAsia="Calibri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1873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Tomáš Bělovský</cp:lastModifiedBy>
  <cp:revision>7</cp:revision>
  <dcterms:created xsi:type="dcterms:W3CDTF">2022-10-07T11:25:00Z</dcterms:created>
  <dcterms:modified xsi:type="dcterms:W3CDTF">2022-11-11T05:58:00Z</dcterms:modified>
</cp:coreProperties>
</file>