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56"/>
        <w:gridCol w:w="3193"/>
        <w:gridCol w:w="2241"/>
        <w:gridCol w:w="1547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68B3B4A4" w14:textId="5A505F12" w:rsidR="006917BB" w:rsidRPr="00844AF3" w:rsidRDefault="00000000" w:rsidP="008A7033">
            <w:pPr>
              <w:pStyle w:val="dajetext"/>
            </w:pPr>
            <w:fldSimple w:instr=" COMMENTS  D.VASDOPISZNACKY  \* MERGEFORMAT "/>
          </w:p>
          <w:p w14:paraId="5125F395" w14:textId="585C19F1" w:rsidR="006917BB" w:rsidRDefault="00000000" w:rsidP="008A7033">
            <w:pPr>
              <w:pStyle w:val="dajetext"/>
            </w:pPr>
            <w:fldSimple w:instr=" COMMENTS  D.VASDOPISZEDNE  \* MERGEFORMAT "/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4491DAEC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042FCB">
              <w:rPr>
                <w:color w:val="auto"/>
              </w:rPr>
              <w:t>6441/SFDI/300109/21744/2022</w:t>
            </w:r>
            <w:r w:rsidR="00DD274F" w:rsidRPr="00844AF3">
              <w:rPr>
                <w:color w:val="auto"/>
              </w:rPr>
              <w:fldChar w:fldCharType="end"/>
            </w:r>
          </w:p>
          <w:p w14:paraId="50D5F451" w14:textId="0C4F7666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 w:rsidR="00FA35E5">
              <w:rPr>
                <w:color w:val="00447A" w:themeColor="text1"/>
              </w:rPr>
              <w:t xml:space="preserve"> 226/2022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399D48A0" w:rsidR="006917BB" w:rsidRPr="00844AF3" w:rsidRDefault="00000000" w:rsidP="008A7033">
            <w:pPr>
              <w:pStyle w:val="dajetext"/>
            </w:pPr>
            <w:fldSimple w:instr=" COMMENTS  D.VYRIZUJE  \* MERGEFORMAT ">
              <w:r w:rsidR="00042FCB">
                <w:t>Ing. Lucie Bartáková</w:t>
              </w:r>
            </w:fldSimple>
          </w:p>
          <w:p w14:paraId="0B7E64BC" w14:textId="303F2436" w:rsidR="006917BB" w:rsidRDefault="00000000" w:rsidP="008A7033">
            <w:pPr>
              <w:pStyle w:val="dajetext"/>
            </w:pPr>
            <w:fldSimple w:instr=" COMMENTS  D.LINKA  \* MERGEFORMAT ">
              <w:r w:rsidR="00042FCB">
                <w:t>266 097 510</w:t>
              </w:r>
            </w:fldSimple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01FB81EC" w:rsidR="006917BB" w:rsidRDefault="00000000" w:rsidP="008A7033">
            <w:pPr>
              <w:pStyle w:val="dajetext"/>
            </w:pPr>
            <w:fldSimple w:instr=" COMMENTS  D.DATUM  \* MERGEFORMAT ">
              <w:r w:rsidR="00042FCB">
                <w:t>07.11.2022</w:t>
              </w:r>
            </w:fldSimple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7D2C928B" w:rsidR="004A6DE8" w:rsidRDefault="00F5486E" w:rsidP="00C71EAC">
      <w:pPr>
        <w:pStyle w:val="Zkladn"/>
      </w:pPr>
      <w:r w:rsidRPr="00F5486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 činností spojených se zvýšením povědomí o IS Elektronické dálniční zn</w:t>
      </w: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ÁMKY</w:t>
      </w:r>
      <w:r w:rsidR="00515AA6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a podpory prodeje na hraničních přechodech</w:t>
      </w:r>
    </w:p>
    <w:p w14:paraId="22EB2E02" w14:textId="77777777" w:rsidR="00C2639B" w:rsidRDefault="00C2639B" w:rsidP="009A6DCA">
      <w:pPr>
        <w:pStyle w:val="Bezmezer"/>
        <w:jc w:val="both"/>
      </w:pPr>
    </w:p>
    <w:p w14:paraId="7689D093" w14:textId="667B9E29" w:rsidR="009A6DCA" w:rsidRDefault="00515AA6" w:rsidP="009A6DCA">
      <w:pPr>
        <w:pStyle w:val="Bezmezer"/>
        <w:jc w:val="both"/>
      </w:pPr>
      <w:r>
        <w:t>Vážený pane řediteli,</w:t>
      </w:r>
    </w:p>
    <w:p w14:paraId="2F6F86AD" w14:textId="648E7762" w:rsidR="00515AA6" w:rsidRDefault="00515AA6" w:rsidP="009A6DCA">
      <w:pPr>
        <w:pStyle w:val="Bezmezer"/>
        <w:jc w:val="both"/>
      </w:pPr>
    </w:p>
    <w:p w14:paraId="4886D0F4" w14:textId="71B2F314" w:rsidR="00515AA6" w:rsidRDefault="00515AA6" w:rsidP="009A6DCA">
      <w:pPr>
        <w:pStyle w:val="Bezmezer"/>
        <w:jc w:val="both"/>
      </w:pPr>
      <w:r>
        <w:t>Na základě Vámi zaslané nabídky CEN/1000/1916/2022 u Vás tímto objednávám „Činnosti spojené se zvýšením pov</w:t>
      </w:r>
      <w:r w:rsidR="00FF728E">
        <w:t>ě</w:t>
      </w:r>
      <w:r>
        <w:t>domí o IS EDAZ a podpory prodeje na hraničních přechodech“.</w:t>
      </w:r>
    </w:p>
    <w:p w14:paraId="17A56331" w14:textId="3EDB0DD1" w:rsidR="00515AA6" w:rsidRDefault="00515AA6" w:rsidP="009A6DCA">
      <w:pPr>
        <w:pStyle w:val="Bezmezer"/>
        <w:jc w:val="both"/>
      </w:pPr>
    </w:p>
    <w:p w14:paraId="74ADDB8C" w14:textId="119B3E0B" w:rsidR="00515AA6" w:rsidRDefault="00515AA6" w:rsidP="009A6DCA">
      <w:pPr>
        <w:pStyle w:val="Bezmezer"/>
        <w:jc w:val="both"/>
      </w:pPr>
      <w:r>
        <w:t xml:space="preserve">Předmětem této objednávky je zajištění Zvýšení povědomí o IS EDAZ a podpory prodejů prostřednictvím oficiálních prodejních míst, zejména v pohraničních oblastech ve vztahu k zahraničním zákazníkům. </w:t>
      </w:r>
    </w:p>
    <w:p w14:paraId="0BA7F98D" w14:textId="461D49A0" w:rsidR="00515AA6" w:rsidRDefault="00515AA6" w:rsidP="009A6DCA">
      <w:pPr>
        <w:pStyle w:val="Bezmezer"/>
        <w:jc w:val="both"/>
      </w:pPr>
    </w:p>
    <w:p w14:paraId="6C9E49D3" w14:textId="121A51E5" w:rsidR="00515AA6" w:rsidRDefault="00515AA6" w:rsidP="009A6DCA">
      <w:pPr>
        <w:pStyle w:val="Bezmezer"/>
        <w:jc w:val="both"/>
      </w:pPr>
      <w:r>
        <w:t>Na základě pokynů SFDI zajistí CENDIS, s.p. veškeré potřebné činnosti spojené s návrhy úprav okolí oficiálních prodejních míst v místech umístění prodejních kiosků, které zajišťují úhradu časového poplatku zejména zahraničním zákazníkům v pohraničních bodech na pozemních komunikacích D2 – Odpočívka Lanžhot, D5 – Odpočívka Rozvadov, D8 – Odpočívka Varvažov, I/52 – Odpočívka Mikulov a příp. další dle potřeby.</w:t>
      </w:r>
    </w:p>
    <w:p w14:paraId="39CB29B7" w14:textId="420C2613" w:rsidR="00515AA6" w:rsidRDefault="00515AA6" w:rsidP="009A6DCA">
      <w:pPr>
        <w:pStyle w:val="Bezmezer"/>
        <w:jc w:val="both"/>
      </w:pPr>
    </w:p>
    <w:p w14:paraId="671D8383" w14:textId="39EFE7CB" w:rsidR="00515AA6" w:rsidRDefault="00515AA6" w:rsidP="009A6DCA">
      <w:pPr>
        <w:pStyle w:val="Bezmezer"/>
        <w:jc w:val="both"/>
      </w:pPr>
      <w:r>
        <w:t>CENDIS, s.p. také zajistí vytvoření statické grafiky a poutačů pro umístnění v okolí prodejních míst, kdy zpracované výstupy budou využívány nadále pro vysvětlování výhod oficiálních prodejních kanálů EDAZ.</w:t>
      </w:r>
    </w:p>
    <w:p w14:paraId="7F9010ED" w14:textId="7F84B488" w:rsidR="00C2639B" w:rsidRDefault="00C2639B" w:rsidP="009A6DCA">
      <w:pPr>
        <w:pStyle w:val="Zkladn"/>
        <w:jc w:val="both"/>
      </w:pPr>
    </w:p>
    <w:p w14:paraId="210EB3A1" w14:textId="1A14A641" w:rsidR="003F5BEA" w:rsidRDefault="00E67D79" w:rsidP="009A6DCA">
      <w:pPr>
        <w:pStyle w:val="Zkladn"/>
        <w:jc w:val="both"/>
      </w:pPr>
      <w:r>
        <w:t>Činnosti, které CENDIS, s.p. zajistí v rámci této objednávky jsou následující:</w:t>
      </w:r>
    </w:p>
    <w:p w14:paraId="253AC888" w14:textId="374D22D2" w:rsidR="00E67D79" w:rsidRDefault="00E67D79" w:rsidP="00E67D79">
      <w:pPr>
        <w:pStyle w:val="Zkladn"/>
        <w:numPr>
          <w:ilvl w:val="0"/>
          <w:numId w:val="3"/>
        </w:numPr>
        <w:jc w:val="both"/>
      </w:pPr>
      <w:r>
        <w:t>Copywriting – příprava textů v grafikách</w:t>
      </w:r>
    </w:p>
    <w:p w14:paraId="5C792F79" w14:textId="7F9DF168" w:rsidR="00E67D79" w:rsidRDefault="00E67D79" w:rsidP="00E67D79">
      <w:pPr>
        <w:pStyle w:val="Zkladn"/>
        <w:numPr>
          <w:ilvl w:val="0"/>
          <w:numId w:val="3"/>
        </w:numPr>
        <w:jc w:val="both"/>
      </w:pPr>
      <w:r>
        <w:t>Tvorba a správa specifické on-line kampaně (nad rámec běžného provozu IS EDAZ, který je pokryt ve smlouvě o provozu) – příprava, správa a nastavování on-line kampaně</w:t>
      </w:r>
    </w:p>
    <w:p w14:paraId="69431798" w14:textId="5B526274" w:rsidR="00E67D79" w:rsidRDefault="00E67D79" w:rsidP="00E67D79">
      <w:pPr>
        <w:pStyle w:val="Zkladn"/>
        <w:numPr>
          <w:ilvl w:val="0"/>
          <w:numId w:val="3"/>
        </w:numPr>
        <w:jc w:val="both"/>
      </w:pPr>
      <w:r>
        <w:t>Návrhy zpracování reklamních výstupů – Plachty, bannery, cedule či jiné značení dle potřeby</w:t>
      </w:r>
    </w:p>
    <w:p w14:paraId="7D47B2D4" w14:textId="77777777" w:rsidR="00E67D79" w:rsidRDefault="00E67D79" w:rsidP="00E67D79">
      <w:pPr>
        <w:pStyle w:val="Zkladn"/>
        <w:numPr>
          <w:ilvl w:val="0"/>
          <w:numId w:val="3"/>
        </w:numPr>
        <w:jc w:val="both"/>
      </w:pPr>
      <w:r>
        <w:t>Tisk a výroba reklamních výstupů – reklamní výstupy, plakáty a další formy propagace na místě (prostory pro umístění budou zajištěny ze strany SFDI – ve spolupráci s ŘSD)</w:t>
      </w:r>
    </w:p>
    <w:p w14:paraId="1BC0FC7F" w14:textId="77777777" w:rsidR="00E67D79" w:rsidRDefault="00E67D79" w:rsidP="00E67D79">
      <w:pPr>
        <w:pStyle w:val="Zkladn"/>
        <w:numPr>
          <w:ilvl w:val="0"/>
          <w:numId w:val="3"/>
        </w:numPr>
        <w:jc w:val="both"/>
      </w:pPr>
      <w:r>
        <w:t>Řízení projektu – řízení komunikační strategie, vedení projektu, konzultace, hlídání realizace výstupů</w:t>
      </w:r>
    </w:p>
    <w:p w14:paraId="736C8A4D" w14:textId="77777777" w:rsidR="00E67D79" w:rsidRDefault="00E67D79" w:rsidP="00E67D79">
      <w:pPr>
        <w:pStyle w:val="Zkladn"/>
        <w:jc w:val="both"/>
      </w:pPr>
    </w:p>
    <w:p w14:paraId="69AB8BD6" w14:textId="77777777" w:rsidR="00E67D79" w:rsidRDefault="00E67D79" w:rsidP="00E67D79">
      <w:pPr>
        <w:pStyle w:val="Zkladn"/>
        <w:jc w:val="both"/>
      </w:pPr>
      <w:r>
        <w:lastRenderedPageBreak/>
        <w:t>SFDI se zavazuje zajistit účast a spolupráci odpovědných pracovníků SFDI, stejně jako ŘSD na jednáních k dané problematice, zajištění konzultací a vyjádření připomínek k průběžně realizovanému výstupu a další nezbytnou součinnost pro plnění této objednávky. V případě prodlení s poskytnutím součinnosti v předem sjednaných a oboustranně schválených termínech a rozsahu, bude termín realizace prodloužen o počet dní prodlevy.</w:t>
      </w:r>
    </w:p>
    <w:p w14:paraId="5E643854" w14:textId="7961C47E" w:rsidR="00535B95" w:rsidRDefault="00E67D79" w:rsidP="00E67D79">
      <w:pPr>
        <w:pStyle w:val="Zkladn"/>
        <w:jc w:val="both"/>
        <w:rPr>
          <w:b/>
          <w:bCs/>
        </w:rPr>
      </w:pPr>
      <w:r w:rsidRPr="00E67D79">
        <w:rPr>
          <w:b/>
          <w:bCs/>
        </w:rPr>
        <w:t>Předpokládaná</w:t>
      </w:r>
      <w:r w:rsidR="00CB6786">
        <w:rPr>
          <w:b/>
          <w:bCs/>
        </w:rPr>
        <w:t xml:space="preserve"> a maximální</w:t>
      </w:r>
      <w:r w:rsidRPr="00E67D79">
        <w:rPr>
          <w:b/>
          <w:bCs/>
        </w:rPr>
        <w:t xml:space="preserve"> hodnota objednávky je ve výši 991 852 Kč bez DPH.</w:t>
      </w:r>
      <w:r>
        <w:rPr>
          <w:b/>
          <w:bCs/>
        </w:rPr>
        <w:t xml:space="preserve"> </w:t>
      </w:r>
      <w:r>
        <w:t>Podrobný rozpis předpokládaného plnění, které bude fakturováno dle skutečné realizace je při</w:t>
      </w:r>
      <w:r w:rsidR="00535B95">
        <w:t>ložen v příloze této objednávky.</w:t>
      </w:r>
      <w:r w:rsidRPr="00E67D79">
        <w:rPr>
          <w:b/>
          <w:bCs/>
        </w:rPr>
        <w:t xml:space="preserve"> </w:t>
      </w:r>
    </w:p>
    <w:p w14:paraId="7B3A9E8B" w14:textId="00BBF90E" w:rsidR="00E67D79" w:rsidRPr="00E67D79" w:rsidRDefault="00E67D79" w:rsidP="00E67D79">
      <w:pPr>
        <w:pStyle w:val="Zkladn"/>
        <w:jc w:val="both"/>
      </w:pPr>
      <w:r>
        <w:t>Plnění ze smlouvy bude fakturováno na měsíční bázi vždy po odsouhlasení přehledu zpracovaného CENDISEM, s.p., výstupy plnění schvaluje Ing. Miroslav Balík, vedoucí Oddělení metodiky a časového zpoplatnění.</w:t>
      </w:r>
      <w:r w:rsidR="006F76A6">
        <w:t xml:space="preserve"> Přehled plnění bude obsahovat počet hodin jednotlivých pozic za daný měsíc a skutečné náklady v případě, kdy bude plnění zajišťováno externím dodavatelem. </w:t>
      </w:r>
    </w:p>
    <w:p w14:paraId="615C860B" w14:textId="7D3ACEA0" w:rsidR="00E67D79" w:rsidRDefault="00E67D79" w:rsidP="00E67D79">
      <w:pPr>
        <w:pStyle w:val="Zkladn"/>
        <w:jc w:val="both"/>
      </w:pPr>
      <w:r>
        <w:t>Doba realizace je do 31.5.2023, příp. do vyčerpání objednávky dle toho, jaká skutečnost nastane dříve.</w:t>
      </w:r>
    </w:p>
    <w:p w14:paraId="4163B81E" w14:textId="15D18268" w:rsidR="00E67D79" w:rsidRDefault="003A2D8A" w:rsidP="00E67D79">
      <w:pPr>
        <w:pStyle w:val="Zkladn"/>
        <w:jc w:val="both"/>
      </w:pPr>
      <w:r>
        <w:t>V případě prodlení s plněním nad rámec stanoveného termínu bude uplatňována pokuta ve výši 500 Kč za každý započatý den prodlení.</w:t>
      </w:r>
      <w:r w:rsidR="00E67D79">
        <w:t xml:space="preserve"> </w:t>
      </w:r>
    </w:p>
    <w:p w14:paraId="59CFDE5C" w14:textId="77777777" w:rsidR="00515AA6" w:rsidRDefault="00515AA6" w:rsidP="009A6DCA">
      <w:pPr>
        <w:pStyle w:val="Zkladn"/>
        <w:jc w:val="both"/>
      </w:pPr>
    </w:p>
    <w:p w14:paraId="5BB8B8B5" w14:textId="77777777" w:rsidR="00C2639B" w:rsidRDefault="00C2639B" w:rsidP="00855563">
      <w:pPr>
        <w:pStyle w:val="Zkladn"/>
        <w:jc w:val="both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0983402F" w14:textId="0B420A51" w:rsidR="00C71EAC" w:rsidRDefault="00C71EAC" w:rsidP="00855563">
      <w:pPr>
        <w:pStyle w:val="Zkladn"/>
        <w:jc w:val="both"/>
      </w:pPr>
    </w:p>
    <w:p w14:paraId="7F928496" w14:textId="7687CF9E" w:rsidR="00C71EAC" w:rsidRDefault="00C2639B" w:rsidP="00855563">
      <w:pPr>
        <w:pStyle w:val="Zkladn"/>
        <w:jc w:val="both"/>
      </w:pPr>
      <w:r>
        <w:t>S pozdravem</w:t>
      </w:r>
    </w:p>
    <w:p w14:paraId="321BF1C7" w14:textId="287ECD07" w:rsidR="00C71EAC" w:rsidRDefault="00C71EAC" w:rsidP="00C71EAC">
      <w:pPr>
        <w:pStyle w:val="Zkladn"/>
      </w:pPr>
    </w:p>
    <w:p w14:paraId="238C49BB" w14:textId="77777777" w:rsidR="00C2639B" w:rsidRDefault="00C2639B" w:rsidP="00C71EAC">
      <w:pPr>
        <w:pStyle w:val="Zkladn"/>
      </w:pPr>
    </w:p>
    <w:p w14:paraId="01A20A86" w14:textId="2A1D2576" w:rsidR="00C2639B" w:rsidRDefault="00C2639B" w:rsidP="00535B95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535B95">
        <w:t>Ing. Zbyněk Hořelica, ředitel SFDI</w:t>
      </w:r>
    </w:p>
    <w:p w14:paraId="14EF566F" w14:textId="3EF3F4B4" w:rsidR="00C71EAC" w:rsidRDefault="00C71EAC" w:rsidP="00C71EAC">
      <w:pPr>
        <w:pStyle w:val="Zkladn"/>
      </w:pPr>
    </w:p>
    <w:p w14:paraId="2FFF6180" w14:textId="734C499B" w:rsidR="00C2639B" w:rsidRDefault="00C2639B" w:rsidP="00C71EAC">
      <w:pPr>
        <w:pStyle w:val="Zkladn"/>
      </w:pPr>
    </w:p>
    <w:p w14:paraId="50B0C4E8" w14:textId="77777777" w:rsidR="00C2639B" w:rsidRDefault="00C2639B" w:rsidP="00C71EAC">
      <w:pPr>
        <w:pStyle w:val="Zkladn"/>
      </w:pPr>
    </w:p>
    <w:p w14:paraId="4D24AB39" w14:textId="77777777" w:rsidR="00C2639B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12C995AF" w14:textId="4823AA39" w:rsidR="00C2639B" w:rsidRDefault="00C2639B" w:rsidP="00C2639B">
      <w:pPr>
        <w:pStyle w:val="Podpis2"/>
        <w:spacing w:after="0" w:line="360" w:lineRule="auto"/>
        <w:ind w:left="0"/>
        <w:jc w:val="left"/>
      </w:pPr>
      <w:r>
        <w:t>Název:</w:t>
      </w:r>
      <w:r w:rsidR="00535B95">
        <w:t xml:space="preserve"> CENDIS, s.p.</w:t>
      </w:r>
    </w:p>
    <w:p w14:paraId="5A80043C" w14:textId="5550E3EF" w:rsidR="00C2639B" w:rsidRDefault="00C2639B" w:rsidP="00C2639B">
      <w:pPr>
        <w:pStyle w:val="Podpis2"/>
        <w:spacing w:after="0" w:line="360" w:lineRule="auto"/>
        <w:ind w:left="0"/>
        <w:jc w:val="left"/>
      </w:pPr>
      <w:r>
        <w:t>Adresa:</w:t>
      </w:r>
      <w:r w:rsidR="00535B95">
        <w:t xml:space="preserve"> nábr. Ludvíka Svobody 1222/12, 110 00 Praha 1</w:t>
      </w:r>
    </w:p>
    <w:p w14:paraId="7C2F4B55" w14:textId="3B1BA294" w:rsidR="00C2639B" w:rsidRDefault="00C2639B" w:rsidP="00C2639B">
      <w:pPr>
        <w:pStyle w:val="Podpis2"/>
        <w:spacing w:after="0" w:line="360" w:lineRule="auto"/>
        <w:ind w:left="0"/>
        <w:jc w:val="left"/>
      </w:pPr>
      <w:r>
        <w:t>IČ</w:t>
      </w:r>
      <w:r w:rsidR="00855563">
        <w:t>O</w:t>
      </w:r>
      <w:r>
        <w:t>:</w:t>
      </w:r>
      <w:r w:rsidR="00535B95">
        <w:t xml:space="preserve"> 00311391</w:t>
      </w:r>
    </w:p>
    <w:p w14:paraId="3D69FE68" w14:textId="43796B6A" w:rsidR="00C2639B" w:rsidRPr="00D81059" w:rsidRDefault="00C2639B" w:rsidP="00C2639B">
      <w:pPr>
        <w:pStyle w:val="Podpis2"/>
        <w:spacing w:after="0" w:line="360" w:lineRule="auto"/>
        <w:ind w:left="0"/>
        <w:jc w:val="left"/>
      </w:pPr>
      <w:r>
        <w:t>Č. účtu:</w:t>
      </w:r>
      <w:r w:rsidR="00535B95">
        <w:t xml:space="preserve"> </w:t>
      </w:r>
      <w:r w:rsidR="00C15124">
        <w:t>XXXXX</w:t>
      </w:r>
    </w:p>
    <w:p w14:paraId="44FE3D44" w14:textId="106A51E1" w:rsidR="003B3E9E" w:rsidRDefault="003B3E9E" w:rsidP="0001333B">
      <w:pPr>
        <w:pStyle w:val="Bezmezer"/>
      </w:pPr>
    </w:p>
    <w:p w14:paraId="67B1D931" w14:textId="77777777" w:rsidR="00BD2439" w:rsidRDefault="00BD2439">
      <w:pPr>
        <w:spacing w:line="240" w:lineRule="auto"/>
      </w:pPr>
      <w:r>
        <w:br w:type="page"/>
      </w:r>
    </w:p>
    <w:p w14:paraId="15F2B11F" w14:textId="77777777" w:rsidR="00BD2439" w:rsidRDefault="00BD2439" w:rsidP="00BD2439">
      <w:pPr>
        <w:pStyle w:val="Nadpis1"/>
        <w:numPr>
          <w:ilvl w:val="0"/>
          <w:numId w:val="4"/>
        </w:numPr>
        <w:ind w:left="360"/>
        <w:rPr>
          <w:rFonts w:cstheme="minorHAnsi"/>
          <w:noProof w:val="0"/>
        </w:rPr>
      </w:pPr>
      <w:r>
        <w:rPr>
          <w:rFonts w:cstheme="minorHAnsi"/>
        </w:rPr>
        <w:lastRenderedPageBreak/>
        <w:t>Příloha 1 - Kalkulace nabídkové ceny</w:t>
      </w:r>
    </w:p>
    <w:p w14:paraId="1A81A6F0" w14:textId="77777777" w:rsidR="00BD2439" w:rsidRDefault="00BD2439" w:rsidP="00BD2439"/>
    <w:p w14:paraId="7AEE1342" w14:textId="3A75A19B" w:rsidR="00BD2439" w:rsidRDefault="00BD2439" w:rsidP="00BD2439">
      <w:r>
        <w:drawing>
          <wp:inline distT="0" distB="0" distL="0" distR="0" wp14:anchorId="6EB0F6A3" wp14:editId="63B88FE8">
            <wp:extent cx="6119495" cy="19488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D810" w14:textId="6034E13D" w:rsidR="00C2639B" w:rsidRDefault="00C2639B">
      <w:pPr>
        <w:spacing w:line="240" w:lineRule="auto"/>
        <w:rPr>
          <w:sz w:val="20"/>
        </w:rPr>
      </w:pPr>
      <w:r>
        <w:br w:type="page"/>
      </w:r>
    </w:p>
    <w:p w14:paraId="0A80A20D" w14:textId="77777777" w:rsidR="00C2639B" w:rsidRPr="00D81059" w:rsidRDefault="00C2639B" w:rsidP="00C2639B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 xml:space="preserve">Potvrzení objednávky </w:t>
      </w:r>
    </w:p>
    <w:p w14:paraId="03D57E8E" w14:textId="5004C63C" w:rsidR="00C2639B" w:rsidRDefault="00C2639B" w:rsidP="00C2639B">
      <w:pPr>
        <w:pStyle w:val="Zkladn"/>
      </w:pPr>
      <w:r>
        <w:t xml:space="preserve">Tímto potvrzuji přijetí objednávky CEO </w:t>
      </w:r>
      <w:r w:rsidR="007526CD">
        <w:t>226/2022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D81059" w:rsidRDefault="00C2639B" w:rsidP="00C2639B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BD2439"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70D4" w14:textId="77777777" w:rsidR="00F46762" w:rsidRDefault="00F46762" w:rsidP="009B4613">
      <w:r>
        <w:separator/>
      </w:r>
    </w:p>
  </w:endnote>
  <w:endnote w:type="continuationSeparator" w:id="0">
    <w:p w14:paraId="2F53FF70" w14:textId="77777777" w:rsidR="00F46762" w:rsidRDefault="00F46762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E9F2" w14:textId="77777777" w:rsidR="00F46762" w:rsidRDefault="00F46762" w:rsidP="009B4613">
      <w:r>
        <w:separator/>
      </w:r>
    </w:p>
  </w:footnote>
  <w:footnote w:type="continuationSeparator" w:id="0">
    <w:p w14:paraId="42B34149" w14:textId="77777777" w:rsidR="00F46762" w:rsidRDefault="00F46762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6072"/>
    <w:multiLevelType w:val="hybridMultilevel"/>
    <w:tmpl w:val="68AE325E"/>
    <w:lvl w:ilvl="0" w:tplc="15EA20F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02262"/>
    <w:multiLevelType w:val="hybridMultilevel"/>
    <w:tmpl w:val="903E1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2"/>
  </w:num>
  <w:num w:numId="2" w16cid:durableId="570581371">
    <w:abstractNumId w:val="3"/>
  </w:num>
  <w:num w:numId="3" w16cid:durableId="1409956091">
    <w:abstractNumId w:val="1"/>
  </w:num>
  <w:num w:numId="4" w16cid:durableId="53046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31027"/>
    <w:rsid w:val="00042FCB"/>
    <w:rsid w:val="00094B17"/>
    <w:rsid w:val="000A3D0E"/>
    <w:rsid w:val="000A5892"/>
    <w:rsid w:val="000D0D6C"/>
    <w:rsid w:val="00104679"/>
    <w:rsid w:val="001062F2"/>
    <w:rsid w:val="00113936"/>
    <w:rsid w:val="00135F31"/>
    <w:rsid w:val="00161BEF"/>
    <w:rsid w:val="001D394C"/>
    <w:rsid w:val="00214D46"/>
    <w:rsid w:val="00236941"/>
    <w:rsid w:val="00252B02"/>
    <w:rsid w:val="00252B81"/>
    <w:rsid w:val="0027385E"/>
    <w:rsid w:val="002A39F2"/>
    <w:rsid w:val="002B7E83"/>
    <w:rsid w:val="00347603"/>
    <w:rsid w:val="00384A5F"/>
    <w:rsid w:val="003A2D8A"/>
    <w:rsid w:val="003A5538"/>
    <w:rsid w:val="003B3E9E"/>
    <w:rsid w:val="003C0326"/>
    <w:rsid w:val="003E03F3"/>
    <w:rsid w:val="003F5BEA"/>
    <w:rsid w:val="004004B8"/>
    <w:rsid w:val="004114CA"/>
    <w:rsid w:val="004A6DE8"/>
    <w:rsid w:val="004C5937"/>
    <w:rsid w:val="004F51F7"/>
    <w:rsid w:val="00515AA6"/>
    <w:rsid w:val="005305CF"/>
    <w:rsid w:val="00535B95"/>
    <w:rsid w:val="0054746C"/>
    <w:rsid w:val="00550F89"/>
    <w:rsid w:val="00565C3F"/>
    <w:rsid w:val="00584AE7"/>
    <w:rsid w:val="005F78BF"/>
    <w:rsid w:val="006315CB"/>
    <w:rsid w:val="006519E0"/>
    <w:rsid w:val="006644B6"/>
    <w:rsid w:val="006917BB"/>
    <w:rsid w:val="006A4690"/>
    <w:rsid w:val="006E2635"/>
    <w:rsid w:val="006E2A66"/>
    <w:rsid w:val="006F76A6"/>
    <w:rsid w:val="00717D04"/>
    <w:rsid w:val="00724307"/>
    <w:rsid w:val="007279F7"/>
    <w:rsid w:val="0073690C"/>
    <w:rsid w:val="007526CD"/>
    <w:rsid w:val="00760BFD"/>
    <w:rsid w:val="007728DE"/>
    <w:rsid w:val="00781A66"/>
    <w:rsid w:val="007B6127"/>
    <w:rsid w:val="007B6EDB"/>
    <w:rsid w:val="00803A83"/>
    <w:rsid w:val="008154D3"/>
    <w:rsid w:val="00817545"/>
    <w:rsid w:val="008240CE"/>
    <w:rsid w:val="00842FF8"/>
    <w:rsid w:val="00844AF3"/>
    <w:rsid w:val="00845EC6"/>
    <w:rsid w:val="00852F01"/>
    <w:rsid w:val="00855563"/>
    <w:rsid w:val="00873171"/>
    <w:rsid w:val="00891AA4"/>
    <w:rsid w:val="008C2465"/>
    <w:rsid w:val="008C4EB6"/>
    <w:rsid w:val="008D6D3F"/>
    <w:rsid w:val="008F23A2"/>
    <w:rsid w:val="00905DB9"/>
    <w:rsid w:val="00922FB8"/>
    <w:rsid w:val="00923D5A"/>
    <w:rsid w:val="00940935"/>
    <w:rsid w:val="00946DF4"/>
    <w:rsid w:val="00987059"/>
    <w:rsid w:val="0099669E"/>
    <w:rsid w:val="009A6DCA"/>
    <w:rsid w:val="009B4613"/>
    <w:rsid w:val="009D2668"/>
    <w:rsid w:val="00A15FA9"/>
    <w:rsid w:val="00A226F1"/>
    <w:rsid w:val="00A67856"/>
    <w:rsid w:val="00A7359C"/>
    <w:rsid w:val="00A86932"/>
    <w:rsid w:val="00AD5750"/>
    <w:rsid w:val="00AF570A"/>
    <w:rsid w:val="00B15F0C"/>
    <w:rsid w:val="00B16E7D"/>
    <w:rsid w:val="00B24B5B"/>
    <w:rsid w:val="00B504A5"/>
    <w:rsid w:val="00B77615"/>
    <w:rsid w:val="00B9729C"/>
    <w:rsid w:val="00BA636B"/>
    <w:rsid w:val="00BB1A58"/>
    <w:rsid w:val="00BC48AA"/>
    <w:rsid w:val="00BD2439"/>
    <w:rsid w:val="00BF10C0"/>
    <w:rsid w:val="00C15124"/>
    <w:rsid w:val="00C237B1"/>
    <w:rsid w:val="00C2639B"/>
    <w:rsid w:val="00C27DC1"/>
    <w:rsid w:val="00C43880"/>
    <w:rsid w:val="00C44FB7"/>
    <w:rsid w:val="00C51CE4"/>
    <w:rsid w:val="00C66AFC"/>
    <w:rsid w:val="00C71EAC"/>
    <w:rsid w:val="00C85A5B"/>
    <w:rsid w:val="00C94A94"/>
    <w:rsid w:val="00CB008F"/>
    <w:rsid w:val="00CB6786"/>
    <w:rsid w:val="00CD6398"/>
    <w:rsid w:val="00D16C96"/>
    <w:rsid w:val="00D21BEF"/>
    <w:rsid w:val="00D4524D"/>
    <w:rsid w:val="00D5190F"/>
    <w:rsid w:val="00D71FBB"/>
    <w:rsid w:val="00D97E71"/>
    <w:rsid w:val="00DA69A1"/>
    <w:rsid w:val="00DC2F8F"/>
    <w:rsid w:val="00DC435F"/>
    <w:rsid w:val="00DD274F"/>
    <w:rsid w:val="00DE4A66"/>
    <w:rsid w:val="00DF78B4"/>
    <w:rsid w:val="00E17D36"/>
    <w:rsid w:val="00E67D79"/>
    <w:rsid w:val="00E71EFA"/>
    <w:rsid w:val="00EB70E4"/>
    <w:rsid w:val="00EC661B"/>
    <w:rsid w:val="00F23BFF"/>
    <w:rsid w:val="00F46762"/>
    <w:rsid w:val="00F5486E"/>
    <w:rsid w:val="00F71817"/>
    <w:rsid w:val="00FA35E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9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2022-11-09T14:35:00Z</dcterms:created>
  <dcterms:modified xsi:type="dcterms:W3CDTF">2022-11-09T14:35:00Z</dcterms:modified>
</cp:coreProperties>
</file>