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53787" w14:textId="7D969EA0" w:rsidR="0066266A" w:rsidRPr="00D01C88" w:rsidRDefault="0066266A" w:rsidP="0066266A">
      <w:pPr>
        <w:pStyle w:val="Zkladntext"/>
        <w:spacing w:before="120"/>
        <w:ind w:right="-710"/>
        <w:jc w:val="center"/>
        <w:rPr>
          <w:rFonts w:ascii="Times New Roman" w:hAnsi="Times New Roman"/>
          <w:b/>
          <w:color w:val="auto"/>
          <w:sz w:val="24"/>
          <w:szCs w:val="24"/>
        </w:rPr>
      </w:pPr>
      <w:proofErr w:type="gramStart"/>
      <w:r w:rsidRPr="00D01C88">
        <w:rPr>
          <w:rFonts w:ascii="Times New Roman" w:hAnsi="Times New Roman"/>
          <w:b/>
          <w:color w:val="auto"/>
          <w:sz w:val="24"/>
          <w:szCs w:val="24"/>
        </w:rPr>
        <w:t xml:space="preserve">R á m c o v </w:t>
      </w:r>
      <w:r>
        <w:rPr>
          <w:rFonts w:ascii="Times New Roman" w:hAnsi="Times New Roman"/>
          <w:b/>
          <w:color w:val="auto"/>
          <w:sz w:val="24"/>
          <w:szCs w:val="24"/>
        </w:rPr>
        <w:t>á</w:t>
      </w:r>
      <w:r w:rsidRPr="00D01C88">
        <w:rPr>
          <w:rFonts w:ascii="Times New Roman" w:hAnsi="Times New Roman"/>
          <w:b/>
          <w:color w:val="auto"/>
          <w:sz w:val="24"/>
          <w:szCs w:val="24"/>
        </w:rPr>
        <w:t xml:space="preserve">    k u p n í    s m l o u v</w:t>
      </w:r>
      <w:r>
        <w:rPr>
          <w:rFonts w:ascii="Times New Roman" w:hAnsi="Times New Roman"/>
          <w:b/>
          <w:color w:val="auto"/>
          <w:sz w:val="24"/>
          <w:szCs w:val="24"/>
        </w:rPr>
        <w:t> ě   č.</w:t>
      </w:r>
      <w:proofErr w:type="gramEnd"/>
      <w:r>
        <w:rPr>
          <w:rFonts w:ascii="Times New Roman" w:hAnsi="Times New Roman"/>
          <w:b/>
          <w:color w:val="auto"/>
          <w:sz w:val="24"/>
          <w:szCs w:val="24"/>
        </w:rPr>
        <w:t xml:space="preserve"> 21K1SK010000007</w:t>
      </w:r>
    </w:p>
    <w:p w14:paraId="6C0038CA" w14:textId="77777777" w:rsidR="0066266A" w:rsidRPr="00D01C88" w:rsidRDefault="0066266A" w:rsidP="0066266A">
      <w:pPr>
        <w:pStyle w:val="Zkladntext"/>
        <w:spacing w:before="120"/>
        <w:ind w:right="-710"/>
        <w:jc w:val="center"/>
        <w:rPr>
          <w:rFonts w:ascii="Times New Roman" w:hAnsi="Times New Roman"/>
          <w:b/>
          <w:color w:val="auto"/>
          <w:sz w:val="10"/>
          <w:szCs w:val="10"/>
        </w:rPr>
      </w:pPr>
      <w:r w:rsidRPr="00D01C88">
        <w:rPr>
          <w:rFonts w:ascii="Times New Roman" w:hAnsi="Times New Roman"/>
          <w:b/>
          <w:color w:val="auto"/>
          <w:sz w:val="10"/>
          <w:szCs w:val="10"/>
        </w:rPr>
        <w:t xml:space="preserve"> </w:t>
      </w:r>
    </w:p>
    <w:p w14:paraId="5F8F9C3C" w14:textId="77777777" w:rsidR="0066266A" w:rsidRPr="00D01C88" w:rsidRDefault="0066266A" w:rsidP="0066266A">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o opakovaných dodávkách zboží,</w:t>
      </w:r>
    </w:p>
    <w:p w14:paraId="23699792" w14:textId="77777777" w:rsidR="0066266A" w:rsidRPr="00D01C88" w:rsidRDefault="0066266A" w:rsidP="0066266A">
      <w:pPr>
        <w:pStyle w:val="Zkladntext"/>
        <w:spacing w:before="120"/>
        <w:ind w:right="-710"/>
        <w:jc w:val="center"/>
        <w:rPr>
          <w:rFonts w:ascii="Times New Roman" w:hAnsi="Times New Roman"/>
          <w:color w:val="auto"/>
          <w:sz w:val="10"/>
          <w:szCs w:val="10"/>
        </w:rPr>
      </w:pPr>
    </w:p>
    <w:p w14:paraId="24E8737D" w14:textId="77777777" w:rsidR="0066266A" w:rsidRPr="00D01C88" w:rsidRDefault="0066266A" w:rsidP="0066266A">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kterou uzavřely dále uvedeného dne, měsíce a roku,</w:t>
      </w:r>
    </w:p>
    <w:p w14:paraId="04A345C6" w14:textId="77777777" w:rsidR="0066266A" w:rsidRPr="00D01C88" w:rsidRDefault="0066266A" w:rsidP="0066266A">
      <w:pPr>
        <w:pStyle w:val="Zkladntext"/>
        <w:spacing w:before="120"/>
        <w:ind w:right="-710"/>
        <w:jc w:val="center"/>
        <w:rPr>
          <w:rFonts w:ascii="Times New Roman" w:hAnsi="Times New Roman"/>
          <w:color w:val="auto"/>
          <w:sz w:val="10"/>
          <w:szCs w:val="10"/>
        </w:rPr>
      </w:pPr>
    </w:p>
    <w:p w14:paraId="06B87BB9" w14:textId="77777777" w:rsidR="0066266A" w:rsidRPr="00D01C88" w:rsidRDefault="0066266A" w:rsidP="0066266A">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níže uvedené smluvní strany:</w:t>
      </w:r>
    </w:p>
    <w:p w14:paraId="6E6F23EC" w14:textId="77777777" w:rsidR="0066266A" w:rsidRPr="00D01C88" w:rsidRDefault="0066266A" w:rsidP="0066266A">
      <w:pPr>
        <w:pStyle w:val="Zkladntext"/>
        <w:spacing w:before="120"/>
        <w:ind w:right="-710"/>
        <w:jc w:val="center"/>
        <w:rPr>
          <w:rFonts w:ascii="Times New Roman" w:hAnsi="Times New Roman"/>
          <w:b/>
          <w:color w:val="auto"/>
          <w:sz w:val="10"/>
          <w:szCs w:val="10"/>
        </w:rPr>
      </w:pPr>
    </w:p>
    <w:p w14:paraId="38C20C05" w14:textId="77777777" w:rsidR="0066266A" w:rsidRPr="00D01C88" w:rsidRDefault="0066266A" w:rsidP="0066266A">
      <w:pPr>
        <w:pStyle w:val="Zkladntext"/>
        <w:spacing w:before="120"/>
        <w:ind w:right="-710"/>
        <w:jc w:val="center"/>
        <w:rPr>
          <w:rFonts w:ascii="Times New Roman" w:hAnsi="Times New Roman"/>
          <w:b/>
          <w:color w:val="auto"/>
          <w:sz w:val="22"/>
          <w:szCs w:val="22"/>
        </w:rPr>
      </w:pPr>
      <w:r w:rsidRPr="00D01C88">
        <w:rPr>
          <w:rFonts w:ascii="Times New Roman" w:hAnsi="Times New Roman"/>
          <w:b/>
          <w:color w:val="auto"/>
          <w:sz w:val="22"/>
          <w:szCs w:val="22"/>
        </w:rPr>
        <w:t>KEMIFLOC a. s.,</w:t>
      </w:r>
    </w:p>
    <w:p w14:paraId="0753FC41" w14:textId="77777777" w:rsidR="0066266A" w:rsidRPr="00D01C88" w:rsidRDefault="0066266A" w:rsidP="0066266A">
      <w:pPr>
        <w:pStyle w:val="Zkladntext"/>
        <w:spacing w:before="120"/>
        <w:ind w:right="-710"/>
        <w:jc w:val="center"/>
        <w:rPr>
          <w:rFonts w:ascii="Times New Roman" w:hAnsi="Times New Roman"/>
          <w:b/>
          <w:color w:val="auto"/>
          <w:sz w:val="10"/>
          <w:szCs w:val="10"/>
        </w:rPr>
      </w:pPr>
    </w:p>
    <w:p w14:paraId="3C00F453" w14:textId="77777777" w:rsidR="0066266A" w:rsidRPr="00D01C88" w:rsidRDefault="0066266A" w:rsidP="0066266A">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IČ: 476 74 695, DIČ: CZ47674695,</w:t>
      </w:r>
    </w:p>
    <w:p w14:paraId="0BA9DC29" w14:textId="77777777" w:rsidR="0066266A" w:rsidRPr="00D01C88" w:rsidRDefault="0066266A" w:rsidP="0066266A">
      <w:pPr>
        <w:pStyle w:val="Zkladntext"/>
        <w:spacing w:before="120"/>
        <w:ind w:right="-710"/>
        <w:jc w:val="center"/>
        <w:rPr>
          <w:rFonts w:ascii="Times New Roman" w:hAnsi="Times New Roman"/>
          <w:color w:val="auto"/>
          <w:sz w:val="10"/>
          <w:szCs w:val="10"/>
        </w:rPr>
      </w:pPr>
    </w:p>
    <w:p w14:paraId="0E6FD9BA" w14:textId="77777777" w:rsidR="0066266A" w:rsidRPr="00D01C88" w:rsidRDefault="0066266A" w:rsidP="0066266A">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 xml:space="preserve">se sídlem v Přerově, </w:t>
      </w:r>
      <w:proofErr w:type="spellStart"/>
      <w:r w:rsidRPr="00D01C88">
        <w:rPr>
          <w:rFonts w:ascii="Times New Roman" w:hAnsi="Times New Roman"/>
          <w:color w:val="auto"/>
          <w:sz w:val="22"/>
          <w:szCs w:val="22"/>
        </w:rPr>
        <w:t>Dluhonská</w:t>
      </w:r>
      <w:proofErr w:type="spellEnd"/>
      <w:r w:rsidRPr="00D01C88">
        <w:rPr>
          <w:rFonts w:ascii="Times New Roman" w:hAnsi="Times New Roman"/>
          <w:color w:val="auto"/>
          <w:sz w:val="22"/>
          <w:szCs w:val="22"/>
        </w:rPr>
        <w:t xml:space="preserve"> 2858/111, PSČ  750 02,</w:t>
      </w:r>
    </w:p>
    <w:p w14:paraId="74007D53" w14:textId="77777777" w:rsidR="0066266A" w:rsidRPr="00D01C88" w:rsidRDefault="0066266A" w:rsidP="0066266A">
      <w:pPr>
        <w:pStyle w:val="Zkladntext"/>
        <w:spacing w:before="120"/>
        <w:ind w:right="-710"/>
        <w:jc w:val="center"/>
        <w:rPr>
          <w:rFonts w:ascii="Times New Roman" w:hAnsi="Times New Roman"/>
          <w:color w:val="auto"/>
          <w:sz w:val="10"/>
          <w:szCs w:val="10"/>
        </w:rPr>
      </w:pPr>
    </w:p>
    <w:p w14:paraId="51D4C14D" w14:textId="77777777" w:rsidR="0066266A" w:rsidRPr="00D01C88" w:rsidRDefault="0066266A" w:rsidP="0066266A">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obchodní společnost zapsaná v obchodním rejstříku</w:t>
      </w:r>
    </w:p>
    <w:p w14:paraId="6A089364" w14:textId="77777777" w:rsidR="0066266A" w:rsidRPr="00D01C88" w:rsidRDefault="0066266A" w:rsidP="0066266A">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vedeném Krajským soudem v Ostravě, v oddíle B, vložce 672,</w:t>
      </w:r>
    </w:p>
    <w:p w14:paraId="660B5D29" w14:textId="77777777" w:rsidR="0066266A" w:rsidRPr="00D01C88" w:rsidRDefault="0066266A" w:rsidP="0066266A">
      <w:pPr>
        <w:pStyle w:val="Zkladntext"/>
        <w:spacing w:before="120"/>
        <w:ind w:right="-710"/>
        <w:jc w:val="center"/>
        <w:rPr>
          <w:rFonts w:ascii="Times New Roman" w:hAnsi="Times New Roman"/>
          <w:color w:val="auto"/>
          <w:sz w:val="10"/>
          <w:szCs w:val="10"/>
        </w:rPr>
      </w:pPr>
    </w:p>
    <w:p w14:paraId="5D01D512" w14:textId="77777777" w:rsidR="0066266A" w:rsidRPr="00D01C88" w:rsidRDefault="0066266A" w:rsidP="0066266A">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bankovní spojení: Komerční banka, a. s., číslo účtu 36005-831/0100,</w:t>
      </w:r>
    </w:p>
    <w:p w14:paraId="2A57F1F3" w14:textId="77777777" w:rsidR="0066266A" w:rsidRPr="00D01C88" w:rsidRDefault="0066266A" w:rsidP="0066266A">
      <w:pPr>
        <w:pStyle w:val="Zkladntext"/>
        <w:spacing w:before="120"/>
        <w:ind w:right="-710"/>
        <w:jc w:val="center"/>
        <w:rPr>
          <w:rFonts w:ascii="Times New Roman" w:hAnsi="Times New Roman"/>
          <w:color w:val="auto"/>
          <w:sz w:val="10"/>
          <w:szCs w:val="10"/>
        </w:rPr>
      </w:pPr>
    </w:p>
    <w:p w14:paraId="0AE9CC06" w14:textId="77777777" w:rsidR="0066266A" w:rsidRPr="00D01C88" w:rsidRDefault="0066266A" w:rsidP="0066266A">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 xml:space="preserve">zastoupena </w:t>
      </w:r>
      <w:r>
        <w:rPr>
          <w:rFonts w:ascii="Times New Roman" w:hAnsi="Times New Roman"/>
          <w:color w:val="auto"/>
          <w:sz w:val="22"/>
          <w:szCs w:val="22"/>
        </w:rPr>
        <w:t>Mgr. Stanislavou Kučovou, regionální obchodní ředitelkou</w:t>
      </w:r>
    </w:p>
    <w:p w14:paraId="4644C65D" w14:textId="77777777" w:rsidR="0066266A" w:rsidRPr="00D01C88" w:rsidRDefault="0066266A" w:rsidP="0066266A">
      <w:pPr>
        <w:pStyle w:val="Zkladntext"/>
        <w:spacing w:before="120"/>
        <w:ind w:right="-710"/>
        <w:jc w:val="center"/>
        <w:rPr>
          <w:rFonts w:ascii="Times New Roman" w:hAnsi="Times New Roman"/>
          <w:color w:val="auto"/>
          <w:sz w:val="10"/>
          <w:szCs w:val="10"/>
        </w:rPr>
      </w:pPr>
    </w:p>
    <w:p w14:paraId="577AC2DD" w14:textId="77777777" w:rsidR="0066266A" w:rsidRPr="00D01C88" w:rsidRDefault="0066266A" w:rsidP="0066266A">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jako</w:t>
      </w:r>
      <w:r w:rsidRPr="00D01C88">
        <w:rPr>
          <w:rFonts w:ascii="Times New Roman" w:hAnsi="Times New Roman"/>
          <w:b/>
          <w:color w:val="auto"/>
          <w:sz w:val="22"/>
          <w:szCs w:val="22"/>
        </w:rPr>
        <w:t xml:space="preserve"> Prodávající </w:t>
      </w:r>
      <w:r w:rsidRPr="00D01C88">
        <w:rPr>
          <w:rFonts w:ascii="Times New Roman" w:hAnsi="Times New Roman"/>
          <w:color w:val="auto"/>
          <w:sz w:val="22"/>
          <w:szCs w:val="22"/>
        </w:rPr>
        <w:t>na straně jedné</w:t>
      </w:r>
    </w:p>
    <w:p w14:paraId="1B927367" w14:textId="77777777" w:rsidR="0066266A" w:rsidRPr="00D01C88" w:rsidRDefault="0066266A" w:rsidP="0066266A">
      <w:pPr>
        <w:pStyle w:val="Zkladntext"/>
        <w:spacing w:before="120"/>
        <w:ind w:right="-710"/>
        <w:jc w:val="center"/>
        <w:rPr>
          <w:rFonts w:ascii="Times New Roman" w:hAnsi="Times New Roman"/>
          <w:b/>
          <w:color w:val="auto"/>
          <w:sz w:val="10"/>
          <w:szCs w:val="10"/>
        </w:rPr>
      </w:pPr>
    </w:p>
    <w:p w14:paraId="5C61E519" w14:textId="77777777" w:rsidR="0066266A" w:rsidRPr="00D01C88" w:rsidRDefault="0066266A" w:rsidP="0066266A">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a</w:t>
      </w:r>
    </w:p>
    <w:p w14:paraId="329ED024" w14:textId="77777777" w:rsidR="0066266A" w:rsidRPr="00D01C88" w:rsidRDefault="0066266A" w:rsidP="0066266A">
      <w:pPr>
        <w:pStyle w:val="Zkladntext"/>
        <w:spacing w:before="120"/>
        <w:ind w:right="-710"/>
        <w:jc w:val="center"/>
        <w:rPr>
          <w:rFonts w:ascii="Times New Roman" w:hAnsi="Times New Roman"/>
          <w:color w:val="auto"/>
          <w:sz w:val="10"/>
          <w:szCs w:val="10"/>
        </w:rPr>
      </w:pPr>
    </w:p>
    <w:p w14:paraId="11A3C9AD" w14:textId="77777777" w:rsidR="0066266A" w:rsidRPr="00D01C88" w:rsidRDefault="0066266A" w:rsidP="0066266A">
      <w:pPr>
        <w:pStyle w:val="Zkladntext"/>
        <w:spacing w:before="120"/>
        <w:ind w:right="-710"/>
        <w:jc w:val="center"/>
        <w:rPr>
          <w:rFonts w:ascii="Times New Roman" w:hAnsi="Times New Roman"/>
          <w:color w:val="auto"/>
          <w:sz w:val="22"/>
          <w:szCs w:val="22"/>
        </w:rPr>
      </w:pPr>
      <w:r>
        <w:rPr>
          <w:rFonts w:ascii="Times New Roman" w:hAnsi="Times New Roman"/>
          <w:b/>
          <w:color w:val="auto"/>
          <w:sz w:val="22"/>
          <w:szCs w:val="22"/>
        </w:rPr>
        <w:t>Vodovody a kanalizace Přerov, a.s.</w:t>
      </w:r>
    </w:p>
    <w:p w14:paraId="537CA818" w14:textId="77777777" w:rsidR="0066266A" w:rsidRPr="00D01C88" w:rsidRDefault="0066266A" w:rsidP="0066266A">
      <w:pPr>
        <w:pStyle w:val="Zkladntext"/>
        <w:spacing w:before="120"/>
        <w:ind w:right="-710"/>
        <w:jc w:val="center"/>
        <w:rPr>
          <w:rFonts w:ascii="Times New Roman" w:hAnsi="Times New Roman"/>
          <w:color w:val="auto"/>
          <w:sz w:val="10"/>
          <w:szCs w:val="10"/>
        </w:rPr>
      </w:pPr>
    </w:p>
    <w:p w14:paraId="70498E09" w14:textId="77777777" w:rsidR="0066266A" w:rsidRPr="00D01C88" w:rsidRDefault="0066266A" w:rsidP="0066266A">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 xml:space="preserve">IČ: </w:t>
      </w:r>
      <w:r>
        <w:rPr>
          <w:rFonts w:ascii="Times New Roman" w:hAnsi="Times New Roman"/>
          <w:color w:val="auto"/>
          <w:sz w:val="22"/>
          <w:szCs w:val="22"/>
        </w:rPr>
        <w:t>47674521,</w:t>
      </w:r>
      <w:r w:rsidRPr="00D01C88">
        <w:rPr>
          <w:rFonts w:ascii="Times New Roman" w:hAnsi="Times New Roman"/>
          <w:color w:val="auto"/>
          <w:sz w:val="22"/>
          <w:szCs w:val="22"/>
        </w:rPr>
        <w:t xml:space="preserve"> DIČ: </w:t>
      </w:r>
      <w:r>
        <w:rPr>
          <w:rFonts w:ascii="Times New Roman" w:hAnsi="Times New Roman"/>
          <w:color w:val="auto"/>
          <w:sz w:val="22"/>
          <w:szCs w:val="22"/>
        </w:rPr>
        <w:t>CZ47674521</w:t>
      </w:r>
      <w:r w:rsidRPr="00D01C88">
        <w:rPr>
          <w:rFonts w:ascii="Times New Roman" w:hAnsi="Times New Roman"/>
          <w:color w:val="auto"/>
          <w:sz w:val="22"/>
          <w:szCs w:val="22"/>
        </w:rPr>
        <w:t>,</w:t>
      </w:r>
    </w:p>
    <w:p w14:paraId="50DAEFFF" w14:textId="77777777" w:rsidR="0066266A" w:rsidRPr="00D01C88" w:rsidRDefault="0066266A" w:rsidP="0066266A">
      <w:pPr>
        <w:pStyle w:val="Zkladntext"/>
        <w:spacing w:before="120"/>
        <w:ind w:right="-710"/>
        <w:jc w:val="center"/>
        <w:rPr>
          <w:rFonts w:ascii="Times New Roman" w:hAnsi="Times New Roman"/>
          <w:color w:val="auto"/>
          <w:sz w:val="10"/>
          <w:szCs w:val="10"/>
        </w:rPr>
      </w:pPr>
    </w:p>
    <w:p w14:paraId="7A35E5DF" w14:textId="77777777" w:rsidR="0066266A" w:rsidRPr="00D01C88" w:rsidRDefault="0066266A" w:rsidP="0066266A">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se sídlem v</w:t>
      </w:r>
      <w:r>
        <w:rPr>
          <w:rFonts w:ascii="Times New Roman" w:hAnsi="Times New Roman"/>
          <w:color w:val="auto"/>
          <w:sz w:val="22"/>
          <w:szCs w:val="22"/>
        </w:rPr>
        <w:t> Přerově I - Město, Šířava 482/21</w:t>
      </w:r>
      <w:r w:rsidRPr="00D01C88">
        <w:rPr>
          <w:rFonts w:ascii="Times New Roman" w:hAnsi="Times New Roman"/>
          <w:color w:val="auto"/>
          <w:sz w:val="22"/>
          <w:szCs w:val="22"/>
        </w:rPr>
        <w:t>,</w:t>
      </w:r>
      <w:r>
        <w:rPr>
          <w:rFonts w:ascii="Times New Roman" w:hAnsi="Times New Roman"/>
          <w:color w:val="auto"/>
          <w:sz w:val="22"/>
          <w:szCs w:val="22"/>
        </w:rPr>
        <w:t xml:space="preserve"> PSČ 750 02</w:t>
      </w:r>
    </w:p>
    <w:p w14:paraId="00C08CDC" w14:textId="77777777" w:rsidR="0066266A" w:rsidRPr="00D01C88" w:rsidRDefault="0066266A" w:rsidP="0066266A">
      <w:pPr>
        <w:pStyle w:val="Zkladntext"/>
        <w:spacing w:before="120"/>
        <w:ind w:right="-710"/>
        <w:jc w:val="center"/>
        <w:rPr>
          <w:rFonts w:ascii="Times New Roman" w:hAnsi="Times New Roman"/>
          <w:color w:val="auto"/>
          <w:sz w:val="10"/>
          <w:szCs w:val="10"/>
        </w:rPr>
      </w:pPr>
    </w:p>
    <w:p w14:paraId="75E87650" w14:textId="77777777" w:rsidR="0066266A" w:rsidRPr="00D01C88" w:rsidRDefault="0066266A" w:rsidP="0066266A">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obchodní společnost zapsaná v obchodním rejstříku</w:t>
      </w:r>
    </w:p>
    <w:p w14:paraId="720FC336" w14:textId="77777777" w:rsidR="0066266A" w:rsidRPr="00D01C88" w:rsidRDefault="0066266A" w:rsidP="0066266A">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 xml:space="preserve">vedeném </w:t>
      </w:r>
      <w:r>
        <w:rPr>
          <w:rFonts w:ascii="Times New Roman" w:hAnsi="Times New Roman"/>
          <w:color w:val="auto"/>
          <w:sz w:val="22"/>
          <w:szCs w:val="22"/>
        </w:rPr>
        <w:t xml:space="preserve">Krajským </w:t>
      </w:r>
      <w:r w:rsidRPr="00D01C88">
        <w:rPr>
          <w:rFonts w:ascii="Times New Roman" w:hAnsi="Times New Roman"/>
          <w:color w:val="auto"/>
          <w:sz w:val="22"/>
          <w:szCs w:val="22"/>
        </w:rPr>
        <w:t xml:space="preserve">soudem v </w:t>
      </w:r>
      <w:r>
        <w:rPr>
          <w:rFonts w:ascii="Times New Roman" w:hAnsi="Times New Roman"/>
          <w:color w:val="auto"/>
          <w:sz w:val="22"/>
          <w:szCs w:val="22"/>
        </w:rPr>
        <w:t>Ostravě</w:t>
      </w:r>
      <w:r w:rsidRPr="00D01C88">
        <w:rPr>
          <w:rFonts w:ascii="Times New Roman" w:hAnsi="Times New Roman"/>
          <w:color w:val="auto"/>
          <w:sz w:val="22"/>
          <w:szCs w:val="22"/>
        </w:rPr>
        <w:t xml:space="preserve">, v oddíle </w:t>
      </w:r>
      <w:r>
        <w:rPr>
          <w:rFonts w:ascii="Times New Roman" w:hAnsi="Times New Roman"/>
          <w:color w:val="auto"/>
          <w:sz w:val="22"/>
          <w:szCs w:val="22"/>
        </w:rPr>
        <w:t>B</w:t>
      </w:r>
      <w:r w:rsidRPr="00D01C88">
        <w:rPr>
          <w:rFonts w:ascii="Times New Roman" w:hAnsi="Times New Roman"/>
          <w:color w:val="auto"/>
          <w:sz w:val="22"/>
          <w:szCs w:val="22"/>
        </w:rPr>
        <w:t xml:space="preserve">, vložce </w:t>
      </w:r>
      <w:r>
        <w:rPr>
          <w:rFonts w:ascii="Times New Roman" w:hAnsi="Times New Roman"/>
          <w:color w:val="auto"/>
          <w:sz w:val="22"/>
          <w:szCs w:val="22"/>
        </w:rPr>
        <w:t>675</w:t>
      </w:r>
      <w:r w:rsidRPr="00D01C88">
        <w:rPr>
          <w:rFonts w:ascii="Times New Roman" w:hAnsi="Times New Roman"/>
          <w:color w:val="auto"/>
          <w:sz w:val="22"/>
          <w:szCs w:val="22"/>
        </w:rPr>
        <w:t>,</w:t>
      </w:r>
    </w:p>
    <w:p w14:paraId="61C0E66D" w14:textId="77777777" w:rsidR="0066266A" w:rsidRPr="00D01C88" w:rsidRDefault="0066266A" w:rsidP="0066266A">
      <w:pPr>
        <w:pStyle w:val="Zkladntext"/>
        <w:spacing w:before="120"/>
        <w:ind w:right="-710"/>
        <w:jc w:val="center"/>
        <w:rPr>
          <w:rFonts w:ascii="Times New Roman" w:hAnsi="Times New Roman"/>
          <w:color w:val="auto"/>
          <w:sz w:val="10"/>
          <w:szCs w:val="10"/>
        </w:rPr>
      </w:pPr>
    </w:p>
    <w:p w14:paraId="4054CE85" w14:textId="77777777" w:rsidR="0066266A" w:rsidRPr="00D01C88" w:rsidRDefault="0066266A" w:rsidP="0066266A">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 xml:space="preserve">bankovní spojení: </w:t>
      </w:r>
      <w:r>
        <w:rPr>
          <w:rFonts w:ascii="Times New Roman" w:hAnsi="Times New Roman"/>
          <w:color w:val="auto"/>
          <w:sz w:val="22"/>
          <w:szCs w:val="22"/>
        </w:rPr>
        <w:t>Komerční banka a.s.,</w:t>
      </w:r>
      <w:r w:rsidRPr="00D01C88">
        <w:rPr>
          <w:rFonts w:ascii="Times New Roman" w:hAnsi="Times New Roman"/>
          <w:color w:val="auto"/>
          <w:sz w:val="22"/>
          <w:szCs w:val="22"/>
        </w:rPr>
        <w:t xml:space="preserve"> číslo účtu </w:t>
      </w:r>
      <w:r>
        <w:rPr>
          <w:rFonts w:ascii="Times New Roman" w:hAnsi="Times New Roman"/>
          <w:color w:val="auto"/>
          <w:sz w:val="22"/>
          <w:szCs w:val="22"/>
        </w:rPr>
        <w:t>2307831/0100</w:t>
      </w:r>
      <w:r w:rsidRPr="00D01C88">
        <w:rPr>
          <w:rFonts w:ascii="Times New Roman" w:hAnsi="Times New Roman"/>
          <w:color w:val="auto"/>
          <w:sz w:val="22"/>
          <w:szCs w:val="22"/>
        </w:rPr>
        <w:t>,</w:t>
      </w:r>
    </w:p>
    <w:p w14:paraId="1083A5E0" w14:textId="77777777" w:rsidR="0066266A" w:rsidRPr="00D01C88" w:rsidRDefault="0066266A" w:rsidP="0066266A">
      <w:pPr>
        <w:pStyle w:val="Zkladntext"/>
        <w:spacing w:before="120"/>
        <w:ind w:right="-710"/>
        <w:jc w:val="center"/>
        <w:rPr>
          <w:rFonts w:ascii="Times New Roman" w:hAnsi="Times New Roman"/>
          <w:color w:val="auto"/>
          <w:sz w:val="10"/>
          <w:szCs w:val="10"/>
        </w:rPr>
      </w:pPr>
    </w:p>
    <w:p w14:paraId="257F48E2" w14:textId="77F9FF98" w:rsidR="0066266A" w:rsidRPr="00D01C88" w:rsidRDefault="0066266A" w:rsidP="0066266A">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 xml:space="preserve">zastoupena </w:t>
      </w:r>
      <w:r>
        <w:rPr>
          <w:rFonts w:ascii="Times New Roman" w:hAnsi="Times New Roman"/>
          <w:color w:val="auto"/>
          <w:sz w:val="22"/>
          <w:szCs w:val="22"/>
        </w:rPr>
        <w:t>Ing. Jiřím Pavlíkem, ředitelem společnosti</w:t>
      </w:r>
    </w:p>
    <w:p w14:paraId="1F1BDD05" w14:textId="77777777" w:rsidR="0066266A" w:rsidRPr="00D01C88" w:rsidRDefault="0066266A" w:rsidP="0066266A">
      <w:pPr>
        <w:pStyle w:val="Zkladntext"/>
        <w:spacing w:before="120"/>
        <w:ind w:right="-710"/>
        <w:jc w:val="center"/>
        <w:rPr>
          <w:rFonts w:ascii="Times New Roman" w:hAnsi="Times New Roman"/>
          <w:color w:val="auto"/>
          <w:sz w:val="10"/>
          <w:szCs w:val="10"/>
        </w:rPr>
      </w:pPr>
    </w:p>
    <w:p w14:paraId="0AFAD745" w14:textId="77777777" w:rsidR="0066266A" w:rsidRPr="00D01C88" w:rsidRDefault="0066266A" w:rsidP="0066266A">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jako</w:t>
      </w:r>
      <w:r w:rsidRPr="00D01C88">
        <w:rPr>
          <w:rFonts w:ascii="Times New Roman" w:hAnsi="Times New Roman"/>
          <w:b/>
          <w:color w:val="auto"/>
          <w:sz w:val="22"/>
          <w:szCs w:val="22"/>
        </w:rPr>
        <w:t xml:space="preserve"> Kupující </w:t>
      </w:r>
      <w:r w:rsidRPr="00D01C88">
        <w:rPr>
          <w:rFonts w:ascii="Times New Roman" w:hAnsi="Times New Roman"/>
          <w:color w:val="auto"/>
          <w:sz w:val="22"/>
          <w:szCs w:val="22"/>
        </w:rPr>
        <w:t>na straně druhé</w:t>
      </w:r>
    </w:p>
    <w:p w14:paraId="54212C5C" w14:textId="77777777" w:rsidR="0066266A" w:rsidRPr="00D01C88" w:rsidRDefault="0066266A" w:rsidP="0066266A">
      <w:pPr>
        <w:pStyle w:val="Zkladntext"/>
        <w:spacing w:before="120"/>
        <w:ind w:right="-710"/>
        <w:jc w:val="center"/>
        <w:rPr>
          <w:rFonts w:ascii="Times New Roman" w:hAnsi="Times New Roman"/>
          <w:color w:val="auto"/>
          <w:sz w:val="22"/>
          <w:szCs w:val="22"/>
        </w:rPr>
      </w:pPr>
    </w:p>
    <w:p w14:paraId="17AFAB67" w14:textId="50C306F7" w:rsidR="0066266A" w:rsidRDefault="0066266A" w:rsidP="0066266A">
      <w:pPr>
        <w:pStyle w:val="Zkladntext"/>
        <w:spacing w:before="120"/>
        <w:ind w:right="-710"/>
        <w:jc w:val="center"/>
        <w:rPr>
          <w:rFonts w:ascii="Times New Roman" w:hAnsi="Times New Roman"/>
          <w:color w:val="auto"/>
          <w:sz w:val="22"/>
          <w:szCs w:val="22"/>
        </w:rPr>
      </w:pPr>
      <w:r w:rsidRPr="00D01C88">
        <w:rPr>
          <w:rFonts w:ascii="Times New Roman" w:hAnsi="Times New Roman"/>
          <w:color w:val="auto"/>
          <w:sz w:val="22"/>
          <w:szCs w:val="22"/>
        </w:rPr>
        <w:t>takto:</w:t>
      </w:r>
    </w:p>
    <w:p w14:paraId="454D672A" w14:textId="77777777" w:rsidR="0066266A" w:rsidRPr="00D01C88" w:rsidRDefault="0066266A" w:rsidP="0066266A">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lastRenderedPageBreak/>
        <w:t>I.</w:t>
      </w:r>
    </w:p>
    <w:p w14:paraId="457B8289" w14:textId="77777777" w:rsidR="0066266A" w:rsidRPr="00D01C88" w:rsidRDefault="0066266A" w:rsidP="0066266A">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Předmět a cíl smlouvy</w:t>
      </w:r>
    </w:p>
    <w:p w14:paraId="2E4B982A" w14:textId="6C6F1CF2" w:rsidR="0066266A" w:rsidRPr="00D01C88" w:rsidRDefault="0066266A" w:rsidP="0066266A">
      <w:pPr>
        <w:pStyle w:val="Zkladntext"/>
        <w:spacing w:before="120"/>
        <w:ind w:right="-710"/>
        <w:jc w:val="both"/>
        <w:rPr>
          <w:rFonts w:ascii="Times New Roman" w:hAnsi="Times New Roman"/>
          <w:color w:val="auto"/>
          <w:sz w:val="24"/>
        </w:rPr>
      </w:pPr>
      <w:proofErr w:type="gramStart"/>
      <w:r w:rsidRPr="00D01C88">
        <w:rPr>
          <w:rFonts w:ascii="Times New Roman" w:hAnsi="Times New Roman"/>
          <w:color w:val="auto"/>
          <w:sz w:val="24"/>
        </w:rPr>
        <w:t>1.Prodávající</w:t>
      </w:r>
      <w:proofErr w:type="gramEnd"/>
      <w:r w:rsidRPr="00D01C88">
        <w:rPr>
          <w:rFonts w:ascii="Times New Roman" w:hAnsi="Times New Roman"/>
          <w:color w:val="auto"/>
          <w:sz w:val="24"/>
        </w:rPr>
        <w:t xml:space="preserve"> je podnikatelským subjektem, který se zabývá velkoobchodním prodejem zboží – </w:t>
      </w:r>
      <w:r>
        <w:rPr>
          <w:rFonts w:ascii="Times New Roman" w:hAnsi="Times New Roman"/>
          <w:color w:val="auto"/>
          <w:sz w:val="24"/>
        </w:rPr>
        <w:t xml:space="preserve">41 % roztoku síranu železitého s obchodním názvem PIX 113 a směsného roztoku síranu železitého a síranu hlinitého s obchodním názvem PIX XL 2, </w:t>
      </w:r>
      <w:r w:rsidRPr="00D01C88">
        <w:rPr>
          <w:rFonts w:ascii="Times New Roman" w:hAnsi="Times New Roman"/>
          <w:color w:val="auto"/>
          <w:sz w:val="24"/>
        </w:rPr>
        <w:t>určen</w:t>
      </w:r>
      <w:r>
        <w:rPr>
          <w:rFonts w:ascii="Times New Roman" w:hAnsi="Times New Roman"/>
          <w:color w:val="auto"/>
          <w:sz w:val="24"/>
        </w:rPr>
        <w:t>ých</w:t>
      </w:r>
      <w:r w:rsidRPr="00D01C88">
        <w:rPr>
          <w:rFonts w:ascii="Times New Roman" w:hAnsi="Times New Roman"/>
          <w:color w:val="auto"/>
          <w:sz w:val="24"/>
        </w:rPr>
        <w:t xml:space="preserve"> pro </w:t>
      </w:r>
      <w:r>
        <w:rPr>
          <w:rFonts w:ascii="Times New Roman" w:hAnsi="Times New Roman"/>
          <w:color w:val="auto"/>
          <w:sz w:val="24"/>
        </w:rPr>
        <w:t>čištění odpadních vod</w:t>
      </w:r>
      <w:r w:rsidRPr="00D01C88">
        <w:rPr>
          <w:rFonts w:ascii="Times New Roman" w:hAnsi="Times New Roman"/>
          <w:color w:val="auto"/>
          <w:sz w:val="24"/>
        </w:rPr>
        <w:t xml:space="preserve"> (dále jen „Zboží“). </w:t>
      </w:r>
    </w:p>
    <w:p w14:paraId="2519474B" w14:textId="7DB6549D" w:rsidR="0066266A" w:rsidRPr="00D01C88" w:rsidRDefault="0066266A" w:rsidP="0066266A">
      <w:pPr>
        <w:pStyle w:val="Zkladntext"/>
        <w:spacing w:before="120"/>
        <w:ind w:right="-710"/>
        <w:jc w:val="both"/>
        <w:rPr>
          <w:rFonts w:ascii="Times New Roman" w:hAnsi="Times New Roman"/>
          <w:color w:val="auto"/>
          <w:sz w:val="24"/>
        </w:rPr>
      </w:pPr>
      <w:proofErr w:type="gramStart"/>
      <w:r w:rsidRPr="00D01C88">
        <w:rPr>
          <w:rFonts w:ascii="Times New Roman" w:hAnsi="Times New Roman"/>
          <w:color w:val="auto"/>
          <w:sz w:val="24"/>
        </w:rPr>
        <w:t>2.Kupující</w:t>
      </w:r>
      <w:proofErr w:type="gramEnd"/>
      <w:r w:rsidRPr="00D01C88">
        <w:rPr>
          <w:rFonts w:ascii="Times New Roman" w:hAnsi="Times New Roman"/>
          <w:color w:val="auto"/>
          <w:sz w:val="24"/>
        </w:rPr>
        <w:t xml:space="preserve"> je podnikatelským subjektem, který v rámci své podnikatelské činnosti kupuje Zboží.</w:t>
      </w:r>
    </w:p>
    <w:p w14:paraId="55D0DF63" w14:textId="56D91008" w:rsidR="0066266A" w:rsidRPr="00D01C88" w:rsidRDefault="0066266A" w:rsidP="0066266A">
      <w:pPr>
        <w:pStyle w:val="Zkladntext"/>
        <w:spacing w:before="120"/>
        <w:ind w:right="-710"/>
        <w:jc w:val="both"/>
        <w:rPr>
          <w:rFonts w:ascii="Times New Roman" w:hAnsi="Times New Roman"/>
          <w:color w:val="auto"/>
          <w:sz w:val="24"/>
        </w:rPr>
      </w:pPr>
      <w:proofErr w:type="gramStart"/>
      <w:r w:rsidRPr="00D01C88">
        <w:rPr>
          <w:rFonts w:ascii="Times New Roman" w:hAnsi="Times New Roman"/>
          <w:color w:val="auto"/>
          <w:sz w:val="24"/>
        </w:rPr>
        <w:t>3.Kupující</w:t>
      </w:r>
      <w:proofErr w:type="gramEnd"/>
      <w:r w:rsidRPr="00D01C88">
        <w:rPr>
          <w:rFonts w:ascii="Times New Roman" w:hAnsi="Times New Roman"/>
          <w:color w:val="auto"/>
          <w:sz w:val="24"/>
        </w:rPr>
        <w:t xml:space="preserve"> prohlašuje, že má zájem kupovat od Prodávajícího Zboží, Prodávající prohlašuje, že má zájem Zboží Kupujícímu prodávat.</w:t>
      </w:r>
    </w:p>
    <w:p w14:paraId="4916BC52" w14:textId="6048ECA1" w:rsidR="0066266A" w:rsidRPr="00C179C8" w:rsidRDefault="0066266A" w:rsidP="0066266A">
      <w:pPr>
        <w:pStyle w:val="Zkladntext"/>
        <w:spacing w:before="120"/>
        <w:ind w:right="-710"/>
        <w:jc w:val="both"/>
        <w:rPr>
          <w:rFonts w:ascii="Times New Roman" w:hAnsi="Times New Roman"/>
          <w:color w:val="auto"/>
          <w:sz w:val="24"/>
          <w:szCs w:val="24"/>
        </w:rPr>
      </w:pPr>
      <w:proofErr w:type="gramStart"/>
      <w:r w:rsidRPr="00D01C88">
        <w:rPr>
          <w:rFonts w:ascii="Times New Roman" w:hAnsi="Times New Roman"/>
          <w:color w:val="auto"/>
          <w:sz w:val="24"/>
        </w:rPr>
        <w:t>4.Cílem</w:t>
      </w:r>
      <w:proofErr w:type="gramEnd"/>
      <w:r w:rsidRPr="00D01C88">
        <w:rPr>
          <w:rFonts w:ascii="Times New Roman" w:hAnsi="Times New Roman"/>
          <w:color w:val="auto"/>
          <w:sz w:val="24"/>
        </w:rPr>
        <w:t xml:space="preserve"> této smlouvy je dohodnout smluvní podmínky, za kterých bude Prodávající opakovaně prodávat (dodávat </w:t>
      </w:r>
      <w:r w:rsidRPr="00D01C88">
        <w:rPr>
          <w:rFonts w:ascii="Times New Roman" w:hAnsi="Times New Roman"/>
          <w:color w:val="auto"/>
          <w:sz w:val="24"/>
          <w:szCs w:val="24"/>
          <w:lang w:eastAsia="x-none"/>
        </w:rPr>
        <w:t>- odevzdávat</w:t>
      </w:r>
      <w:r w:rsidRPr="00D01C88">
        <w:rPr>
          <w:rFonts w:ascii="Times New Roman" w:hAnsi="Times New Roman"/>
          <w:color w:val="auto"/>
          <w:sz w:val="24"/>
        </w:rPr>
        <w:t xml:space="preserve">) Kupujícímu Zboží a Kupující bude Zboží od Prodávajícího kupovat (odebírat). Jednotlivé dodávky Zboží uskutečněné Prodávajícím Kupujícímu po dobu trvání této smlouvy budou považovány za samostatné kupní smlouvy, přičemž pro veškeré tyto dodávky Zboží budou platné podmínky dohodnuté v této smlouvě, pokud se smluvní strany v jednotlivých případech písemně nedohodnou jinak.  </w:t>
      </w:r>
      <w:r w:rsidRPr="00D01C88">
        <w:rPr>
          <w:rFonts w:ascii="Times New Roman" w:hAnsi="Times New Roman"/>
          <w:color w:val="auto"/>
          <w:sz w:val="24"/>
          <w:szCs w:val="24"/>
          <w:lang w:val="x-none" w:eastAsia="x-none"/>
        </w:rPr>
        <w:t xml:space="preserve">Pro otázky, které nejsou výslovně upraveny v této smlouvě, budou platit ustanovení </w:t>
      </w:r>
      <w:r w:rsidRPr="00D01C88">
        <w:rPr>
          <w:rFonts w:ascii="Times New Roman" w:hAnsi="Times New Roman"/>
          <w:color w:val="auto"/>
          <w:sz w:val="24"/>
          <w:szCs w:val="24"/>
          <w:lang w:eastAsia="x-none"/>
        </w:rPr>
        <w:t xml:space="preserve">všeobecných obchodních </w:t>
      </w:r>
      <w:r w:rsidRPr="00C179C8">
        <w:rPr>
          <w:rFonts w:ascii="Times New Roman" w:hAnsi="Times New Roman"/>
          <w:color w:val="auto"/>
          <w:sz w:val="24"/>
          <w:szCs w:val="24"/>
          <w:lang w:eastAsia="x-none"/>
        </w:rPr>
        <w:t xml:space="preserve">podmínek skupiny Kemira, které tvoří přílohu č. 3 této smlouvy, a pro otázky, které nejsou výslovně upraveny ani v této smlouvě ani ve všeobecných obchodních podmínkách skupiny Kemira, budou platit ustanovení </w:t>
      </w:r>
      <w:r w:rsidRPr="00C179C8">
        <w:rPr>
          <w:rFonts w:ascii="Times New Roman" w:hAnsi="Times New Roman"/>
          <w:color w:val="auto"/>
          <w:sz w:val="24"/>
          <w:szCs w:val="24"/>
          <w:lang w:val="x-none" w:eastAsia="x-none"/>
        </w:rPr>
        <w:t>příslušných obecně platných právních předpisů České republiky, tj</w:t>
      </w:r>
      <w:r w:rsidRPr="00C179C8">
        <w:rPr>
          <w:rFonts w:ascii="Times New Roman" w:hAnsi="Times New Roman"/>
          <w:color w:val="auto"/>
          <w:sz w:val="24"/>
          <w:szCs w:val="24"/>
          <w:lang w:eastAsia="x-none"/>
        </w:rPr>
        <w:t>.</w:t>
      </w:r>
      <w:r w:rsidRPr="00C179C8">
        <w:rPr>
          <w:rFonts w:ascii="Times New Roman" w:hAnsi="Times New Roman"/>
          <w:color w:val="auto"/>
          <w:sz w:val="24"/>
          <w:szCs w:val="24"/>
          <w:lang w:val="x-none" w:eastAsia="x-none"/>
        </w:rPr>
        <w:t xml:space="preserve"> zejména příslušná ustanovení </w:t>
      </w:r>
      <w:r w:rsidRPr="00C179C8">
        <w:rPr>
          <w:rFonts w:ascii="Times New Roman" w:hAnsi="Times New Roman"/>
          <w:color w:val="auto"/>
          <w:sz w:val="24"/>
          <w:szCs w:val="24"/>
          <w:lang w:eastAsia="x-none"/>
        </w:rPr>
        <w:t>občanské</w:t>
      </w:r>
      <w:r w:rsidRPr="00C179C8">
        <w:rPr>
          <w:rFonts w:ascii="Times New Roman" w:hAnsi="Times New Roman"/>
          <w:color w:val="auto"/>
          <w:sz w:val="24"/>
          <w:szCs w:val="24"/>
          <w:lang w:val="x-none" w:eastAsia="x-none"/>
        </w:rPr>
        <w:t xml:space="preserve">ho zákoníku (zákon č. </w:t>
      </w:r>
      <w:r w:rsidRPr="00C179C8">
        <w:rPr>
          <w:rFonts w:ascii="Times New Roman" w:hAnsi="Times New Roman"/>
          <w:color w:val="auto"/>
          <w:sz w:val="24"/>
          <w:szCs w:val="24"/>
          <w:lang w:eastAsia="x-none"/>
        </w:rPr>
        <w:t>89</w:t>
      </w:r>
      <w:r w:rsidRPr="00C179C8">
        <w:rPr>
          <w:rFonts w:ascii="Times New Roman" w:hAnsi="Times New Roman"/>
          <w:color w:val="auto"/>
          <w:sz w:val="24"/>
          <w:szCs w:val="24"/>
          <w:lang w:val="x-none" w:eastAsia="x-none"/>
        </w:rPr>
        <w:t>/</w:t>
      </w:r>
      <w:r w:rsidRPr="00C179C8">
        <w:rPr>
          <w:rFonts w:ascii="Times New Roman" w:hAnsi="Times New Roman"/>
          <w:color w:val="auto"/>
          <w:sz w:val="24"/>
          <w:szCs w:val="24"/>
          <w:lang w:eastAsia="x-none"/>
        </w:rPr>
        <w:t>2012</w:t>
      </w:r>
      <w:r w:rsidRPr="00C179C8">
        <w:rPr>
          <w:rFonts w:ascii="Times New Roman" w:hAnsi="Times New Roman"/>
          <w:color w:val="auto"/>
          <w:sz w:val="24"/>
          <w:szCs w:val="24"/>
          <w:lang w:val="x-none" w:eastAsia="x-none"/>
        </w:rPr>
        <w:t xml:space="preserve"> Sb. v účinném znění), zejména pak </w:t>
      </w:r>
      <w:proofErr w:type="spellStart"/>
      <w:r w:rsidRPr="00C179C8">
        <w:rPr>
          <w:rFonts w:ascii="Times New Roman" w:hAnsi="Times New Roman"/>
          <w:color w:val="auto"/>
          <w:sz w:val="24"/>
          <w:szCs w:val="24"/>
          <w:lang w:val="x-none" w:eastAsia="x-none"/>
        </w:rPr>
        <w:t>ust</w:t>
      </w:r>
      <w:proofErr w:type="spellEnd"/>
      <w:r w:rsidRPr="00C179C8">
        <w:rPr>
          <w:rFonts w:ascii="Times New Roman" w:hAnsi="Times New Roman"/>
          <w:color w:val="auto"/>
          <w:sz w:val="24"/>
          <w:szCs w:val="24"/>
          <w:lang w:val="x-none" w:eastAsia="x-none"/>
        </w:rPr>
        <w:t xml:space="preserve">. § </w:t>
      </w:r>
      <w:r w:rsidRPr="00C179C8">
        <w:rPr>
          <w:rFonts w:ascii="Times New Roman" w:hAnsi="Times New Roman"/>
          <w:color w:val="auto"/>
          <w:sz w:val="24"/>
          <w:szCs w:val="24"/>
          <w:lang w:eastAsia="x-none"/>
        </w:rPr>
        <w:t>2079</w:t>
      </w:r>
      <w:r w:rsidRPr="00C179C8">
        <w:rPr>
          <w:rFonts w:ascii="Times New Roman" w:hAnsi="Times New Roman"/>
          <w:color w:val="auto"/>
          <w:sz w:val="24"/>
          <w:szCs w:val="24"/>
          <w:lang w:val="x-none" w:eastAsia="x-none"/>
        </w:rPr>
        <w:t xml:space="preserve"> a násl. </w:t>
      </w:r>
      <w:r w:rsidRPr="00C179C8">
        <w:rPr>
          <w:rFonts w:ascii="Times New Roman" w:hAnsi="Times New Roman"/>
          <w:color w:val="auto"/>
          <w:sz w:val="24"/>
          <w:szCs w:val="24"/>
          <w:lang w:eastAsia="x-none"/>
        </w:rPr>
        <w:t>občanské</w:t>
      </w:r>
      <w:r w:rsidRPr="00C179C8">
        <w:rPr>
          <w:rFonts w:ascii="Times New Roman" w:hAnsi="Times New Roman"/>
          <w:color w:val="auto"/>
          <w:sz w:val="24"/>
          <w:szCs w:val="24"/>
          <w:lang w:val="x-none" w:eastAsia="x-none"/>
        </w:rPr>
        <w:t>ho zákoníku.</w:t>
      </w:r>
    </w:p>
    <w:p w14:paraId="08436A16" w14:textId="68AAC1A4" w:rsidR="0066266A" w:rsidRPr="00C179C8" w:rsidRDefault="0066266A" w:rsidP="0066266A">
      <w:pPr>
        <w:pStyle w:val="Zkladntext"/>
        <w:spacing w:before="120"/>
        <w:ind w:right="-710"/>
        <w:jc w:val="both"/>
        <w:rPr>
          <w:rFonts w:ascii="Times New Roman" w:hAnsi="Times New Roman"/>
          <w:color w:val="auto"/>
          <w:sz w:val="24"/>
          <w:szCs w:val="24"/>
        </w:rPr>
      </w:pPr>
      <w:proofErr w:type="gramStart"/>
      <w:r w:rsidRPr="00C179C8">
        <w:rPr>
          <w:rFonts w:ascii="Times New Roman" w:hAnsi="Times New Roman"/>
          <w:color w:val="auto"/>
          <w:sz w:val="24"/>
          <w:szCs w:val="24"/>
        </w:rPr>
        <w:t>5.Smluvní</w:t>
      </w:r>
      <w:proofErr w:type="gramEnd"/>
      <w:r w:rsidRPr="00C179C8">
        <w:rPr>
          <w:rFonts w:ascii="Times New Roman" w:hAnsi="Times New Roman"/>
          <w:color w:val="auto"/>
          <w:sz w:val="24"/>
          <w:szCs w:val="24"/>
        </w:rPr>
        <w:t xml:space="preserve"> strany výslovně uvádějí, že tato smlouva se bude vztahovat na veškeré dodávky Zboží, které Prodávající dodá Kupujícímu po dobu trvání této smlouvy.</w:t>
      </w:r>
    </w:p>
    <w:p w14:paraId="1D498EBC" w14:textId="77777777" w:rsidR="0066266A" w:rsidRPr="00C179C8" w:rsidRDefault="0066266A" w:rsidP="0066266A">
      <w:pPr>
        <w:pStyle w:val="Zkladntext"/>
        <w:spacing w:before="120"/>
        <w:ind w:right="-710"/>
        <w:rPr>
          <w:rFonts w:ascii="Times New Roman" w:hAnsi="Times New Roman"/>
          <w:b/>
          <w:color w:val="auto"/>
          <w:sz w:val="24"/>
          <w:szCs w:val="24"/>
        </w:rPr>
      </w:pPr>
    </w:p>
    <w:p w14:paraId="29F57360" w14:textId="77777777" w:rsidR="0066266A" w:rsidRPr="00C179C8" w:rsidRDefault="0066266A" w:rsidP="0066266A">
      <w:pPr>
        <w:pStyle w:val="Zkladntext"/>
        <w:spacing w:before="120"/>
        <w:ind w:right="-710"/>
        <w:jc w:val="center"/>
        <w:rPr>
          <w:rFonts w:ascii="Times New Roman" w:hAnsi="Times New Roman"/>
          <w:b/>
          <w:color w:val="auto"/>
          <w:sz w:val="24"/>
          <w:szCs w:val="24"/>
        </w:rPr>
      </w:pPr>
      <w:r w:rsidRPr="00C179C8">
        <w:rPr>
          <w:rFonts w:ascii="Times New Roman" w:hAnsi="Times New Roman"/>
          <w:b/>
          <w:color w:val="auto"/>
          <w:sz w:val="24"/>
          <w:szCs w:val="24"/>
        </w:rPr>
        <w:t>II.</w:t>
      </w:r>
    </w:p>
    <w:p w14:paraId="485802BD" w14:textId="77777777" w:rsidR="0066266A" w:rsidRPr="00C179C8" w:rsidRDefault="0066266A" w:rsidP="0066266A">
      <w:pPr>
        <w:pStyle w:val="Zkladntext"/>
        <w:spacing w:before="120"/>
        <w:ind w:right="-710"/>
        <w:jc w:val="center"/>
        <w:rPr>
          <w:rFonts w:ascii="Times New Roman" w:hAnsi="Times New Roman"/>
          <w:b/>
          <w:color w:val="auto"/>
          <w:sz w:val="24"/>
          <w:szCs w:val="24"/>
        </w:rPr>
      </w:pPr>
      <w:r w:rsidRPr="00C179C8">
        <w:rPr>
          <w:rFonts w:ascii="Times New Roman" w:hAnsi="Times New Roman"/>
          <w:b/>
          <w:color w:val="auto"/>
          <w:sz w:val="24"/>
          <w:szCs w:val="24"/>
        </w:rPr>
        <w:t>Dodací podmínky</w:t>
      </w:r>
    </w:p>
    <w:p w14:paraId="736DF6D5" w14:textId="79D392A8" w:rsidR="0066266A" w:rsidRPr="00C179C8" w:rsidRDefault="0066266A" w:rsidP="0066266A">
      <w:pPr>
        <w:pStyle w:val="Zkladntext"/>
        <w:spacing w:before="120"/>
        <w:ind w:right="-710"/>
        <w:jc w:val="both"/>
        <w:rPr>
          <w:rFonts w:ascii="Times New Roman" w:hAnsi="Times New Roman"/>
          <w:color w:val="auto"/>
          <w:sz w:val="24"/>
          <w:szCs w:val="24"/>
        </w:rPr>
      </w:pPr>
      <w:proofErr w:type="gramStart"/>
      <w:r w:rsidRPr="00C179C8">
        <w:rPr>
          <w:rFonts w:ascii="Times New Roman" w:hAnsi="Times New Roman"/>
          <w:color w:val="auto"/>
          <w:sz w:val="24"/>
          <w:szCs w:val="24"/>
        </w:rPr>
        <w:t>1.Prodávající</w:t>
      </w:r>
      <w:proofErr w:type="gramEnd"/>
      <w:r w:rsidRPr="00C179C8">
        <w:rPr>
          <w:rFonts w:ascii="Times New Roman" w:hAnsi="Times New Roman"/>
          <w:color w:val="auto"/>
          <w:sz w:val="24"/>
          <w:szCs w:val="24"/>
        </w:rPr>
        <w:t xml:space="preserve"> se touto smlouvou zavazuje opakovaně prodávat Kupujícímu Zboží a Kupující se touto smlouvou zavazuje Zboží od Prodávajícího opakovaně kupovat. </w:t>
      </w:r>
    </w:p>
    <w:p w14:paraId="5CA331FA" w14:textId="4628125B" w:rsidR="0066266A" w:rsidRPr="00C179C8" w:rsidRDefault="0066266A" w:rsidP="0066266A">
      <w:pPr>
        <w:pStyle w:val="Zkladntext"/>
        <w:spacing w:before="120"/>
        <w:ind w:right="-710"/>
        <w:jc w:val="both"/>
        <w:rPr>
          <w:rFonts w:ascii="Times New Roman" w:hAnsi="Times New Roman"/>
          <w:color w:val="auto"/>
          <w:sz w:val="24"/>
          <w:szCs w:val="24"/>
        </w:rPr>
      </w:pPr>
      <w:proofErr w:type="gramStart"/>
      <w:r w:rsidRPr="00C179C8">
        <w:rPr>
          <w:rFonts w:ascii="Times New Roman" w:hAnsi="Times New Roman"/>
          <w:color w:val="auto"/>
          <w:sz w:val="24"/>
          <w:szCs w:val="24"/>
        </w:rPr>
        <w:t>2.Předpokládaný</w:t>
      </w:r>
      <w:proofErr w:type="gramEnd"/>
      <w:r w:rsidRPr="00C179C8">
        <w:rPr>
          <w:rFonts w:ascii="Times New Roman" w:hAnsi="Times New Roman"/>
          <w:color w:val="auto"/>
          <w:sz w:val="24"/>
          <w:szCs w:val="24"/>
        </w:rPr>
        <w:t xml:space="preserve"> celkový roční odběr Zboží Kupujícím činí </w:t>
      </w:r>
      <w:r w:rsidR="005B564F">
        <w:rPr>
          <w:rFonts w:ascii="Times New Roman" w:hAnsi="Times New Roman"/>
          <w:color w:val="auto"/>
          <w:sz w:val="24"/>
          <w:szCs w:val="24"/>
        </w:rPr>
        <w:t>přibližně 450</w:t>
      </w:r>
      <w:r w:rsidRPr="00C179C8">
        <w:rPr>
          <w:rFonts w:ascii="Times New Roman" w:hAnsi="Times New Roman"/>
          <w:color w:val="auto"/>
          <w:sz w:val="24"/>
          <w:szCs w:val="24"/>
        </w:rPr>
        <w:t xml:space="preserve"> tun.</w:t>
      </w:r>
    </w:p>
    <w:p w14:paraId="7BC13389" w14:textId="6933B9DB" w:rsidR="0066266A" w:rsidRPr="00C179C8" w:rsidRDefault="0066266A" w:rsidP="0066266A">
      <w:pPr>
        <w:pStyle w:val="Zkladntext"/>
        <w:spacing w:before="120"/>
        <w:ind w:right="-710"/>
        <w:jc w:val="both"/>
        <w:rPr>
          <w:rFonts w:ascii="Times New Roman" w:hAnsi="Times New Roman"/>
          <w:color w:val="auto"/>
          <w:sz w:val="24"/>
          <w:szCs w:val="24"/>
        </w:rPr>
      </w:pPr>
      <w:proofErr w:type="gramStart"/>
      <w:r w:rsidRPr="00C179C8">
        <w:rPr>
          <w:rFonts w:ascii="Times New Roman" w:hAnsi="Times New Roman"/>
          <w:color w:val="auto"/>
          <w:sz w:val="24"/>
          <w:szCs w:val="24"/>
        </w:rPr>
        <w:t>3.Zboží</w:t>
      </w:r>
      <w:proofErr w:type="gramEnd"/>
      <w:r w:rsidRPr="00C179C8">
        <w:rPr>
          <w:rFonts w:ascii="Times New Roman" w:hAnsi="Times New Roman"/>
          <w:color w:val="auto"/>
          <w:sz w:val="24"/>
          <w:szCs w:val="24"/>
        </w:rPr>
        <w:t xml:space="preserve"> bude Prodávající Kupujícímu dodávat jednotlivými opakovanými dodávkami na základě objednávek Kupujícího. Jednotlivé dodávky Zboží uskuteční Prodávající na základě písemných nebo faxových nebo e-mailových objednávek Kupujícího obsahujících alespoň množství požadovaného Zboží. Prodávající tuto objednávku některou ze shora uvedených forem Kupujícímu potvrdí, potvrzením této objednávky Prodávajícím vznikne Prodávajícímu povinnost objednané Zboží Kupujícímu dodat a povinnost Kupujícího objednané Zboží od Prodávajícího odebrat. Prodávající může potvrdit objednávku Kupujícího i tak, že požadované Zboží Kupujícímu rovnou dodá.</w:t>
      </w:r>
    </w:p>
    <w:p w14:paraId="3DE3084E" w14:textId="0A551523" w:rsidR="0066266A" w:rsidRPr="00C179C8" w:rsidRDefault="0066266A" w:rsidP="0066266A">
      <w:pPr>
        <w:pStyle w:val="Zkladntext"/>
        <w:spacing w:before="120"/>
        <w:ind w:right="-710"/>
        <w:jc w:val="both"/>
        <w:rPr>
          <w:rFonts w:ascii="Times New Roman" w:hAnsi="Times New Roman"/>
          <w:color w:val="auto"/>
          <w:sz w:val="24"/>
          <w:szCs w:val="24"/>
        </w:rPr>
      </w:pPr>
      <w:proofErr w:type="gramStart"/>
      <w:r w:rsidRPr="00C179C8">
        <w:rPr>
          <w:rFonts w:ascii="Times New Roman" w:hAnsi="Times New Roman"/>
          <w:color w:val="auto"/>
          <w:sz w:val="24"/>
          <w:szCs w:val="24"/>
        </w:rPr>
        <w:t>4.Prodávající</w:t>
      </w:r>
      <w:proofErr w:type="gramEnd"/>
      <w:r w:rsidRPr="00C179C8">
        <w:rPr>
          <w:rFonts w:ascii="Times New Roman" w:hAnsi="Times New Roman"/>
          <w:color w:val="auto"/>
          <w:sz w:val="24"/>
          <w:szCs w:val="24"/>
        </w:rPr>
        <w:t xml:space="preserve"> dodá Zboží Kupujícímu bez zbytečného odkladu po obdržení objednávky Kupujícího, resp. po jejím potvrzení, a to v souladu se svými provozními možnostmi a v souladu se smluvní praxí zavedenou mezi smluvními stranami, nejpozději však do 7 kalendářních dnů.</w:t>
      </w:r>
    </w:p>
    <w:p w14:paraId="49C263CA" w14:textId="7D189EA7" w:rsidR="0066266A" w:rsidRPr="00C179C8" w:rsidRDefault="0066266A" w:rsidP="0066266A">
      <w:pPr>
        <w:pStyle w:val="Zkladntext"/>
        <w:spacing w:before="120"/>
        <w:ind w:right="-710"/>
        <w:jc w:val="both"/>
        <w:rPr>
          <w:rFonts w:ascii="Times New Roman" w:hAnsi="Times New Roman"/>
          <w:color w:val="auto"/>
          <w:sz w:val="24"/>
          <w:szCs w:val="24"/>
        </w:rPr>
      </w:pPr>
      <w:proofErr w:type="gramStart"/>
      <w:r w:rsidRPr="00C179C8">
        <w:rPr>
          <w:rFonts w:ascii="Times New Roman" w:hAnsi="Times New Roman"/>
          <w:color w:val="auto"/>
          <w:sz w:val="24"/>
          <w:szCs w:val="24"/>
        </w:rPr>
        <w:t>5.Prodávající</w:t>
      </w:r>
      <w:proofErr w:type="gramEnd"/>
      <w:r w:rsidRPr="00C179C8">
        <w:rPr>
          <w:rFonts w:ascii="Times New Roman" w:hAnsi="Times New Roman"/>
          <w:color w:val="auto"/>
          <w:sz w:val="24"/>
          <w:szCs w:val="24"/>
        </w:rPr>
        <w:t xml:space="preserve"> bude dodávat Zboží Kupujícímu prostřednictvím svého smluvního dopravce, a to automobilovými cisternami. Náklady na přepravu Zboží hradí Prodávající. Smluvní strany prohlašují, že jsou srozuměny s objemem automobilových cisteren užívaných ke dni podpisu této smlouvy smluvním dopravcem Prodávajícího, který činí 5-25 (slovy: pět až dvacet pět) tun. Smluvní strany jsou srozuměny i s tím, že jednotlivé dodávky Zboží budou prováděny tak, aby došlo k řádnému, pokud možno plnému, vytížení použité přepravní techniky, tedy automobilových cisteren.</w:t>
      </w:r>
    </w:p>
    <w:p w14:paraId="417B12DA" w14:textId="348B5CB0" w:rsidR="0066266A" w:rsidRPr="00C179C8" w:rsidRDefault="0066266A" w:rsidP="0066266A">
      <w:pPr>
        <w:pStyle w:val="Zkladntext"/>
        <w:spacing w:before="120"/>
        <w:ind w:right="-710"/>
        <w:jc w:val="both"/>
        <w:rPr>
          <w:rFonts w:ascii="Times New Roman" w:hAnsi="Times New Roman"/>
          <w:color w:val="auto"/>
          <w:sz w:val="24"/>
          <w:szCs w:val="24"/>
        </w:rPr>
      </w:pPr>
      <w:proofErr w:type="gramStart"/>
      <w:r w:rsidRPr="00C179C8">
        <w:rPr>
          <w:rFonts w:ascii="Times New Roman" w:hAnsi="Times New Roman"/>
          <w:color w:val="auto"/>
          <w:sz w:val="24"/>
          <w:szCs w:val="24"/>
        </w:rPr>
        <w:t>6.Kupující</w:t>
      </w:r>
      <w:proofErr w:type="gramEnd"/>
      <w:r w:rsidRPr="00C179C8">
        <w:rPr>
          <w:rFonts w:ascii="Times New Roman" w:hAnsi="Times New Roman"/>
          <w:color w:val="auto"/>
          <w:sz w:val="24"/>
          <w:szCs w:val="24"/>
        </w:rPr>
        <w:t xml:space="preserve"> se zavazuje, že místo dodání Zboží včetně přístupových cest bude řádně přístupné, resp. průjezdné pro automobilové cisterny smluvního dopravce Prodávajícího, a zásobník či zařízení Kupujícího, do kterého bude prováděna vykládka Zboží, bude splňovat technické parametry pro řádné připojení na vykládací (vyprazdňovací) zařízení použitých automobilových cisteren, to vše dle specifikace, která tvoří přílohu č. 4 této smlouvy.   </w:t>
      </w:r>
    </w:p>
    <w:p w14:paraId="298F0033" w14:textId="35820B0A" w:rsidR="0066266A" w:rsidRPr="00C179C8" w:rsidRDefault="0066266A" w:rsidP="0066266A">
      <w:pPr>
        <w:pStyle w:val="Zkladntext"/>
        <w:spacing w:before="120"/>
        <w:ind w:right="-710"/>
        <w:jc w:val="both"/>
        <w:rPr>
          <w:rFonts w:ascii="Times New Roman" w:hAnsi="Times New Roman"/>
          <w:color w:val="auto"/>
          <w:sz w:val="24"/>
          <w:szCs w:val="24"/>
        </w:rPr>
      </w:pPr>
      <w:proofErr w:type="gramStart"/>
      <w:r w:rsidRPr="00C179C8">
        <w:rPr>
          <w:rFonts w:ascii="Times New Roman" w:hAnsi="Times New Roman"/>
          <w:color w:val="auto"/>
          <w:sz w:val="24"/>
          <w:szCs w:val="24"/>
        </w:rPr>
        <w:t>7.Prodávající</w:t>
      </w:r>
      <w:proofErr w:type="gramEnd"/>
      <w:r w:rsidRPr="00C179C8">
        <w:rPr>
          <w:rFonts w:ascii="Times New Roman" w:hAnsi="Times New Roman"/>
          <w:color w:val="auto"/>
          <w:sz w:val="24"/>
          <w:szCs w:val="24"/>
        </w:rPr>
        <w:t xml:space="preserve"> splní svoji povinnost dodat Kupujícímu Zboží tím, že Zboží dodá Kupujícímu do jeho provozoven dle </w:t>
      </w:r>
      <w:r w:rsidR="00B96A9F">
        <w:rPr>
          <w:rFonts w:ascii="Times New Roman" w:hAnsi="Times New Roman"/>
          <w:color w:val="auto"/>
          <w:sz w:val="24"/>
          <w:szCs w:val="24"/>
        </w:rPr>
        <w:t>bodu 3.2</w:t>
      </w:r>
      <w:r w:rsidRPr="00C179C8">
        <w:rPr>
          <w:rFonts w:ascii="Times New Roman" w:hAnsi="Times New Roman"/>
          <w:color w:val="auto"/>
          <w:sz w:val="24"/>
          <w:szCs w:val="24"/>
        </w:rPr>
        <w:t xml:space="preserve">. Vzhledem k charakteru Zboží a použité přepravní techniky bude vykládka Zboží zajišťována zaměstnanci smluvního dopravce Prodávajícího za přítomnosti zaměstnance Kupujícího a dle jeho pokynů. </w:t>
      </w:r>
    </w:p>
    <w:p w14:paraId="6E07778C" w14:textId="10A83274" w:rsidR="0066266A" w:rsidRPr="00C179C8" w:rsidRDefault="0066266A" w:rsidP="0066266A">
      <w:pPr>
        <w:pStyle w:val="Zkladntext"/>
        <w:spacing w:before="120"/>
        <w:ind w:right="-710"/>
        <w:jc w:val="both"/>
        <w:rPr>
          <w:rFonts w:ascii="Times New Roman" w:hAnsi="Times New Roman"/>
          <w:color w:val="auto"/>
          <w:sz w:val="24"/>
          <w:szCs w:val="24"/>
        </w:rPr>
      </w:pPr>
      <w:proofErr w:type="gramStart"/>
      <w:r w:rsidRPr="00C179C8">
        <w:rPr>
          <w:rFonts w:ascii="Times New Roman" w:hAnsi="Times New Roman"/>
          <w:color w:val="auto"/>
          <w:sz w:val="24"/>
          <w:szCs w:val="24"/>
        </w:rPr>
        <w:t>8.Smluvní</w:t>
      </w:r>
      <w:proofErr w:type="gramEnd"/>
      <w:r w:rsidRPr="00C179C8">
        <w:rPr>
          <w:rFonts w:ascii="Times New Roman" w:hAnsi="Times New Roman"/>
          <w:color w:val="auto"/>
          <w:sz w:val="24"/>
          <w:szCs w:val="24"/>
        </w:rPr>
        <w:t xml:space="preserve"> strany se dohodly na tom, že s ohledem na charakter Zboží je dodávka Prodávajícím řádně splněna i v případě množstevní tolerance +- 5 % (slovy: </w:t>
      </w:r>
      <w:proofErr w:type="spellStart"/>
      <w:r w:rsidRPr="00C179C8">
        <w:rPr>
          <w:rFonts w:ascii="Times New Roman" w:hAnsi="Times New Roman"/>
          <w:color w:val="auto"/>
          <w:sz w:val="24"/>
          <w:szCs w:val="24"/>
        </w:rPr>
        <w:t>pětprocent</w:t>
      </w:r>
      <w:proofErr w:type="spellEnd"/>
      <w:r w:rsidRPr="00C179C8">
        <w:rPr>
          <w:rFonts w:ascii="Times New Roman" w:hAnsi="Times New Roman"/>
          <w:color w:val="auto"/>
          <w:sz w:val="24"/>
          <w:szCs w:val="24"/>
        </w:rPr>
        <w:t>) oproti množství Zboží objednanému Kupujícím.</w:t>
      </w:r>
    </w:p>
    <w:p w14:paraId="2F821997" w14:textId="1FA4520D" w:rsidR="0066266A" w:rsidRPr="00C179C8" w:rsidRDefault="0066266A" w:rsidP="0066266A">
      <w:pPr>
        <w:pStyle w:val="Zkladntext"/>
        <w:spacing w:before="120"/>
        <w:ind w:right="-710"/>
        <w:jc w:val="both"/>
        <w:rPr>
          <w:rFonts w:ascii="Times New Roman" w:hAnsi="Times New Roman"/>
          <w:color w:val="auto"/>
          <w:sz w:val="24"/>
          <w:szCs w:val="24"/>
        </w:rPr>
      </w:pPr>
      <w:proofErr w:type="gramStart"/>
      <w:r w:rsidRPr="00C179C8">
        <w:rPr>
          <w:rFonts w:ascii="Times New Roman" w:hAnsi="Times New Roman"/>
          <w:color w:val="auto"/>
          <w:sz w:val="24"/>
          <w:szCs w:val="24"/>
        </w:rPr>
        <w:t>9.Kupující</w:t>
      </w:r>
      <w:proofErr w:type="gramEnd"/>
      <w:r w:rsidRPr="00C179C8">
        <w:rPr>
          <w:rFonts w:ascii="Times New Roman" w:hAnsi="Times New Roman"/>
          <w:color w:val="auto"/>
          <w:sz w:val="24"/>
          <w:szCs w:val="24"/>
        </w:rPr>
        <w:t xml:space="preserve"> je povinen potvrdit Prodávajícímu převzetí Zboží na dodacím listu.</w:t>
      </w:r>
    </w:p>
    <w:p w14:paraId="2D1C86B4" w14:textId="7DEC8241" w:rsidR="0066266A" w:rsidRPr="00C179C8" w:rsidRDefault="0066266A" w:rsidP="0066266A">
      <w:pPr>
        <w:pStyle w:val="Zkladntext"/>
        <w:spacing w:before="120"/>
        <w:ind w:right="-710"/>
        <w:jc w:val="both"/>
        <w:rPr>
          <w:rFonts w:ascii="Times New Roman" w:hAnsi="Times New Roman"/>
          <w:color w:val="auto"/>
          <w:sz w:val="24"/>
          <w:szCs w:val="24"/>
        </w:rPr>
      </w:pPr>
      <w:proofErr w:type="gramStart"/>
      <w:r w:rsidRPr="00C179C8">
        <w:rPr>
          <w:rFonts w:ascii="Times New Roman" w:hAnsi="Times New Roman"/>
          <w:color w:val="auto"/>
          <w:sz w:val="24"/>
          <w:szCs w:val="24"/>
        </w:rPr>
        <w:t>10.Spolu</w:t>
      </w:r>
      <w:proofErr w:type="gramEnd"/>
      <w:r w:rsidRPr="00C179C8">
        <w:rPr>
          <w:rFonts w:ascii="Times New Roman" w:hAnsi="Times New Roman"/>
          <w:color w:val="auto"/>
          <w:sz w:val="24"/>
          <w:szCs w:val="24"/>
        </w:rPr>
        <w:t xml:space="preserve"> s každou dodávkou Zboží dodá Prodávající Kupujícímu i chemickou analýzu dodaného Zboží.</w:t>
      </w:r>
    </w:p>
    <w:p w14:paraId="3A6880DB" w14:textId="77777777" w:rsidR="0066266A" w:rsidRPr="00C179C8" w:rsidRDefault="0066266A" w:rsidP="0066266A">
      <w:pPr>
        <w:pStyle w:val="Zkladntext"/>
        <w:spacing w:before="120"/>
        <w:ind w:right="-710"/>
        <w:rPr>
          <w:rFonts w:ascii="Times New Roman" w:hAnsi="Times New Roman"/>
          <w:color w:val="auto"/>
          <w:sz w:val="24"/>
          <w:szCs w:val="24"/>
        </w:rPr>
      </w:pPr>
    </w:p>
    <w:p w14:paraId="7D959BA0" w14:textId="77777777" w:rsidR="0066266A" w:rsidRPr="00C179C8" w:rsidRDefault="0066266A" w:rsidP="0066266A">
      <w:pPr>
        <w:pStyle w:val="Zkladntext"/>
        <w:spacing w:before="120"/>
        <w:ind w:right="-710"/>
        <w:jc w:val="center"/>
        <w:rPr>
          <w:rFonts w:ascii="Times New Roman" w:hAnsi="Times New Roman"/>
          <w:b/>
          <w:color w:val="auto"/>
          <w:sz w:val="24"/>
          <w:szCs w:val="24"/>
        </w:rPr>
      </w:pPr>
      <w:r w:rsidRPr="00C179C8">
        <w:rPr>
          <w:rFonts w:ascii="Times New Roman" w:hAnsi="Times New Roman"/>
          <w:b/>
          <w:color w:val="auto"/>
          <w:sz w:val="24"/>
          <w:szCs w:val="24"/>
        </w:rPr>
        <w:t>III.</w:t>
      </w:r>
    </w:p>
    <w:p w14:paraId="6F80558A" w14:textId="77777777" w:rsidR="0066266A" w:rsidRPr="00C179C8" w:rsidRDefault="0066266A" w:rsidP="0066266A">
      <w:pPr>
        <w:pStyle w:val="Zkladntext"/>
        <w:spacing w:before="120"/>
        <w:ind w:right="-710"/>
        <w:jc w:val="center"/>
        <w:rPr>
          <w:rFonts w:ascii="Times New Roman" w:hAnsi="Times New Roman"/>
          <w:b/>
          <w:color w:val="auto"/>
          <w:sz w:val="24"/>
          <w:szCs w:val="24"/>
        </w:rPr>
      </w:pPr>
      <w:r w:rsidRPr="00C179C8">
        <w:rPr>
          <w:rFonts w:ascii="Times New Roman" w:hAnsi="Times New Roman"/>
          <w:b/>
          <w:color w:val="auto"/>
          <w:sz w:val="24"/>
          <w:szCs w:val="24"/>
        </w:rPr>
        <w:t>Kupní cena</w:t>
      </w:r>
    </w:p>
    <w:p w14:paraId="295E7842" w14:textId="754DE707" w:rsidR="0066266A" w:rsidRPr="00C179C8" w:rsidRDefault="0066266A" w:rsidP="0066266A">
      <w:pPr>
        <w:pStyle w:val="Zkladntext"/>
        <w:spacing w:before="120"/>
        <w:ind w:right="-710"/>
        <w:jc w:val="both"/>
        <w:rPr>
          <w:rFonts w:ascii="Times New Roman" w:hAnsi="Times New Roman"/>
          <w:color w:val="auto"/>
          <w:sz w:val="24"/>
          <w:szCs w:val="24"/>
        </w:rPr>
      </w:pPr>
      <w:proofErr w:type="gramStart"/>
      <w:r w:rsidRPr="00C179C8">
        <w:rPr>
          <w:rFonts w:ascii="Times New Roman" w:hAnsi="Times New Roman"/>
          <w:color w:val="auto"/>
          <w:sz w:val="24"/>
          <w:szCs w:val="24"/>
        </w:rPr>
        <w:t>1.Smluvní</w:t>
      </w:r>
      <w:proofErr w:type="gramEnd"/>
      <w:r w:rsidRPr="00C179C8">
        <w:rPr>
          <w:rFonts w:ascii="Times New Roman" w:hAnsi="Times New Roman"/>
          <w:color w:val="auto"/>
          <w:sz w:val="24"/>
          <w:szCs w:val="24"/>
        </w:rPr>
        <w:t xml:space="preserve"> strany se dohodly na tom, že pro veškeré dodávky Zboží uskutečněné Prodávajícím Kupujícímu na základě této smlouvy platí kupní cena uvedená níže v této smlouvě. Kupní cena byla dohodnuta při níže uvedené obchodní paritě dle </w:t>
      </w:r>
      <w:proofErr w:type="spellStart"/>
      <w:r w:rsidRPr="00C179C8">
        <w:rPr>
          <w:rFonts w:ascii="Times New Roman" w:hAnsi="Times New Roman"/>
          <w:color w:val="auto"/>
          <w:sz w:val="24"/>
          <w:szCs w:val="24"/>
        </w:rPr>
        <w:t>Incoterms</w:t>
      </w:r>
      <w:proofErr w:type="spellEnd"/>
      <w:r w:rsidRPr="00C179C8">
        <w:rPr>
          <w:rFonts w:ascii="Times New Roman" w:hAnsi="Times New Roman"/>
          <w:color w:val="auto"/>
          <w:sz w:val="24"/>
          <w:szCs w:val="24"/>
        </w:rPr>
        <w:t xml:space="preserve"> 2010 sjednané smluvními stranami pro tuto smlouvu a vztahy z ní vyplývající: DAP.</w:t>
      </w:r>
    </w:p>
    <w:p w14:paraId="28384FD3" w14:textId="48A4FBA4" w:rsidR="0066266A" w:rsidRPr="00C179C8" w:rsidRDefault="0066266A" w:rsidP="0066266A">
      <w:pPr>
        <w:pStyle w:val="Zkladntext"/>
        <w:spacing w:before="120"/>
        <w:ind w:right="-710"/>
        <w:jc w:val="both"/>
        <w:rPr>
          <w:rFonts w:ascii="Times New Roman" w:hAnsi="Times New Roman"/>
          <w:color w:val="auto"/>
          <w:sz w:val="24"/>
          <w:szCs w:val="24"/>
        </w:rPr>
      </w:pPr>
      <w:proofErr w:type="gramStart"/>
      <w:r w:rsidRPr="00C179C8">
        <w:rPr>
          <w:rFonts w:ascii="Times New Roman" w:hAnsi="Times New Roman"/>
          <w:color w:val="auto"/>
          <w:sz w:val="24"/>
          <w:szCs w:val="24"/>
        </w:rPr>
        <w:t>2.Smluvní</w:t>
      </w:r>
      <w:proofErr w:type="gramEnd"/>
      <w:r w:rsidRPr="00C179C8">
        <w:rPr>
          <w:rFonts w:ascii="Times New Roman" w:hAnsi="Times New Roman"/>
          <w:color w:val="auto"/>
          <w:sz w:val="24"/>
          <w:szCs w:val="24"/>
        </w:rPr>
        <w:t xml:space="preserve"> strany se dohodly na tom, že kupní cena za jednu tunu PIXU 113 činí:</w:t>
      </w:r>
    </w:p>
    <w:p w14:paraId="52FBAE11" w14:textId="26A158A9" w:rsidR="0066266A" w:rsidRPr="00C179C8" w:rsidRDefault="0066266A" w:rsidP="0066266A">
      <w:pPr>
        <w:pStyle w:val="Zkladntext"/>
        <w:widowControl/>
        <w:numPr>
          <w:ilvl w:val="0"/>
          <w:numId w:val="44"/>
        </w:numPr>
        <w:spacing w:before="120"/>
        <w:jc w:val="both"/>
        <w:rPr>
          <w:rFonts w:ascii="Times New Roman" w:hAnsi="Times New Roman"/>
          <w:sz w:val="24"/>
          <w:szCs w:val="24"/>
        </w:rPr>
      </w:pPr>
      <w:r w:rsidRPr="00C179C8">
        <w:rPr>
          <w:rFonts w:ascii="Times New Roman" w:hAnsi="Times New Roman"/>
          <w:sz w:val="24"/>
          <w:szCs w:val="24"/>
        </w:rPr>
        <w:t xml:space="preserve">ČOV Přerov- </w:t>
      </w:r>
      <w:proofErr w:type="spellStart"/>
      <w:r w:rsidRPr="00C179C8">
        <w:rPr>
          <w:rFonts w:ascii="Times New Roman" w:hAnsi="Times New Roman"/>
          <w:sz w:val="24"/>
          <w:szCs w:val="24"/>
        </w:rPr>
        <w:t>Henčlov</w:t>
      </w:r>
      <w:proofErr w:type="spellEnd"/>
      <w:r w:rsidR="005B564F">
        <w:rPr>
          <w:rFonts w:ascii="Times New Roman" w:hAnsi="Times New Roman"/>
          <w:sz w:val="24"/>
          <w:szCs w:val="24"/>
        </w:rPr>
        <w:t xml:space="preserve"> – minimální dodávka 20 tun</w:t>
      </w:r>
      <w:r w:rsidRPr="00C179C8">
        <w:rPr>
          <w:rFonts w:ascii="Times New Roman" w:hAnsi="Times New Roman"/>
          <w:sz w:val="24"/>
          <w:szCs w:val="24"/>
        </w:rPr>
        <w:t>:</w:t>
      </w:r>
    </w:p>
    <w:p w14:paraId="1C51A0F6" w14:textId="79970418" w:rsidR="0066266A" w:rsidRPr="00C179C8" w:rsidRDefault="006752DF" w:rsidP="0066266A">
      <w:pPr>
        <w:pStyle w:val="Zkladntext"/>
        <w:widowControl/>
        <w:spacing w:before="120"/>
        <w:ind w:left="1069"/>
        <w:jc w:val="both"/>
        <w:rPr>
          <w:rFonts w:ascii="Times New Roman" w:hAnsi="Times New Roman"/>
          <w:sz w:val="24"/>
          <w:szCs w:val="24"/>
        </w:rPr>
      </w:pPr>
      <w:r>
        <w:rPr>
          <w:rFonts w:ascii="Times New Roman" w:hAnsi="Times New Roman"/>
          <w:sz w:val="24"/>
          <w:szCs w:val="24"/>
        </w:rPr>
        <w:t xml:space="preserve">       </w:t>
      </w:r>
      <w:r w:rsidR="0066266A" w:rsidRPr="00C179C8">
        <w:rPr>
          <w:rFonts w:ascii="Times New Roman" w:hAnsi="Times New Roman"/>
          <w:sz w:val="24"/>
          <w:szCs w:val="24"/>
        </w:rPr>
        <w:t xml:space="preserve"> Kč, slovy: </w:t>
      </w:r>
    </w:p>
    <w:p w14:paraId="0298CE98" w14:textId="11BDBB3A" w:rsidR="0066266A" w:rsidRPr="00C179C8" w:rsidRDefault="0066266A" w:rsidP="0066266A">
      <w:pPr>
        <w:pStyle w:val="Zkladntext"/>
        <w:widowControl/>
        <w:numPr>
          <w:ilvl w:val="0"/>
          <w:numId w:val="44"/>
        </w:numPr>
        <w:spacing w:before="120"/>
        <w:jc w:val="both"/>
        <w:rPr>
          <w:rFonts w:ascii="Times New Roman" w:hAnsi="Times New Roman"/>
          <w:sz w:val="24"/>
          <w:szCs w:val="24"/>
        </w:rPr>
      </w:pPr>
      <w:r w:rsidRPr="00C179C8">
        <w:rPr>
          <w:rFonts w:ascii="Times New Roman" w:hAnsi="Times New Roman"/>
          <w:sz w:val="24"/>
          <w:szCs w:val="24"/>
        </w:rPr>
        <w:t>ČOV Hranice na Moravě, ČOV Kojetín a ČOV Lipník</w:t>
      </w:r>
      <w:r w:rsidR="005B564F">
        <w:rPr>
          <w:rFonts w:ascii="Times New Roman" w:hAnsi="Times New Roman"/>
          <w:sz w:val="24"/>
          <w:szCs w:val="24"/>
        </w:rPr>
        <w:t xml:space="preserve"> - – minimální dodávka 10 tun</w:t>
      </w:r>
      <w:r w:rsidRPr="00C179C8">
        <w:rPr>
          <w:rFonts w:ascii="Times New Roman" w:hAnsi="Times New Roman"/>
          <w:sz w:val="24"/>
          <w:szCs w:val="24"/>
        </w:rPr>
        <w:t xml:space="preserve">: </w:t>
      </w:r>
    </w:p>
    <w:p w14:paraId="3B3A4CCD" w14:textId="70306659" w:rsidR="0066266A" w:rsidRPr="00C179C8" w:rsidRDefault="006752DF" w:rsidP="0066266A">
      <w:pPr>
        <w:pStyle w:val="Zkladntext"/>
        <w:widowControl/>
        <w:spacing w:before="120"/>
        <w:ind w:left="1069"/>
        <w:jc w:val="both"/>
        <w:rPr>
          <w:rFonts w:ascii="Times New Roman" w:hAnsi="Times New Roman"/>
          <w:sz w:val="24"/>
          <w:szCs w:val="24"/>
        </w:rPr>
      </w:pPr>
      <w:r>
        <w:rPr>
          <w:rFonts w:ascii="Times New Roman" w:hAnsi="Times New Roman"/>
          <w:sz w:val="24"/>
          <w:szCs w:val="24"/>
        </w:rPr>
        <w:t xml:space="preserve">       </w:t>
      </w:r>
      <w:r w:rsidR="0066266A" w:rsidRPr="00C179C8">
        <w:rPr>
          <w:rFonts w:ascii="Times New Roman" w:hAnsi="Times New Roman"/>
          <w:sz w:val="24"/>
          <w:szCs w:val="24"/>
        </w:rPr>
        <w:t xml:space="preserve"> Kč, slovy: </w:t>
      </w:r>
    </w:p>
    <w:p w14:paraId="46A11510" w14:textId="11FBFA82" w:rsidR="0066266A" w:rsidRPr="00C179C8" w:rsidRDefault="0066266A" w:rsidP="0066266A">
      <w:pPr>
        <w:pStyle w:val="Zkladntext"/>
        <w:widowControl/>
        <w:numPr>
          <w:ilvl w:val="0"/>
          <w:numId w:val="44"/>
        </w:numPr>
        <w:spacing w:before="120"/>
        <w:jc w:val="both"/>
        <w:rPr>
          <w:rFonts w:ascii="Times New Roman" w:hAnsi="Times New Roman"/>
          <w:sz w:val="24"/>
          <w:szCs w:val="24"/>
        </w:rPr>
      </w:pPr>
      <w:r w:rsidRPr="00C179C8">
        <w:rPr>
          <w:rFonts w:ascii="Times New Roman" w:hAnsi="Times New Roman"/>
          <w:sz w:val="24"/>
          <w:szCs w:val="24"/>
        </w:rPr>
        <w:t>ÚV Troubky</w:t>
      </w:r>
      <w:r w:rsidR="005B564F">
        <w:rPr>
          <w:rFonts w:ascii="Times New Roman" w:hAnsi="Times New Roman"/>
          <w:sz w:val="24"/>
          <w:szCs w:val="24"/>
        </w:rPr>
        <w:t xml:space="preserve"> - minimální dodávka 10 tun</w:t>
      </w:r>
      <w:r w:rsidRPr="00C179C8">
        <w:rPr>
          <w:rFonts w:ascii="Times New Roman" w:hAnsi="Times New Roman"/>
          <w:sz w:val="24"/>
          <w:szCs w:val="24"/>
        </w:rPr>
        <w:t>:</w:t>
      </w:r>
    </w:p>
    <w:p w14:paraId="2CB1E752" w14:textId="42B93C09" w:rsidR="0066266A" w:rsidRPr="00C179C8" w:rsidRDefault="006752DF" w:rsidP="0066266A">
      <w:pPr>
        <w:pStyle w:val="Zkladntext"/>
        <w:spacing w:before="120"/>
        <w:ind w:left="720" w:firstLine="348"/>
        <w:rPr>
          <w:rFonts w:ascii="Times New Roman" w:hAnsi="Times New Roman"/>
          <w:sz w:val="24"/>
          <w:szCs w:val="24"/>
        </w:rPr>
      </w:pPr>
      <w:r>
        <w:rPr>
          <w:rFonts w:ascii="Times New Roman" w:hAnsi="Times New Roman"/>
          <w:sz w:val="24"/>
          <w:szCs w:val="24"/>
        </w:rPr>
        <w:t xml:space="preserve">       </w:t>
      </w:r>
      <w:r w:rsidR="0066266A" w:rsidRPr="00C179C8">
        <w:rPr>
          <w:rFonts w:ascii="Times New Roman" w:hAnsi="Times New Roman"/>
          <w:sz w:val="24"/>
          <w:szCs w:val="24"/>
        </w:rPr>
        <w:t xml:space="preserve"> Kč, slovy: </w:t>
      </w:r>
      <w:bookmarkStart w:id="0" w:name="_GoBack"/>
      <w:bookmarkEnd w:id="0"/>
    </w:p>
    <w:p w14:paraId="4274C807" w14:textId="77777777" w:rsidR="00C179C8" w:rsidRPr="00C179C8" w:rsidRDefault="00C179C8" w:rsidP="00C179C8">
      <w:pPr>
        <w:pStyle w:val="Zkladntext"/>
        <w:spacing w:before="120"/>
        <w:ind w:right="-710"/>
        <w:jc w:val="both"/>
        <w:rPr>
          <w:rFonts w:ascii="Times New Roman" w:hAnsi="Times New Roman"/>
          <w:color w:val="auto"/>
          <w:sz w:val="24"/>
          <w:szCs w:val="24"/>
        </w:rPr>
      </w:pPr>
      <w:r w:rsidRPr="00C179C8">
        <w:rPr>
          <w:rFonts w:ascii="Times New Roman" w:hAnsi="Times New Roman"/>
          <w:color w:val="auto"/>
          <w:sz w:val="24"/>
          <w:szCs w:val="24"/>
        </w:rPr>
        <w:t>Výše uvedené kupní ceny jsou bez DPH, která k nim bude účtována navíc dle platných právních předpisů.</w:t>
      </w:r>
    </w:p>
    <w:p w14:paraId="152A9B59" w14:textId="77777777" w:rsidR="00C179C8" w:rsidRPr="00C179C8" w:rsidRDefault="00C179C8" w:rsidP="00C179C8">
      <w:pPr>
        <w:pStyle w:val="Zkladntext"/>
        <w:spacing w:before="120"/>
        <w:ind w:right="-710"/>
        <w:jc w:val="both"/>
        <w:rPr>
          <w:rFonts w:ascii="Times New Roman" w:hAnsi="Times New Roman"/>
          <w:color w:val="auto"/>
          <w:sz w:val="24"/>
          <w:szCs w:val="24"/>
        </w:rPr>
      </w:pPr>
      <w:r w:rsidRPr="00C179C8">
        <w:rPr>
          <w:rFonts w:ascii="Times New Roman" w:hAnsi="Times New Roman"/>
          <w:color w:val="auto"/>
          <w:sz w:val="24"/>
          <w:szCs w:val="24"/>
        </w:rPr>
        <w:t>V případě požadavku Kupujícího na dodání menšího množství Zboží tak, že by nedošlo k výše uvedenému vytížení použité přepravní techniky, musí být mezi smluvními stranami předem dohodnuta zvláštní kupní cena platná pro tuto dodávku.</w:t>
      </w:r>
    </w:p>
    <w:p w14:paraId="1E9660E7" w14:textId="77777777" w:rsidR="00C179C8" w:rsidRPr="00C179C8" w:rsidRDefault="00C179C8" w:rsidP="00C179C8">
      <w:pPr>
        <w:pStyle w:val="Zkladntext"/>
        <w:spacing w:before="120"/>
        <w:ind w:right="-710"/>
        <w:rPr>
          <w:rFonts w:ascii="Times New Roman" w:hAnsi="Times New Roman"/>
          <w:b/>
          <w:color w:val="auto"/>
          <w:sz w:val="24"/>
          <w:szCs w:val="24"/>
        </w:rPr>
      </w:pPr>
    </w:p>
    <w:p w14:paraId="0A1040E8" w14:textId="77777777" w:rsidR="00C179C8" w:rsidRPr="00C179C8" w:rsidRDefault="00C179C8" w:rsidP="00C179C8">
      <w:pPr>
        <w:pStyle w:val="Zkladntext"/>
        <w:spacing w:before="120"/>
        <w:ind w:right="-710"/>
        <w:jc w:val="center"/>
        <w:rPr>
          <w:rFonts w:ascii="Times New Roman" w:hAnsi="Times New Roman"/>
          <w:b/>
          <w:color w:val="auto"/>
          <w:sz w:val="24"/>
          <w:szCs w:val="24"/>
        </w:rPr>
      </w:pPr>
      <w:r w:rsidRPr="00C179C8">
        <w:rPr>
          <w:rFonts w:ascii="Times New Roman" w:hAnsi="Times New Roman"/>
          <w:b/>
          <w:color w:val="auto"/>
          <w:sz w:val="24"/>
          <w:szCs w:val="24"/>
        </w:rPr>
        <w:t>IV.</w:t>
      </w:r>
    </w:p>
    <w:p w14:paraId="2C96C698" w14:textId="77777777" w:rsidR="00C179C8" w:rsidRPr="00C179C8" w:rsidRDefault="00C179C8" w:rsidP="00C179C8">
      <w:pPr>
        <w:pStyle w:val="Zkladntext"/>
        <w:spacing w:before="120"/>
        <w:ind w:right="-710"/>
        <w:jc w:val="center"/>
        <w:rPr>
          <w:rFonts w:ascii="Times New Roman" w:hAnsi="Times New Roman"/>
          <w:b/>
          <w:color w:val="auto"/>
          <w:sz w:val="24"/>
          <w:szCs w:val="24"/>
        </w:rPr>
      </w:pPr>
      <w:r w:rsidRPr="00C179C8">
        <w:rPr>
          <w:rFonts w:ascii="Times New Roman" w:hAnsi="Times New Roman"/>
          <w:b/>
          <w:color w:val="auto"/>
          <w:sz w:val="24"/>
          <w:szCs w:val="24"/>
        </w:rPr>
        <w:t>Platební podmínky</w:t>
      </w:r>
    </w:p>
    <w:p w14:paraId="2F4D858B" w14:textId="0AC5FCA9" w:rsidR="00C179C8" w:rsidRPr="00C179C8" w:rsidRDefault="00C179C8" w:rsidP="00C179C8">
      <w:pPr>
        <w:pStyle w:val="Zkladntext"/>
        <w:spacing w:before="120"/>
        <w:ind w:right="-710"/>
        <w:jc w:val="both"/>
        <w:rPr>
          <w:rFonts w:ascii="Times New Roman" w:hAnsi="Times New Roman"/>
          <w:color w:val="auto"/>
          <w:sz w:val="24"/>
          <w:szCs w:val="24"/>
        </w:rPr>
      </w:pPr>
      <w:proofErr w:type="gramStart"/>
      <w:r w:rsidRPr="00C179C8">
        <w:rPr>
          <w:rFonts w:ascii="Times New Roman" w:hAnsi="Times New Roman"/>
          <w:color w:val="auto"/>
          <w:sz w:val="24"/>
          <w:szCs w:val="24"/>
        </w:rPr>
        <w:t>1.Kupní</w:t>
      </w:r>
      <w:proofErr w:type="gramEnd"/>
      <w:r w:rsidRPr="00C179C8">
        <w:rPr>
          <w:rFonts w:ascii="Times New Roman" w:hAnsi="Times New Roman"/>
          <w:color w:val="auto"/>
          <w:sz w:val="24"/>
          <w:szCs w:val="24"/>
        </w:rPr>
        <w:t xml:space="preserve"> cenu dodaného Zboží bude Kupující platit Prodávajícímu tak, že vždy po uskutečnění jednotlivé dodávky Zboží vystaví Prodávající Kupujícímu fakturu na kupní cenu dodaného Zboží a tuto fakturu doručí Prodávající Kupujícímu na adresu Vodovody a kanalizace Přerov, a.s., Šířava 482/21, Přerov I – Město, PSČ 750 02. V případě, že Kupující neobdrží fakturu Prodávajícího ani do 15 (slovy: patnácti) dnů ode dne dodání Zboží, je Kupující povinen tuto skutečnost oznámit Prodávajícímu. V případě, že Kupující neoznámí Prodávajícímu ve shora uvedené lhůtě, že fakturu neobdržel, v pochybnostech platí, že faktura za příslušnou dodávku Zboží byla Kupujícímu doručena.</w:t>
      </w:r>
    </w:p>
    <w:p w14:paraId="4C08F48C" w14:textId="43E053DD" w:rsidR="00C179C8" w:rsidRPr="00C179C8" w:rsidRDefault="00C179C8" w:rsidP="00C179C8">
      <w:pPr>
        <w:pStyle w:val="Zkladntext"/>
        <w:spacing w:before="120"/>
        <w:ind w:right="-710"/>
        <w:jc w:val="both"/>
        <w:rPr>
          <w:rFonts w:ascii="Times New Roman" w:hAnsi="Times New Roman"/>
          <w:color w:val="auto"/>
          <w:sz w:val="24"/>
          <w:szCs w:val="24"/>
        </w:rPr>
      </w:pPr>
      <w:proofErr w:type="gramStart"/>
      <w:r w:rsidRPr="00C179C8">
        <w:rPr>
          <w:rFonts w:ascii="Times New Roman" w:hAnsi="Times New Roman"/>
          <w:color w:val="auto"/>
          <w:sz w:val="24"/>
          <w:szCs w:val="24"/>
        </w:rPr>
        <w:t>2.Smluvní</w:t>
      </w:r>
      <w:proofErr w:type="gramEnd"/>
      <w:r w:rsidRPr="00C179C8">
        <w:rPr>
          <w:rFonts w:ascii="Times New Roman" w:hAnsi="Times New Roman"/>
          <w:color w:val="auto"/>
          <w:sz w:val="24"/>
          <w:szCs w:val="24"/>
        </w:rPr>
        <w:t xml:space="preserve"> strany se dohodly na tom, že splatnost faktur Prodávajícího bude činit </w:t>
      </w:r>
      <w:r w:rsidR="00B96A9F">
        <w:rPr>
          <w:rFonts w:ascii="Times New Roman" w:hAnsi="Times New Roman"/>
          <w:color w:val="auto"/>
          <w:sz w:val="24"/>
          <w:szCs w:val="24"/>
        </w:rPr>
        <w:t>28</w:t>
      </w:r>
      <w:r w:rsidRPr="00C179C8">
        <w:rPr>
          <w:rFonts w:ascii="Times New Roman" w:hAnsi="Times New Roman"/>
          <w:color w:val="auto"/>
          <w:sz w:val="24"/>
          <w:szCs w:val="24"/>
        </w:rPr>
        <w:t xml:space="preserve"> dnů ode dne jejich vystavení.</w:t>
      </w:r>
    </w:p>
    <w:p w14:paraId="0E9A6A8A" w14:textId="4141A81B" w:rsidR="00C179C8" w:rsidRPr="00C179C8" w:rsidRDefault="00C179C8" w:rsidP="00C179C8">
      <w:pPr>
        <w:pStyle w:val="Zkladntext"/>
        <w:spacing w:before="120"/>
        <w:ind w:right="-710"/>
        <w:jc w:val="both"/>
        <w:rPr>
          <w:rFonts w:ascii="Times New Roman" w:hAnsi="Times New Roman"/>
          <w:color w:val="auto"/>
          <w:sz w:val="24"/>
          <w:szCs w:val="24"/>
        </w:rPr>
      </w:pPr>
      <w:proofErr w:type="gramStart"/>
      <w:r w:rsidRPr="00C179C8">
        <w:rPr>
          <w:rFonts w:ascii="Times New Roman" w:hAnsi="Times New Roman"/>
          <w:color w:val="auto"/>
          <w:sz w:val="24"/>
          <w:szCs w:val="24"/>
        </w:rPr>
        <w:t>3.V případě</w:t>
      </w:r>
      <w:proofErr w:type="gramEnd"/>
      <w:r w:rsidRPr="00C179C8">
        <w:rPr>
          <w:rFonts w:ascii="Times New Roman" w:hAnsi="Times New Roman"/>
          <w:color w:val="auto"/>
          <w:sz w:val="24"/>
          <w:szCs w:val="24"/>
        </w:rPr>
        <w:t xml:space="preserve"> prodlení Kupujícího se zaplacením kupní ceny Zboží (faktury, kterou bude kupní cena Zboží Prodávajícím Kupujícímu vyfakturována) Prodávajícímu je Kupující povinen zaplatit Prodávajícímu úroky z prodlení ve výši 0,05 % z dlužné částky za každý den prodlení. V případě prodlení Kupujícího se zaplacením kupní ceny Zboží (faktury, kterou bude kupní cena Zboží Prodávajícím Kupujícímu vyfakturována), a to byť i jen částečně, Prodávajícímu po dobu delší než 15 (slovy: patnáct) dnů bude Prodávající navíc oprávněn pozastavit veškeré dodávky Zboží Kupujícímu dle této smlouvy, a to až do vyrovnání veškerých závazků Kupujícího vůči Prodávajícímu, včetně veškerého příslušenství těchto závazků.</w:t>
      </w:r>
    </w:p>
    <w:p w14:paraId="54F5F524" w14:textId="0EDAF42B" w:rsidR="00C179C8" w:rsidRPr="00C179C8" w:rsidRDefault="00C179C8" w:rsidP="00C179C8">
      <w:pPr>
        <w:pStyle w:val="Zkladntext"/>
        <w:spacing w:before="120"/>
        <w:ind w:right="-710"/>
        <w:jc w:val="both"/>
        <w:rPr>
          <w:rFonts w:ascii="Times New Roman" w:hAnsi="Times New Roman"/>
          <w:color w:val="auto"/>
          <w:sz w:val="24"/>
          <w:szCs w:val="24"/>
        </w:rPr>
      </w:pPr>
      <w:proofErr w:type="gramStart"/>
      <w:r w:rsidRPr="00C179C8">
        <w:rPr>
          <w:rFonts w:ascii="Times New Roman" w:hAnsi="Times New Roman"/>
          <w:color w:val="auto"/>
          <w:sz w:val="24"/>
          <w:szCs w:val="24"/>
        </w:rPr>
        <w:t>4.Smluvní</w:t>
      </w:r>
      <w:proofErr w:type="gramEnd"/>
      <w:r w:rsidRPr="00C179C8">
        <w:rPr>
          <w:rFonts w:ascii="Times New Roman" w:hAnsi="Times New Roman"/>
          <w:color w:val="auto"/>
          <w:sz w:val="24"/>
          <w:szCs w:val="24"/>
        </w:rPr>
        <w:t xml:space="preserve"> strany se dohodly na tom, že Kupující není oprávněn proti pohledávkám Prodávajícího za Kupujícím vzniklým na základě této smlouvy či v souvislosti s ní provádět žádné jednostranné zápočty či kompenzace.</w:t>
      </w:r>
    </w:p>
    <w:p w14:paraId="2B3720DD" w14:textId="77777777" w:rsidR="00C179C8" w:rsidRPr="00C179C8" w:rsidRDefault="00C179C8" w:rsidP="00C179C8">
      <w:pPr>
        <w:pStyle w:val="Zkladntext"/>
        <w:spacing w:before="120"/>
        <w:ind w:right="-710"/>
        <w:jc w:val="center"/>
        <w:rPr>
          <w:rFonts w:ascii="Times New Roman" w:hAnsi="Times New Roman"/>
          <w:b/>
          <w:color w:val="auto"/>
          <w:sz w:val="24"/>
          <w:szCs w:val="24"/>
        </w:rPr>
      </w:pPr>
      <w:r w:rsidRPr="00C179C8">
        <w:rPr>
          <w:rFonts w:ascii="Times New Roman" w:hAnsi="Times New Roman"/>
          <w:b/>
          <w:color w:val="auto"/>
          <w:sz w:val="24"/>
          <w:szCs w:val="24"/>
        </w:rPr>
        <w:t>V.</w:t>
      </w:r>
    </w:p>
    <w:p w14:paraId="7CF47EA5" w14:textId="77777777" w:rsidR="00C179C8" w:rsidRPr="00C179C8" w:rsidRDefault="00C179C8" w:rsidP="00C179C8">
      <w:pPr>
        <w:pStyle w:val="Zkladntext"/>
        <w:spacing w:before="120"/>
        <w:ind w:right="-710"/>
        <w:jc w:val="center"/>
        <w:rPr>
          <w:rFonts w:ascii="Times New Roman" w:hAnsi="Times New Roman"/>
          <w:b/>
          <w:color w:val="auto"/>
          <w:sz w:val="24"/>
          <w:szCs w:val="24"/>
        </w:rPr>
      </w:pPr>
      <w:r w:rsidRPr="00C179C8">
        <w:rPr>
          <w:rFonts w:ascii="Times New Roman" w:hAnsi="Times New Roman"/>
          <w:b/>
          <w:color w:val="auto"/>
          <w:sz w:val="24"/>
          <w:szCs w:val="24"/>
        </w:rPr>
        <w:t>Další ujednání</w:t>
      </w:r>
    </w:p>
    <w:p w14:paraId="4AAB8144" w14:textId="00D5DFBB" w:rsidR="00C179C8" w:rsidRPr="00C179C8" w:rsidRDefault="00C179C8" w:rsidP="00C179C8">
      <w:pPr>
        <w:pStyle w:val="Zkladntext"/>
        <w:spacing w:before="120"/>
        <w:ind w:right="-710"/>
        <w:jc w:val="both"/>
        <w:rPr>
          <w:rFonts w:ascii="Times New Roman" w:hAnsi="Times New Roman"/>
          <w:color w:val="auto"/>
          <w:sz w:val="24"/>
          <w:szCs w:val="24"/>
        </w:rPr>
      </w:pPr>
      <w:proofErr w:type="gramStart"/>
      <w:r w:rsidRPr="00C179C8">
        <w:rPr>
          <w:rFonts w:ascii="Times New Roman" w:hAnsi="Times New Roman"/>
          <w:color w:val="auto"/>
          <w:sz w:val="24"/>
          <w:szCs w:val="24"/>
        </w:rPr>
        <w:t>1.Kupující</w:t>
      </w:r>
      <w:proofErr w:type="gramEnd"/>
      <w:r w:rsidRPr="00C179C8">
        <w:rPr>
          <w:rFonts w:ascii="Times New Roman" w:hAnsi="Times New Roman"/>
          <w:color w:val="auto"/>
          <w:sz w:val="24"/>
          <w:szCs w:val="24"/>
        </w:rPr>
        <w:t xml:space="preserve"> prohlašuje, že je ke dni podpisu této smlouvy plátcem daně z přidané hodnoty (DPH). Kupující se zavazuje, že změny v plátcovství daně z přidané hodnoty u své osoby písemně oznámí Prodávajícímu, a to do pěti dnů ode dne, kdy tyto změny nastanou. Poruší-li Kupující tuto povinnost, odpovídá Prodávajícímu za vzniklou škodu.</w:t>
      </w:r>
    </w:p>
    <w:p w14:paraId="308AFB53" w14:textId="27F4AEB3" w:rsidR="00C179C8" w:rsidRPr="00C179C8" w:rsidRDefault="00C179C8" w:rsidP="00C179C8">
      <w:pPr>
        <w:pStyle w:val="Zkladntext"/>
        <w:spacing w:before="120"/>
        <w:ind w:right="-710"/>
        <w:jc w:val="both"/>
        <w:rPr>
          <w:rFonts w:ascii="Times New Roman" w:hAnsi="Times New Roman"/>
          <w:color w:val="auto"/>
          <w:sz w:val="24"/>
          <w:szCs w:val="24"/>
        </w:rPr>
      </w:pPr>
      <w:proofErr w:type="gramStart"/>
      <w:r w:rsidRPr="00C179C8">
        <w:rPr>
          <w:rFonts w:ascii="Times New Roman" w:hAnsi="Times New Roman"/>
          <w:color w:val="auto"/>
          <w:sz w:val="24"/>
          <w:szCs w:val="24"/>
        </w:rPr>
        <w:t>2.Kupující</w:t>
      </w:r>
      <w:proofErr w:type="gramEnd"/>
      <w:r w:rsidRPr="00C179C8">
        <w:rPr>
          <w:rFonts w:ascii="Times New Roman" w:hAnsi="Times New Roman"/>
          <w:color w:val="auto"/>
          <w:sz w:val="24"/>
          <w:szCs w:val="24"/>
        </w:rPr>
        <w:t xml:space="preserve"> prohlašuje, že byl před podpisem této smlouvy Prodávajícím řádně seznámen s nebezpečnými vlastnostmi Zboží, s pravidly jeho aplikace i se způsobem jeho přepravy a skladování, jakož i s dalšími skutečnostmi týkajícími se Zboží, jeho vlastností a jeho používání, a veškeré z tohoto pohledu významné skutečnosti jsou Kupujícímu ke dni podpisu této smlouvy řádně a dokonale známy. </w:t>
      </w:r>
    </w:p>
    <w:p w14:paraId="5ED86F06" w14:textId="70DED17B" w:rsidR="00C179C8" w:rsidRPr="00C179C8" w:rsidRDefault="00C179C8" w:rsidP="00C179C8">
      <w:pPr>
        <w:pStyle w:val="Zkladntext"/>
        <w:spacing w:before="120"/>
        <w:ind w:right="-710"/>
        <w:jc w:val="both"/>
        <w:rPr>
          <w:rFonts w:ascii="Times New Roman" w:hAnsi="Times New Roman"/>
          <w:color w:val="auto"/>
          <w:sz w:val="24"/>
          <w:szCs w:val="24"/>
        </w:rPr>
      </w:pPr>
      <w:proofErr w:type="gramStart"/>
      <w:r w:rsidRPr="00C179C8">
        <w:rPr>
          <w:rFonts w:ascii="Times New Roman" w:hAnsi="Times New Roman"/>
          <w:color w:val="auto"/>
          <w:sz w:val="24"/>
          <w:szCs w:val="24"/>
        </w:rPr>
        <w:t>3.Smluvní</w:t>
      </w:r>
      <w:proofErr w:type="gramEnd"/>
      <w:r w:rsidRPr="00C179C8">
        <w:rPr>
          <w:rFonts w:ascii="Times New Roman" w:hAnsi="Times New Roman"/>
          <w:color w:val="auto"/>
          <w:sz w:val="24"/>
          <w:szCs w:val="24"/>
        </w:rPr>
        <w:t xml:space="preserve"> strany se dohodly na tom, že Kupující bude Zboží kupované od Prodávajícího užívat výlučně pro svoji vlastní potřebu, přičemž Kupující není oprávněn bez předchozího písemného souhlasu Prodávajícího prodat či jinak převést Zboží dalším osobám. </w:t>
      </w:r>
    </w:p>
    <w:p w14:paraId="30282B26" w14:textId="77777777" w:rsidR="00C179C8" w:rsidRPr="00C179C8" w:rsidRDefault="00C179C8" w:rsidP="00C179C8">
      <w:pPr>
        <w:jc w:val="both"/>
        <w:rPr>
          <w:rFonts w:ascii="Times New Roman" w:hAnsi="Times New Roman"/>
          <w:bCs/>
          <w:sz w:val="24"/>
          <w:lang w:val="cs-CZ"/>
        </w:rPr>
      </w:pPr>
      <w:r w:rsidRPr="00C179C8">
        <w:rPr>
          <w:rFonts w:ascii="Times New Roman" w:hAnsi="Times New Roman"/>
          <w:bCs/>
          <w:sz w:val="24"/>
          <w:lang w:val="cs-CZ"/>
        </w:rPr>
        <w:t xml:space="preserve">4.  Smluvní strany prohlašují, že níže uvedené skutečnosti tvoří jejich obchodní tajemství ve smyslu </w:t>
      </w:r>
    </w:p>
    <w:p w14:paraId="100C0ED9" w14:textId="77777777" w:rsidR="00C179C8" w:rsidRPr="00B96A9F" w:rsidRDefault="00C179C8" w:rsidP="00C179C8">
      <w:pPr>
        <w:jc w:val="both"/>
        <w:rPr>
          <w:rFonts w:ascii="Times New Roman" w:hAnsi="Times New Roman"/>
          <w:bCs/>
          <w:sz w:val="22"/>
          <w:szCs w:val="22"/>
          <w:lang w:val="cs-CZ"/>
        </w:rPr>
      </w:pPr>
      <w:r w:rsidRPr="00C179C8">
        <w:rPr>
          <w:rFonts w:ascii="Times New Roman" w:hAnsi="Times New Roman"/>
          <w:bCs/>
          <w:sz w:val="24"/>
          <w:lang w:val="cs-CZ"/>
        </w:rPr>
        <w:t xml:space="preserve">ust. § 504 občanského zákoníku (zákon č. 89/2012 Sb. v účinném znění). Obchodním tajemstvím </w:t>
      </w:r>
      <w:r w:rsidRPr="00B96A9F">
        <w:rPr>
          <w:rFonts w:ascii="Times New Roman" w:hAnsi="Times New Roman"/>
          <w:bCs/>
          <w:sz w:val="22"/>
          <w:szCs w:val="22"/>
          <w:lang w:val="cs-CZ"/>
        </w:rPr>
        <w:t>smluvních stran ve smyslu výše uvedeného ujednání jsou tyto skutečnosti: cena produktu. Smluvní strany se zavazují, že učiní veškeré potřebné kroky a jednání k tomu, aby obchodní tajemství zůstalo utajeno a uchráněno a neučiní nic, co by s tímto závazkem bylo v rozporu.</w:t>
      </w:r>
    </w:p>
    <w:p w14:paraId="54569177" w14:textId="0CC40CEB" w:rsidR="00B96A9F" w:rsidRPr="00B96A9F" w:rsidRDefault="00C179C8" w:rsidP="00B96A9F">
      <w:pPr>
        <w:rPr>
          <w:rFonts w:ascii="Times New Roman" w:hAnsi="Times New Roman"/>
          <w:sz w:val="22"/>
          <w:szCs w:val="22"/>
          <w:lang w:val="cs-CZ"/>
        </w:rPr>
      </w:pPr>
      <w:r w:rsidRPr="00B96A9F">
        <w:rPr>
          <w:rFonts w:ascii="Times New Roman" w:hAnsi="Times New Roman"/>
          <w:sz w:val="22"/>
          <w:szCs w:val="22"/>
          <w:lang w:val="cs-CZ"/>
        </w:rPr>
        <w:t xml:space="preserve">5.  </w:t>
      </w:r>
      <w:r w:rsidR="00B96A9F">
        <w:rPr>
          <w:rFonts w:ascii="Times New Roman" w:hAnsi="Times New Roman"/>
          <w:sz w:val="22"/>
          <w:szCs w:val="22"/>
          <w:lang w:val="cs-CZ"/>
        </w:rPr>
        <w:t xml:space="preserve">VYŠŠÍ MOC. </w:t>
      </w:r>
      <w:r w:rsidR="00B96A9F" w:rsidRPr="00B96A9F">
        <w:rPr>
          <w:rFonts w:ascii="Times New Roman" w:hAnsi="Times New Roman"/>
          <w:sz w:val="22"/>
          <w:szCs w:val="22"/>
          <w:lang w:val="cs-CZ"/>
        </w:rPr>
        <w:t>Žádná strana nenese odpovědnost za nesplnění jakýchkoli svých závazků vyplývajících z okolností, které nemůže ovlivnit, včetně, mimo jiné, stávky, embarga, výluky nebo jiného průmyslového opatření, požáru, přírodní katastrofy, nehody; neschopnosti získat potřebnou pracovní sílu; nedostatku, ztráty, poruchy nebo podobné nefunkčnosti jakéhokoli výrobního zařízení; ztráty nebo nedostatku pohonných látek, energie, paliva, surovin nebo dopravních prostředků; opatření státních orgánů, jakož i jakékoli neplnění povinností dodavatelů nebo subdodavatelů za předpokladu, že toto selhání je způsobeno okolnostmi představujícími vyšší moc podle tohoto oddílu. Pokud některá z výše uvedených okolností trvá déle než tři (3) měsíce, je kterákoli ze stran oprávněna vypovědět smlouvu s okamžitou účinností. Strana zasažená událostí vyšší moci písemně uvědomí druhou stranu o výskytu takové události bez zbytečného odkladu, přičemž uvede povahu události a její předpokládané trvání.</w:t>
      </w:r>
    </w:p>
    <w:p w14:paraId="2858DE91" w14:textId="18176CB5" w:rsidR="00C179C8" w:rsidRPr="00B96A9F" w:rsidRDefault="00C179C8" w:rsidP="00B96A9F">
      <w:pPr>
        <w:rPr>
          <w:rFonts w:ascii="Times New Roman" w:hAnsi="Times New Roman"/>
          <w:sz w:val="22"/>
          <w:szCs w:val="22"/>
          <w:lang w:val="cs-CZ"/>
        </w:rPr>
      </w:pPr>
    </w:p>
    <w:p w14:paraId="745F39B0" w14:textId="58B4A32D" w:rsidR="00C179C8" w:rsidRPr="00C179C8" w:rsidRDefault="00C179C8" w:rsidP="00C179C8">
      <w:pPr>
        <w:rPr>
          <w:rFonts w:ascii="Times New Roman" w:hAnsi="Times New Roman"/>
          <w:sz w:val="24"/>
          <w:lang w:val="cs-CZ"/>
        </w:rPr>
      </w:pPr>
    </w:p>
    <w:p w14:paraId="04350D0D" w14:textId="77777777" w:rsidR="00C179C8" w:rsidRPr="00C179C8" w:rsidRDefault="00C179C8" w:rsidP="00C179C8">
      <w:pPr>
        <w:rPr>
          <w:rFonts w:ascii="Times New Roman" w:hAnsi="Times New Roman"/>
          <w:sz w:val="24"/>
          <w:lang w:val="cs-CZ"/>
        </w:rPr>
      </w:pPr>
    </w:p>
    <w:p w14:paraId="11D9EB5D" w14:textId="77777777" w:rsidR="00C179C8" w:rsidRPr="00D01C88" w:rsidRDefault="00C179C8" w:rsidP="00C179C8">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VI.</w:t>
      </w:r>
    </w:p>
    <w:p w14:paraId="7026FEA9" w14:textId="77777777" w:rsidR="00C179C8" w:rsidRPr="00D01C88" w:rsidRDefault="00C179C8" w:rsidP="00C179C8">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Mlčenlivost</w:t>
      </w:r>
    </w:p>
    <w:p w14:paraId="23049C39" w14:textId="2F1759D4" w:rsidR="00C179C8" w:rsidRPr="00D01C88" w:rsidRDefault="00C179C8" w:rsidP="00C179C8">
      <w:pPr>
        <w:pStyle w:val="Zkladntext"/>
        <w:spacing w:before="120"/>
        <w:ind w:right="-710"/>
        <w:jc w:val="both"/>
        <w:rPr>
          <w:rFonts w:ascii="Times New Roman" w:hAnsi="Times New Roman"/>
          <w:color w:val="auto"/>
          <w:sz w:val="24"/>
        </w:rPr>
      </w:pPr>
      <w:proofErr w:type="gramStart"/>
      <w:r w:rsidRPr="00D01C88">
        <w:rPr>
          <w:rFonts w:ascii="Times New Roman" w:hAnsi="Times New Roman"/>
          <w:color w:val="auto"/>
          <w:sz w:val="24"/>
        </w:rPr>
        <w:t>1.Kupující</w:t>
      </w:r>
      <w:proofErr w:type="gramEnd"/>
      <w:r w:rsidRPr="00D01C88">
        <w:rPr>
          <w:rFonts w:ascii="Times New Roman" w:hAnsi="Times New Roman"/>
          <w:color w:val="auto"/>
          <w:sz w:val="24"/>
        </w:rPr>
        <w:t xml:space="preserve"> se zavazuje, že zachová mlčenlivost o všech skutečnostech týkajících se Prodávajícího, o kterých se dozví při činnosti dle této smlouvy, a jejichž uchování v tajnosti je v zájmu Prodávajícího. Povinnost mlčenlivosti se vztahuje zejména, avšak nikoli pouze, s přihlédnutím k definici uvedené v první větě tohoto odstavce, na:</w:t>
      </w:r>
    </w:p>
    <w:p w14:paraId="02E9EFE2" w14:textId="77777777" w:rsidR="00C179C8" w:rsidRPr="00D01C88" w:rsidRDefault="00C179C8" w:rsidP="00C179C8">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a)</w:t>
      </w:r>
      <w:r w:rsidRPr="00D01C88">
        <w:rPr>
          <w:rFonts w:ascii="Times New Roman" w:hAnsi="Times New Roman"/>
          <w:color w:val="auto"/>
          <w:sz w:val="24"/>
        </w:rPr>
        <w:tab/>
        <w:t>informace o dodavatelích a odběratelích Prodávajícího, včetně jejich pouhé identifikace,</w:t>
      </w:r>
    </w:p>
    <w:p w14:paraId="63A454EA" w14:textId="77777777" w:rsidR="00C179C8" w:rsidRPr="00D01C88" w:rsidRDefault="00C179C8" w:rsidP="00C179C8">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b)</w:t>
      </w:r>
      <w:r w:rsidRPr="00D01C88">
        <w:rPr>
          <w:rFonts w:ascii="Times New Roman" w:hAnsi="Times New Roman"/>
          <w:color w:val="auto"/>
          <w:sz w:val="24"/>
        </w:rPr>
        <w:tab/>
        <w:t>informace o know-how Prodávajícího,</w:t>
      </w:r>
    </w:p>
    <w:p w14:paraId="325A8E78" w14:textId="77777777" w:rsidR="00C179C8" w:rsidRPr="00D01C88" w:rsidRDefault="00C179C8" w:rsidP="00C179C8">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c)</w:t>
      </w:r>
      <w:r w:rsidRPr="00D01C88">
        <w:rPr>
          <w:rFonts w:ascii="Times New Roman" w:hAnsi="Times New Roman"/>
          <w:color w:val="auto"/>
          <w:sz w:val="24"/>
        </w:rPr>
        <w:tab/>
        <w:t>informace o výrobních a nákupních podmínkách Prodávajícího,</w:t>
      </w:r>
    </w:p>
    <w:p w14:paraId="57186CEE" w14:textId="77777777" w:rsidR="00C179C8" w:rsidRPr="00D01C88" w:rsidRDefault="00C179C8" w:rsidP="00C179C8">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d)</w:t>
      </w:r>
      <w:r w:rsidRPr="00D01C88">
        <w:rPr>
          <w:rFonts w:ascii="Times New Roman" w:hAnsi="Times New Roman"/>
          <w:color w:val="auto"/>
          <w:sz w:val="24"/>
        </w:rPr>
        <w:tab/>
        <w:t>informace o cenové a obchodní politice Prodávajícího,</w:t>
      </w:r>
    </w:p>
    <w:p w14:paraId="5F17D068" w14:textId="77777777" w:rsidR="00C179C8" w:rsidRPr="00D01C88" w:rsidRDefault="00C179C8" w:rsidP="00C179C8">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e)</w:t>
      </w:r>
      <w:r w:rsidRPr="00D01C88">
        <w:rPr>
          <w:rFonts w:ascii="Times New Roman" w:hAnsi="Times New Roman"/>
          <w:color w:val="auto"/>
          <w:sz w:val="24"/>
        </w:rPr>
        <w:tab/>
        <w:t>informace o personálních věcech a personální politice Prodávajícího.</w:t>
      </w:r>
    </w:p>
    <w:p w14:paraId="2FA31FD7" w14:textId="2DDDD8BB" w:rsidR="00C179C8" w:rsidRPr="00D01C88" w:rsidRDefault="00C179C8" w:rsidP="00C179C8">
      <w:pPr>
        <w:pStyle w:val="Zkladntext"/>
        <w:spacing w:before="120"/>
        <w:ind w:right="-710"/>
        <w:jc w:val="both"/>
        <w:rPr>
          <w:rFonts w:ascii="Times New Roman" w:hAnsi="Times New Roman"/>
          <w:color w:val="auto"/>
          <w:sz w:val="24"/>
        </w:rPr>
      </w:pPr>
      <w:proofErr w:type="gramStart"/>
      <w:r w:rsidRPr="00D01C88">
        <w:rPr>
          <w:rFonts w:ascii="Times New Roman" w:hAnsi="Times New Roman"/>
          <w:color w:val="auto"/>
          <w:sz w:val="24"/>
        </w:rPr>
        <w:t>2.Veškeré</w:t>
      </w:r>
      <w:proofErr w:type="gramEnd"/>
      <w:r w:rsidRPr="00D01C88">
        <w:rPr>
          <w:rFonts w:ascii="Times New Roman" w:hAnsi="Times New Roman"/>
          <w:color w:val="auto"/>
          <w:sz w:val="24"/>
        </w:rPr>
        <w:t xml:space="preserve"> povinnosti Kupujícího uvedené v odst. 1. tohoto článku této smlouvy trvají po celou dobu trvání této smlouvy a také po jejím ukončení či zániku, bez časového omezení.</w:t>
      </w:r>
    </w:p>
    <w:p w14:paraId="200950D3" w14:textId="77777777" w:rsidR="00C179C8" w:rsidRPr="00D01C88" w:rsidRDefault="00C179C8" w:rsidP="00C179C8">
      <w:pPr>
        <w:pStyle w:val="Zkladntext"/>
        <w:spacing w:before="120"/>
        <w:ind w:right="-710"/>
        <w:rPr>
          <w:rFonts w:ascii="Times New Roman" w:hAnsi="Times New Roman"/>
          <w:b/>
          <w:color w:val="auto"/>
          <w:sz w:val="24"/>
        </w:rPr>
      </w:pPr>
    </w:p>
    <w:p w14:paraId="206E80B3" w14:textId="77777777" w:rsidR="00C179C8" w:rsidRPr="00D01C88" w:rsidRDefault="00C179C8" w:rsidP="00C179C8">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VII.</w:t>
      </w:r>
    </w:p>
    <w:p w14:paraId="4A4C28E5" w14:textId="77777777" w:rsidR="00C179C8" w:rsidRPr="00D01C88" w:rsidRDefault="00C179C8" w:rsidP="00C179C8">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Doručování</w:t>
      </w:r>
    </w:p>
    <w:p w14:paraId="66C9B92C" w14:textId="32D0590C" w:rsidR="00C179C8" w:rsidRPr="00D01C88" w:rsidRDefault="00C179C8" w:rsidP="00C179C8">
      <w:pPr>
        <w:pStyle w:val="Zkladntext"/>
        <w:spacing w:before="120"/>
        <w:ind w:right="-710"/>
        <w:jc w:val="both"/>
        <w:rPr>
          <w:rFonts w:ascii="Times New Roman" w:hAnsi="Times New Roman"/>
          <w:color w:val="auto"/>
          <w:sz w:val="24"/>
        </w:rPr>
      </w:pPr>
      <w:proofErr w:type="gramStart"/>
      <w:r w:rsidRPr="00D01C88">
        <w:rPr>
          <w:rFonts w:ascii="Times New Roman" w:hAnsi="Times New Roman"/>
          <w:color w:val="auto"/>
          <w:sz w:val="24"/>
        </w:rPr>
        <w:t>1.Veškerá</w:t>
      </w:r>
      <w:proofErr w:type="gramEnd"/>
      <w:r w:rsidRPr="00D01C88">
        <w:rPr>
          <w:rFonts w:ascii="Times New Roman" w:hAnsi="Times New Roman"/>
          <w:color w:val="auto"/>
          <w:sz w:val="24"/>
        </w:rPr>
        <w:t xml:space="preserve"> oznámení, zprávy či jiné úkony související s touto smlouvou, pro něž je stanovena písemná forma nebo pro něž si smluvní strana písemnou formu sama zvolí, si budou smluvní strany doručovat na adresy uvedené v záhlaví této smlouvy, v případě změny sídla Prodávajícího či Kupujícího na změněnou adresu, pokud tato změna byla druhé smluvní straně písemně oznámena nebo bude zapsána v obchodním rejstříku. Pro případ, že nebude možné některé smluvní straně písemnost výše uvedeným způsobem doručit, dohodly se smluvní strany na tom, že se pro účely této smlouvy písemnost považuje za doručenou dnem, kdy bude zásilka obsahující písemnost odeslaná druhé smluvní straně doporučeným dopisem s doručenkou prostřednictvím příslušné pošty vrácena příslušnou poštou odesílající smluvní straně jako nedoručená. Smluvní strany si mohou doručovat písemnosti související s touto smlouvou i osobním doručením. Účinky doručení písemnosti nastanou i v případě, pokud při osobním doručování písemnosti smluvní strana odmítne osobně doručovanou písemnost převzít.</w:t>
      </w:r>
    </w:p>
    <w:p w14:paraId="63D1C0F9" w14:textId="7DF4F666" w:rsidR="00C179C8" w:rsidRPr="00D01C88" w:rsidRDefault="00C179C8" w:rsidP="00C179C8">
      <w:pPr>
        <w:pStyle w:val="Zkladntext"/>
        <w:spacing w:before="120"/>
        <w:ind w:right="-710"/>
        <w:jc w:val="both"/>
        <w:rPr>
          <w:rFonts w:ascii="Times New Roman" w:hAnsi="Times New Roman"/>
          <w:color w:val="auto"/>
          <w:sz w:val="24"/>
        </w:rPr>
      </w:pPr>
      <w:proofErr w:type="gramStart"/>
      <w:r w:rsidRPr="00D01C88">
        <w:rPr>
          <w:rFonts w:ascii="Times New Roman" w:hAnsi="Times New Roman"/>
          <w:color w:val="auto"/>
          <w:sz w:val="24"/>
        </w:rPr>
        <w:t>2.Objednávky</w:t>
      </w:r>
      <w:proofErr w:type="gramEnd"/>
      <w:r w:rsidRPr="00D01C88">
        <w:rPr>
          <w:rFonts w:ascii="Times New Roman" w:hAnsi="Times New Roman"/>
          <w:color w:val="auto"/>
          <w:sz w:val="24"/>
        </w:rPr>
        <w:t xml:space="preserve"> Zboží dle této smlouvy a jejich potvrzení, jakož i operativní komunikace ve věci této smlouvy, budou smluvní strany činit prostřednictvím níže uvedených zaměstnanců a kontaktů:</w:t>
      </w:r>
    </w:p>
    <w:p w14:paraId="00E4F132" w14:textId="77777777" w:rsidR="00C179C8" w:rsidRPr="00D01C88" w:rsidRDefault="00C179C8" w:rsidP="00C179C8">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a)</w:t>
      </w:r>
      <w:r w:rsidRPr="00D01C88">
        <w:rPr>
          <w:rFonts w:ascii="Times New Roman" w:hAnsi="Times New Roman"/>
          <w:color w:val="auto"/>
          <w:sz w:val="24"/>
        </w:rPr>
        <w:tab/>
        <w:t>Prodávající:</w:t>
      </w:r>
    </w:p>
    <w:p w14:paraId="6A05AB62" w14:textId="77777777" w:rsidR="00C179C8" w:rsidRPr="000640F2" w:rsidRDefault="00C179C8" w:rsidP="00C179C8">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 xml:space="preserve">kontakty: </w:t>
      </w:r>
      <w:r w:rsidRPr="000640F2">
        <w:rPr>
          <w:rFonts w:ascii="Times New Roman" w:hAnsi="Times New Roman"/>
          <w:color w:val="auto"/>
          <w:sz w:val="24"/>
        </w:rPr>
        <w:tab/>
      </w:r>
      <w:hyperlink r:id="rId8" w:history="1">
        <w:r w:rsidRPr="00150A22">
          <w:rPr>
            <w:rStyle w:val="Hypertextovodkaz"/>
            <w:rFonts w:ascii="Times New Roman" w:hAnsi="Times New Roman"/>
            <w:sz w:val="24"/>
          </w:rPr>
          <w:t>prodej@kemifloc.cz</w:t>
        </w:r>
      </w:hyperlink>
      <w:r>
        <w:rPr>
          <w:rFonts w:ascii="Times New Roman" w:hAnsi="Times New Roman"/>
          <w:color w:val="auto"/>
          <w:sz w:val="24"/>
        </w:rPr>
        <w:t xml:space="preserve">,  </w:t>
      </w:r>
      <w:proofErr w:type="gramStart"/>
      <w:r>
        <w:rPr>
          <w:rFonts w:ascii="Times New Roman" w:hAnsi="Times New Roman"/>
          <w:color w:val="auto"/>
          <w:sz w:val="24"/>
        </w:rPr>
        <w:t>tel.602 526 834</w:t>
      </w:r>
      <w:proofErr w:type="gramEnd"/>
      <w:r>
        <w:rPr>
          <w:rFonts w:ascii="Times New Roman" w:hAnsi="Times New Roman"/>
          <w:color w:val="auto"/>
          <w:sz w:val="24"/>
        </w:rPr>
        <w:t>, 581 701935-6</w:t>
      </w:r>
    </w:p>
    <w:p w14:paraId="77BCC234" w14:textId="77777777" w:rsidR="005D1EA4" w:rsidRDefault="005D1EA4" w:rsidP="00C179C8">
      <w:pPr>
        <w:pStyle w:val="Zkladntext"/>
        <w:spacing w:before="120"/>
        <w:ind w:right="-710"/>
        <w:jc w:val="both"/>
        <w:rPr>
          <w:rFonts w:ascii="Times New Roman" w:hAnsi="Times New Roman"/>
          <w:color w:val="auto"/>
          <w:sz w:val="24"/>
        </w:rPr>
      </w:pPr>
    </w:p>
    <w:p w14:paraId="768CAC7C" w14:textId="146AB160" w:rsidR="00C179C8" w:rsidRPr="000640F2" w:rsidRDefault="00C179C8" w:rsidP="00C179C8">
      <w:pPr>
        <w:pStyle w:val="Zkladntext"/>
        <w:spacing w:before="120"/>
        <w:ind w:right="-710"/>
        <w:jc w:val="both"/>
        <w:rPr>
          <w:rFonts w:ascii="Times New Roman" w:hAnsi="Times New Roman"/>
          <w:color w:val="auto"/>
          <w:sz w:val="24"/>
        </w:rPr>
      </w:pPr>
      <w:r w:rsidRPr="000640F2">
        <w:rPr>
          <w:rFonts w:ascii="Times New Roman" w:hAnsi="Times New Roman"/>
          <w:color w:val="auto"/>
          <w:sz w:val="24"/>
        </w:rPr>
        <w:t>b)</w:t>
      </w:r>
      <w:r w:rsidRPr="000640F2">
        <w:rPr>
          <w:rFonts w:ascii="Times New Roman" w:hAnsi="Times New Roman"/>
          <w:color w:val="auto"/>
          <w:sz w:val="24"/>
        </w:rPr>
        <w:tab/>
        <w:t>Kupující:</w:t>
      </w:r>
    </w:p>
    <w:p w14:paraId="015E6358" w14:textId="54745439" w:rsidR="00B96A9F" w:rsidRDefault="00B96A9F" w:rsidP="00B96A9F">
      <w:pPr>
        <w:pStyle w:val="Zkladntext"/>
        <w:spacing w:before="120"/>
        <w:ind w:right="-710" w:firstLine="1304"/>
        <w:jc w:val="both"/>
        <w:outlineLvl w:val="0"/>
        <w:rPr>
          <w:rFonts w:ascii="Times New Roman" w:hAnsi="Times New Roman"/>
          <w:color w:val="auto"/>
          <w:sz w:val="24"/>
        </w:rPr>
      </w:pPr>
      <w:r>
        <w:rPr>
          <w:rFonts w:ascii="Times New Roman" w:hAnsi="Times New Roman"/>
          <w:color w:val="auto"/>
          <w:sz w:val="24"/>
        </w:rPr>
        <w:t>pro oblast ČOV Přerov</w:t>
      </w:r>
      <w:r w:rsidR="005D1EA4">
        <w:rPr>
          <w:rFonts w:ascii="Times New Roman" w:hAnsi="Times New Roman"/>
          <w:color w:val="auto"/>
          <w:sz w:val="24"/>
        </w:rPr>
        <w:t>:</w:t>
      </w:r>
    </w:p>
    <w:p w14:paraId="56140639" w14:textId="6F7014B0" w:rsidR="00C179C8" w:rsidRPr="000640F2" w:rsidRDefault="00C179C8" w:rsidP="00B96A9F">
      <w:pPr>
        <w:pStyle w:val="Zkladntext"/>
        <w:spacing w:before="120"/>
        <w:ind w:right="-710" w:firstLine="1304"/>
        <w:jc w:val="both"/>
        <w:outlineLvl w:val="0"/>
        <w:rPr>
          <w:rFonts w:ascii="Times New Roman" w:hAnsi="Times New Roman"/>
          <w:color w:val="auto"/>
          <w:sz w:val="24"/>
        </w:rPr>
      </w:pPr>
      <w:r w:rsidRPr="000640F2">
        <w:rPr>
          <w:rFonts w:ascii="Times New Roman" w:hAnsi="Times New Roman"/>
          <w:color w:val="auto"/>
          <w:sz w:val="24"/>
        </w:rPr>
        <w:t xml:space="preserve">osoba: </w:t>
      </w:r>
      <w:r w:rsidR="005D1EA4">
        <w:rPr>
          <w:rFonts w:ascii="Times New Roman" w:hAnsi="Times New Roman"/>
          <w:color w:val="auto"/>
          <w:sz w:val="24"/>
        </w:rPr>
        <w:t xml:space="preserve">Mgr. Pavel </w:t>
      </w:r>
      <w:proofErr w:type="spellStart"/>
      <w:r w:rsidR="005D1EA4">
        <w:rPr>
          <w:rFonts w:ascii="Times New Roman" w:hAnsi="Times New Roman"/>
          <w:color w:val="auto"/>
          <w:sz w:val="24"/>
        </w:rPr>
        <w:t>Vőlkl</w:t>
      </w:r>
      <w:proofErr w:type="spellEnd"/>
      <w:r w:rsidR="00B96A9F">
        <w:rPr>
          <w:rFonts w:ascii="Times New Roman" w:hAnsi="Times New Roman"/>
          <w:color w:val="auto"/>
          <w:sz w:val="24"/>
        </w:rPr>
        <w:tab/>
      </w:r>
      <w:r w:rsidRPr="000640F2">
        <w:rPr>
          <w:rFonts w:ascii="Times New Roman" w:hAnsi="Times New Roman"/>
          <w:color w:val="auto"/>
          <w:sz w:val="24"/>
        </w:rPr>
        <w:tab/>
      </w:r>
      <w:r w:rsidRPr="000640F2">
        <w:rPr>
          <w:rFonts w:ascii="Times New Roman" w:hAnsi="Times New Roman"/>
          <w:color w:val="auto"/>
          <w:sz w:val="24"/>
        </w:rPr>
        <w:tab/>
        <w:t xml:space="preserve"> </w:t>
      </w:r>
    </w:p>
    <w:p w14:paraId="7ACA4B14" w14:textId="1CE02723" w:rsidR="00C179C8" w:rsidRDefault="005D1EA4" w:rsidP="00C179C8">
      <w:pPr>
        <w:pStyle w:val="Zkladntext"/>
        <w:spacing w:before="120"/>
        <w:ind w:right="-710"/>
        <w:rPr>
          <w:rFonts w:ascii="Times New Roman" w:hAnsi="Times New Roman"/>
          <w:color w:val="auto"/>
          <w:sz w:val="24"/>
        </w:rPr>
      </w:pPr>
      <w:r>
        <w:rPr>
          <w:rFonts w:ascii="Times New Roman" w:hAnsi="Times New Roman"/>
          <w:color w:val="auto"/>
          <w:sz w:val="24"/>
        </w:rPr>
        <w:tab/>
      </w:r>
      <w:r w:rsidR="00C179C8" w:rsidRPr="000640F2">
        <w:rPr>
          <w:rFonts w:ascii="Times New Roman" w:hAnsi="Times New Roman"/>
          <w:color w:val="auto"/>
          <w:sz w:val="24"/>
        </w:rPr>
        <w:t>kontakty:</w:t>
      </w:r>
      <w:r>
        <w:rPr>
          <w:rFonts w:ascii="Times New Roman" w:hAnsi="Times New Roman"/>
          <w:color w:val="auto"/>
          <w:sz w:val="24"/>
        </w:rPr>
        <w:t xml:space="preserve"> </w:t>
      </w:r>
      <w:hyperlink r:id="rId9" w:history="1">
        <w:r w:rsidRPr="00B45AD8">
          <w:rPr>
            <w:rStyle w:val="Hypertextovodkaz"/>
            <w:rFonts w:ascii="Times New Roman" w:hAnsi="Times New Roman"/>
            <w:sz w:val="24"/>
          </w:rPr>
          <w:t>volkl@vakpr.cz</w:t>
        </w:r>
      </w:hyperlink>
      <w:r>
        <w:rPr>
          <w:rFonts w:ascii="Times New Roman" w:hAnsi="Times New Roman"/>
          <w:color w:val="auto"/>
          <w:sz w:val="24"/>
        </w:rPr>
        <w:t>, tel. 777 610 184</w:t>
      </w:r>
    </w:p>
    <w:p w14:paraId="742D32BD" w14:textId="7AE5825E" w:rsidR="005D1EA4" w:rsidRDefault="005D1EA4" w:rsidP="00C179C8">
      <w:pPr>
        <w:pStyle w:val="Zkladntext"/>
        <w:spacing w:before="120"/>
        <w:ind w:right="-710"/>
        <w:rPr>
          <w:rFonts w:ascii="Times New Roman" w:hAnsi="Times New Roman"/>
          <w:color w:val="auto"/>
          <w:sz w:val="24"/>
        </w:rPr>
      </w:pPr>
      <w:r>
        <w:rPr>
          <w:rFonts w:ascii="Times New Roman" w:hAnsi="Times New Roman"/>
          <w:color w:val="auto"/>
          <w:sz w:val="24"/>
        </w:rPr>
        <w:tab/>
        <w:t>pro oblast ČOV Hranice:</w:t>
      </w:r>
    </w:p>
    <w:p w14:paraId="51C73C7E" w14:textId="080A721E" w:rsidR="005D1EA4" w:rsidRDefault="005D1EA4" w:rsidP="00C179C8">
      <w:pPr>
        <w:pStyle w:val="Zkladntext"/>
        <w:spacing w:before="120"/>
        <w:ind w:right="-710"/>
        <w:rPr>
          <w:rFonts w:ascii="Times New Roman" w:hAnsi="Times New Roman"/>
          <w:color w:val="auto"/>
          <w:sz w:val="24"/>
        </w:rPr>
      </w:pPr>
      <w:r>
        <w:rPr>
          <w:rFonts w:ascii="Times New Roman" w:hAnsi="Times New Roman"/>
          <w:color w:val="auto"/>
          <w:sz w:val="24"/>
        </w:rPr>
        <w:tab/>
        <w:t>osoba: p. Tomáš Hazmuka</w:t>
      </w:r>
    </w:p>
    <w:p w14:paraId="13C8A8AA" w14:textId="65878554" w:rsidR="005D1EA4" w:rsidRDefault="005D1EA4" w:rsidP="00C179C8">
      <w:pPr>
        <w:pStyle w:val="Zkladntext"/>
        <w:spacing w:before="120"/>
        <w:ind w:right="-710"/>
        <w:rPr>
          <w:rFonts w:ascii="Times New Roman" w:hAnsi="Times New Roman"/>
          <w:color w:val="auto"/>
          <w:sz w:val="24"/>
        </w:rPr>
      </w:pPr>
      <w:r>
        <w:rPr>
          <w:rFonts w:ascii="Times New Roman" w:hAnsi="Times New Roman"/>
          <w:color w:val="auto"/>
          <w:sz w:val="24"/>
        </w:rPr>
        <w:tab/>
        <w:t xml:space="preserve">kontakty: </w:t>
      </w:r>
      <w:hyperlink r:id="rId10" w:history="1">
        <w:r w:rsidRPr="00B45AD8">
          <w:rPr>
            <w:rStyle w:val="Hypertextovodkaz"/>
            <w:rFonts w:ascii="Times New Roman" w:hAnsi="Times New Roman"/>
            <w:sz w:val="24"/>
          </w:rPr>
          <w:t>hazmuka@vakpr.cz</w:t>
        </w:r>
      </w:hyperlink>
      <w:r>
        <w:rPr>
          <w:rFonts w:ascii="Times New Roman" w:hAnsi="Times New Roman"/>
          <w:color w:val="auto"/>
          <w:sz w:val="24"/>
        </w:rPr>
        <w:t>, tel. 724 996 364</w:t>
      </w:r>
    </w:p>
    <w:p w14:paraId="6E3A815A" w14:textId="7B9BD60C" w:rsidR="005D1EA4" w:rsidRDefault="005D1EA4" w:rsidP="00C179C8">
      <w:pPr>
        <w:pStyle w:val="Zkladntext"/>
        <w:spacing w:before="120"/>
        <w:ind w:right="-710"/>
        <w:rPr>
          <w:rFonts w:ascii="Times New Roman" w:hAnsi="Times New Roman"/>
          <w:color w:val="auto"/>
          <w:sz w:val="24"/>
        </w:rPr>
      </w:pPr>
      <w:r>
        <w:rPr>
          <w:rFonts w:ascii="Times New Roman" w:hAnsi="Times New Roman"/>
          <w:color w:val="auto"/>
          <w:sz w:val="24"/>
        </w:rPr>
        <w:tab/>
        <w:t>pro oblast ÚV Troubky:</w:t>
      </w:r>
    </w:p>
    <w:p w14:paraId="246F8731" w14:textId="140B8799" w:rsidR="005D1EA4" w:rsidRDefault="005D1EA4" w:rsidP="00C179C8">
      <w:pPr>
        <w:pStyle w:val="Zkladntext"/>
        <w:spacing w:before="120"/>
        <w:ind w:right="-710"/>
        <w:rPr>
          <w:rFonts w:ascii="Times New Roman" w:hAnsi="Times New Roman"/>
          <w:color w:val="auto"/>
          <w:sz w:val="24"/>
        </w:rPr>
      </w:pPr>
      <w:r>
        <w:rPr>
          <w:rFonts w:ascii="Times New Roman" w:hAnsi="Times New Roman"/>
          <w:color w:val="auto"/>
          <w:sz w:val="24"/>
        </w:rPr>
        <w:tab/>
        <w:t>osoba: Ing. Luděk Nezhyba</w:t>
      </w:r>
    </w:p>
    <w:p w14:paraId="195DA983" w14:textId="2086E68A" w:rsidR="005D1EA4" w:rsidRDefault="005D1EA4" w:rsidP="00C179C8">
      <w:pPr>
        <w:pStyle w:val="Zkladntext"/>
        <w:spacing w:before="120"/>
        <w:ind w:right="-710"/>
        <w:rPr>
          <w:rFonts w:ascii="Times New Roman" w:hAnsi="Times New Roman"/>
          <w:color w:val="auto"/>
          <w:sz w:val="24"/>
        </w:rPr>
      </w:pPr>
      <w:r>
        <w:rPr>
          <w:rFonts w:ascii="Times New Roman" w:hAnsi="Times New Roman"/>
          <w:color w:val="auto"/>
          <w:sz w:val="24"/>
        </w:rPr>
        <w:tab/>
        <w:t xml:space="preserve">kontakty: </w:t>
      </w:r>
      <w:hyperlink r:id="rId11" w:history="1">
        <w:r w:rsidRPr="00B45AD8">
          <w:rPr>
            <w:rStyle w:val="Hypertextovodkaz"/>
            <w:rFonts w:ascii="Times New Roman" w:hAnsi="Times New Roman"/>
            <w:sz w:val="24"/>
          </w:rPr>
          <w:t>nezhyba@vakpr.cz</w:t>
        </w:r>
      </w:hyperlink>
      <w:r>
        <w:rPr>
          <w:rFonts w:ascii="Times New Roman" w:hAnsi="Times New Roman"/>
          <w:color w:val="auto"/>
          <w:sz w:val="24"/>
        </w:rPr>
        <w:t>, tel. 724 259 236</w:t>
      </w:r>
    </w:p>
    <w:p w14:paraId="2B003447" w14:textId="77777777" w:rsidR="005D1EA4" w:rsidRPr="00C179C8" w:rsidRDefault="005D1EA4" w:rsidP="00C179C8">
      <w:pPr>
        <w:pStyle w:val="Zkladntext"/>
        <w:spacing w:before="120"/>
        <w:ind w:right="-710"/>
        <w:rPr>
          <w:rFonts w:ascii="Times New Roman" w:hAnsi="Times New Roman"/>
          <w:color w:val="auto"/>
          <w:sz w:val="24"/>
          <w:szCs w:val="24"/>
        </w:rPr>
      </w:pPr>
    </w:p>
    <w:p w14:paraId="07E99F84" w14:textId="77777777" w:rsidR="00C179C8" w:rsidRPr="00D01C88" w:rsidRDefault="00C179C8" w:rsidP="00C179C8">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V případě změny některého z výše uvedených údajů u některé smluvní strany je ta smluvní strana, jíž se změna týká, povinna do tří dnů tuto změnu písemně, faxem nebo e-mailem oznámit druhé smluvní straně.</w:t>
      </w:r>
    </w:p>
    <w:p w14:paraId="28992F25" w14:textId="77777777" w:rsidR="00C179C8" w:rsidRDefault="00C179C8" w:rsidP="00C179C8">
      <w:pPr>
        <w:pStyle w:val="Zkladntext"/>
        <w:spacing w:before="120"/>
        <w:ind w:right="-710"/>
        <w:jc w:val="center"/>
        <w:rPr>
          <w:rFonts w:ascii="Times New Roman" w:hAnsi="Times New Roman"/>
          <w:b/>
          <w:color w:val="auto"/>
          <w:sz w:val="24"/>
        </w:rPr>
      </w:pPr>
    </w:p>
    <w:p w14:paraId="17B26E05" w14:textId="77777777" w:rsidR="00C179C8" w:rsidRPr="00D01C88" w:rsidRDefault="00C179C8" w:rsidP="00C179C8">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VIII.</w:t>
      </w:r>
    </w:p>
    <w:p w14:paraId="3333658C" w14:textId="77777777" w:rsidR="00C179C8" w:rsidRPr="00D01C88" w:rsidRDefault="00C179C8" w:rsidP="00C179C8">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Prohlášení a ujednání smluvních stran</w:t>
      </w:r>
    </w:p>
    <w:p w14:paraId="55CB7A62" w14:textId="399DAD7A" w:rsidR="00C179C8" w:rsidRPr="00D01C88" w:rsidRDefault="00C179C8" w:rsidP="00C179C8">
      <w:pPr>
        <w:pStyle w:val="Zkladntext"/>
        <w:spacing w:before="120"/>
        <w:ind w:right="-710"/>
        <w:jc w:val="both"/>
        <w:rPr>
          <w:rFonts w:ascii="Times New Roman" w:hAnsi="Times New Roman"/>
          <w:color w:val="auto"/>
          <w:sz w:val="24"/>
        </w:rPr>
      </w:pPr>
      <w:proofErr w:type="gramStart"/>
      <w:r w:rsidRPr="00D01C88">
        <w:rPr>
          <w:rFonts w:ascii="Times New Roman" w:hAnsi="Times New Roman"/>
          <w:color w:val="auto"/>
          <w:sz w:val="24"/>
        </w:rPr>
        <w:t>1.Smluvní</w:t>
      </w:r>
      <w:proofErr w:type="gramEnd"/>
      <w:r w:rsidRPr="00D01C88">
        <w:rPr>
          <w:rFonts w:ascii="Times New Roman" w:hAnsi="Times New Roman"/>
          <w:color w:val="auto"/>
          <w:sz w:val="24"/>
        </w:rPr>
        <w:t xml:space="preserve"> strany prohlašují, že nejsou v úpadku ani v hrozícím úpadku ve smyslu zákona č. 182/2006 Sb. v účinném znění, že vůči nim nebylo zahájeno žádné řízení podle zákona č. 182/2006 Sb. v účinném znění ani nejsou dány zákonné podmínky pro to, aby byl podán návrh na zahájení takového řízení. Smluvní strany dále prohlašují, že vůči nim není vedeno exekuční řízení ani řízení o soudní výkon rozhodnutí a že neexistují žádné skutečnosti, které by zahájení exekučního řízení či řízení o soudní výkon rozhodnutí odůvodňovaly. Smluvní strany zejména prohlašují, že nemají nevyrovnané závazky po splatnosti vůči třetím osobám ani vůči státu či jiným veřejnoprávním subjektům.</w:t>
      </w:r>
    </w:p>
    <w:p w14:paraId="7A22E939" w14:textId="7114F610" w:rsidR="00C179C8" w:rsidRPr="00D01C88" w:rsidRDefault="00C179C8" w:rsidP="00C179C8">
      <w:pPr>
        <w:pStyle w:val="Zkladntext"/>
        <w:spacing w:before="120"/>
        <w:ind w:right="-710"/>
        <w:jc w:val="both"/>
        <w:rPr>
          <w:rFonts w:ascii="Times New Roman" w:hAnsi="Times New Roman"/>
          <w:color w:val="auto"/>
          <w:sz w:val="24"/>
        </w:rPr>
      </w:pPr>
      <w:proofErr w:type="gramStart"/>
      <w:r w:rsidRPr="00D01C88">
        <w:rPr>
          <w:rFonts w:ascii="Times New Roman" w:hAnsi="Times New Roman"/>
          <w:color w:val="auto"/>
          <w:sz w:val="24"/>
        </w:rPr>
        <w:t>2.Smluvní</w:t>
      </w:r>
      <w:proofErr w:type="gramEnd"/>
      <w:r w:rsidRPr="00D01C88">
        <w:rPr>
          <w:rFonts w:ascii="Times New Roman" w:hAnsi="Times New Roman"/>
          <w:color w:val="auto"/>
          <w:sz w:val="24"/>
        </w:rPr>
        <w:t xml:space="preserve"> strany dále prohlašují, že jsou oprávněny tuto smlouvu uzavřít a že jejím uzavřením neporušují žádnou povinnost, která by pro ně vyplývala ze zákona, z rozhodnutí soudu, jiného státního orgánu či jejich vnitřního orgánu, z jejich vnitřních předpisů či z jiných pro ně závazných pravidel či norem.</w:t>
      </w:r>
    </w:p>
    <w:p w14:paraId="285A37EE" w14:textId="4C30AE5C" w:rsidR="00C179C8" w:rsidRPr="00D01C88" w:rsidRDefault="00C179C8" w:rsidP="00C179C8">
      <w:pPr>
        <w:pStyle w:val="Zkladntext"/>
        <w:spacing w:before="120"/>
        <w:ind w:right="-710"/>
        <w:jc w:val="both"/>
        <w:rPr>
          <w:rFonts w:ascii="Times New Roman" w:hAnsi="Times New Roman"/>
          <w:color w:val="auto"/>
          <w:sz w:val="24"/>
        </w:rPr>
      </w:pPr>
      <w:proofErr w:type="gramStart"/>
      <w:r w:rsidRPr="00D01C88">
        <w:rPr>
          <w:rFonts w:ascii="Times New Roman" w:hAnsi="Times New Roman"/>
          <w:color w:val="auto"/>
          <w:sz w:val="24"/>
        </w:rPr>
        <w:t>3.V případě</w:t>
      </w:r>
      <w:proofErr w:type="gramEnd"/>
      <w:r w:rsidRPr="00D01C88">
        <w:rPr>
          <w:rFonts w:ascii="Times New Roman" w:hAnsi="Times New Roman"/>
          <w:color w:val="auto"/>
          <w:sz w:val="24"/>
        </w:rPr>
        <w:t>, že se kterékoli prohlášení některé smluvní strany uvedené v odst. 1. a 2. tohoto článku této smlouvy ukáže jako nepravdivé, bude druhá smluvní strana oprávněna od této smlouvy odstoupit.</w:t>
      </w:r>
    </w:p>
    <w:p w14:paraId="282061A1" w14:textId="77777777" w:rsidR="00C179C8" w:rsidRPr="00D01C88" w:rsidRDefault="00C179C8" w:rsidP="00C179C8">
      <w:pPr>
        <w:pStyle w:val="Zkladntext"/>
        <w:spacing w:before="120"/>
        <w:ind w:right="-710"/>
        <w:rPr>
          <w:rFonts w:ascii="Times New Roman" w:hAnsi="Times New Roman"/>
          <w:b/>
          <w:color w:val="auto"/>
          <w:sz w:val="24"/>
        </w:rPr>
      </w:pPr>
    </w:p>
    <w:p w14:paraId="5B1A4856" w14:textId="77777777" w:rsidR="00C179C8" w:rsidRPr="00D01C88" w:rsidRDefault="00C179C8" w:rsidP="00C179C8">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IX.</w:t>
      </w:r>
    </w:p>
    <w:p w14:paraId="1A55F498" w14:textId="77777777" w:rsidR="00C179C8" w:rsidRPr="00D01C88" w:rsidRDefault="00C179C8" w:rsidP="00C179C8">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Trvání smlouvy</w:t>
      </w:r>
    </w:p>
    <w:p w14:paraId="6E952D87" w14:textId="029DE4A7" w:rsidR="00C179C8" w:rsidRPr="00D01C88" w:rsidRDefault="00C179C8" w:rsidP="00C179C8">
      <w:pPr>
        <w:pStyle w:val="Zkladntext"/>
        <w:spacing w:before="120"/>
        <w:ind w:right="-710"/>
        <w:jc w:val="both"/>
        <w:rPr>
          <w:rFonts w:ascii="Times New Roman" w:hAnsi="Times New Roman"/>
          <w:color w:val="auto"/>
          <w:sz w:val="24"/>
        </w:rPr>
      </w:pPr>
      <w:proofErr w:type="gramStart"/>
      <w:r w:rsidRPr="00D01C88">
        <w:rPr>
          <w:rFonts w:ascii="Times New Roman" w:hAnsi="Times New Roman"/>
          <w:color w:val="auto"/>
          <w:sz w:val="24"/>
        </w:rPr>
        <w:t>1.Tato</w:t>
      </w:r>
      <w:proofErr w:type="gramEnd"/>
      <w:r w:rsidRPr="00D01C88">
        <w:rPr>
          <w:rFonts w:ascii="Times New Roman" w:hAnsi="Times New Roman"/>
          <w:color w:val="auto"/>
          <w:sz w:val="24"/>
        </w:rPr>
        <w:t xml:space="preserve"> smlouva se uzavírá na dobu </w:t>
      </w:r>
      <w:r>
        <w:rPr>
          <w:rFonts w:ascii="Times New Roman" w:hAnsi="Times New Roman"/>
          <w:color w:val="auto"/>
          <w:sz w:val="24"/>
        </w:rPr>
        <w:t>ne</w:t>
      </w:r>
      <w:r w:rsidRPr="00D01C88">
        <w:rPr>
          <w:rFonts w:ascii="Times New Roman" w:hAnsi="Times New Roman"/>
          <w:color w:val="auto"/>
          <w:sz w:val="24"/>
        </w:rPr>
        <w:t>určitou</w:t>
      </w:r>
      <w:r>
        <w:rPr>
          <w:rFonts w:ascii="Times New Roman" w:hAnsi="Times New Roman"/>
          <w:color w:val="auto"/>
          <w:sz w:val="24"/>
        </w:rPr>
        <w:t>.</w:t>
      </w:r>
      <w:r w:rsidRPr="00D01C88">
        <w:rPr>
          <w:rFonts w:ascii="Times New Roman" w:hAnsi="Times New Roman"/>
          <w:color w:val="auto"/>
          <w:sz w:val="24"/>
        </w:rPr>
        <w:t xml:space="preserve"> </w:t>
      </w:r>
      <w:r>
        <w:rPr>
          <w:rFonts w:ascii="Times New Roman" w:hAnsi="Times New Roman"/>
          <w:color w:val="auto"/>
          <w:sz w:val="24"/>
        </w:rPr>
        <w:t xml:space="preserve">Nabývá platnosti dne </w:t>
      </w:r>
      <w:proofErr w:type="gramStart"/>
      <w:r>
        <w:rPr>
          <w:rFonts w:ascii="Times New Roman" w:hAnsi="Times New Roman"/>
          <w:color w:val="auto"/>
          <w:sz w:val="24"/>
        </w:rPr>
        <w:t>1.1.2022</w:t>
      </w:r>
      <w:proofErr w:type="gramEnd"/>
      <w:r>
        <w:rPr>
          <w:rFonts w:ascii="Times New Roman" w:hAnsi="Times New Roman"/>
          <w:color w:val="auto"/>
          <w:sz w:val="24"/>
        </w:rPr>
        <w:t xml:space="preserve">. </w:t>
      </w:r>
    </w:p>
    <w:p w14:paraId="6C008ABA" w14:textId="7E599D5A" w:rsidR="00C179C8" w:rsidRPr="00D01C88" w:rsidRDefault="00C179C8" w:rsidP="00C179C8">
      <w:pPr>
        <w:pStyle w:val="Zkladntext"/>
        <w:spacing w:before="120"/>
        <w:ind w:right="-710"/>
        <w:jc w:val="both"/>
        <w:rPr>
          <w:rFonts w:ascii="Times New Roman" w:hAnsi="Times New Roman"/>
          <w:color w:val="auto"/>
          <w:sz w:val="24"/>
        </w:rPr>
      </w:pPr>
      <w:proofErr w:type="gramStart"/>
      <w:r w:rsidRPr="00D01C88">
        <w:rPr>
          <w:rFonts w:ascii="Times New Roman" w:hAnsi="Times New Roman"/>
          <w:color w:val="auto"/>
          <w:sz w:val="24"/>
        </w:rPr>
        <w:t>2.Tuto</w:t>
      </w:r>
      <w:proofErr w:type="gramEnd"/>
      <w:r w:rsidRPr="00D01C88">
        <w:rPr>
          <w:rFonts w:ascii="Times New Roman" w:hAnsi="Times New Roman"/>
          <w:color w:val="auto"/>
          <w:sz w:val="24"/>
        </w:rPr>
        <w:t xml:space="preserve"> smlouvu lze ukončit:</w:t>
      </w:r>
    </w:p>
    <w:p w14:paraId="6BD6F6FB" w14:textId="77777777" w:rsidR="00C179C8" w:rsidRPr="00D01C88" w:rsidRDefault="00C179C8" w:rsidP="00C179C8">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a)</w:t>
      </w:r>
      <w:r w:rsidRPr="00D01C88">
        <w:rPr>
          <w:rFonts w:ascii="Times New Roman" w:hAnsi="Times New Roman"/>
          <w:color w:val="auto"/>
          <w:sz w:val="24"/>
        </w:rPr>
        <w:tab/>
        <w:t>písemnou dohodou smluvních stran,</w:t>
      </w:r>
    </w:p>
    <w:p w14:paraId="30CDED4D" w14:textId="77777777" w:rsidR="00C179C8" w:rsidRPr="00D01C88" w:rsidRDefault="00C179C8" w:rsidP="00C179C8">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b)</w:t>
      </w:r>
      <w:r w:rsidRPr="00D01C88">
        <w:rPr>
          <w:rFonts w:ascii="Times New Roman" w:hAnsi="Times New Roman"/>
          <w:color w:val="auto"/>
          <w:sz w:val="24"/>
        </w:rPr>
        <w:tab/>
        <w:t>písemnou výpovědí kterékoli smluvní strany v tříměsíční výpovědní době, která začne běžet prvním dnem kalendářního měsíce následujícího po doručení písemné výpovědi druhé smluvní straně,</w:t>
      </w:r>
    </w:p>
    <w:p w14:paraId="67156F06" w14:textId="77777777" w:rsidR="00C179C8" w:rsidRPr="00D01C88" w:rsidRDefault="00C179C8" w:rsidP="00C179C8">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c)</w:t>
      </w:r>
      <w:r w:rsidRPr="00D01C88">
        <w:rPr>
          <w:rFonts w:ascii="Times New Roman" w:hAnsi="Times New Roman"/>
          <w:color w:val="auto"/>
          <w:sz w:val="24"/>
        </w:rPr>
        <w:tab/>
        <w:t>písemnou výpovědí Prodávajícího v patnáctidenní době v případě, že Kupující opakovaně poruší tuto smlouvu, přičemž výpovědní doba začne běžet dnem následujícím po doručení písemné výpovědi Kupujícímu.</w:t>
      </w:r>
    </w:p>
    <w:p w14:paraId="3C512108" w14:textId="4EF678DD" w:rsidR="00C179C8" w:rsidRPr="00D01C88" w:rsidRDefault="00C179C8" w:rsidP="00C179C8">
      <w:pPr>
        <w:pStyle w:val="Zkladntext"/>
        <w:spacing w:before="120"/>
        <w:ind w:right="-710"/>
        <w:jc w:val="both"/>
        <w:rPr>
          <w:rFonts w:ascii="Times New Roman" w:hAnsi="Times New Roman"/>
          <w:color w:val="auto"/>
          <w:sz w:val="24"/>
        </w:rPr>
      </w:pPr>
      <w:proofErr w:type="gramStart"/>
      <w:r w:rsidRPr="00D01C88">
        <w:rPr>
          <w:rFonts w:ascii="Times New Roman" w:hAnsi="Times New Roman"/>
          <w:color w:val="auto"/>
          <w:sz w:val="24"/>
        </w:rPr>
        <w:t>3.Ukončením</w:t>
      </w:r>
      <w:proofErr w:type="gramEnd"/>
      <w:r w:rsidRPr="00D01C88">
        <w:rPr>
          <w:rFonts w:ascii="Times New Roman" w:hAnsi="Times New Roman"/>
          <w:color w:val="auto"/>
          <w:sz w:val="24"/>
        </w:rPr>
        <w:t xml:space="preserve"> či zánikem této smlouvy nejsou dotčena práva a povinnosti, které vznikly před jejím ukončením či zánikem, tato práva a povinnosti zaniknou jejich splněním, za podmínek uvedených v této smlouvě. Ukončením či zánikem této smlouvy dále nejsou dotčena ta ujednání této smlouvy, u nichž tak výslovně stanoví tato smlouva,</w:t>
      </w:r>
      <w:r w:rsidRPr="00D01C88">
        <w:rPr>
          <w:color w:val="auto"/>
          <w:sz w:val="22"/>
          <w:szCs w:val="22"/>
          <w:lang w:eastAsia="x-none"/>
        </w:rPr>
        <w:t xml:space="preserve"> </w:t>
      </w:r>
      <w:r w:rsidRPr="00D01C88">
        <w:rPr>
          <w:rFonts w:ascii="Times New Roman" w:hAnsi="Times New Roman"/>
          <w:color w:val="auto"/>
          <w:sz w:val="24"/>
          <w:szCs w:val="24"/>
          <w:lang w:eastAsia="x-none"/>
        </w:rPr>
        <w:t>všeobecné obchodní podmínky skupiny Kemira</w:t>
      </w:r>
      <w:r w:rsidRPr="00D01C88">
        <w:rPr>
          <w:rFonts w:ascii="Times New Roman" w:hAnsi="Times New Roman"/>
          <w:color w:val="auto"/>
          <w:sz w:val="24"/>
        </w:rPr>
        <w:t xml:space="preserve"> nebo zákon a dále ta ujednání této smlouvy, z jejichž obsahu, účelu či povahy je zřejmé, že mají zůstat platná a účinná i po ukončení či zániku této smlouvy. Smluvní strany, v návaznosti na výše uvedené obecné ujednání, zejména výslovně prohlašují, že ukončením či zánikem této smlouvy není dotčeno právo Prodávajícího domáhat se vůči Kupujícímu zaplacení kupní ceny Zboží dodaného do ukončení či zániku této smlouvy a že ukončením či zánikem této smlouvy není dotčena platnost a účinnost ujednání čl. VI., odst. 1. a 2. této smlouvy. </w:t>
      </w:r>
    </w:p>
    <w:p w14:paraId="0F6D004F" w14:textId="77777777" w:rsidR="00C179C8" w:rsidRDefault="00C179C8" w:rsidP="00C179C8">
      <w:pPr>
        <w:pStyle w:val="Zkladntext"/>
        <w:spacing w:before="120"/>
        <w:ind w:right="-710"/>
        <w:jc w:val="center"/>
        <w:rPr>
          <w:rFonts w:ascii="Times New Roman" w:hAnsi="Times New Roman"/>
          <w:b/>
          <w:color w:val="auto"/>
          <w:sz w:val="24"/>
        </w:rPr>
      </w:pPr>
    </w:p>
    <w:p w14:paraId="63B1865A" w14:textId="77777777" w:rsidR="00C179C8" w:rsidRPr="00D01C88" w:rsidRDefault="00C179C8" w:rsidP="00C179C8">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X.</w:t>
      </w:r>
    </w:p>
    <w:p w14:paraId="2C7C189E" w14:textId="77777777" w:rsidR="00C179C8" w:rsidRPr="00D01C88" w:rsidRDefault="00C179C8" w:rsidP="00C179C8">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Právní ujednání, příslušnost soudů</w:t>
      </w:r>
    </w:p>
    <w:p w14:paraId="2FC92AC9" w14:textId="608787BB" w:rsidR="00C179C8" w:rsidRPr="00D01C88" w:rsidRDefault="00C179C8" w:rsidP="00C179C8">
      <w:pPr>
        <w:pStyle w:val="Zkladntext"/>
        <w:spacing w:before="120"/>
        <w:ind w:right="-710"/>
        <w:jc w:val="both"/>
        <w:rPr>
          <w:rFonts w:ascii="Times New Roman" w:hAnsi="Times New Roman"/>
          <w:color w:val="auto"/>
          <w:sz w:val="24"/>
          <w:szCs w:val="24"/>
        </w:rPr>
      </w:pPr>
      <w:proofErr w:type="gramStart"/>
      <w:r w:rsidRPr="00D01C88">
        <w:rPr>
          <w:rFonts w:ascii="Times New Roman" w:hAnsi="Times New Roman"/>
          <w:color w:val="auto"/>
          <w:sz w:val="24"/>
        </w:rPr>
        <w:t>1.</w:t>
      </w:r>
      <w:r w:rsidRPr="00D01C88">
        <w:rPr>
          <w:rFonts w:ascii="Times New Roman" w:hAnsi="Times New Roman"/>
          <w:color w:val="auto"/>
          <w:sz w:val="24"/>
          <w:szCs w:val="24"/>
          <w:lang w:val="x-none" w:eastAsia="x-none"/>
        </w:rPr>
        <w:t>Smluvní</w:t>
      </w:r>
      <w:proofErr w:type="gramEnd"/>
      <w:r w:rsidRPr="00D01C88">
        <w:rPr>
          <w:rFonts w:ascii="Times New Roman" w:hAnsi="Times New Roman"/>
          <w:color w:val="auto"/>
          <w:sz w:val="24"/>
          <w:szCs w:val="24"/>
          <w:lang w:val="x-none" w:eastAsia="x-none"/>
        </w:rPr>
        <w:t xml:space="preserve"> strany se dohodly na tom, že tato smlouva a veškeré právní vztahy z ní vzniklé se řídí právními předpisy České republiky. Otázky, které nejsou</w:t>
      </w:r>
      <w:r w:rsidRPr="00D01C88">
        <w:rPr>
          <w:rFonts w:ascii="Times New Roman" w:hAnsi="Times New Roman"/>
          <w:color w:val="auto"/>
          <w:sz w:val="24"/>
          <w:szCs w:val="24"/>
          <w:lang w:eastAsia="x-none"/>
        </w:rPr>
        <w:t xml:space="preserve"> výslovně</w:t>
      </w:r>
      <w:r w:rsidRPr="00D01C88">
        <w:rPr>
          <w:rFonts w:ascii="Times New Roman" w:hAnsi="Times New Roman"/>
          <w:color w:val="auto"/>
          <w:sz w:val="24"/>
          <w:szCs w:val="24"/>
          <w:lang w:val="x-none" w:eastAsia="x-none"/>
        </w:rPr>
        <w:t xml:space="preserve"> </w:t>
      </w:r>
      <w:r w:rsidRPr="00D01C88">
        <w:rPr>
          <w:rFonts w:ascii="Times New Roman" w:hAnsi="Times New Roman"/>
          <w:color w:val="auto"/>
          <w:sz w:val="24"/>
          <w:szCs w:val="24"/>
          <w:lang w:eastAsia="x-none"/>
        </w:rPr>
        <w:t xml:space="preserve">upraveny </w:t>
      </w:r>
      <w:r w:rsidRPr="00D01C88">
        <w:rPr>
          <w:rFonts w:ascii="Times New Roman" w:hAnsi="Times New Roman"/>
          <w:color w:val="auto"/>
          <w:sz w:val="24"/>
          <w:szCs w:val="24"/>
          <w:lang w:val="x-none" w:eastAsia="x-none"/>
        </w:rPr>
        <w:t xml:space="preserve">v této smlouvě </w:t>
      </w:r>
      <w:r w:rsidRPr="00D01C88">
        <w:rPr>
          <w:rFonts w:ascii="Times New Roman" w:hAnsi="Times New Roman"/>
          <w:color w:val="auto"/>
          <w:sz w:val="24"/>
          <w:szCs w:val="24"/>
          <w:lang w:eastAsia="x-none"/>
        </w:rPr>
        <w:t xml:space="preserve"> ani ve všeobecných obchodních podmínkách skupiny Kemira</w:t>
      </w:r>
      <w:r w:rsidRPr="00D01C88">
        <w:rPr>
          <w:rFonts w:ascii="Times New Roman" w:hAnsi="Times New Roman"/>
          <w:color w:val="auto"/>
          <w:sz w:val="24"/>
          <w:szCs w:val="24"/>
          <w:lang w:val="x-none" w:eastAsia="x-none"/>
        </w:rPr>
        <w:t xml:space="preserve">, se řídí příslušnou českou obecně platnou právní úpravou, a to zejména příslušnými ustanoveními </w:t>
      </w:r>
      <w:r w:rsidRPr="00D01C88">
        <w:rPr>
          <w:rFonts w:ascii="Times New Roman" w:hAnsi="Times New Roman"/>
          <w:color w:val="auto"/>
          <w:sz w:val="24"/>
          <w:szCs w:val="24"/>
          <w:lang w:eastAsia="x-none"/>
        </w:rPr>
        <w:t>občanského</w:t>
      </w:r>
      <w:r w:rsidRPr="00D01C88">
        <w:rPr>
          <w:rFonts w:ascii="Times New Roman" w:hAnsi="Times New Roman"/>
          <w:color w:val="auto"/>
          <w:sz w:val="24"/>
          <w:szCs w:val="24"/>
          <w:lang w:val="x-none" w:eastAsia="x-none"/>
        </w:rPr>
        <w:t xml:space="preserve"> zákoníku (zákon České republiky č. </w:t>
      </w:r>
      <w:r w:rsidRPr="00D01C88">
        <w:rPr>
          <w:rFonts w:ascii="Times New Roman" w:hAnsi="Times New Roman"/>
          <w:color w:val="auto"/>
          <w:sz w:val="24"/>
          <w:szCs w:val="24"/>
          <w:lang w:eastAsia="x-none"/>
        </w:rPr>
        <w:t>89</w:t>
      </w:r>
      <w:r w:rsidRPr="00D01C88">
        <w:rPr>
          <w:rFonts w:ascii="Times New Roman" w:hAnsi="Times New Roman"/>
          <w:color w:val="auto"/>
          <w:sz w:val="24"/>
          <w:szCs w:val="24"/>
          <w:lang w:val="x-none" w:eastAsia="x-none"/>
        </w:rPr>
        <w:t>/</w:t>
      </w:r>
      <w:r w:rsidRPr="00D01C88">
        <w:rPr>
          <w:rFonts w:ascii="Times New Roman" w:hAnsi="Times New Roman"/>
          <w:color w:val="auto"/>
          <w:sz w:val="24"/>
          <w:szCs w:val="24"/>
          <w:lang w:eastAsia="x-none"/>
        </w:rPr>
        <w:t>2012</w:t>
      </w:r>
      <w:r w:rsidRPr="00D01C88">
        <w:rPr>
          <w:rFonts w:ascii="Times New Roman" w:hAnsi="Times New Roman"/>
          <w:color w:val="auto"/>
          <w:sz w:val="24"/>
          <w:szCs w:val="24"/>
          <w:lang w:val="x-none" w:eastAsia="x-none"/>
        </w:rPr>
        <w:t xml:space="preserve"> Sb. v účinném znění</w:t>
      </w:r>
      <w:r w:rsidRPr="00D01C88">
        <w:rPr>
          <w:rFonts w:ascii="Times New Roman" w:hAnsi="Times New Roman"/>
          <w:color w:val="auto"/>
          <w:sz w:val="24"/>
          <w:szCs w:val="24"/>
          <w:lang w:eastAsia="x-none"/>
        </w:rPr>
        <w:t>).</w:t>
      </w:r>
    </w:p>
    <w:p w14:paraId="537B1C23" w14:textId="4A6EFBC8" w:rsidR="00C179C8" w:rsidRPr="00D01C88" w:rsidRDefault="00C179C8" w:rsidP="00C179C8">
      <w:pPr>
        <w:pStyle w:val="Zkladntext"/>
        <w:spacing w:before="120"/>
        <w:ind w:right="-710"/>
        <w:jc w:val="both"/>
        <w:rPr>
          <w:rFonts w:ascii="Times New Roman" w:hAnsi="Times New Roman"/>
          <w:color w:val="auto"/>
          <w:sz w:val="24"/>
        </w:rPr>
      </w:pPr>
      <w:proofErr w:type="gramStart"/>
      <w:r w:rsidRPr="00D01C88">
        <w:rPr>
          <w:rFonts w:ascii="Times New Roman" w:hAnsi="Times New Roman"/>
          <w:color w:val="auto"/>
          <w:sz w:val="24"/>
        </w:rPr>
        <w:t>2.Smluvní</w:t>
      </w:r>
      <w:proofErr w:type="gramEnd"/>
      <w:r w:rsidRPr="00D01C88">
        <w:rPr>
          <w:rFonts w:ascii="Times New Roman" w:hAnsi="Times New Roman"/>
          <w:color w:val="auto"/>
          <w:sz w:val="24"/>
        </w:rPr>
        <w:t xml:space="preserve"> strany se dohodly na tom, že veškeré spory mezi nimi vyplývající z této smlouvy a veškeré spory jakýmkoli způsobem týkající se této smlouvy či s touto smlouvou jakkoli související, včetně sporů o platnost této smlouvy, budou řešeny soudy v České republice. Smluvní strany se dohodly na místní příslušnosti soudu prvního stupně tak, že místně příslušným k projednání a k rozhodnutí sporů mezi nimi, bez ohledu na to, která smluvní strana bude žalobcem a která bude žalovaným, bude (při respektování věcné příslušnosti soudu vyplývající ze zákona) v prvním stupni soud, v jehož obvodu se ke dni zahájení řízení bude nacházet sídlo Prodávajícího. Výše uvedené určení místní příslušnosti soudu prvního stupně neplatí v případech, kdy zákon stanoví příslušnost výlučnou. </w:t>
      </w:r>
    </w:p>
    <w:p w14:paraId="34F3509E" w14:textId="1EBE023F" w:rsidR="00C179C8" w:rsidRPr="00D01C88" w:rsidRDefault="00C179C8" w:rsidP="00C179C8">
      <w:pPr>
        <w:pStyle w:val="Zkladntext"/>
        <w:spacing w:before="120"/>
        <w:ind w:right="-710"/>
        <w:jc w:val="both"/>
        <w:rPr>
          <w:rFonts w:ascii="Times New Roman" w:hAnsi="Times New Roman"/>
          <w:color w:val="auto"/>
          <w:sz w:val="24"/>
        </w:rPr>
      </w:pPr>
      <w:proofErr w:type="gramStart"/>
      <w:r w:rsidRPr="00D01C88">
        <w:rPr>
          <w:rFonts w:ascii="Times New Roman" w:hAnsi="Times New Roman"/>
          <w:color w:val="auto"/>
          <w:sz w:val="24"/>
        </w:rPr>
        <w:t>3.V případě</w:t>
      </w:r>
      <w:proofErr w:type="gramEnd"/>
      <w:r w:rsidRPr="00D01C88">
        <w:rPr>
          <w:rFonts w:ascii="Times New Roman" w:hAnsi="Times New Roman"/>
          <w:color w:val="auto"/>
          <w:sz w:val="24"/>
        </w:rPr>
        <w:t xml:space="preserve">, že některé ujednání této smlouvy bude neplatným, nemá tato skutečnost vliv na platnost ostatních ujednání ani na platnost této smlouvy jako celku, pokud z obsahu dotčeného ujednání nebo z jeho povahy nebo z okolností uzavření této smlouvy a zejména z vůle smluvních stran či některé z nich projevené při jejím uzavírání nebude zřejmé, že dotčené ujednání nelze oddělit od ostatního obsahu této smlouvy. V případě, že nastane neplatnost některého oddělitelného ujednání této smlouvy, zavazují se smluvní strany, že do 15 (slovy: patnácti) dnů ode dne, kdy neplatnost oddělitelného ujednání této smlouvy vyjde najevo, nahradí neplatné oddělitelné ujednání ujednáním novým a platným, které bude svým obsahem a účelem nejlépe odpovídat vůli smluvních stran či některé z nich, která při uzavření této smlouvy vedla ke sjednání neplatného oddělitelného ujednání. </w:t>
      </w:r>
    </w:p>
    <w:p w14:paraId="7568986F" w14:textId="77777777" w:rsidR="00C179C8" w:rsidRPr="00D01C88" w:rsidRDefault="00C179C8" w:rsidP="00C179C8">
      <w:pPr>
        <w:pStyle w:val="Zkladntext"/>
        <w:spacing w:before="120"/>
        <w:ind w:right="-710"/>
        <w:jc w:val="both"/>
        <w:rPr>
          <w:rFonts w:ascii="Times New Roman" w:hAnsi="Times New Roman"/>
          <w:color w:val="auto"/>
          <w:sz w:val="24"/>
        </w:rPr>
      </w:pPr>
    </w:p>
    <w:p w14:paraId="48ACCEC3" w14:textId="77777777" w:rsidR="00C179C8" w:rsidRPr="00D01C88" w:rsidRDefault="00C179C8" w:rsidP="00C179C8">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XI.</w:t>
      </w:r>
    </w:p>
    <w:p w14:paraId="2884F32C" w14:textId="77777777" w:rsidR="00C179C8" w:rsidRPr="00D01C88" w:rsidRDefault="00C179C8" w:rsidP="00C179C8">
      <w:pPr>
        <w:pStyle w:val="Zkladntext"/>
        <w:spacing w:before="120"/>
        <w:ind w:right="-710"/>
        <w:jc w:val="center"/>
        <w:rPr>
          <w:rFonts w:ascii="Times New Roman" w:hAnsi="Times New Roman"/>
          <w:b/>
          <w:color w:val="auto"/>
          <w:sz w:val="24"/>
        </w:rPr>
      </w:pPr>
      <w:r w:rsidRPr="00D01C88">
        <w:rPr>
          <w:rFonts w:ascii="Times New Roman" w:hAnsi="Times New Roman"/>
          <w:b/>
          <w:color w:val="auto"/>
          <w:sz w:val="24"/>
        </w:rPr>
        <w:t>Závěrečná ustanovení</w:t>
      </w:r>
    </w:p>
    <w:p w14:paraId="0F719AC8" w14:textId="7A68F583" w:rsidR="00C179C8" w:rsidRPr="00D01C88" w:rsidRDefault="00C179C8" w:rsidP="00C179C8">
      <w:pPr>
        <w:pStyle w:val="Zkladntext"/>
        <w:spacing w:before="120"/>
        <w:ind w:right="-710"/>
        <w:jc w:val="both"/>
        <w:rPr>
          <w:rFonts w:ascii="Times New Roman" w:hAnsi="Times New Roman"/>
          <w:color w:val="auto"/>
          <w:sz w:val="24"/>
        </w:rPr>
      </w:pPr>
      <w:proofErr w:type="gramStart"/>
      <w:r w:rsidRPr="00D01C88">
        <w:rPr>
          <w:rFonts w:ascii="Times New Roman" w:hAnsi="Times New Roman"/>
          <w:color w:val="auto"/>
          <w:sz w:val="24"/>
        </w:rPr>
        <w:t>1.Tato</w:t>
      </w:r>
      <w:proofErr w:type="gramEnd"/>
      <w:r w:rsidRPr="00D01C88">
        <w:rPr>
          <w:rFonts w:ascii="Times New Roman" w:hAnsi="Times New Roman"/>
          <w:color w:val="auto"/>
          <w:sz w:val="24"/>
        </w:rPr>
        <w:t xml:space="preserve"> smlouva je platná podpisem oběma smluvními stranami.</w:t>
      </w:r>
    </w:p>
    <w:p w14:paraId="144B9C30" w14:textId="279F9F7F" w:rsidR="00C179C8" w:rsidRPr="00D01C88" w:rsidRDefault="00C179C8" w:rsidP="00C179C8">
      <w:pPr>
        <w:pStyle w:val="Zkladntext"/>
        <w:spacing w:before="120"/>
        <w:ind w:right="-710"/>
        <w:jc w:val="both"/>
        <w:rPr>
          <w:rFonts w:ascii="Times New Roman" w:hAnsi="Times New Roman"/>
          <w:color w:val="auto"/>
          <w:sz w:val="24"/>
        </w:rPr>
      </w:pPr>
      <w:proofErr w:type="gramStart"/>
      <w:r w:rsidRPr="00D01C88">
        <w:rPr>
          <w:rFonts w:ascii="Times New Roman" w:hAnsi="Times New Roman"/>
          <w:color w:val="auto"/>
          <w:sz w:val="24"/>
        </w:rPr>
        <w:t>2.</w:t>
      </w:r>
      <w:r w:rsidRPr="00D01C88">
        <w:rPr>
          <w:rFonts w:ascii="Times New Roman" w:hAnsi="Times New Roman"/>
          <w:color w:val="auto"/>
          <w:sz w:val="24"/>
          <w:szCs w:val="24"/>
          <w:lang w:val="x-none" w:eastAsia="x-none"/>
        </w:rPr>
        <w:t>Fyzické</w:t>
      </w:r>
      <w:proofErr w:type="gramEnd"/>
      <w:r w:rsidRPr="00D01C88">
        <w:rPr>
          <w:rFonts w:ascii="Times New Roman" w:hAnsi="Times New Roman"/>
          <w:color w:val="auto"/>
          <w:sz w:val="24"/>
          <w:szCs w:val="24"/>
          <w:lang w:val="x-none" w:eastAsia="x-none"/>
        </w:rPr>
        <w:t xml:space="preserve"> osoby, které tuto smlouvu uzavírají za jednotlivé smluvní strany, svým podpisem této smlouvy výslovně prohlašují, že jsou oprávněny tuto smlouvu </w:t>
      </w:r>
      <w:r w:rsidRPr="00D01C88">
        <w:rPr>
          <w:rFonts w:ascii="Times New Roman" w:hAnsi="Times New Roman"/>
          <w:color w:val="auto"/>
          <w:sz w:val="24"/>
          <w:szCs w:val="24"/>
          <w:lang w:eastAsia="x-none"/>
        </w:rPr>
        <w:t>jakožto zástupci</w:t>
      </w:r>
      <w:r w:rsidRPr="00D01C88">
        <w:rPr>
          <w:rFonts w:ascii="Times New Roman" w:hAnsi="Times New Roman"/>
          <w:color w:val="auto"/>
          <w:sz w:val="24"/>
          <w:szCs w:val="24"/>
          <w:lang w:val="x-none" w:eastAsia="x-none"/>
        </w:rPr>
        <w:t xml:space="preserve"> smluvních stran uzavřít. Smluvní strany si před podpisem této smlouvy vzájemně předložily listiny, které oprávnění fyzických osob </w:t>
      </w:r>
      <w:r w:rsidRPr="00D01C88">
        <w:rPr>
          <w:rFonts w:ascii="Times New Roman" w:hAnsi="Times New Roman"/>
          <w:color w:val="auto"/>
          <w:sz w:val="24"/>
          <w:szCs w:val="24"/>
          <w:lang w:eastAsia="x-none"/>
        </w:rPr>
        <w:t>zastupovat jednotlivé smluvní strany</w:t>
      </w:r>
      <w:r w:rsidRPr="00D01C88">
        <w:rPr>
          <w:rFonts w:ascii="Times New Roman" w:hAnsi="Times New Roman"/>
          <w:color w:val="auto"/>
          <w:sz w:val="24"/>
          <w:szCs w:val="24"/>
          <w:lang w:val="x-none" w:eastAsia="x-none"/>
        </w:rPr>
        <w:t xml:space="preserve"> a uzavřít tuto smlouvu za jednotlivé smluvní strany prokazují</w:t>
      </w:r>
      <w:r w:rsidRPr="00D01C88">
        <w:rPr>
          <w:rFonts w:ascii="Times New Roman" w:hAnsi="Times New Roman"/>
          <w:color w:val="auto"/>
          <w:sz w:val="24"/>
          <w:szCs w:val="24"/>
        </w:rPr>
        <w:t>.</w:t>
      </w:r>
      <w:r w:rsidRPr="00D01C88">
        <w:rPr>
          <w:rFonts w:ascii="Times New Roman" w:hAnsi="Times New Roman"/>
          <w:color w:val="auto"/>
          <w:sz w:val="24"/>
        </w:rPr>
        <w:t xml:space="preserve"> </w:t>
      </w:r>
    </w:p>
    <w:p w14:paraId="33B39363" w14:textId="31B69D2F" w:rsidR="00C179C8" w:rsidRPr="00D01C88" w:rsidRDefault="00C179C8" w:rsidP="00C179C8">
      <w:pPr>
        <w:pStyle w:val="Zkladntext"/>
        <w:spacing w:before="120"/>
        <w:ind w:right="-710"/>
        <w:jc w:val="both"/>
        <w:rPr>
          <w:rFonts w:ascii="Times New Roman" w:hAnsi="Times New Roman"/>
          <w:color w:val="auto"/>
          <w:sz w:val="24"/>
        </w:rPr>
      </w:pPr>
      <w:proofErr w:type="gramStart"/>
      <w:r w:rsidRPr="00D01C88">
        <w:rPr>
          <w:rFonts w:ascii="Times New Roman" w:hAnsi="Times New Roman"/>
          <w:color w:val="auto"/>
          <w:sz w:val="24"/>
        </w:rPr>
        <w:t>3.Tuto</w:t>
      </w:r>
      <w:proofErr w:type="gramEnd"/>
      <w:r w:rsidRPr="00D01C88">
        <w:rPr>
          <w:rFonts w:ascii="Times New Roman" w:hAnsi="Times New Roman"/>
          <w:color w:val="auto"/>
          <w:sz w:val="24"/>
        </w:rPr>
        <w:t xml:space="preserve"> smlouvu lze měnit či doplňovat pouze po dohodě obou smluvních stran formou písemných dodatků k této smlouvě. </w:t>
      </w:r>
    </w:p>
    <w:p w14:paraId="0B2A0E6A" w14:textId="45B8E9F1" w:rsidR="00C179C8" w:rsidRPr="00D01C88" w:rsidRDefault="00C179C8" w:rsidP="00C179C8">
      <w:pPr>
        <w:pStyle w:val="Zkladntext"/>
        <w:spacing w:before="120"/>
        <w:ind w:right="-710"/>
        <w:jc w:val="both"/>
        <w:rPr>
          <w:rFonts w:ascii="Times New Roman" w:hAnsi="Times New Roman"/>
          <w:color w:val="auto"/>
          <w:sz w:val="24"/>
        </w:rPr>
      </w:pPr>
      <w:proofErr w:type="gramStart"/>
      <w:r w:rsidRPr="00D01C88">
        <w:rPr>
          <w:rFonts w:ascii="Times New Roman" w:hAnsi="Times New Roman"/>
          <w:color w:val="auto"/>
          <w:sz w:val="24"/>
        </w:rPr>
        <w:t>4.Tato</w:t>
      </w:r>
      <w:proofErr w:type="gramEnd"/>
      <w:r w:rsidRPr="00D01C88">
        <w:rPr>
          <w:rFonts w:ascii="Times New Roman" w:hAnsi="Times New Roman"/>
          <w:color w:val="auto"/>
          <w:sz w:val="24"/>
        </w:rPr>
        <w:t xml:space="preserve"> smlouva je vyhotovena ve </w:t>
      </w:r>
      <w:r>
        <w:rPr>
          <w:rFonts w:ascii="Times New Roman" w:hAnsi="Times New Roman"/>
          <w:color w:val="auto"/>
          <w:sz w:val="24"/>
        </w:rPr>
        <w:t>dvou</w:t>
      </w:r>
      <w:r w:rsidRPr="00D01C88">
        <w:rPr>
          <w:rFonts w:ascii="Times New Roman" w:hAnsi="Times New Roman"/>
          <w:color w:val="auto"/>
          <w:sz w:val="24"/>
        </w:rPr>
        <w:t xml:space="preserve"> stejnopisech, z nichž každá ze smluvních stran obdrží po </w:t>
      </w:r>
      <w:r>
        <w:rPr>
          <w:rFonts w:ascii="Times New Roman" w:hAnsi="Times New Roman"/>
          <w:color w:val="auto"/>
          <w:sz w:val="24"/>
        </w:rPr>
        <w:t>jednom</w:t>
      </w:r>
      <w:r w:rsidRPr="00D01C88">
        <w:rPr>
          <w:rFonts w:ascii="Times New Roman" w:hAnsi="Times New Roman"/>
          <w:color w:val="auto"/>
          <w:sz w:val="24"/>
        </w:rPr>
        <w:t xml:space="preserve">. </w:t>
      </w:r>
    </w:p>
    <w:p w14:paraId="6777BCFD" w14:textId="61F3A288" w:rsidR="00C179C8" w:rsidRPr="00D01C88" w:rsidRDefault="00C179C8" w:rsidP="00C179C8">
      <w:pPr>
        <w:pStyle w:val="Zkladntext"/>
        <w:spacing w:before="120"/>
        <w:ind w:right="-710"/>
        <w:jc w:val="both"/>
        <w:rPr>
          <w:rFonts w:ascii="Times New Roman" w:hAnsi="Times New Roman"/>
          <w:color w:val="auto"/>
          <w:sz w:val="24"/>
        </w:rPr>
      </w:pPr>
      <w:proofErr w:type="gramStart"/>
      <w:r w:rsidRPr="00D01C88">
        <w:rPr>
          <w:rFonts w:ascii="Times New Roman" w:hAnsi="Times New Roman"/>
          <w:color w:val="auto"/>
          <w:sz w:val="24"/>
        </w:rPr>
        <w:t>5.Tato</w:t>
      </w:r>
      <w:proofErr w:type="gramEnd"/>
      <w:r w:rsidRPr="00D01C88">
        <w:rPr>
          <w:rFonts w:ascii="Times New Roman" w:hAnsi="Times New Roman"/>
          <w:color w:val="auto"/>
          <w:sz w:val="24"/>
        </w:rPr>
        <w:t xml:space="preserve"> smlouva má níže uvedené přílohy podepsané oběma smluvními stranami:</w:t>
      </w:r>
    </w:p>
    <w:p w14:paraId="779A36DC" w14:textId="77777777" w:rsidR="00C179C8" w:rsidRPr="00D01C88" w:rsidRDefault="00C179C8" w:rsidP="00C179C8">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w:t>
      </w:r>
      <w:r w:rsidRPr="00D01C88">
        <w:rPr>
          <w:rFonts w:ascii="Times New Roman" w:hAnsi="Times New Roman"/>
          <w:color w:val="auto"/>
          <w:sz w:val="24"/>
        </w:rPr>
        <w:tab/>
        <w:t>přílohu č. 1 - bezpečnostní list Zboží,</w:t>
      </w:r>
    </w:p>
    <w:p w14:paraId="723786E9" w14:textId="77777777" w:rsidR="00C179C8" w:rsidRPr="00D01C88" w:rsidRDefault="00C179C8" w:rsidP="00C179C8">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w:t>
      </w:r>
      <w:r w:rsidRPr="00D01C88">
        <w:rPr>
          <w:rFonts w:ascii="Times New Roman" w:hAnsi="Times New Roman"/>
          <w:color w:val="auto"/>
          <w:sz w:val="24"/>
        </w:rPr>
        <w:tab/>
        <w:t>přílohu č. 2 - specifikaci Zboží,</w:t>
      </w:r>
    </w:p>
    <w:p w14:paraId="573F958D" w14:textId="77777777" w:rsidR="00C179C8" w:rsidRPr="00D01C88" w:rsidRDefault="00C179C8" w:rsidP="00C179C8">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w:t>
      </w:r>
      <w:r w:rsidRPr="00D01C88">
        <w:rPr>
          <w:rFonts w:ascii="Times New Roman" w:hAnsi="Times New Roman"/>
          <w:color w:val="auto"/>
          <w:sz w:val="24"/>
        </w:rPr>
        <w:tab/>
        <w:t xml:space="preserve">přílohu č. 3 - </w:t>
      </w:r>
      <w:r w:rsidRPr="00D01C88">
        <w:rPr>
          <w:rFonts w:ascii="Times New Roman" w:hAnsi="Times New Roman"/>
          <w:color w:val="auto"/>
          <w:sz w:val="24"/>
          <w:szCs w:val="24"/>
          <w:lang w:eastAsia="x-none"/>
        </w:rPr>
        <w:t>všeobecné obchodní podmínky skupiny Kemira</w:t>
      </w:r>
      <w:r w:rsidRPr="00D01C88">
        <w:rPr>
          <w:rFonts w:ascii="Times New Roman" w:hAnsi="Times New Roman"/>
          <w:color w:val="auto"/>
          <w:sz w:val="24"/>
        </w:rPr>
        <w:t>,</w:t>
      </w:r>
    </w:p>
    <w:p w14:paraId="3D591445" w14:textId="35F6C1B5" w:rsidR="00C179C8" w:rsidRDefault="00C179C8" w:rsidP="00C179C8">
      <w:pPr>
        <w:pStyle w:val="Zkladntext"/>
        <w:spacing w:before="120"/>
        <w:ind w:right="-710"/>
        <w:jc w:val="both"/>
        <w:rPr>
          <w:rFonts w:ascii="Times New Roman" w:hAnsi="Times New Roman"/>
          <w:color w:val="auto"/>
          <w:sz w:val="24"/>
        </w:rPr>
      </w:pPr>
      <w:r w:rsidRPr="00D01C88">
        <w:rPr>
          <w:rFonts w:ascii="Times New Roman" w:hAnsi="Times New Roman"/>
          <w:color w:val="auto"/>
          <w:sz w:val="24"/>
        </w:rPr>
        <w:t>-</w:t>
      </w:r>
      <w:r w:rsidRPr="00D01C88">
        <w:rPr>
          <w:rFonts w:ascii="Times New Roman" w:hAnsi="Times New Roman"/>
          <w:color w:val="auto"/>
          <w:sz w:val="24"/>
        </w:rPr>
        <w:tab/>
        <w:t>přílohu č. 4 - specifikaci parametrů pro průjezdnost automobilových cisteren k místu dodání Zboží a specifikace parametrů pro připojení na vykládací zařízení použitých automobilových cisteren (čl. II., odst. 6. této smlouvy).</w:t>
      </w:r>
    </w:p>
    <w:p w14:paraId="6FFAED82" w14:textId="5AAF2F65" w:rsidR="00C179C8" w:rsidRDefault="00C179C8" w:rsidP="00C179C8">
      <w:pPr>
        <w:pStyle w:val="Zkladntext"/>
        <w:spacing w:before="120"/>
        <w:ind w:right="-710"/>
        <w:jc w:val="both"/>
        <w:rPr>
          <w:rFonts w:ascii="Times New Roman" w:hAnsi="Times New Roman"/>
          <w:color w:val="auto"/>
          <w:sz w:val="24"/>
        </w:rPr>
      </w:pPr>
      <w:proofErr w:type="gramStart"/>
      <w:r>
        <w:rPr>
          <w:rFonts w:ascii="Times New Roman" w:hAnsi="Times New Roman"/>
          <w:color w:val="auto"/>
          <w:sz w:val="24"/>
        </w:rPr>
        <w:t>6.</w:t>
      </w:r>
      <w:r w:rsidRPr="00D01C88">
        <w:rPr>
          <w:rFonts w:ascii="Times New Roman" w:hAnsi="Times New Roman"/>
          <w:color w:val="auto"/>
          <w:sz w:val="24"/>
        </w:rPr>
        <w:t>Tato</w:t>
      </w:r>
      <w:proofErr w:type="gramEnd"/>
      <w:r w:rsidRPr="00D01C88">
        <w:rPr>
          <w:rFonts w:ascii="Times New Roman" w:hAnsi="Times New Roman"/>
          <w:color w:val="auto"/>
          <w:sz w:val="24"/>
        </w:rPr>
        <w:t xml:space="preserve"> smlouva je projevem svobodné a vážné vůle obou smluvních stran, které ji na důkaz toho stvrzují svými podpisy.</w:t>
      </w:r>
    </w:p>
    <w:p w14:paraId="6CD67428" w14:textId="7A331205" w:rsidR="00C179C8" w:rsidRDefault="00C179C8" w:rsidP="00C179C8">
      <w:pPr>
        <w:pStyle w:val="Zkladntext"/>
        <w:spacing w:before="120"/>
        <w:ind w:right="-710"/>
        <w:jc w:val="both"/>
        <w:rPr>
          <w:rFonts w:ascii="Times New Roman" w:hAnsi="Times New Roman"/>
          <w:color w:val="auto"/>
          <w:sz w:val="24"/>
        </w:rPr>
      </w:pPr>
    </w:p>
    <w:p w14:paraId="0F8D60F2" w14:textId="33DF086B" w:rsidR="00C179C8" w:rsidRPr="004928B1" w:rsidRDefault="00C179C8" w:rsidP="00C179C8">
      <w:pPr>
        <w:pStyle w:val="Zkladntext"/>
        <w:rPr>
          <w:rFonts w:ascii="Times New Roman" w:hAnsi="Times New Roman"/>
          <w:sz w:val="22"/>
          <w:szCs w:val="22"/>
        </w:rPr>
      </w:pPr>
      <w:r w:rsidRPr="004928B1">
        <w:rPr>
          <w:rFonts w:ascii="Times New Roman" w:hAnsi="Times New Roman"/>
          <w:sz w:val="22"/>
          <w:szCs w:val="22"/>
        </w:rPr>
        <w:t xml:space="preserve">V Přerově dne </w:t>
      </w:r>
      <w:proofErr w:type="gramStart"/>
      <w:r w:rsidRPr="004928B1">
        <w:rPr>
          <w:rFonts w:ascii="Times New Roman" w:hAnsi="Times New Roman"/>
          <w:sz w:val="22"/>
          <w:szCs w:val="22"/>
        </w:rPr>
        <w:t>0</w:t>
      </w:r>
      <w:r>
        <w:rPr>
          <w:rFonts w:ascii="Times New Roman" w:hAnsi="Times New Roman"/>
          <w:sz w:val="22"/>
          <w:szCs w:val="22"/>
        </w:rPr>
        <w:t>9</w:t>
      </w:r>
      <w:r w:rsidRPr="004928B1">
        <w:rPr>
          <w:rFonts w:ascii="Times New Roman" w:hAnsi="Times New Roman"/>
          <w:sz w:val="22"/>
          <w:szCs w:val="22"/>
        </w:rPr>
        <w:t>.12.202</w:t>
      </w:r>
      <w:r>
        <w:rPr>
          <w:rFonts w:ascii="Times New Roman" w:hAnsi="Times New Roman"/>
          <w:sz w:val="22"/>
          <w:szCs w:val="22"/>
        </w:rPr>
        <w:t>1</w:t>
      </w:r>
      <w:proofErr w:type="gramEnd"/>
      <w:r w:rsidRPr="004928B1">
        <w:rPr>
          <w:rFonts w:ascii="Times New Roman" w:hAnsi="Times New Roman"/>
          <w:sz w:val="22"/>
          <w:szCs w:val="22"/>
        </w:rPr>
        <w:t xml:space="preserve">                                          V Přerově dne </w:t>
      </w:r>
    </w:p>
    <w:p w14:paraId="3DCCCBED" w14:textId="77777777" w:rsidR="00C179C8" w:rsidRPr="004928B1" w:rsidRDefault="00C179C8" w:rsidP="00C179C8">
      <w:pPr>
        <w:pStyle w:val="Zkladntext"/>
        <w:ind w:left="709"/>
        <w:rPr>
          <w:rFonts w:ascii="Times New Roman" w:hAnsi="Times New Roman"/>
          <w:sz w:val="22"/>
          <w:szCs w:val="22"/>
        </w:rPr>
      </w:pPr>
      <w:r w:rsidRPr="004928B1">
        <w:rPr>
          <w:rFonts w:ascii="Times New Roman" w:hAnsi="Times New Roman"/>
          <w:sz w:val="22"/>
          <w:szCs w:val="22"/>
        </w:rPr>
        <w:t xml:space="preserve">     </w:t>
      </w:r>
    </w:p>
    <w:p w14:paraId="74B81CC9" w14:textId="77777777" w:rsidR="00C179C8" w:rsidRPr="004928B1" w:rsidRDefault="00C179C8" w:rsidP="00C179C8">
      <w:pPr>
        <w:pStyle w:val="Zkladntext"/>
        <w:rPr>
          <w:rFonts w:ascii="Times New Roman" w:hAnsi="Times New Roman"/>
          <w:sz w:val="22"/>
          <w:szCs w:val="22"/>
        </w:rPr>
      </w:pPr>
    </w:p>
    <w:p w14:paraId="5635351E" w14:textId="77777777" w:rsidR="00C179C8" w:rsidRPr="004928B1" w:rsidRDefault="00C179C8" w:rsidP="00C179C8">
      <w:pPr>
        <w:pStyle w:val="Zkladntext"/>
        <w:rPr>
          <w:rFonts w:ascii="Times New Roman" w:hAnsi="Times New Roman"/>
          <w:b/>
          <w:sz w:val="22"/>
          <w:szCs w:val="22"/>
        </w:rPr>
      </w:pPr>
      <w:proofErr w:type="gramStart"/>
      <w:r w:rsidRPr="004928B1">
        <w:rPr>
          <w:rFonts w:ascii="Times New Roman" w:hAnsi="Times New Roman"/>
          <w:b/>
          <w:sz w:val="22"/>
          <w:szCs w:val="22"/>
        </w:rPr>
        <w:t>Prodávající :                                                              Kupující</w:t>
      </w:r>
      <w:proofErr w:type="gramEnd"/>
      <w:r w:rsidRPr="004928B1">
        <w:rPr>
          <w:rFonts w:ascii="Times New Roman" w:hAnsi="Times New Roman"/>
          <w:b/>
          <w:sz w:val="22"/>
          <w:szCs w:val="22"/>
        </w:rPr>
        <w:t xml:space="preserve"> :         </w:t>
      </w:r>
    </w:p>
    <w:p w14:paraId="5243A187" w14:textId="77777777" w:rsidR="00C179C8" w:rsidRDefault="00C179C8" w:rsidP="00C179C8">
      <w:pPr>
        <w:pStyle w:val="Zkladntext"/>
        <w:widowControl/>
        <w:spacing w:before="120"/>
        <w:ind w:right="-710"/>
        <w:rPr>
          <w:rFonts w:ascii="Times New Roman" w:hAnsi="Times New Roman"/>
          <w:b/>
          <w:color w:val="auto"/>
          <w:sz w:val="22"/>
          <w:szCs w:val="22"/>
        </w:rPr>
      </w:pPr>
    </w:p>
    <w:p w14:paraId="0798ABE3" w14:textId="77777777" w:rsidR="00C179C8" w:rsidRDefault="00C179C8" w:rsidP="00C179C8">
      <w:pPr>
        <w:pStyle w:val="Zkladntext"/>
        <w:widowControl/>
        <w:spacing w:before="120"/>
        <w:ind w:right="-710"/>
        <w:rPr>
          <w:rFonts w:ascii="Times New Roman" w:hAnsi="Times New Roman"/>
          <w:b/>
          <w:color w:val="auto"/>
          <w:sz w:val="22"/>
          <w:szCs w:val="22"/>
        </w:rPr>
      </w:pPr>
    </w:p>
    <w:p w14:paraId="0706CFE7" w14:textId="77777777" w:rsidR="00C179C8" w:rsidRDefault="00C179C8" w:rsidP="00C179C8">
      <w:pPr>
        <w:pStyle w:val="Zkladntext"/>
        <w:widowControl/>
        <w:spacing w:before="120"/>
        <w:ind w:right="-710"/>
        <w:rPr>
          <w:rFonts w:ascii="Times New Roman" w:hAnsi="Times New Roman"/>
          <w:b/>
          <w:color w:val="auto"/>
          <w:sz w:val="22"/>
          <w:szCs w:val="22"/>
        </w:rPr>
      </w:pPr>
    </w:p>
    <w:p w14:paraId="2B627961" w14:textId="5D55B2D2" w:rsidR="00C179C8" w:rsidRPr="004928B1" w:rsidRDefault="00C179C8" w:rsidP="00C179C8">
      <w:pPr>
        <w:pStyle w:val="Zkladntext"/>
        <w:widowControl/>
        <w:spacing w:before="120"/>
        <w:ind w:right="-710"/>
        <w:rPr>
          <w:rFonts w:ascii="Times New Roman" w:hAnsi="Times New Roman"/>
          <w:b/>
          <w:color w:val="auto"/>
          <w:sz w:val="22"/>
          <w:szCs w:val="22"/>
        </w:rPr>
      </w:pPr>
      <w:r w:rsidRPr="004928B1">
        <w:rPr>
          <w:rFonts w:ascii="Times New Roman" w:hAnsi="Times New Roman"/>
          <w:b/>
          <w:color w:val="auto"/>
          <w:sz w:val="22"/>
          <w:szCs w:val="22"/>
        </w:rPr>
        <w:t xml:space="preserve">KEMIFLOC a. s.      </w:t>
      </w:r>
      <w:r w:rsidRPr="004928B1">
        <w:rPr>
          <w:rFonts w:ascii="Times New Roman" w:hAnsi="Times New Roman"/>
          <w:b/>
          <w:color w:val="auto"/>
          <w:sz w:val="22"/>
          <w:szCs w:val="22"/>
        </w:rPr>
        <w:tab/>
      </w:r>
      <w:r w:rsidRPr="004928B1">
        <w:rPr>
          <w:rFonts w:ascii="Times New Roman" w:hAnsi="Times New Roman"/>
          <w:b/>
          <w:color w:val="auto"/>
          <w:sz w:val="22"/>
          <w:szCs w:val="22"/>
        </w:rPr>
        <w:tab/>
      </w:r>
      <w:r>
        <w:rPr>
          <w:rFonts w:ascii="Times New Roman" w:hAnsi="Times New Roman"/>
          <w:b/>
          <w:color w:val="auto"/>
          <w:sz w:val="22"/>
          <w:szCs w:val="22"/>
        </w:rPr>
        <w:t xml:space="preserve">             </w:t>
      </w:r>
      <w:r w:rsidRPr="004928B1">
        <w:rPr>
          <w:rFonts w:ascii="Times New Roman" w:hAnsi="Times New Roman"/>
          <w:b/>
          <w:color w:val="auto"/>
          <w:sz w:val="22"/>
          <w:szCs w:val="22"/>
        </w:rPr>
        <w:t>Vodovody a kanalizace Přerov, a.s.</w:t>
      </w:r>
    </w:p>
    <w:p w14:paraId="7BD75B5F" w14:textId="5E4AA4B5" w:rsidR="00C179C8" w:rsidRPr="004928B1" w:rsidRDefault="00C179C8" w:rsidP="00C179C8">
      <w:pPr>
        <w:pStyle w:val="Zkladntext"/>
        <w:widowControl/>
        <w:spacing w:before="120"/>
        <w:ind w:right="-710"/>
        <w:jc w:val="both"/>
        <w:rPr>
          <w:rFonts w:ascii="Times New Roman" w:hAnsi="Times New Roman"/>
          <w:b/>
          <w:color w:val="auto"/>
          <w:sz w:val="22"/>
          <w:szCs w:val="22"/>
        </w:rPr>
      </w:pPr>
      <w:r w:rsidRPr="004928B1">
        <w:rPr>
          <w:rFonts w:ascii="Times New Roman" w:hAnsi="Times New Roman"/>
          <w:b/>
          <w:color w:val="auto"/>
          <w:sz w:val="22"/>
          <w:szCs w:val="22"/>
        </w:rPr>
        <w:t xml:space="preserve">Mgr. Stanislava </w:t>
      </w:r>
      <w:proofErr w:type="gramStart"/>
      <w:r w:rsidRPr="004928B1">
        <w:rPr>
          <w:rFonts w:ascii="Times New Roman" w:hAnsi="Times New Roman"/>
          <w:b/>
          <w:color w:val="auto"/>
          <w:sz w:val="22"/>
          <w:szCs w:val="22"/>
        </w:rPr>
        <w:t>Kučová                                            Ing.</w:t>
      </w:r>
      <w:proofErr w:type="gramEnd"/>
      <w:r w:rsidRPr="004928B1">
        <w:rPr>
          <w:rFonts w:ascii="Times New Roman" w:hAnsi="Times New Roman"/>
          <w:b/>
          <w:color w:val="auto"/>
          <w:sz w:val="22"/>
          <w:szCs w:val="22"/>
        </w:rPr>
        <w:t xml:space="preserve"> </w:t>
      </w:r>
      <w:r>
        <w:rPr>
          <w:rFonts w:ascii="Times New Roman" w:hAnsi="Times New Roman"/>
          <w:b/>
          <w:color w:val="auto"/>
          <w:sz w:val="22"/>
          <w:szCs w:val="22"/>
        </w:rPr>
        <w:t>Jiří Pavlík</w:t>
      </w:r>
    </w:p>
    <w:p w14:paraId="0FD94340" w14:textId="77777777" w:rsidR="00C179C8" w:rsidRPr="004928B1" w:rsidRDefault="00C179C8" w:rsidP="00C179C8">
      <w:pPr>
        <w:pStyle w:val="Zkladntext"/>
        <w:widowControl/>
        <w:spacing w:before="120"/>
        <w:ind w:right="-710"/>
        <w:jc w:val="both"/>
        <w:rPr>
          <w:rFonts w:ascii="Times New Roman" w:hAnsi="Times New Roman"/>
          <w:b/>
          <w:color w:val="auto"/>
          <w:sz w:val="22"/>
          <w:szCs w:val="22"/>
        </w:rPr>
      </w:pPr>
      <w:r w:rsidRPr="004928B1">
        <w:rPr>
          <w:rFonts w:ascii="Times New Roman" w:hAnsi="Times New Roman"/>
          <w:b/>
          <w:color w:val="auto"/>
          <w:sz w:val="22"/>
          <w:szCs w:val="22"/>
        </w:rPr>
        <w:t xml:space="preserve">Regionální obchodní </w:t>
      </w:r>
      <w:proofErr w:type="gramStart"/>
      <w:r w:rsidRPr="004928B1">
        <w:rPr>
          <w:rFonts w:ascii="Times New Roman" w:hAnsi="Times New Roman"/>
          <w:b/>
          <w:color w:val="auto"/>
          <w:sz w:val="22"/>
          <w:szCs w:val="22"/>
        </w:rPr>
        <w:t>ředitelka                                  Ředitel</w:t>
      </w:r>
      <w:proofErr w:type="gramEnd"/>
      <w:r w:rsidRPr="004928B1">
        <w:rPr>
          <w:rFonts w:ascii="Times New Roman" w:hAnsi="Times New Roman"/>
          <w:b/>
          <w:color w:val="auto"/>
          <w:sz w:val="22"/>
          <w:szCs w:val="22"/>
        </w:rPr>
        <w:t xml:space="preserve"> společnosti </w:t>
      </w:r>
    </w:p>
    <w:p w14:paraId="1CF5ABEB" w14:textId="77777777" w:rsidR="00C179C8" w:rsidRPr="004928B1" w:rsidRDefault="00C179C8" w:rsidP="00C179C8">
      <w:pPr>
        <w:rPr>
          <w:rFonts w:ascii="Times New Roman" w:hAnsi="Times New Roman"/>
          <w:sz w:val="24"/>
        </w:rPr>
      </w:pPr>
    </w:p>
    <w:p w14:paraId="144754D0" w14:textId="77777777" w:rsidR="00C179C8" w:rsidRPr="00D01C88" w:rsidRDefault="00C179C8" w:rsidP="00C179C8">
      <w:pPr>
        <w:pStyle w:val="Zkladntext"/>
        <w:spacing w:before="120"/>
        <w:ind w:right="-710"/>
        <w:jc w:val="both"/>
        <w:rPr>
          <w:rFonts w:ascii="Times New Roman" w:hAnsi="Times New Roman"/>
          <w:color w:val="auto"/>
          <w:sz w:val="24"/>
        </w:rPr>
      </w:pPr>
    </w:p>
    <w:p w14:paraId="08768FF0" w14:textId="77777777" w:rsidR="00C179C8" w:rsidRPr="00D01C88" w:rsidRDefault="00C179C8" w:rsidP="00C179C8">
      <w:pPr>
        <w:pStyle w:val="Zkladntext"/>
        <w:spacing w:before="120"/>
        <w:ind w:right="-710"/>
        <w:jc w:val="both"/>
        <w:rPr>
          <w:rFonts w:ascii="Times New Roman" w:hAnsi="Times New Roman"/>
          <w:b/>
          <w:color w:val="auto"/>
          <w:sz w:val="24"/>
        </w:rPr>
      </w:pPr>
    </w:p>
    <w:p w14:paraId="567210F9" w14:textId="77777777" w:rsidR="00C179C8" w:rsidRDefault="00C179C8" w:rsidP="00C179C8">
      <w:pPr>
        <w:pStyle w:val="Zkladntext"/>
        <w:spacing w:before="120"/>
        <w:ind w:right="-710"/>
        <w:jc w:val="both"/>
        <w:rPr>
          <w:rFonts w:ascii="Times New Roman" w:hAnsi="Times New Roman"/>
          <w:color w:val="auto"/>
          <w:sz w:val="24"/>
        </w:rPr>
      </w:pPr>
    </w:p>
    <w:p w14:paraId="1379CB31" w14:textId="77777777" w:rsidR="00C179C8" w:rsidRPr="00C179C8" w:rsidRDefault="00C179C8" w:rsidP="0066266A">
      <w:pPr>
        <w:pStyle w:val="Zkladntext"/>
        <w:spacing w:before="120"/>
        <w:ind w:left="720" w:firstLine="348"/>
        <w:rPr>
          <w:rFonts w:ascii="Times New Roman" w:hAnsi="Times New Roman"/>
          <w:sz w:val="24"/>
          <w:szCs w:val="24"/>
        </w:rPr>
      </w:pPr>
    </w:p>
    <w:p w14:paraId="64EF2438" w14:textId="77777777" w:rsidR="0066266A" w:rsidRPr="00C179C8" w:rsidRDefault="0066266A" w:rsidP="0066266A">
      <w:pPr>
        <w:pStyle w:val="Zkladntext"/>
        <w:spacing w:before="120"/>
        <w:ind w:right="-710"/>
        <w:jc w:val="center"/>
        <w:rPr>
          <w:rFonts w:ascii="Times New Roman" w:hAnsi="Times New Roman"/>
          <w:color w:val="auto"/>
          <w:sz w:val="24"/>
          <w:szCs w:val="24"/>
        </w:rPr>
      </w:pPr>
    </w:p>
    <w:p w14:paraId="4228D03C" w14:textId="77777777" w:rsidR="00F1060F" w:rsidRPr="00C179C8" w:rsidRDefault="00F1060F" w:rsidP="00BC7598">
      <w:pPr>
        <w:rPr>
          <w:rFonts w:ascii="Times New Roman" w:hAnsi="Times New Roman"/>
          <w:sz w:val="24"/>
          <w:lang w:val="cs-CZ"/>
        </w:rPr>
      </w:pPr>
    </w:p>
    <w:sectPr w:rsidR="00F1060F" w:rsidRPr="00C179C8" w:rsidSect="0066266A">
      <w:headerReference w:type="default" r:id="rId12"/>
      <w:footerReference w:type="default" r:id="rId13"/>
      <w:headerReference w:type="first" r:id="rId14"/>
      <w:footerReference w:type="first" r:id="rId15"/>
      <w:type w:val="continuous"/>
      <w:pgSz w:w="11906" w:h="16838" w:code="9"/>
      <w:pgMar w:top="2126" w:right="1134" w:bottom="1701" w:left="1134" w:header="794" w:footer="201" w:gutter="0"/>
      <w:cols w:space="28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0AB76" w14:textId="77777777" w:rsidR="00F60250" w:rsidRDefault="00F60250">
      <w:r>
        <w:separator/>
      </w:r>
    </w:p>
  </w:endnote>
  <w:endnote w:type="continuationSeparator" w:id="0">
    <w:p w14:paraId="3F8DCD39" w14:textId="77777777" w:rsidR="00F60250" w:rsidRDefault="00F6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B8EDD" w14:textId="77777777" w:rsidR="00715EAA" w:rsidRPr="00412BA1" w:rsidRDefault="00715EAA">
    <w:pPr>
      <w:rPr>
        <w:lang w:val="en-US"/>
      </w:rPr>
    </w:pPr>
  </w:p>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3213"/>
      <w:gridCol w:w="3213"/>
      <w:gridCol w:w="3213"/>
    </w:tblGrid>
    <w:tr w:rsidR="00715EAA" w:rsidRPr="00412BA1" w14:paraId="2FEA131D" w14:textId="77777777" w:rsidTr="000766BA">
      <w:trPr>
        <w:trHeight w:hRule="exact" w:val="255"/>
      </w:trPr>
      <w:tc>
        <w:tcPr>
          <w:tcW w:w="9639" w:type="dxa"/>
          <w:gridSpan w:val="3"/>
          <w:vAlign w:val="bottom"/>
        </w:tcPr>
        <w:p w14:paraId="3E647BB1" w14:textId="2312476D" w:rsidR="00715EAA" w:rsidRPr="00412BA1" w:rsidRDefault="00715EAA" w:rsidP="00715EAA">
          <w:pPr>
            <w:pStyle w:val="FooterHighlight"/>
          </w:pPr>
        </w:p>
      </w:tc>
    </w:tr>
    <w:tr w:rsidR="0031177C" w:rsidRPr="00412BA1" w14:paraId="700B9031" w14:textId="77777777" w:rsidTr="000766BA">
      <w:trPr>
        <w:trHeight w:val="680"/>
      </w:trPr>
      <w:tc>
        <w:tcPr>
          <w:tcW w:w="3213" w:type="dxa"/>
        </w:tcPr>
        <w:p w14:paraId="204EBDA6" w14:textId="2B09DA3D" w:rsidR="0031177C" w:rsidRPr="00412BA1" w:rsidRDefault="0031177C" w:rsidP="00352081">
          <w:pPr>
            <w:pStyle w:val="FooterHighlight"/>
            <w:rPr>
              <w:b w:val="0"/>
            </w:rPr>
          </w:pPr>
        </w:p>
      </w:tc>
      <w:tc>
        <w:tcPr>
          <w:tcW w:w="3213" w:type="dxa"/>
        </w:tcPr>
        <w:p w14:paraId="7E726E72" w14:textId="46D31643" w:rsidR="0031177C" w:rsidRPr="00412BA1" w:rsidRDefault="0031177C" w:rsidP="00352081">
          <w:pPr>
            <w:pStyle w:val="Zpat"/>
            <w:tabs>
              <w:tab w:val="left" w:pos="312"/>
            </w:tabs>
            <w:jc w:val="left"/>
            <w:rPr>
              <w:lang w:val="en-US"/>
            </w:rPr>
          </w:pPr>
        </w:p>
      </w:tc>
      <w:tc>
        <w:tcPr>
          <w:tcW w:w="3213" w:type="dxa"/>
        </w:tcPr>
        <w:p w14:paraId="5C0612C9" w14:textId="0F4AE22A" w:rsidR="0031177C" w:rsidRPr="00412BA1" w:rsidRDefault="0031177C" w:rsidP="00352081">
          <w:pPr>
            <w:pStyle w:val="Zpat"/>
            <w:tabs>
              <w:tab w:val="left" w:pos="312"/>
            </w:tabs>
            <w:jc w:val="left"/>
            <w:rPr>
              <w:bCs/>
              <w:lang w:val="en-US"/>
            </w:rPr>
          </w:pPr>
        </w:p>
      </w:tc>
    </w:tr>
  </w:tbl>
  <w:p w14:paraId="06A7AC94" w14:textId="77777777" w:rsidR="00715EAA" w:rsidRPr="00412BA1" w:rsidRDefault="00185AA2" w:rsidP="0044246B">
    <w:pPr>
      <w:pStyle w:val="Blank"/>
      <w:rPr>
        <w:lang w:val="en-US"/>
      </w:rPr>
    </w:pPr>
    <w:r w:rsidRPr="00412BA1">
      <w:rPr>
        <w:lang w:val="cs-CZ" w:eastAsia="cs-CZ"/>
      </w:rPr>
      <w:drawing>
        <wp:anchor distT="0" distB="0" distL="114300" distR="114300" simplePos="0" relativeHeight="251677696" behindDoc="1" locked="1" layoutInCell="1" allowOverlap="1" wp14:anchorId="05C91BC8" wp14:editId="0F3B6BC6">
          <wp:simplePos x="0" y="0"/>
          <wp:positionH relativeFrom="page">
            <wp:posOffset>720090</wp:posOffset>
          </wp:positionH>
          <wp:positionV relativeFrom="page">
            <wp:posOffset>540385</wp:posOffset>
          </wp:positionV>
          <wp:extent cx="1065600" cy="554400"/>
          <wp:effectExtent l="0" t="0" r="127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5600" cy="554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1C900" w14:textId="77777777" w:rsidR="00715EAA" w:rsidRDefault="00715EAA" w:rsidP="00575C2A">
    <w:pPr>
      <w:pStyle w:val="Blank"/>
    </w:pPr>
    <w:r>
      <w:rPr>
        <w:lang w:val="cs-CZ" w:eastAsia="cs-CZ"/>
      </w:rPr>
      <w:drawing>
        <wp:anchor distT="0" distB="0" distL="114300" distR="114300" simplePos="0" relativeHeight="251675648" behindDoc="0" locked="1" layoutInCell="1" allowOverlap="1" wp14:anchorId="75A25388" wp14:editId="6F6B88FB">
          <wp:simplePos x="561975" y="9963150"/>
          <wp:positionH relativeFrom="page">
            <wp:align>center</wp:align>
          </wp:positionH>
          <wp:positionV relativeFrom="paragraph">
            <wp:posOffset>10153015</wp:posOffset>
          </wp:positionV>
          <wp:extent cx="1133475" cy="95250"/>
          <wp:effectExtent l="19050" t="0" r="9525" b="0"/>
          <wp:wrapNone/>
          <wp:docPr id="12" name="Picture 7" descr="footer_www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www_white.png"/>
                  <pic:cNvPicPr/>
                </pic:nvPicPr>
                <pic:blipFill>
                  <a:blip r:embed="rId1"/>
                  <a:stretch>
                    <a:fillRect/>
                  </a:stretch>
                </pic:blipFill>
                <pic:spPr>
                  <a:xfrm>
                    <a:off x="0" y="0"/>
                    <a:ext cx="1133475" cy="952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B15F3" w14:textId="77777777" w:rsidR="00F60250" w:rsidRDefault="00F60250">
      <w:r>
        <w:separator/>
      </w:r>
    </w:p>
  </w:footnote>
  <w:footnote w:type="continuationSeparator" w:id="0">
    <w:p w14:paraId="30C01511" w14:textId="77777777" w:rsidR="00F60250" w:rsidRDefault="00F602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3A37D" w14:textId="185A54E2" w:rsidR="007840C7" w:rsidRPr="00BC7598" w:rsidRDefault="00F60250" w:rsidP="0066266A">
    <w:pPr>
      <w:pStyle w:val="Zhlav"/>
    </w:pPr>
    <w:sdt>
      <w:sdtPr>
        <w:id w:val="-1487552043"/>
        <w:showingPlcHdr/>
        <w:text/>
      </w:sdtPr>
      <w:sdtEndPr/>
      <w:sdtContent>
        <w:r w:rsidR="0066266A">
          <w:t xml:space="preserve">     </w:t>
        </w:r>
      </w:sdtContent>
    </w:sdt>
  </w:p>
  <w:p w14:paraId="5853E38D" w14:textId="77777777" w:rsidR="00715EAA" w:rsidRPr="007840C7" w:rsidRDefault="00715EAA" w:rsidP="007840C7">
    <w:pPr>
      <w:pStyle w:val="Zhlav"/>
      <w:ind w:left="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66DFC" w14:textId="77777777" w:rsidR="00715EAA" w:rsidRPr="00C73F6E" w:rsidRDefault="00715EAA" w:rsidP="00575C2A">
    <w:pPr>
      <w:pStyle w:val="Zhlav"/>
    </w:pPr>
    <w:r w:rsidRPr="00701C35">
      <w:rPr>
        <w:lang w:val="en-US"/>
      </w:rPr>
      <w:tab/>
    </w:r>
    <w:r w:rsidRPr="00701C35">
      <w:rPr>
        <w:lang w:val="en-US"/>
      </w:rPr>
      <w:tab/>
    </w:r>
    <w:r w:rsidRPr="00701C35">
      <w:rPr>
        <w:lang w:val="en-US"/>
      </w:rPr>
      <w:tab/>
    </w:r>
    <w:r w:rsidRPr="00701C35">
      <w:rPr>
        <w:lang w:val="en-US"/>
      </w:rPr>
      <w:tab/>
    </w:r>
    <w:r w:rsidRPr="00C73F6E">
      <w:fldChar w:fldCharType="begin"/>
    </w:r>
    <w:r w:rsidRPr="00C73F6E">
      <w:instrText xml:space="preserve"> MACROBUTTON  AcceptAllChangesShown [Document Name]</w:instrText>
    </w:r>
    <w:r w:rsidRPr="00C73F6E">
      <w:fldChar w:fldCharType="end"/>
    </w:r>
    <w:r w:rsidRPr="00C73F6E">
      <w:tab/>
    </w:r>
    <w:r w:rsidRPr="00C73F6E">
      <w:fldChar w:fldCharType="begin"/>
    </w:r>
    <w:r w:rsidRPr="00C73F6E">
      <w:instrText>MACROBUTTON NoMacro [Nro]</w:instrText>
    </w:r>
    <w:r w:rsidRPr="00C73F6E">
      <w:fldChar w:fldCharType="end"/>
    </w:r>
    <w:r w:rsidRPr="00C73F6E">
      <w:tab/>
    </w:r>
    <w:r w:rsidRPr="00C73F6E">
      <w:fldChar w:fldCharType="begin"/>
    </w:r>
    <w:r w:rsidRPr="00C73F6E">
      <w:instrText xml:space="preserve"> PAGE   \* MERGEFORMAT </w:instrText>
    </w:r>
    <w:r w:rsidRPr="00C73F6E">
      <w:fldChar w:fldCharType="separate"/>
    </w:r>
    <w:r>
      <w:t>1</w:t>
    </w:r>
    <w:r w:rsidRPr="00C73F6E">
      <w:fldChar w:fldCharType="end"/>
    </w:r>
    <w:r w:rsidRPr="00C73F6E">
      <w:t xml:space="preserve"> (</w:t>
    </w:r>
    <w:r w:rsidR="00F60250">
      <w:fldChar w:fldCharType="begin"/>
    </w:r>
    <w:r w:rsidR="00F60250">
      <w:instrText xml:space="preserve"> NUMPAGES   \* MERGEFORMAT </w:instrText>
    </w:r>
    <w:r w:rsidR="00F60250">
      <w:fldChar w:fldCharType="separate"/>
    </w:r>
    <w:r w:rsidR="00D82513">
      <w:t>2</w:t>
    </w:r>
    <w:r w:rsidR="00F60250">
      <w:fldChar w:fldCharType="end"/>
    </w:r>
    <w:r w:rsidRPr="00C73F6E">
      <w:t>)</w:t>
    </w:r>
  </w:p>
  <w:p w14:paraId="40B667FD" w14:textId="77777777" w:rsidR="00715EAA" w:rsidRPr="00C73F6E" w:rsidRDefault="00715EAA" w:rsidP="00575C2A">
    <w:pPr>
      <w:pStyle w:val="Zhlav"/>
    </w:pPr>
    <w:r w:rsidRPr="00C73F6E">
      <w:tab/>
    </w:r>
    <w:r w:rsidRPr="00C73F6E">
      <w:tab/>
    </w:r>
    <w:r w:rsidRPr="00C73F6E">
      <w:tab/>
    </w:r>
    <w:r w:rsidRPr="00C73F6E">
      <w:tab/>
    </w:r>
    <w:r w:rsidRPr="00C73F6E">
      <w:fldChar w:fldCharType="begin"/>
    </w:r>
    <w:r w:rsidRPr="00C73F6E">
      <w:instrText>MACROBUTTON NoMacro [Document Subtitle]</w:instrText>
    </w:r>
    <w:r w:rsidRPr="00C73F6E">
      <w:fldChar w:fldCharType="end"/>
    </w:r>
  </w:p>
  <w:p w14:paraId="30C03019" w14:textId="77777777" w:rsidR="00715EAA" w:rsidRPr="00C73F6E" w:rsidRDefault="00715EAA" w:rsidP="00575C2A">
    <w:pPr>
      <w:pStyle w:val="Zhlav"/>
    </w:pPr>
  </w:p>
  <w:p w14:paraId="58020B18" w14:textId="44373A9A" w:rsidR="00715EAA" w:rsidRPr="00575C2A" w:rsidRDefault="00715EAA" w:rsidP="00575C2A">
    <w:pPr>
      <w:pStyle w:val="Zhlav"/>
    </w:pPr>
    <w:r w:rsidRPr="00C73F6E">
      <w:tab/>
    </w:r>
    <w:r w:rsidRPr="00C73F6E">
      <w:tab/>
    </w:r>
    <w:r w:rsidRPr="00C73F6E">
      <w:tab/>
    </w:r>
    <w:r w:rsidRPr="00C73F6E">
      <w:tab/>
    </w:r>
    <w:r>
      <w:fldChar w:fldCharType="begin"/>
    </w:r>
    <w:r>
      <w:instrText xml:space="preserve"> DATE  \@ "dd MMMM yyyy"  \* MERGEFORMAT </w:instrText>
    </w:r>
    <w:r>
      <w:fldChar w:fldCharType="separate"/>
    </w:r>
    <w:r w:rsidR="006752DF">
      <w:t>14 January 2022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8C18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277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0E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747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8C6E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EA3C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E9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887A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38D3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203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7379"/>
    <w:multiLevelType w:val="hybridMultilevel"/>
    <w:tmpl w:val="C1EABC8C"/>
    <w:lvl w:ilvl="0" w:tplc="63DC6B74">
      <w:start w:val="1"/>
      <w:numFmt w:val="bullet"/>
      <w:lvlText w:val="-"/>
      <w:lvlJc w:val="left"/>
      <w:pPr>
        <w:tabs>
          <w:tab w:val="num" w:pos="1950"/>
        </w:tabs>
        <w:ind w:left="1950" w:hanging="652"/>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44942"/>
    <w:multiLevelType w:val="multilevel"/>
    <w:tmpl w:val="B9883636"/>
    <w:numStyleLink w:val="Numbering"/>
  </w:abstractNum>
  <w:abstractNum w:abstractNumId="12" w15:restartNumberingAfterBreak="0">
    <w:nsid w:val="0EF032B8"/>
    <w:multiLevelType w:val="hybridMultilevel"/>
    <w:tmpl w:val="D0B2FB18"/>
    <w:lvl w:ilvl="0" w:tplc="73B8FEA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024E97"/>
    <w:multiLevelType w:val="multilevel"/>
    <w:tmpl w:val="B9883636"/>
    <w:numStyleLink w:val="Numbering"/>
  </w:abstractNum>
  <w:abstractNum w:abstractNumId="14" w15:restartNumberingAfterBreak="0">
    <w:nsid w:val="18215E65"/>
    <w:multiLevelType w:val="multilevel"/>
    <w:tmpl w:val="B9883636"/>
    <w:numStyleLink w:val="Numbering"/>
  </w:abstractNum>
  <w:abstractNum w:abstractNumId="15" w15:restartNumberingAfterBreak="0">
    <w:nsid w:val="1E8F054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2315981"/>
    <w:multiLevelType w:val="hybridMultilevel"/>
    <w:tmpl w:val="C0367866"/>
    <w:lvl w:ilvl="0" w:tplc="9864B516">
      <w:start w:val="1"/>
      <w:numFmt w:val="bullet"/>
      <w:lvlText w:val="•"/>
      <w:lvlJc w:val="left"/>
      <w:pPr>
        <w:tabs>
          <w:tab w:val="num" w:pos="3255"/>
        </w:tabs>
        <w:ind w:left="3255" w:hanging="284"/>
      </w:pPr>
      <w:rPr>
        <w:rFonts w:ascii="Arial" w:hAnsi="Arial" w:hint="default"/>
      </w:rPr>
    </w:lvl>
    <w:lvl w:ilvl="1" w:tplc="08090003" w:tentative="1">
      <w:start w:val="1"/>
      <w:numFmt w:val="bullet"/>
      <w:lvlText w:val="o"/>
      <w:lvlJc w:val="left"/>
      <w:pPr>
        <w:tabs>
          <w:tab w:val="num" w:pos="3844"/>
        </w:tabs>
        <w:ind w:left="3844" w:hanging="360"/>
      </w:pPr>
      <w:rPr>
        <w:rFonts w:ascii="Courier New" w:hAnsi="Courier New" w:cs="Courier New" w:hint="default"/>
      </w:rPr>
    </w:lvl>
    <w:lvl w:ilvl="2" w:tplc="08090005" w:tentative="1">
      <w:start w:val="1"/>
      <w:numFmt w:val="bullet"/>
      <w:lvlText w:val=""/>
      <w:lvlJc w:val="left"/>
      <w:pPr>
        <w:tabs>
          <w:tab w:val="num" w:pos="4564"/>
        </w:tabs>
        <w:ind w:left="4564" w:hanging="360"/>
      </w:pPr>
      <w:rPr>
        <w:rFonts w:ascii="Wingdings" w:hAnsi="Wingdings" w:hint="default"/>
      </w:rPr>
    </w:lvl>
    <w:lvl w:ilvl="3" w:tplc="08090001" w:tentative="1">
      <w:start w:val="1"/>
      <w:numFmt w:val="bullet"/>
      <w:lvlText w:val=""/>
      <w:lvlJc w:val="left"/>
      <w:pPr>
        <w:tabs>
          <w:tab w:val="num" w:pos="5284"/>
        </w:tabs>
        <w:ind w:left="5284" w:hanging="360"/>
      </w:pPr>
      <w:rPr>
        <w:rFonts w:ascii="Symbol" w:hAnsi="Symbol" w:hint="default"/>
      </w:rPr>
    </w:lvl>
    <w:lvl w:ilvl="4" w:tplc="08090003" w:tentative="1">
      <w:start w:val="1"/>
      <w:numFmt w:val="bullet"/>
      <w:lvlText w:val="o"/>
      <w:lvlJc w:val="left"/>
      <w:pPr>
        <w:tabs>
          <w:tab w:val="num" w:pos="6004"/>
        </w:tabs>
        <w:ind w:left="6004" w:hanging="360"/>
      </w:pPr>
      <w:rPr>
        <w:rFonts w:ascii="Courier New" w:hAnsi="Courier New" w:cs="Courier New" w:hint="default"/>
      </w:rPr>
    </w:lvl>
    <w:lvl w:ilvl="5" w:tplc="08090005" w:tentative="1">
      <w:start w:val="1"/>
      <w:numFmt w:val="bullet"/>
      <w:lvlText w:val=""/>
      <w:lvlJc w:val="left"/>
      <w:pPr>
        <w:tabs>
          <w:tab w:val="num" w:pos="6724"/>
        </w:tabs>
        <w:ind w:left="6724" w:hanging="360"/>
      </w:pPr>
      <w:rPr>
        <w:rFonts w:ascii="Wingdings" w:hAnsi="Wingdings" w:hint="default"/>
      </w:rPr>
    </w:lvl>
    <w:lvl w:ilvl="6" w:tplc="08090001" w:tentative="1">
      <w:start w:val="1"/>
      <w:numFmt w:val="bullet"/>
      <w:lvlText w:val=""/>
      <w:lvlJc w:val="left"/>
      <w:pPr>
        <w:tabs>
          <w:tab w:val="num" w:pos="7444"/>
        </w:tabs>
        <w:ind w:left="7444" w:hanging="360"/>
      </w:pPr>
      <w:rPr>
        <w:rFonts w:ascii="Symbol" w:hAnsi="Symbol" w:hint="default"/>
      </w:rPr>
    </w:lvl>
    <w:lvl w:ilvl="7" w:tplc="08090003" w:tentative="1">
      <w:start w:val="1"/>
      <w:numFmt w:val="bullet"/>
      <w:lvlText w:val="o"/>
      <w:lvlJc w:val="left"/>
      <w:pPr>
        <w:tabs>
          <w:tab w:val="num" w:pos="8164"/>
        </w:tabs>
        <w:ind w:left="8164" w:hanging="360"/>
      </w:pPr>
      <w:rPr>
        <w:rFonts w:ascii="Courier New" w:hAnsi="Courier New" w:cs="Courier New" w:hint="default"/>
      </w:rPr>
    </w:lvl>
    <w:lvl w:ilvl="8" w:tplc="08090005" w:tentative="1">
      <w:start w:val="1"/>
      <w:numFmt w:val="bullet"/>
      <w:lvlText w:val=""/>
      <w:lvlJc w:val="left"/>
      <w:pPr>
        <w:tabs>
          <w:tab w:val="num" w:pos="8884"/>
        </w:tabs>
        <w:ind w:left="8884" w:hanging="360"/>
      </w:pPr>
      <w:rPr>
        <w:rFonts w:ascii="Wingdings" w:hAnsi="Wingdings" w:hint="default"/>
      </w:rPr>
    </w:lvl>
  </w:abstractNum>
  <w:abstractNum w:abstractNumId="17" w15:restartNumberingAfterBreak="0">
    <w:nsid w:val="279B1733"/>
    <w:multiLevelType w:val="multilevel"/>
    <w:tmpl w:val="C2D4BAE6"/>
    <w:lvl w:ilvl="0">
      <w:start w:val="1"/>
      <w:numFmt w:val="decimal"/>
      <w:pStyle w:val="Nadpis1"/>
      <w:lvlText w:val="%1"/>
      <w:lvlJc w:val="left"/>
      <w:pPr>
        <w:ind w:left="567" w:hanging="567"/>
      </w:pPr>
      <w:rPr>
        <w:rFonts w:hint="default"/>
      </w:rPr>
    </w:lvl>
    <w:lvl w:ilvl="1">
      <w:start w:val="1"/>
      <w:numFmt w:val="decimal"/>
      <w:pStyle w:val="Nadpis2"/>
      <w:lvlText w:val="%1.%2"/>
      <w:lvlJc w:val="left"/>
      <w:pPr>
        <w:ind w:left="567" w:hanging="567"/>
      </w:pPr>
      <w:rPr>
        <w:rFonts w:hint="default"/>
      </w:rPr>
    </w:lvl>
    <w:lvl w:ilvl="2">
      <w:start w:val="1"/>
      <w:numFmt w:val="decimal"/>
      <w:pStyle w:val="Nadpis3"/>
      <w:lvlText w:val="%1.%2.%3"/>
      <w:lvlJc w:val="left"/>
      <w:pPr>
        <w:ind w:left="1304" w:hanging="1304"/>
      </w:pPr>
      <w:rPr>
        <w:rFonts w:hint="default"/>
      </w:rPr>
    </w:lvl>
    <w:lvl w:ilvl="3">
      <w:start w:val="1"/>
      <w:numFmt w:val="decimal"/>
      <w:pStyle w:val="Nadpis4"/>
      <w:lvlText w:val="%1.%2.%3.%4"/>
      <w:lvlJc w:val="left"/>
      <w:pPr>
        <w:ind w:left="1304" w:hanging="1304"/>
      </w:pPr>
      <w:rPr>
        <w:rFonts w:hint="default"/>
      </w:rPr>
    </w:lvl>
    <w:lvl w:ilvl="4">
      <w:start w:val="1"/>
      <w:numFmt w:val="decimal"/>
      <w:pStyle w:val="Nadpis5"/>
      <w:lvlText w:val="%1.%2.%3.%4.%5"/>
      <w:lvlJc w:val="left"/>
      <w:pPr>
        <w:ind w:left="1304" w:hanging="1304"/>
      </w:pPr>
      <w:rPr>
        <w:rFonts w:hint="default"/>
      </w:rPr>
    </w:lvl>
    <w:lvl w:ilvl="5">
      <w:start w:val="1"/>
      <w:numFmt w:val="decimal"/>
      <w:pStyle w:val="Nadpis6"/>
      <w:lvlText w:val="%1.%2.%3.%4.%5.%6"/>
      <w:lvlJc w:val="left"/>
      <w:pPr>
        <w:ind w:left="1304" w:hanging="1304"/>
      </w:pPr>
      <w:rPr>
        <w:rFonts w:hint="default"/>
      </w:rPr>
    </w:lvl>
    <w:lvl w:ilvl="6">
      <w:start w:val="1"/>
      <w:numFmt w:val="decimal"/>
      <w:pStyle w:val="Nadpis7"/>
      <w:lvlText w:val="%1.%2.%3.%4.%5.%6.%7"/>
      <w:lvlJc w:val="left"/>
      <w:pPr>
        <w:ind w:left="1304" w:hanging="1304"/>
      </w:pPr>
      <w:rPr>
        <w:rFonts w:hint="default"/>
      </w:rPr>
    </w:lvl>
    <w:lvl w:ilvl="7">
      <w:start w:val="1"/>
      <w:numFmt w:val="decimal"/>
      <w:pStyle w:val="Nadpis8"/>
      <w:lvlText w:val="%1.%2.%3.%4.%5.%6.%7.%8"/>
      <w:lvlJc w:val="left"/>
      <w:pPr>
        <w:ind w:left="1304" w:hanging="1304"/>
      </w:pPr>
      <w:rPr>
        <w:rFonts w:hint="default"/>
      </w:rPr>
    </w:lvl>
    <w:lvl w:ilvl="8">
      <w:start w:val="1"/>
      <w:numFmt w:val="decimal"/>
      <w:pStyle w:val="Nadpis9"/>
      <w:lvlText w:val="%1.%2.%3.%4.%5.%6.%7.%8.%9"/>
      <w:lvlJc w:val="left"/>
      <w:pPr>
        <w:ind w:left="1304" w:hanging="1304"/>
      </w:pPr>
      <w:rPr>
        <w:rFonts w:hint="default"/>
      </w:rPr>
    </w:lvl>
  </w:abstractNum>
  <w:abstractNum w:abstractNumId="18"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4500A6"/>
    <w:multiLevelType w:val="multilevel"/>
    <w:tmpl w:val="B9883636"/>
    <w:numStyleLink w:val="Numbering"/>
  </w:abstractNum>
  <w:abstractNum w:abstractNumId="20" w15:restartNumberingAfterBreak="0">
    <w:nsid w:val="364B175C"/>
    <w:multiLevelType w:val="hybridMultilevel"/>
    <w:tmpl w:val="90CC51A4"/>
    <w:lvl w:ilvl="0" w:tplc="3EB64160">
      <w:start w:val="1"/>
      <w:numFmt w:val="bullet"/>
      <w:pStyle w:val="Bulleted"/>
      <w:lvlText w:val=""/>
      <w:lvlJc w:val="left"/>
      <w:pPr>
        <w:ind w:left="1664" w:hanging="360"/>
      </w:pPr>
      <w:rPr>
        <w:rFonts w:ascii="Wingdings" w:hAnsi="Wingdings" w:hint="default"/>
        <w:color w:val="005BBE" w:themeColor="text2"/>
      </w:rPr>
    </w:lvl>
    <w:lvl w:ilvl="1" w:tplc="08090003" w:tentative="1">
      <w:start w:val="1"/>
      <w:numFmt w:val="bullet"/>
      <w:lvlText w:val="o"/>
      <w:lvlJc w:val="left"/>
      <w:pPr>
        <w:tabs>
          <w:tab w:val="num" w:pos="10562"/>
        </w:tabs>
        <w:ind w:left="10562" w:hanging="360"/>
      </w:pPr>
      <w:rPr>
        <w:rFonts w:ascii="Courier New" w:hAnsi="Courier New" w:cs="Courier New" w:hint="default"/>
      </w:rPr>
    </w:lvl>
    <w:lvl w:ilvl="2" w:tplc="08090005" w:tentative="1">
      <w:start w:val="1"/>
      <w:numFmt w:val="bullet"/>
      <w:lvlText w:val=""/>
      <w:lvlJc w:val="left"/>
      <w:pPr>
        <w:tabs>
          <w:tab w:val="num" w:pos="11282"/>
        </w:tabs>
        <w:ind w:left="11282" w:hanging="360"/>
      </w:pPr>
      <w:rPr>
        <w:rFonts w:ascii="Wingdings" w:hAnsi="Wingdings" w:hint="default"/>
      </w:rPr>
    </w:lvl>
    <w:lvl w:ilvl="3" w:tplc="08090001" w:tentative="1">
      <w:start w:val="1"/>
      <w:numFmt w:val="bullet"/>
      <w:lvlText w:val=""/>
      <w:lvlJc w:val="left"/>
      <w:pPr>
        <w:tabs>
          <w:tab w:val="num" w:pos="12002"/>
        </w:tabs>
        <w:ind w:left="12002" w:hanging="360"/>
      </w:pPr>
      <w:rPr>
        <w:rFonts w:ascii="Symbol" w:hAnsi="Symbol" w:hint="default"/>
      </w:rPr>
    </w:lvl>
    <w:lvl w:ilvl="4" w:tplc="08090003" w:tentative="1">
      <w:start w:val="1"/>
      <w:numFmt w:val="bullet"/>
      <w:lvlText w:val="o"/>
      <w:lvlJc w:val="left"/>
      <w:pPr>
        <w:tabs>
          <w:tab w:val="num" w:pos="12722"/>
        </w:tabs>
        <w:ind w:left="12722" w:hanging="360"/>
      </w:pPr>
      <w:rPr>
        <w:rFonts w:ascii="Courier New" w:hAnsi="Courier New" w:cs="Courier New" w:hint="default"/>
      </w:rPr>
    </w:lvl>
    <w:lvl w:ilvl="5" w:tplc="08090005" w:tentative="1">
      <w:start w:val="1"/>
      <w:numFmt w:val="bullet"/>
      <w:lvlText w:val=""/>
      <w:lvlJc w:val="left"/>
      <w:pPr>
        <w:tabs>
          <w:tab w:val="num" w:pos="13442"/>
        </w:tabs>
        <w:ind w:left="13442" w:hanging="360"/>
      </w:pPr>
      <w:rPr>
        <w:rFonts w:ascii="Wingdings" w:hAnsi="Wingdings" w:hint="default"/>
      </w:rPr>
    </w:lvl>
    <w:lvl w:ilvl="6" w:tplc="08090001" w:tentative="1">
      <w:start w:val="1"/>
      <w:numFmt w:val="bullet"/>
      <w:lvlText w:val=""/>
      <w:lvlJc w:val="left"/>
      <w:pPr>
        <w:tabs>
          <w:tab w:val="num" w:pos="14162"/>
        </w:tabs>
        <w:ind w:left="14162" w:hanging="360"/>
      </w:pPr>
      <w:rPr>
        <w:rFonts w:ascii="Symbol" w:hAnsi="Symbol" w:hint="default"/>
      </w:rPr>
    </w:lvl>
    <w:lvl w:ilvl="7" w:tplc="08090003" w:tentative="1">
      <w:start w:val="1"/>
      <w:numFmt w:val="bullet"/>
      <w:lvlText w:val="o"/>
      <w:lvlJc w:val="left"/>
      <w:pPr>
        <w:tabs>
          <w:tab w:val="num" w:pos="14882"/>
        </w:tabs>
        <w:ind w:left="14882" w:hanging="360"/>
      </w:pPr>
      <w:rPr>
        <w:rFonts w:ascii="Courier New" w:hAnsi="Courier New" w:cs="Courier New" w:hint="default"/>
      </w:rPr>
    </w:lvl>
    <w:lvl w:ilvl="8" w:tplc="08090005" w:tentative="1">
      <w:start w:val="1"/>
      <w:numFmt w:val="bullet"/>
      <w:lvlText w:val=""/>
      <w:lvlJc w:val="left"/>
      <w:pPr>
        <w:tabs>
          <w:tab w:val="num" w:pos="15602"/>
        </w:tabs>
        <w:ind w:left="15602" w:hanging="360"/>
      </w:pPr>
      <w:rPr>
        <w:rFonts w:ascii="Wingdings" w:hAnsi="Wingdings" w:hint="default"/>
      </w:rPr>
    </w:lvl>
  </w:abstractNum>
  <w:abstractNum w:abstractNumId="21" w15:restartNumberingAfterBreak="0">
    <w:nsid w:val="372F53FD"/>
    <w:multiLevelType w:val="hybridMultilevel"/>
    <w:tmpl w:val="374A78E0"/>
    <w:lvl w:ilvl="0" w:tplc="04050011">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2" w15:restartNumberingAfterBreak="0">
    <w:nsid w:val="3A075DED"/>
    <w:multiLevelType w:val="hybridMultilevel"/>
    <w:tmpl w:val="24A2E038"/>
    <w:lvl w:ilvl="0" w:tplc="E4A2B976">
      <w:start w:val="1"/>
      <w:numFmt w:val="bullet"/>
      <w:lvlText w:val=""/>
      <w:lvlJc w:val="left"/>
      <w:pPr>
        <w:tabs>
          <w:tab w:val="num" w:pos="2432"/>
        </w:tabs>
        <w:ind w:left="2432"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AB1EC3"/>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5" w15:restartNumberingAfterBreak="0">
    <w:nsid w:val="56E43F8C"/>
    <w:multiLevelType w:val="multilevel"/>
    <w:tmpl w:val="B9883636"/>
    <w:styleLink w:val="Numbering"/>
    <w:lvl w:ilvl="0">
      <w:start w:val="1"/>
      <w:numFmt w:val="decimal"/>
      <w:lvlText w:val="%1."/>
      <w:lvlJc w:val="left"/>
      <w:pPr>
        <w:tabs>
          <w:tab w:val="num" w:pos="1298"/>
        </w:tabs>
        <w:ind w:left="1298" w:hanging="1298"/>
      </w:pPr>
      <w:rPr>
        <w:rFonts w:hint="default"/>
        <w:b/>
        <w:bCs/>
        <w:i w:val="0"/>
        <w:iCs/>
        <w:sz w:val="28"/>
        <w:szCs w:val="28"/>
      </w:rPr>
    </w:lvl>
    <w:lvl w:ilvl="1">
      <w:start w:val="1"/>
      <w:numFmt w:val="decimal"/>
      <w:lvlRestart w:val="0"/>
      <w:lvlText w:val="%1.%2."/>
      <w:lvlJc w:val="left"/>
      <w:pPr>
        <w:tabs>
          <w:tab w:val="num" w:pos="1298"/>
        </w:tabs>
        <w:ind w:left="1298" w:hanging="1298"/>
      </w:pPr>
      <w:rPr>
        <w:rFonts w:hint="default"/>
        <w:sz w:val="22"/>
      </w:rPr>
    </w:lvl>
    <w:lvl w:ilvl="2">
      <w:start w:val="1"/>
      <w:numFmt w:val="decimal"/>
      <w:lvlRestart w:val="0"/>
      <w:lvlText w:val="%1.%2.%3."/>
      <w:lvlJc w:val="left"/>
      <w:pPr>
        <w:tabs>
          <w:tab w:val="num" w:pos="1298"/>
        </w:tabs>
        <w:ind w:left="1298" w:hanging="1298"/>
      </w:pPr>
      <w:rPr>
        <w:rFonts w:hint="default"/>
        <w:sz w:val="22"/>
      </w:rPr>
    </w:lvl>
    <w:lvl w:ilvl="3">
      <w:start w:val="1"/>
      <w:numFmt w:val="decimal"/>
      <w:lvlText w:val="%1.%2.%3.%4."/>
      <w:lvlJc w:val="left"/>
      <w:pPr>
        <w:tabs>
          <w:tab w:val="num" w:pos="1298"/>
        </w:tabs>
        <w:ind w:left="1298" w:hanging="1298"/>
      </w:pPr>
      <w:rPr>
        <w:rFonts w:hint="default"/>
        <w:sz w:val="22"/>
      </w:rPr>
    </w:lvl>
    <w:lvl w:ilvl="4">
      <w:start w:val="1"/>
      <w:numFmt w:val="decimal"/>
      <w:lvlText w:val="%1.%2.%3.%4.%5."/>
      <w:lvlJc w:val="left"/>
      <w:pPr>
        <w:tabs>
          <w:tab w:val="num" w:pos="1298"/>
        </w:tabs>
        <w:ind w:left="1298" w:hanging="1298"/>
      </w:pPr>
      <w:rPr>
        <w:rFonts w:hint="default"/>
        <w:sz w:val="22"/>
      </w:rPr>
    </w:lvl>
    <w:lvl w:ilvl="5">
      <w:start w:val="1"/>
      <w:numFmt w:val="decimal"/>
      <w:lvlText w:val="%1.%2.%3.%4.%5.%6."/>
      <w:lvlJc w:val="left"/>
      <w:pPr>
        <w:tabs>
          <w:tab w:val="num" w:pos="1298"/>
        </w:tabs>
        <w:ind w:left="1298" w:hanging="1298"/>
      </w:pPr>
      <w:rPr>
        <w:rFonts w:hint="default"/>
        <w:sz w:val="22"/>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298"/>
        </w:tabs>
        <w:ind w:left="1298" w:hanging="1298"/>
      </w:pPr>
      <w:rPr>
        <w:rFonts w:hint="default"/>
      </w:rPr>
    </w:lvl>
    <w:lvl w:ilvl="8">
      <w:start w:val="1"/>
      <w:numFmt w:val="decimal"/>
      <w:lvlText w:val="%1.%2.%3.%4.%5.%6.%7.%8.%9."/>
      <w:lvlJc w:val="left"/>
      <w:pPr>
        <w:tabs>
          <w:tab w:val="num" w:pos="1298"/>
        </w:tabs>
        <w:ind w:left="1298" w:hanging="1298"/>
      </w:pPr>
      <w:rPr>
        <w:rFonts w:hint="default"/>
      </w:rPr>
    </w:lvl>
  </w:abstractNum>
  <w:abstractNum w:abstractNumId="26" w15:restartNumberingAfterBreak="0">
    <w:nsid w:val="67602AFF"/>
    <w:multiLevelType w:val="multilevel"/>
    <w:tmpl w:val="B9883636"/>
    <w:numStyleLink w:val="Numbering"/>
  </w:abstractNum>
  <w:abstractNum w:abstractNumId="27" w15:restartNumberingAfterBreak="0">
    <w:nsid w:val="6D8E23F6"/>
    <w:multiLevelType w:val="hybridMultilevel"/>
    <w:tmpl w:val="0786223E"/>
    <w:lvl w:ilvl="0" w:tplc="9FB46E5A">
      <w:start w:val="1"/>
      <w:numFmt w:val="decimal"/>
      <w:lvlText w:val="%1."/>
      <w:lvlJc w:val="left"/>
      <w:pPr>
        <w:tabs>
          <w:tab w:val="num" w:pos="2432"/>
        </w:tabs>
        <w:ind w:left="243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C77C3D"/>
    <w:multiLevelType w:val="hybridMultilevel"/>
    <w:tmpl w:val="C784BDFC"/>
    <w:lvl w:ilvl="0" w:tplc="13EC90F0">
      <w:start w:val="1"/>
      <w:numFmt w:val="decimal"/>
      <w:lvlText w:val="%1."/>
      <w:lvlJc w:val="left"/>
      <w:pPr>
        <w:tabs>
          <w:tab w:val="num" w:pos="1865"/>
        </w:tabs>
        <w:ind w:left="1865"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774B7E"/>
    <w:multiLevelType w:val="multilevel"/>
    <w:tmpl w:val="94421C24"/>
    <w:lvl w:ilvl="0">
      <w:start w:val="1"/>
      <w:numFmt w:val="bullet"/>
      <w:lvlText w:val=""/>
      <w:lvlJc w:val="left"/>
      <w:pPr>
        <w:tabs>
          <w:tab w:val="num" w:pos="1582"/>
        </w:tabs>
        <w:ind w:left="1582" w:hanging="284"/>
      </w:pPr>
      <w:rPr>
        <w:rFonts w:ascii="Symbol" w:hAnsi="Symbol" w:hint="default"/>
        <w:color w:val="0087DC"/>
      </w:rPr>
    </w:lvl>
    <w:lvl w:ilvl="1">
      <w:start w:val="1"/>
      <w:numFmt w:val="bullet"/>
      <w:lvlText w:val="o"/>
      <w:lvlJc w:val="left"/>
      <w:pPr>
        <w:tabs>
          <w:tab w:val="num" w:pos="2738"/>
        </w:tabs>
        <w:ind w:left="2738" w:hanging="360"/>
      </w:pPr>
      <w:rPr>
        <w:rFonts w:ascii="Courier New" w:hAnsi="Courier New" w:cs="Courier New" w:hint="default"/>
      </w:rPr>
    </w:lvl>
    <w:lvl w:ilvl="2">
      <w:start w:val="1"/>
      <w:numFmt w:val="bullet"/>
      <w:lvlText w:val=""/>
      <w:lvlJc w:val="left"/>
      <w:pPr>
        <w:tabs>
          <w:tab w:val="num" w:pos="3458"/>
        </w:tabs>
        <w:ind w:left="3458" w:hanging="360"/>
      </w:pPr>
      <w:rPr>
        <w:rFonts w:ascii="Wingdings" w:hAnsi="Wingdings" w:hint="default"/>
      </w:rPr>
    </w:lvl>
    <w:lvl w:ilvl="3">
      <w:start w:val="1"/>
      <w:numFmt w:val="bullet"/>
      <w:lvlText w:val=""/>
      <w:lvlJc w:val="left"/>
      <w:pPr>
        <w:tabs>
          <w:tab w:val="num" w:pos="4178"/>
        </w:tabs>
        <w:ind w:left="4178" w:hanging="360"/>
      </w:pPr>
      <w:rPr>
        <w:rFonts w:ascii="Symbol" w:hAnsi="Symbol" w:hint="default"/>
      </w:rPr>
    </w:lvl>
    <w:lvl w:ilvl="4">
      <w:start w:val="1"/>
      <w:numFmt w:val="bullet"/>
      <w:lvlText w:val="o"/>
      <w:lvlJc w:val="left"/>
      <w:pPr>
        <w:tabs>
          <w:tab w:val="num" w:pos="4898"/>
        </w:tabs>
        <w:ind w:left="4898" w:hanging="360"/>
      </w:pPr>
      <w:rPr>
        <w:rFonts w:ascii="Courier New" w:hAnsi="Courier New" w:cs="Courier New" w:hint="default"/>
      </w:rPr>
    </w:lvl>
    <w:lvl w:ilvl="5">
      <w:start w:val="1"/>
      <w:numFmt w:val="bullet"/>
      <w:lvlText w:val=""/>
      <w:lvlJc w:val="left"/>
      <w:pPr>
        <w:tabs>
          <w:tab w:val="num" w:pos="5618"/>
        </w:tabs>
        <w:ind w:left="5618" w:hanging="360"/>
      </w:pPr>
      <w:rPr>
        <w:rFonts w:ascii="Wingdings" w:hAnsi="Wingdings" w:hint="default"/>
      </w:rPr>
    </w:lvl>
    <w:lvl w:ilvl="6">
      <w:start w:val="1"/>
      <w:numFmt w:val="bullet"/>
      <w:lvlText w:val=""/>
      <w:lvlJc w:val="left"/>
      <w:pPr>
        <w:tabs>
          <w:tab w:val="num" w:pos="6338"/>
        </w:tabs>
        <w:ind w:left="6338" w:hanging="360"/>
      </w:pPr>
      <w:rPr>
        <w:rFonts w:ascii="Symbol" w:hAnsi="Symbol" w:hint="default"/>
      </w:rPr>
    </w:lvl>
    <w:lvl w:ilvl="7">
      <w:start w:val="1"/>
      <w:numFmt w:val="bullet"/>
      <w:lvlText w:val="o"/>
      <w:lvlJc w:val="left"/>
      <w:pPr>
        <w:tabs>
          <w:tab w:val="num" w:pos="7058"/>
        </w:tabs>
        <w:ind w:left="7058" w:hanging="360"/>
      </w:pPr>
      <w:rPr>
        <w:rFonts w:ascii="Courier New" w:hAnsi="Courier New" w:cs="Courier New" w:hint="default"/>
      </w:rPr>
    </w:lvl>
    <w:lvl w:ilvl="8">
      <w:start w:val="1"/>
      <w:numFmt w:val="bullet"/>
      <w:lvlText w:val=""/>
      <w:lvlJc w:val="left"/>
      <w:pPr>
        <w:tabs>
          <w:tab w:val="num" w:pos="7778"/>
        </w:tabs>
        <w:ind w:left="7778" w:hanging="360"/>
      </w:pPr>
      <w:rPr>
        <w:rFonts w:ascii="Wingdings" w:hAnsi="Wingdings" w:hint="default"/>
      </w:rPr>
    </w:lvl>
  </w:abstractNum>
  <w:abstractNum w:abstractNumId="30" w15:restartNumberingAfterBreak="0">
    <w:nsid w:val="70F5369E"/>
    <w:multiLevelType w:val="hybridMultilevel"/>
    <w:tmpl w:val="EECCD0BC"/>
    <w:lvl w:ilvl="0" w:tplc="9F26DAC8">
      <w:start w:val="1"/>
      <w:numFmt w:val="bullet"/>
      <w:lvlText w:val="-"/>
      <w:lvlJc w:val="left"/>
      <w:pPr>
        <w:tabs>
          <w:tab w:val="num" w:pos="2597"/>
        </w:tabs>
        <w:ind w:left="2597" w:hanging="64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C6755A"/>
    <w:multiLevelType w:val="multilevel"/>
    <w:tmpl w:val="1E28356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4"/>
  </w:num>
  <w:num w:numId="2">
    <w:abstractNumId w:val="18"/>
  </w:num>
  <w:num w:numId="3">
    <w:abstractNumId w:val="22"/>
  </w:num>
  <w:num w:numId="4">
    <w:abstractNumId w:val="31"/>
  </w:num>
  <w:num w:numId="5">
    <w:abstractNumId w:val="31"/>
  </w:num>
  <w:num w:numId="6">
    <w:abstractNumId w:val="31"/>
  </w:num>
  <w:num w:numId="7">
    <w:abstractNumId w:val="28"/>
  </w:num>
  <w:num w:numId="8">
    <w:abstractNumId w:val="10"/>
  </w:num>
  <w:num w:numId="9">
    <w:abstractNumId w:val="27"/>
  </w:num>
  <w:num w:numId="10">
    <w:abstractNumId w:val="30"/>
  </w:num>
  <w:num w:numId="11">
    <w:abstractNumId w:val="24"/>
  </w:num>
  <w:num w:numId="12">
    <w:abstractNumId w:val="18"/>
  </w:num>
  <w:num w:numId="13">
    <w:abstractNumId w:val="22"/>
  </w:num>
  <w:num w:numId="14">
    <w:abstractNumId w:val="31"/>
  </w:num>
  <w:num w:numId="15">
    <w:abstractNumId w:val="31"/>
  </w:num>
  <w:num w:numId="16">
    <w:abstractNumId w:val="31"/>
  </w:num>
  <w:num w:numId="17">
    <w:abstractNumId w:val="28"/>
  </w:num>
  <w:num w:numId="18">
    <w:abstractNumId w:val="10"/>
  </w:num>
  <w:num w:numId="19">
    <w:abstractNumId w:val="27"/>
  </w:num>
  <w:num w:numId="20">
    <w:abstractNumId w:val="30"/>
  </w:num>
  <w:num w:numId="21">
    <w:abstractNumId w:val="12"/>
  </w:num>
  <w:num w:numId="22">
    <w:abstractNumId w:val="16"/>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0"/>
  </w:num>
  <w:num w:numId="34">
    <w:abstractNumId w:val="29"/>
  </w:num>
  <w:num w:numId="35">
    <w:abstractNumId w:val="11"/>
  </w:num>
  <w:num w:numId="36">
    <w:abstractNumId w:val="25"/>
  </w:num>
  <w:num w:numId="37">
    <w:abstractNumId w:val="19"/>
  </w:num>
  <w:num w:numId="38">
    <w:abstractNumId w:val="14"/>
  </w:num>
  <w:num w:numId="39">
    <w:abstractNumId w:val="26"/>
  </w:num>
  <w:num w:numId="40">
    <w:abstractNumId w:val="13"/>
  </w:num>
  <w:num w:numId="41">
    <w:abstractNumId w:val="15"/>
  </w:num>
  <w:num w:numId="42">
    <w:abstractNumId w:val="23"/>
  </w:num>
  <w:num w:numId="43">
    <w:abstractNumId w:val="17"/>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fi-FI" w:vendorID="666" w:dllVersion="513" w:checkStyle="1"/>
  <w:activeWritingStyle w:appName="MSWord" w:lang="sv-SE" w:vendorID="666" w:dllVersion="513" w:checkStyle="1"/>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savePreviewPicture/>
  <w:hdrShapeDefaults>
    <o:shapedefaults v:ext="edit" spidmax="2049">
      <o:colormru v:ext="edit" colors="#7bc143"/>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66A"/>
    <w:rsid w:val="00026DCC"/>
    <w:rsid w:val="0003594E"/>
    <w:rsid w:val="00051DBC"/>
    <w:rsid w:val="00061406"/>
    <w:rsid w:val="000616A0"/>
    <w:rsid w:val="0006504B"/>
    <w:rsid w:val="000766BA"/>
    <w:rsid w:val="00084306"/>
    <w:rsid w:val="000968AF"/>
    <w:rsid w:val="000A24B6"/>
    <w:rsid w:val="000B692D"/>
    <w:rsid w:val="000E55CA"/>
    <w:rsid w:val="000F09EB"/>
    <w:rsid w:val="000F61E4"/>
    <w:rsid w:val="00101CE9"/>
    <w:rsid w:val="001151F9"/>
    <w:rsid w:val="00120407"/>
    <w:rsid w:val="00134EE5"/>
    <w:rsid w:val="0014279F"/>
    <w:rsid w:val="001506E9"/>
    <w:rsid w:val="001661A4"/>
    <w:rsid w:val="00185AA2"/>
    <w:rsid w:val="001A5739"/>
    <w:rsid w:val="001D02C4"/>
    <w:rsid w:val="001D3CDE"/>
    <w:rsid w:val="001F3298"/>
    <w:rsid w:val="001F4430"/>
    <w:rsid w:val="002078A0"/>
    <w:rsid w:val="0021467E"/>
    <w:rsid w:val="00221606"/>
    <w:rsid w:val="0022296D"/>
    <w:rsid w:val="00297625"/>
    <w:rsid w:val="002A59FA"/>
    <w:rsid w:val="002B3443"/>
    <w:rsid w:val="002B61E2"/>
    <w:rsid w:val="002E7E28"/>
    <w:rsid w:val="00304343"/>
    <w:rsid w:val="00304B52"/>
    <w:rsid w:val="00307470"/>
    <w:rsid w:val="00307BBE"/>
    <w:rsid w:val="0031177C"/>
    <w:rsid w:val="00361761"/>
    <w:rsid w:val="003752DB"/>
    <w:rsid w:val="003852B7"/>
    <w:rsid w:val="003B1B28"/>
    <w:rsid w:val="003C07F6"/>
    <w:rsid w:val="003D0228"/>
    <w:rsid w:val="003D3F71"/>
    <w:rsid w:val="003E61B7"/>
    <w:rsid w:val="003F47DD"/>
    <w:rsid w:val="00410351"/>
    <w:rsid w:val="00412BA1"/>
    <w:rsid w:val="00422007"/>
    <w:rsid w:val="0043747E"/>
    <w:rsid w:val="0044246B"/>
    <w:rsid w:val="004818C4"/>
    <w:rsid w:val="004850D6"/>
    <w:rsid w:val="00494EDA"/>
    <w:rsid w:val="004B47BD"/>
    <w:rsid w:val="004C6033"/>
    <w:rsid w:val="004D3A6A"/>
    <w:rsid w:val="004F5093"/>
    <w:rsid w:val="00503996"/>
    <w:rsid w:val="0050641D"/>
    <w:rsid w:val="00513097"/>
    <w:rsid w:val="005408F0"/>
    <w:rsid w:val="00551D49"/>
    <w:rsid w:val="00553276"/>
    <w:rsid w:val="00575C2A"/>
    <w:rsid w:val="00582C12"/>
    <w:rsid w:val="005864D8"/>
    <w:rsid w:val="005942D9"/>
    <w:rsid w:val="005975DD"/>
    <w:rsid w:val="005A673E"/>
    <w:rsid w:val="005A67B4"/>
    <w:rsid w:val="005B0A04"/>
    <w:rsid w:val="005B564F"/>
    <w:rsid w:val="005C196B"/>
    <w:rsid w:val="005D1EA4"/>
    <w:rsid w:val="005E2C2B"/>
    <w:rsid w:val="005E3172"/>
    <w:rsid w:val="005F2085"/>
    <w:rsid w:val="00601D0F"/>
    <w:rsid w:val="00605082"/>
    <w:rsid w:val="00606D76"/>
    <w:rsid w:val="00617D2D"/>
    <w:rsid w:val="00625B26"/>
    <w:rsid w:val="006437CD"/>
    <w:rsid w:val="006443E6"/>
    <w:rsid w:val="00651174"/>
    <w:rsid w:val="0066266A"/>
    <w:rsid w:val="006752DF"/>
    <w:rsid w:val="00685301"/>
    <w:rsid w:val="006A6EB2"/>
    <w:rsid w:val="006C3464"/>
    <w:rsid w:val="006D32C1"/>
    <w:rsid w:val="0070105C"/>
    <w:rsid w:val="00701C35"/>
    <w:rsid w:val="00715EAA"/>
    <w:rsid w:val="00716D41"/>
    <w:rsid w:val="0075009D"/>
    <w:rsid w:val="00750AF6"/>
    <w:rsid w:val="00750FCA"/>
    <w:rsid w:val="00751D13"/>
    <w:rsid w:val="00753B6A"/>
    <w:rsid w:val="00761D7E"/>
    <w:rsid w:val="00775F0B"/>
    <w:rsid w:val="007840C7"/>
    <w:rsid w:val="00784315"/>
    <w:rsid w:val="007A43C8"/>
    <w:rsid w:val="007A7DA7"/>
    <w:rsid w:val="007C3C75"/>
    <w:rsid w:val="007E678A"/>
    <w:rsid w:val="007F3FF1"/>
    <w:rsid w:val="007F58AC"/>
    <w:rsid w:val="00810FCD"/>
    <w:rsid w:val="00837206"/>
    <w:rsid w:val="0084178D"/>
    <w:rsid w:val="00842BC6"/>
    <w:rsid w:val="008450A2"/>
    <w:rsid w:val="00845EB5"/>
    <w:rsid w:val="00856CF4"/>
    <w:rsid w:val="0086122A"/>
    <w:rsid w:val="00866368"/>
    <w:rsid w:val="00872A7D"/>
    <w:rsid w:val="00873AF4"/>
    <w:rsid w:val="0088084A"/>
    <w:rsid w:val="00885803"/>
    <w:rsid w:val="00895B55"/>
    <w:rsid w:val="008B245B"/>
    <w:rsid w:val="008E3177"/>
    <w:rsid w:val="008E3E4E"/>
    <w:rsid w:val="008F0F41"/>
    <w:rsid w:val="009033CB"/>
    <w:rsid w:val="00906C30"/>
    <w:rsid w:val="00924FF5"/>
    <w:rsid w:val="009672B0"/>
    <w:rsid w:val="009A1FD3"/>
    <w:rsid w:val="009C135C"/>
    <w:rsid w:val="009E199A"/>
    <w:rsid w:val="00A05E91"/>
    <w:rsid w:val="00A21BA2"/>
    <w:rsid w:val="00A318A5"/>
    <w:rsid w:val="00A3408C"/>
    <w:rsid w:val="00AC1980"/>
    <w:rsid w:val="00AE12A5"/>
    <w:rsid w:val="00AF4F35"/>
    <w:rsid w:val="00B0776F"/>
    <w:rsid w:val="00B14113"/>
    <w:rsid w:val="00B30191"/>
    <w:rsid w:val="00B36F25"/>
    <w:rsid w:val="00B420CB"/>
    <w:rsid w:val="00B709AF"/>
    <w:rsid w:val="00B82BC6"/>
    <w:rsid w:val="00B83C65"/>
    <w:rsid w:val="00B8420B"/>
    <w:rsid w:val="00B96A9F"/>
    <w:rsid w:val="00BA1678"/>
    <w:rsid w:val="00BA2A27"/>
    <w:rsid w:val="00BC7598"/>
    <w:rsid w:val="00BD4203"/>
    <w:rsid w:val="00C03885"/>
    <w:rsid w:val="00C179C8"/>
    <w:rsid w:val="00C375E0"/>
    <w:rsid w:val="00C43BC9"/>
    <w:rsid w:val="00C50618"/>
    <w:rsid w:val="00C73F6E"/>
    <w:rsid w:val="00C91DC5"/>
    <w:rsid w:val="00C972A1"/>
    <w:rsid w:val="00CA01C8"/>
    <w:rsid w:val="00CB5A11"/>
    <w:rsid w:val="00CE370D"/>
    <w:rsid w:val="00CE4F0F"/>
    <w:rsid w:val="00CF0A43"/>
    <w:rsid w:val="00CF407E"/>
    <w:rsid w:val="00D36A17"/>
    <w:rsid w:val="00D4462C"/>
    <w:rsid w:val="00D511C8"/>
    <w:rsid w:val="00D538B8"/>
    <w:rsid w:val="00D71E54"/>
    <w:rsid w:val="00D82513"/>
    <w:rsid w:val="00D916E6"/>
    <w:rsid w:val="00D91EFD"/>
    <w:rsid w:val="00D945F5"/>
    <w:rsid w:val="00DA6131"/>
    <w:rsid w:val="00DC35D4"/>
    <w:rsid w:val="00E2463F"/>
    <w:rsid w:val="00E24B5E"/>
    <w:rsid w:val="00E32DF7"/>
    <w:rsid w:val="00E33658"/>
    <w:rsid w:val="00E47019"/>
    <w:rsid w:val="00E95061"/>
    <w:rsid w:val="00EC0398"/>
    <w:rsid w:val="00EC121F"/>
    <w:rsid w:val="00EC7361"/>
    <w:rsid w:val="00EC7CA8"/>
    <w:rsid w:val="00EE46CF"/>
    <w:rsid w:val="00F1060F"/>
    <w:rsid w:val="00F24425"/>
    <w:rsid w:val="00F26DDA"/>
    <w:rsid w:val="00F56510"/>
    <w:rsid w:val="00F60250"/>
    <w:rsid w:val="00F610D2"/>
    <w:rsid w:val="00F658E5"/>
    <w:rsid w:val="00F94365"/>
    <w:rsid w:val="00F943B9"/>
    <w:rsid w:val="00FB26FD"/>
    <w:rsid w:val="00FB7712"/>
    <w:rsid w:val="00FD5730"/>
    <w:rsid w:val="00FF220F"/>
    <w:rsid w:val="00FF6261"/>
  </w:rsids>
  <m:mathPr>
    <m:mathFont m:val="Cambria Math"/>
    <m:brkBin m:val="before"/>
    <m:brkBinSub m:val="--"/>
    <m:smallFrac m:val="0"/>
    <m:dispDef/>
    <m:lMargin m:val="0"/>
    <m:rMargin m:val="0"/>
    <m:defJc m:val="centerGroup"/>
    <m:wrapIndent m:val="1440"/>
    <m:intLim m:val="subSup"/>
    <m:naryLim m:val="undOvr"/>
  </m:mathPr>
  <w:themeFontLang w:val="fi-FI"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bc143"/>
    </o:shapedefaults>
    <o:shapelayout v:ext="edit">
      <o:idmap v:ext="edit" data="1"/>
    </o:shapelayout>
  </w:shapeDefaults>
  <w:decimalSymbol w:val=","/>
  <w:listSeparator w:val=";"/>
  <w14:docId w14:val="54E20CE3"/>
  <w15:chartTrackingRefBased/>
  <w15:docId w15:val="{B4093AB9-9EB3-4823-9183-12700A8F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7598"/>
    <w:pPr>
      <w:spacing w:line="280" w:lineRule="atLeast"/>
    </w:pPr>
    <w:rPr>
      <w:rFonts w:ascii="Arial" w:hAnsi="Arial"/>
      <w:noProof/>
      <w:szCs w:val="24"/>
      <w:lang w:val="en-GB" w:eastAsia="zh-CN"/>
    </w:rPr>
  </w:style>
  <w:style w:type="paragraph" w:styleId="Nadpis1">
    <w:name w:val="heading 1"/>
    <w:basedOn w:val="Normln"/>
    <w:next w:val="Paragraph"/>
    <w:qFormat/>
    <w:rsid w:val="00872A7D"/>
    <w:pPr>
      <w:keepNext/>
      <w:numPr>
        <w:numId w:val="43"/>
      </w:numPr>
      <w:spacing w:after="140"/>
      <w:outlineLvl w:val="0"/>
    </w:pPr>
    <w:rPr>
      <w:rFonts w:cs="Arial"/>
      <w:b/>
      <w:bCs/>
      <w:caps/>
      <w:color w:val="005BBE" w:themeColor="text2"/>
      <w:kern w:val="32"/>
      <w:sz w:val="22"/>
      <w:szCs w:val="32"/>
    </w:rPr>
  </w:style>
  <w:style w:type="paragraph" w:styleId="Nadpis2">
    <w:name w:val="heading 2"/>
    <w:basedOn w:val="Normln"/>
    <w:next w:val="Paragraph"/>
    <w:link w:val="Nadpis2Char"/>
    <w:qFormat/>
    <w:rsid w:val="00872A7D"/>
    <w:pPr>
      <w:keepNext/>
      <w:numPr>
        <w:ilvl w:val="1"/>
        <w:numId w:val="43"/>
      </w:numPr>
      <w:spacing w:after="140"/>
      <w:outlineLvl w:val="1"/>
    </w:pPr>
    <w:rPr>
      <w:rFonts w:cs="Arial"/>
      <w:b/>
      <w:bCs/>
      <w:iCs/>
      <w:color w:val="005BBE" w:themeColor="text2"/>
      <w:szCs w:val="28"/>
    </w:rPr>
  </w:style>
  <w:style w:type="paragraph" w:styleId="Nadpis3">
    <w:name w:val="heading 3"/>
    <w:basedOn w:val="Normln"/>
    <w:next w:val="Paragraph"/>
    <w:qFormat/>
    <w:rsid w:val="00872A7D"/>
    <w:pPr>
      <w:keepNext/>
      <w:numPr>
        <w:ilvl w:val="2"/>
        <w:numId w:val="43"/>
      </w:numPr>
      <w:spacing w:after="140"/>
      <w:ind w:left="567" w:hanging="567"/>
      <w:outlineLvl w:val="2"/>
    </w:pPr>
    <w:rPr>
      <w:rFonts w:cs="Arial"/>
      <w:b/>
      <w:bCs/>
      <w:color w:val="005BBE" w:themeColor="text2"/>
      <w:szCs w:val="26"/>
    </w:rPr>
  </w:style>
  <w:style w:type="paragraph" w:styleId="Nadpis4">
    <w:name w:val="heading 4"/>
    <w:basedOn w:val="Normln"/>
    <w:next w:val="Paragraph"/>
    <w:link w:val="Nadpis4Char"/>
    <w:unhideWhenUsed/>
    <w:qFormat/>
    <w:rsid w:val="00BC7598"/>
    <w:pPr>
      <w:keepNext/>
      <w:keepLines/>
      <w:numPr>
        <w:ilvl w:val="3"/>
        <w:numId w:val="43"/>
      </w:numPr>
      <w:spacing w:after="140"/>
      <w:outlineLvl w:val="3"/>
    </w:pPr>
    <w:rPr>
      <w:rFonts w:asciiTheme="majorHAnsi" w:eastAsiaTheme="majorEastAsia" w:hAnsiTheme="majorHAnsi" w:cstheme="majorBidi"/>
      <w:b/>
      <w:bCs/>
      <w:iCs/>
      <w:color w:val="005BBE" w:themeColor="text2"/>
    </w:rPr>
  </w:style>
  <w:style w:type="paragraph" w:styleId="Nadpis5">
    <w:name w:val="heading 5"/>
    <w:basedOn w:val="Normln"/>
    <w:next w:val="Paragraph"/>
    <w:link w:val="Nadpis5Char"/>
    <w:unhideWhenUsed/>
    <w:qFormat/>
    <w:rsid w:val="00BC7598"/>
    <w:pPr>
      <w:keepNext/>
      <w:keepLines/>
      <w:numPr>
        <w:ilvl w:val="4"/>
        <w:numId w:val="43"/>
      </w:numPr>
      <w:spacing w:after="140"/>
      <w:outlineLvl w:val="4"/>
    </w:pPr>
    <w:rPr>
      <w:rFonts w:asciiTheme="majorHAnsi" w:eastAsiaTheme="majorEastAsia" w:hAnsiTheme="majorHAnsi" w:cstheme="majorBidi"/>
      <w:b/>
      <w:color w:val="005BBE" w:themeColor="text2"/>
    </w:rPr>
  </w:style>
  <w:style w:type="paragraph" w:styleId="Nadpis6">
    <w:name w:val="heading 6"/>
    <w:basedOn w:val="Normln"/>
    <w:next w:val="Paragraph"/>
    <w:link w:val="Nadpis6Char"/>
    <w:unhideWhenUsed/>
    <w:qFormat/>
    <w:rsid w:val="00BC7598"/>
    <w:pPr>
      <w:keepNext/>
      <w:keepLines/>
      <w:numPr>
        <w:ilvl w:val="5"/>
        <w:numId w:val="43"/>
      </w:numPr>
      <w:spacing w:after="140"/>
      <w:outlineLvl w:val="5"/>
    </w:pPr>
    <w:rPr>
      <w:rFonts w:asciiTheme="majorHAnsi" w:eastAsiaTheme="majorEastAsia" w:hAnsiTheme="majorHAnsi" w:cstheme="majorBidi"/>
      <w:b/>
      <w:iCs/>
      <w:color w:val="005BBE" w:themeColor="text2"/>
    </w:rPr>
  </w:style>
  <w:style w:type="paragraph" w:styleId="Nadpis7">
    <w:name w:val="heading 7"/>
    <w:basedOn w:val="Normln"/>
    <w:next w:val="Paragraph"/>
    <w:link w:val="Nadpis7Char"/>
    <w:unhideWhenUsed/>
    <w:qFormat/>
    <w:rsid w:val="00BC7598"/>
    <w:pPr>
      <w:keepNext/>
      <w:keepLines/>
      <w:numPr>
        <w:ilvl w:val="6"/>
        <w:numId w:val="43"/>
      </w:numPr>
      <w:spacing w:after="140"/>
      <w:ind w:left="1418" w:hanging="1418"/>
      <w:outlineLvl w:val="6"/>
    </w:pPr>
    <w:rPr>
      <w:rFonts w:asciiTheme="majorHAnsi" w:eastAsiaTheme="majorEastAsia" w:hAnsiTheme="majorHAnsi" w:cstheme="majorBidi"/>
      <w:b/>
      <w:iCs/>
      <w:color w:val="005BBE" w:themeColor="text2"/>
    </w:rPr>
  </w:style>
  <w:style w:type="paragraph" w:styleId="Nadpis8">
    <w:name w:val="heading 8"/>
    <w:basedOn w:val="Normln"/>
    <w:next w:val="Prosttext"/>
    <w:link w:val="Nadpis8Char"/>
    <w:unhideWhenUsed/>
    <w:qFormat/>
    <w:rsid w:val="00BC7598"/>
    <w:pPr>
      <w:keepNext/>
      <w:keepLines/>
      <w:numPr>
        <w:ilvl w:val="7"/>
        <w:numId w:val="43"/>
      </w:numPr>
      <w:spacing w:after="140"/>
      <w:ind w:left="1531" w:hanging="1531"/>
      <w:outlineLvl w:val="7"/>
    </w:pPr>
    <w:rPr>
      <w:rFonts w:asciiTheme="majorHAnsi" w:eastAsiaTheme="majorEastAsia" w:hAnsiTheme="majorHAnsi" w:cstheme="majorBidi"/>
      <w:b/>
      <w:color w:val="005BBE" w:themeColor="text2"/>
      <w:szCs w:val="20"/>
    </w:rPr>
  </w:style>
  <w:style w:type="paragraph" w:styleId="Nadpis9">
    <w:name w:val="heading 9"/>
    <w:basedOn w:val="Normln"/>
    <w:next w:val="Paragraph"/>
    <w:link w:val="Nadpis9Char"/>
    <w:unhideWhenUsed/>
    <w:qFormat/>
    <w:rsid w:val="00BC7598"/>
    <w:pPr>
      <w:keepNext/>
      <w:keepLines/>
      <w:numPr>
        <w:ilvl w:val="8"/>
        <w:numId w:val="43"/>
      </w:numPr>
      <w:spacing w:after="140"/>
      <w:ind w:left="1701" w:hanging="1701"/>
      <w:outlineLvl w:val="8"/>
    </w:pPr>
    <w:rPr>
      <w:rFonts w:asciiTheme="majorHAnsi" w:eastAsiaTheme="majorEastAsia" w:hAnsiTheme="majorHAnsi" w:cstheme="majorBidi"/>
      <w:b/>
      <w:iCs/>
      <w:color w:val="005BBE" w:themeColor="text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72A7D"/>
    <w:rPr>
      <w:rFonts w:ascii="Arial" w:hAnsi="Arial" w:cs="Arial"/>
      <w:b/>
      <w:bCs/>
      <w:iCs/>
      <w:noProof/>
      <w:color w:val="005BBE" w:themeColor="text2"/>
      <w:szCs w:val="28"/>
      <w:lang w:val="en-GB" w:eastAsia="zh-CN"/>
    </w:rPr>
  </w:style>
  <w:style w:type="paragraph" w:styleId="Zpat">
    <w:name w:val="footer"/>
    <w:basedOn w:val="Normln"/>
    <w:link w:val="ZpatChar"/>
    <w:qFormat/>
    <w:rsid w:val="000E55CA"/>
    <w:pPr>
      <w:spacing w:line="180" w:lineRule="atLeast"/>
      <w:jc w:val="both"/>
    </w:pPr>
    <w:rPr>
      <w:color w:val="005BBE" w:themeColor="text2"/>
      <w:w w:val="101"/>
      <w:sz w:val="14"/>
    </w:rPr>
  </w:style>
  <w:style w:type="paragraph" w:customStyle="1" w:styleId="Paragraph">
    <w:name w:val="Paragraph"/>
    <w:basedOn w:val="Normln"/>
    <w:qFormat/>
    <w:rsid w:val="004818C4"/>
    <w:pPr>
      <w:spacing w:after="280"/>
      <w:ind w:left="1304"/>
      <w:contextualSpacing/>
    </w:pPr>
    <w:rPr>
      <w:rFonts w:eastAsia="Times New Roman"/>
      <w:lang w:eastAsia="en-US"/>
    </w:rPr>
  </w:style>
  <w:style w:type="paragraph" w:customStyle="1" w:styleId="Bulleted">
    <w:name w:val="Bulleted"/>
    <w:basedOn w:val="Normln"/>
    <w:qFormat/>
    <w:rsid w:val="000E55CA"/>
    <w:pPr>
      <w:numPr>
        <w:numId w:val="33"/>
      </w:numPr>
      <w:ind w:left="1588" w:hanging="284"/>
    </w:pPr>
  </w:style>
  <w:style w:type="numbering" w:customStyle="1" w:styleId="Numbering">
    <w:name w:val="Numbering"/>
    <w:basedOn w:val="Bezseznamu"/>
    <w:rsid w:val="00EC0398"/>
    <w:pPr>
      <w:numPr>
        <w:numId w:val="36"/>
      </w:numPr>
    </w:pPr>
  </w:style>
  <w:style w:type="table" w:styleId="Mkatabulky">
    <w:name w:val="Table Grid"/>
    <w:basedOn w:val="Normlntabulka"/>
    <w:rsid w:val="00D538B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3C07F6"/>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3C07F6"/>
    <w:rPr>
      <w:rFonts w:ascii="Tahoma" w:hAnsi="Tahoma" w:cs="Tahoma"/>
      <w:noProof/>
      <w:sz w:val="16"/>
      <w:szCs w:val="16"/>
      <w:lang w:eastAsia="zh-CN"/>
    </w:rPr>
  </w:style>
  <w:style w:type="paragraph" w:styleId="Zhlav">
    <w:name w:val="header"/>
    <w:basedOn w:val="Normln"/>
    <w:link w:val="ZhlavChar"/>
    <w:qFormat/>
    <w:rsid w:val="000E55CA"/>
    <w:pPr>
      <w:spacing w:line="240" w:lineRule="atLeast"/>
      <w:ind w:left="5216" w:right="-284"/>
    </w:pPr>
    <w:rPr>
      <w:color w:val="005BBE" w:themeColor="text2"/>
      <w:sz w:val="18"/>
    </w:rPr>
  </w:style>
  <w:style w:type="character" w:customStyle="1" w:styleId="ZhlavChar">
    <w:name w:val="Záhlaví Char"/>
    <w:basedOn w:val="Standardnpsmoodstavce"/>
    <w:link w:val="Zhlav"/>
    <w:rsid w:val="000E55CA"/>
    <w:rPr>
      <w:rFonts w:ascii="Arial" w:hAnsi="Arial"/>
      <w:noProof/>
      <w:color w:val="005BBE" w:themeColor="text2"/>
      <w:sz w:val="18"/>
      <w:szCs w:val="24"/>
      <w:lang w:val="en-GB" w:eastAsia="zh-CN"/>
    </w:rPr>
  </w:style>
  <w:style w:type="character" w:styleId="Zstupntext">
    <w:name w:val="Placeholder Text"/>
    <w:basedOn w:val="Standardnpsmoodstavce"/>
    <w:uiPriority w:val="99"/>
    <w:semiHidden/>
    <w:rsid w:val="003752DB"/>
    <w:rPr>
      <w:color w:val="808080"/>
    </w:rPr>
  </w:style>
  <w:style w:type="paragraph" w:customStyle="1" w:styleId="FooterHighlight">
    <w:name w:val="Footer Highlight"/>
    <w:basedOn w:val="Zpat"/>
    <w:qFormat/>
    <w:rsid w:val="006C3464"/>
    <w:pPr>
      <w:jc w:val="left"/>
    </w:pPr>
    <w:rPr>
      <w:b/>
      <w:position w:val="4"/>
      <w:lang w:val="en-US"/>
    </w:rPr>
  </w:style>
  <w:style w:type="character" w:customStyle="1" w:styleId="Highlight">
    <w:name w:val="Highlight"/>
    <w:basedOn w:val="Standardnpsmoodstavce"/>
    <w:uiPriority w:val="1"/>
    <w:qFormat/>
    <w:rsid w:val="0044246B"/>
    <w:rPr>
      <w:rFonts w:asciiTheme="majorHAnsi" w:hAnsiTheme="majorHAnsi"/>
      <w:b/>
      <w:color w:val="auto"/>
      <w:lang w:val="en-US"/>
    </w:rPr>
  </w:style>
  <w:style w:type="paragraph" w:customStyle="1" w:styleId="Blank">
    <w:name w:val="Blank"/>
    <w:basedOn w:val="Zpat"/>
    <w:rsid w:val="00B14113"/>
    <w:pPr>
      <w:spacing w:line="240" w:lineRule="auto"/>
      <w:jc w:val="left"/>
    </w:pPr>
    <w:rPr>
      <w:color w:val="auto"/>
      <w:sz w:val="2"/>
    </w:rPr>
  </w:style>
  <w:style w:type="character" w:styleId="Hypertextovodkaz">
    <w:name w:val="Hyperlink"/>
    <w:basedOn w:val="Standardnpsmoodstavce"/>
    <w:rsid w:val="005B0A04"/>
    <w:rPr>
      <w:color w:val="005BBE" w:themeColor="text2"/>
      <w:u w:val="single"/>
    </w:rPr>
  </w:style>
  <w:style w:type="character" w:customStyle="1" w:styleId="Nadpis4Char">
    <w:name w:val="Nadpis 4 Char"/>
    <w:basedOn w:val="Standardnpsmoodstavce"/>
    <w:link w:val="Nadpis4"/>
    <w:rsid w:val="00BC7598"/>
    <w:rPr>
      <w:rFonts w:asciiTheme="majorHAnsi" w:eastAsiaTheme="majorEastAsia" w:hAnsiTheme="majorHAnsi" w:cstheme="majorBidi"/>
      <w:b/>
      <w:bCs/>
      <w:iCs/>
      <w:noProof/>
      <w:color w:val="005BBE" w:themeColor="text2"/>
      <w:szCs w:val="24"/>
      <w:lang w:val="en-GB" w:eastAsia="zh-CN"/>
    </w:rPr>
  </w:style>
  <w:style w:type="character" w:customStyle="1" w:styleId="Nadpis5Char">
    <w:name w:val="Nadpis 5 Char"/>
    <w:basedOn w:val="Standardnpsmoodstavce"/>
    <w:link w:val="Nadpis5"/>
    <w:rsid w:val="00BC7598"/>
    <w:rPr>
      <w:rFonts w:asciiTheme="majorHAnsi" w:eastAsiaTheme="majorEastAsia" w:hAnsiTheme="majorHAnsi" w:cstheme="majorBidi"/>
      <w:b/>
      <w:noProof/>
      <w:color w:val="005BBE" w:themeColor="text2"/>
      <w:szCs w:val="24"/>
      <w:lang w:val="en-GB" w:eastAsia="zh-CN"/>
    </w:rPr>
  </w:style>
  <w:style w:type="character" w:customStyle="1" w:styleId="Nadpis6Char">
    <w:name w:val="Nadpis 6 Char"/>
    <w:basedOn w:val="Standardnpsmoodstavce"/>
    <w:link w:val="Nadpis6"/>
    <w:rsid w:val="00BC7598"/>
    <w:rPr>
      <w:rFonts w:asciiTheme="majorHAnsi" w:eastAsiaTheme="majorEastAsia" w:hAnsiTheme="majorHAnsi" w:cstheme="majorBidi"/>
      <w:b/>
      <w:iCs/>
      <w:noProof/>
      <w:color w:val="005BBE" w:themeColor="text2"/>
      <w:szCs w:val="24"/>
      <w:lang w:val="en-GB" w:eastAsia="zh-CN"/>
    </w:rPr>
  </w:style>
  <w:style w:type="character" w:customStyle="1" w:styleId="Nadpis7Char">
    <w:name w:val="Nadpis 7 Char"/>
    <w:basedOn w:val="Standardnpsmoodstavce"/>
    <w:link w:val="Nadpis7"/>
    <w:rsid w:val="00BC7598"/>
    <w:rPr>
      <w:rFonts w:asciiTheme="majorHAnsi" w:eastAsiaTheme="majorEastAsia" w:hAnsiTheme="majorHAnsi" w:cstheme="majorBidi"/>
      <w:b/>
      <w:iCs/>
      <w:noProof/>
      <w:color w:val="005BBE" w:themeColor="text2"/>
      <w:szCs w:val="24"/>
      <w:lang w:val="en-GB" w:eastAsia="zh-CN"/>
    </w:rPr>
  </w:style>
  <w:style w:type="character" w:customStyle="1" w:styleId="Nadpis8Char">
    <w:name w:val="Nadpis 8 Char"/>
    <w:basedOn w:val="Standardnpsmoodstavce"/>
    <w:link w:val="Nadpis8"/>
    <w:rsid w:val="00BC7598"/>
    <w:rPr>
      <w:rFonts w:asciiTheme="majorHAnsi" w:eastAsiaTheme="majorEastAsia" w:hAnsiTheme="majorHAnsi" w:cstheme="majorBidi"/>
      <w:b/>
      <w:noProof/>
      <w:color w:val="005BBE" w:themeColor="text2"/>
      <w:lang w:val="en-GB" w:eastAsia="zh-CN"/>
    </w:rPr>
  </w:style>
  <w:style w:type="character" w:customStyle="1" w:styleId="Nadpis9Char">
    <w:name w:val="Nadpis 9 Char"/>
    <w:basedOn w:val="Standardnpsmoodstavce"/>
    <w:link w:val="Nadpis9"/>
    <w:rsid w:val="00BC7598"/>
    <w:rPr>
      <w:rFonts w:asciiTheme="majorHAnsi" w:eastAsiaTheme="majorEastAsia" w:hAnsiTheme="majorHAnsi" w:cstheme="majorBidi"/>
      <w:b/>
      <w:iCs/>
      <w:noProof/>
      <w:color w:val="005BBE" w:themeColor="text2"/>
      <w:lang w:val="en-GB" w:eastAsia="zh-CN"/>
    </w:rPr>
  </w:style>
  <w:style w:type="paragraph" w:styleId="Obsah1">
    <w:name w:val="toc 1"/>
    <w:basedOn w:val="Normln"/>
    <w:next w:val="Normln"/>
    <w:autoRedefine/>
    <w:uiPriority w:val="39"/>
    <w:rsid w:val="00F1060F"/>
    <w:pPr>
      <w:tabs>
        <w:tab w:val="left" w:pos="567"/>
        <w:tab w:val="right" w:leader="dot" w:pos="9627"/>
      </w:tabs>
      <w:spacing w:after="120"/>
    </w:pPr>
    <w:rPr>
      <w:b/>
      <w:caps/>
    </w:rPr>
  </w:style>
  <w:style w:type="paragraph" w:styleId="Obsah2">
    <w:name w:val="toc 2"/>
    <w:basedOn w:val="Normln"/>
    <w:next w:val="Normln"/>
    <w:autoRedefine/>
    <w:uiPriority w:val="39"/>
    <w:rsid w:val="00F1060F"/>
    <w:pPr>
      <w:tabs>
        <w:tab w:val="left" w:pos="567"/>
        <w:tab w:val="right" w:leader="dot" w:pos="9628"/>
      </w:tabs>
      <w:spacing w:after="120"/>
    </w:pPr>
  </w:style>
  <w:style w:type="paragraph" w:styleId="Obsah3">
    <w:name w:val="toc 3"/>
    <w:basedOn w:val="Normln"/>
    <w:next w:val="Normln"/>
    <w:autoRedefine/>
    <w:uiPriority w:val="39"/>
    <w:rsid w:val="00BC7598"/>
    <w:pPr>
      <w:tabs>
        <w:tab w:val="left" w:pos="567"/>
        <w:tab w:val="right" w:leader="dot" w:pos="9627"/>
      </w:tabs>
      <w:spacing w:after="120"/>
    </w:pPr>
  </w:style>
  <w:style w:type="paragraph" w:styleId="Nzev">
    <w:name w:val="Title"/>
    <w:basedOn w:val="Normln"/>
    <w:next w:val="Normln"/>
    <w:link w:val="NzevChar"/>
    <w:qFormat/>
    <w:rsid w:val="00872A7D"/>
    <w:pPr>
      <w:spacing w:after="260" w:line="460" w:lineRule="atLeast"/>
      <w:contextualSpacing/>
    </w:pPr>
    <w:rPr>
      <w:rFonts w:asciiTheme="majorHAnsi" w:eastAsiaTheme="majorEastAsia" w:hAnsiTheme="majorHAnsi" w:cstheme="majorBidi"/>
      <w:color w:val="005BBE" w:themeColor="text2"/>
      <w:spacing w:val="5"/>
      <w:kern w:val="28"/>
      <w:sz w:val="40"/>
      <w:szCs w:val="52"/>
    </w:rPr>
  </w:style>
  <w:style w:type="paragraph" w:styleId="Obsah4">
    <w:name w:val="toc 4"/>
    <w:basedOn w:val="Normln"/>
    <w:next w:val="Normln"/>
    <w:autoRedefine/>
    <w:rsid w:val="00BC7598"/>
    <w:pPr>
      <w:tabs>
        <w:tab w:val="left" w:pos="567"/>
        <w:tab w:val="right" w:leader="dot" w:pos="9628"/>
      </w:tabs>
      <w:spacing w:after="120"/>
    </w:pPr>
  </w:style>
  <w:style w:type="paragraph" w:styleId="Obsah5">
    <w:name w:val="toc 5"/>
    <w:basedOn w:val="Normln"/>
    <w:next w:val="Normln"/>
    <w:autoRedefine/>
    <w:rsid w:val="00BC7598"/>
    <w:pPr>
      <w:tabs>
        <w:tab w:val="left" w:pos="567"/>
        <w:tab w:val="right" w:leader="dot" w:pos="9628"/>
      </w:tabs>
      <w:spacing w:after="120"/>
    </w:pPr>
  </w:style>
  <w:style w:type="paragraph" w:styleId="Obsah6">
    <w:name w:val="toc 6"/>
    <w:basedOn w:val="Normln"/>
    <w:next w:val="Normln"/>
    <w:autoRedefine/>
    <w:rsid w:val="00BC7598"/>
    <w:pPr>
      <w:tabs>
        <w:tab w:val="left" w:pos="567"/>
        <w:tab w:val="right" w:leader="dot" w:pos="9628"/>
      </w:tabs>
      <w:spacing w:after="120"/>
    </w:pPr>
  </w:style>
  <w:style w:type="paragraph" w:styleId="Obsah7">
    <w:name w:val="toc 7"/>
    <w:basedOn w:val="Normln"/>
    <w:next w:val="Normln"/>
    <w:autoRedefine/>
    <w:rsid w:val="00BC7598"/>
    <w:pPr>
      <w:tabs>
        <w:tab w:val="left" w:pos="567"/>
        <w:tab w:val="right" w:leader="dot" w:pos="9628"/>
      </w:tabs>
      <w:spacing w:after="120"/>
    </w:pPr>
  </w:style>
  <w:style w:type="paragraph" w:styleId="Obsah8">
    <w:name w:val="toc 8"/>
    <w:basedOn w:val="Normln"/>
    <w:next w:val="Normln"/>
    <w:autoRedefine/>
    <w:rsid w:val="00BC7598"/>
    <w:pPr>
      <w:tabs>
        <w:tab w:val="left" w:pos="567"/>
        <w:tab w:val="right" w:leader="dot" w:pos="9628"/>
      </w:tabs>
      <w:spacing w:after="120"/>
    </w:pPr>
  </w:style>
  <w:style w:type="paragraph" w:styleId="Obsah9">
    <w:name w:val="toc 9"/>
    <w:basedOn w:val="Normln"/>
    <w:next w:val="Normln"/>
    <w:autoRedefine/>
    <w:rsid w:val="00BC7598"/>
    <w:pPr>
      <w:tabs>
        <w:tab w:val="left" w:pos="567"/>
        <w:tab w:val="right" w:leader="dot" w:pos="9628"/>
      </w:tabs>
      <w:spacing w:after="120"/>
    </w:pPr>
  </w:style>
  <w:style w:type="character" w:customStyle="1" w:styleId="NzevChar">
    <w:name w:val="Název Char"/>
    <w:basedOn w:val="Standardnpsmoodstavce"/>
    <w:link w:val="Nzev"/>
    <w:rsid w:val="00872A7D"/>
    <w:rPr>
      <w:rFonts w:asciiTheme="majorHAnsi" w:eastAsiaTheme="majorEastAsia" w:hAnsiTheme="majorHAnsi" w:cstheme="majorBidi"/>
      <w:noProof/>
      <w:color w:val="005BBE" w:themeColor="text2"/>
      <w:spacing w:val="5"/>
      <w:kern w:val="28"/>
      <w:sz w:val="40"/>
      <w:szCs w:val="52"/>
      <w:lang w:val="en-GB" w:eastAsia="zh-CN"/>
    </w:rPr>
  </w:style>
  <w:style w:type="paragraph" w:styleId="Podnadpis">
    <w:name w:val="Subtitle"/>
    <w:basedOn w:val="Normln"/>
    <w:next w:val="Normln"/>
    <w:link w:val="PodnadpisChar"/>
    <w:qFormat/>
    <w:rsid w:val="00872A7D"/>
    <w:pPr>
      <w:numPr>
        <w:ilvl w:val="1"/>
      </w:numPr>
      <w:spacing w:after="260" w:line="320" w:lineRule="atLeast"/>
    </w:pPr>
    <w:rPr>
      <w:rFonts w:asciiTheme="majorHAnsi" w:eastAsiaTheme="majorEastAsia" w:hAnsiTheme="majorHAnsi" w:cstheme="majorBidi"/>
      <w:iCs/>
      <w:color w:val="005BBE" w:themeColor="text2"/>
      <w:spacing w:val="15"/>
      <w:sz w:val="24"/>
    </w:rPr>
  </w:style>
  <w:style w:type="character" w:customStyle="1" w:styleId="PodnadpisChar">
    <w:name w:val="Podnadpis Char"/>
    <w:basedOn w:val="Standardnpsmoodstavce"/>
    <w:link w:val="Podnadpis"/>
    <w:rsid w:val="00872A7D"/>
    <w:rPr>
      <w:rFonts w:asciiTheme="majorHAnsi" w:eastAsiaTheme="majorEastAsia" w:hAnsiTheme="majorHAnsi" w:cstheme="majorBidi"/>
      <w:iCs/>
      <w:noProof/>
      <w:color w:val="005BBE" w:themeColor="text2"/>
      <w:spacing w:val="15"/>
      <w:sz w:val="24"/>
      <w:szCs w:val="24"/>
      <w:lang w:val="en-GB" w:eastAsia="zh-CN"/>
    </w:rPr>
  </w:style>
  <w:style w:type="paragraph" w:styleId="Nadpisobsahu">
    <w:name w:val="TOC Heading"/>
    <w:basedOn w:val="Nadpis1"/>
    <w:next w:val="Normln"/>
    <w:uiPriority w:val="39"/>
    <w:semiHidden/>
    <w:unhideWhenUsed/>
    <w:qFormat/>
    <w:rsid w:val="009C135C"/>
    <w:pPr>
      <w:keepLines/>
      <w:numPr>
        <w:numId w:val="0"/>
      </w:numPr>
      <w:outlineLvl w:val="9"/>
    </w:pPr>
    <w:rPr>
      <w:rFonts w:asciiTheme="majorHAnsi" w:eastAsiaTheme="majorEastAsia" w:hAnsiTheme="majorHAnsi" w:cstheme="majorBidi"/>
      <w:caps w:val="0"/>
      <w:kern w:val="0"/>
      <w:szCs w:val="28"/>
    </w:rPr>
  </w:style>
  <w:style w:type="paragraph" w:styleId="Hlavikaobsahu">
    <w:name w:val="toa heading"/>
    <w:basedOn w:val="Normln"/>
    <w:next w:val="Normln"/>
    <w:rsid w:val="009C135C"/>
    <w:pPr>
      <w:spacing w:after="260"/>
    </w:pPr>
    <w:rPr>
      <w:rFonts w:asciiTheme="majorHAnsi" w:eastAsiaTheme="majorEastAsia" w:hAnsiTheme="majorHAnsi" w:cstheme="majorBidi"/>
      <w:b/>
      <w:bCs/>
    </w:rPr>
  </w:style>
  <w:style w:type="paragraph" w:customStyle="1" w:styleId="Heading1nonumbering">
    <w:name w:val="Heading 1 (no numbering)"/>
    <w:basedOn w:val="Nadpis1"/>
    <w:next w:val="Paragraph"/>
    <w:qFormat/>
    <w:rsid w:val="001F3298"/>
    <w:pPr>
      <w:numPr>
        <w:numId w:val="0"/>
      </w:numPr>
    </w:pPr>
  </w:style>
  <w:style w:type="paragraph" w:customStyle="1" w:styleId="Heading2nonumbering">
    <w:name w:val="Heading 2 (no numbering)"/>
    <w:basedOn w:val="Nadpis2"/>
    <w:next w:val="Paragraph"/>
    <w:qFormat/>
    <w:rsid w:val="001F3298"/>
    <w:pPr>
      <w:numPr>
        <w:ilvl w:val="0"/>
        <w:numId w:val="0"/>
      </w:numPr>
    </w:pPr>
  </w:style>
  <w:style w:type="paragraph" w:customStyle="1" w:styleId="Heading3nonumbering">
    <w:name w:val="Heading 3 (no numbering)"/>
    <w:basedOn w:val="Nadpis3"/>
    <w:next w:val="Paragraph"/>
    <w:qFormat/>
    <w:rsid w:val="00750FCA"/>
    <w:pPr>
      <w:numPr>
        <w:ilvl w:val="0"/>
        <w:numId w:val="0"/>
      </w:numPr>
    </w:pPr>
  </w:style>
  <w:style w:type="character" w:customStyle="1" w:styleId="ZpatChar">
    <w:name w:val="Zápatí Char"/>
    <w:basedOn w:val="Standardnpsmoodstavce"/>
    <w:link w:val="Zpat"/>
    <w:rsid w:val="000E55CA"/>
    <w:rPr>
      <w:rFonts w:ascii="Arial" w:hAnsi="Arial"/>
      <w:noProof/>
      <w:color w:val="005BBE" w:themeColor="text2"/>
      <w:w w:val="101"/>
      <w:sz w:val="14"/>
      <w:szCs w:val="24"/>
      <w:lang w:val="en-GB" w:eastAsia="zh-CN"/>
    </w:rPr>
  </w:style>
  <w:style w:type="table" w:customStyle="1" w:styleId="Kemiracustom">
    <w:name w:val="Kemira custom"/>
    <w:basedOn w:val="Normlntabulka"/>
    <w:uiPriority w:val="99"/>
    <w:rsid w:val="00872A7D"/>
    <w:tblPr>
      <w:tblBorders>
        <w:insideH w:val="single" w:sz="4" w:space="0" w:color="D9D9D9" w:themeColor="background1" w:themeShade="D9"/>
      </w:tblBorders>
    </w:tblPr>
    <w:tcPr>
      <w:shd w:val="clear" w:color="auto" w:fill="F2F2F2" w:themeFill="background1" w:themeFillShade="F2"/>
    </w:tcPr>
    <w:tblStylePr w:type="firstRow">
      <w:rPr>
        <w:b/>
      </w:rPr>
      <w:tblPr>
        <w:tblCellMar>
          <w:top w:w="28" w:type="dxa"/>
          <w:left w:w="57" w:type="dxa"/>
          <w:bottom w:w="28" w:type="dxa"/>
          <w:right w:w="57" w:type="dxa"/>
        </w:tblCellMar>
      </w:tblPr>
    </w:tblStylePr>
  </w:style>
  <w:style w:type="paragraph" w:customStyle="1" w:styleId="Heading4nonumber">
    <w:name w:val="Heading 4 (no number)"/>
    <w:basedOn w:val="Nadpis4"/>
    <w:next w:val="Paragraph"/>
    <w:qFormat/>
    <w:rsid w:val="00BC7598"/>
    <w:pPr>
      <w:numPr>
        <w:ilvl w:val="0"/>
        <w:numId w:val="0"/>
      </w:numPr>
    </w:pPr>
    <w:rPr>
      <w:lang w:val="en-US"/>
    </w:rPr>
  </w:style>
  <w:style w:type="paragraph" w:styleId="Prosttext">
    <w:name w:val="Plain Text"/>
    <w:basedOn w:val="Normln"/>
    <w:link w:val="ProsttextChar"/>
    <w:semiHidden/>
    <w:unhideWhenUsed/>
    <w:rsid w:val="00BC7598"/>
    <w:pPr>
      <w:spacing w:line="240" w:lineRule="auto"/>
    </w:pPr>
    <w:rPr>
      <w:rFonts w:ascii="Consolas" w:hAnsi="Consolas" w:cs="Consolas"/>
      <w:sz w:val="21"/>
      <w:szCs w:val="21"/>
    </w:rPr>
  </w:style>
  <w:style w:type="character" w:customStyle="1" w:styleId="ProsttextChar">
    <w:name w:val="Prostý text Char"/>
    <w:basedOn w:val="Standardnpsmoodstavce"/>
    <w:link w:val="Prosttext"/>
    <w:semiHidden/>
    <w:rsid w:val="00BC7598"/>
    <w:rPr>
      <w:rFonts w:ascii="Consolas" w:hAnsi="Consolas" w:cs="Consolas"/>
      <w:noProof/>
      <w:sz w:val="21"/>
      <w:szCs w:val="21"/>
      <w:lang w:val="en-GB" w:eastAsia="zh-CN"/>
    </w:rPr>
  </w:style>
  <w:style w:type="paragraph" w:customStyle="1" w:styleId="Heading5nonumber">
    <w:name w:val="Heading 5 (no number)"/>
    <w:basedOn w:val="Nadpis5"/>
    <w:next w:val="Paragraph"/>
    <w:qFormat/>
    <w:rsid w:val="00BC7598"/>
    <w:pPr>
      <w:numPr>
        <w:ilvl w:val="0"/>
        <w:numId w:val="0"/>
      </w:numPr>
    </w:pPr>
  </w:style>
  <w:style w:type="paragraph" w:customStyle="1" w:styleId="Heading6nonumber">
    <w:name w:val="Heading 6 (no number)"/>
    <w:basedOn w:val="Nadpis6"/>
    <w:next w:val="Paragraph"/>
    <w:qFormat/>
    <w:rsid w:val="00BC7598"/>
    <w:pPr>
      <w:numPr>
        <w:ilvl w:val="0"/>
        <w:numId w:val="0"/>
      </w:numPr>
    </w:pPr>
  </w:style>
  <w:style w:type="paragraph" w:customStyle="1" w:styleId="Heading7nonumber">
    <w:name w:val="Heading 7 (no number)"/>
    <w:basedOn w:val="Nadpis7"/>
    <w:next w:val="Paragraph"/>
    <w:qFormat/>
    <w:rsid w:val="00BC7598"/>
    <w:pPr>
      <w:numPr>
        <w:ilvl w:val="0"/>
        <w:numId w:val="0"/>
      </w:numPr>
    </w:pPr>
  </w:style>
  <w:style w:type="paragraph" w:customStyle="1" w:styleId="Heading8nonumber">
    <w:name w:val="Heading 8 (no number)"/>
    <w:basedOn w:val="Nadpis8"/>
    <w:next w:val="Paragraph"/>
    <w:qFormat/>
    <w:rsid w:val="00BC7598"/>
    <w:pPr>
      <w:numPr>
        <w:ilvl w:val="0"/>
        <w:numId w:val="0"/>
      </w:numPr>
    </w:pPr>
  </w:style>
  <w:style w:type="paragraph" w:customStyle="1" w:styleId="Heading9nonumber">
    <w:name w:val="Heading 9 (no number)"/>
    <w:basedOn w:val="Nadpis9"/>
    <w:next w:val="Paragraph"/>
    <w:qFormat/>
    <w:rsid w:val="00BC7598"/>
    <w:pPr>
      <w:numPr>
        <w:ilvl w:val="0"/>
        <w:numId w:val="0"/>
      </w:numPr>
    </w:pPr>
  </w:style>
  <w:style w:type="paragraph" w:styleId="Zkladntext">
    <w:name w:val="Body Text"/>
    <w:basedOn w:val="Normln"/>
    <w:link w:val="ZkladntextChar"/>
    <w:rsid w:val="0066266A"/>
    <w:pPr>
      <w:widowControl w:val="0"/>
      <w:spacing w:line="240" w:lineRule="auto"/>
    </w:pPr>
    <w:rPr>
      <w:rFonts w:eastAsia="Times New Roman"/>
      <w:noProof w:val="0"/>
      <w:snapToGrid w:val="0"/>
      <w:color w:val="000000"/>
      <w:szCs w:val="20"/>
      <w:lang w:val="cs-CZ" w:eastAsia="cs-CZ"/>
    </w:rPr>
  </w:style>
  <w:style w:type="character" w:customStyle="1" w:styleId="ZkladntextChar">
    <w:name w:val="Základní text Char"/>
    <w:basedOn w:val="Standardnpsmoodstavce"/>
    <w:link w:val="Zkladntext"/>
    <w:rsid w:val="0066266A"/>
    <w:rPr>
      <w:rFonts w:ascii="Arial" w:eastAsia="Times New Roman" w:hAnsi="Arial"/>
      <w:snapToGrid w:val="0"/>
      <w:color w:val="00000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7767">
      <w:bodyDiv w:val="1"/>
      <w:marLeft w:val="0"/>
      <w:marRight w:val="0"/>
      <w:marTop w:val="0"/>
      <w:marBottom w:val="0"/>
      <w:divBdr>
        <w:top w:val="none" w:sz="0" w:space="0" w:color="auto"/>
        <w:left w:val="none" w:sz="0" w:space="0" w:color="auto"/>
        <w:bottom w:val="none" w:sz="0" w:space="0" w:color="auto"/>
        <w:right w:val="none" w:sz="0" w:space="0" w:color="auto"/>
      </w:divBdr>
    </w:div>
    <w:div w:id="89203057">
      <w:bodyDiv w:val="1"/>
      <w:marLeft w:val="0"/>
      <w:marRight w:val="0"/>
      <w:marTop w:val="0"/>
      <w:marBottom w:val="0"/>
      <w:divBdr>
        <w:top w:val="none" w:sz="0" w:space="0" w:color="auto"/>
        <w:left w:val="none" w:sz="0" w:space="0" w:color="auto"/>
        <w:bottom w:val="none" w:sz="0" w:space="0" w:color="auto"/>
        <w:right w:val="none" w:sz="0" w:space="0" w:color="auto"/>
      </w:divBdr>
    </w:div>
    <w:div w:id="392704239">
      <w:bodyDiv w:val="1"/>
      <w:marLeft w:val="0"/>
      <w:marRight w:val="0"/>
      <w:marTop w:val="0"/>
      <w:marBottom w:val="0"/>
      <w:divBdr>
        <w:top w:val="none" w:sz="0" w:space="0" w:color="auto"/>
        <w:left w:val="none" w:sz="0" w:space="0" w:color="auto"/>
        <w:bottom w:val="none" w:sz="0" w:space="0" w:color="auto"/>
        <w:right w:val="none" w:sz="0" w:space="0" w:color="auto"/>
      </w:divBdr>
      <w:divsChild>
        <w:div w:id="1500541470">
          <w:marLeft w:val="0"/>
          <w:marRight w:val="0"/>
          <w:marTop w:val="0"/>
          <w:marBottom w:val="0"/>
          <w:divBdr>
            <w:top w:val="none" w:sz="0" w:space="0" w:color="auto"/>
            <w:left w:val="none" w:sz="0" w:space="0" w:color="auto"/>
            <w:bottom w:val="none" w:sz="0" w:space="0" w:color="auto"/>
            <w:right w:val="none" w:sz="0" w:space="0" w:color="auto"/>
          </w:divBdr>
        </w:div>
      </w:divsChild>
    </w:div>
    <w:div w:id="484664400">
      <w:bodyDiv w:val="1"/>
      <w:marLeft w:val="0"/>
      <w:marRight w:val="0"/>
      <w:marTop w:val="0"/>
      <w:marBottom w:val="0"/>
      <w:divBdr>
        <w:top w:val="none" w:sz="0" w:space="0" w:color="auto"/>
        <w:left w:val="none" w:sz="0" w:space="0" w:color="auto"/>
        <w:bottom w:val="none" w:sz="0" w:space="0" w:color="auto"/>
        <w:right w:val="none" w:sz="0" w:space="0" w:color="auto"/>
      </w:divBdr>
    </w:div>
    <w:div w:id="961182054">
      <w:bodyDiv w:val="1"/>
      <w:marLeft w:val="0"/>
      <w:marRight w:val="0"/>
      <w:marTop w:val="0"/>
      <w:marBottom w:val="0"/>
      <w:divBdr>
        <w:top w:val="none" w:sz="0" w:space="0" w:color="auto"/>
        <w:left w:val="none" w:sz="0" w:space="0" w:color="auto"/>
        <w:bottom w:val="none" w:sz="0" w:space="0" w:color="auto"/>
        <w:right w:val="none" w:sz="0" w:space="0" w:color="auto"/>
      </w:divBdr>
    </w:div>
    <w:div w:id="1013536584">
      <w:bodyDiv w:val="1"/>
      <w:marLeft w:val="0"/>
      <w:marRight w:val="0"/>
      <w:marTop w:val="0"/>
      <w:marBottom w:val="0"/>
      <w:divBdr>
        <w:top w:val="none" w:sz="0" w:space="0" w:color="auto"/>
        <w:left w:val="none" w:sz="0" w:space="0" w:color="auto"/>
        <w:bottom w:val="none" w:sz="0" w:space="0" w:color="auto"/>
        <w:right w:val="none" w:sz="0" w:space="0" w:color="auto"/>
      </w:divBdr>
    </w:div>
    <w:div w:id="1138962593">
      <w:bodyDiv w:val="1"/>
      <w:marLeft w:val="0"/>
      <w:marRight w:val="0"/>
      <w:marTop w:val="0"/>
      <w:marBottom w:val="0"/>
      <w:divBdr>
        <w:top w:val="none" w:sz="0" w:space="0" w:color="auto"/>
        <w:left w:val="none" w:sz="0" w:space="0" w:color="auto"/>
        <w:bottom w:val="none" w:sz="0" w:space="0" w:color="auto"/>
        <w:right w:val="none" w:sz="0" w:space="0" w:color="auto"/>
      </w:divBdr>
    </w:div>
    <w:div w:id="1983728706">
      <w:bodyDiv w:val="1"/>
      <w:marLeft w:val="0"/>
      <w:marRight w:val="0"/>
      <w:marTop w:val="0"/>
      <w:marBottom w:val="0"/>
      <w:divBdr>
        <w:top w:val="none" w:sz="0" w:space="0" w:color="auto"/>
        <w:left w:val="none" w:sz="0" w:space="0" w:color="auto"/>
        <w:bottom w:val="none" w:sz="0" w:space="0" w:color="auto"/>
        <w:right w:val="none" w:sz="0" w:space="0" w:color="auto"/>
      </w:divBdr>
    </w:div>
    <w:div w:id="2002999369">
      <w:bodyDiv w:val="1"/>
      <w:marLeft w:val="0"/>
      <w:marRight w:val="0"/>
      <w:marTop w:val="0"/>
      <w:marBottom w:val="0"/>
      <w:divBdr>
        <w:top w:val="none" w:sz="0" w:space="0" w:color="auto"/>
        <w:left w:val="none" w:sz="0" w:space="0" w:color="auto"/>
        <w:bottom w:val="none" w:sz="0" w:space="0" w:color="auto"/>
        <w:right w:val="none" w:sz="0" w:space="0" w:color="auto"/>
      </w:divBdr>
      <w:divsChild>
        <w:div w:id="1611470212">
          <w:marLeft w:val="0"/>
          <w:marRight w:val="0"/>
          <w:marTop w:val="0"/>
          <w:marBottom w:val="0"/>
          <w:divBdr>
            <w:top w:val="none" w:sz="0" w:space="0" w:color="auto"/>
            <w:left w:val="none" w:sz="0" w:space="0" w:color="auto"/>
            <w:bottom w:val="none" w:sz="0" w:space="0" w:color="auto"/>
            <w:right w:val="none" w:sz="0" w:space="0" w:color="auto"/>
          </w:divBdr>
        </w:div>
      </w:divsChild>
    </w:div>
    <w:div w:id="20319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ej@kemifloc.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zhyba@vakpr.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azmuka@vakpr.cz" TargetMode="External"/><Relationship Id="rId4" Type="http://schemas.openxmlformats.org/officeDocument/2006/relationships/settings" Target="settings.xml"/><Relationship Id="rId9" Type="http://schemas.openxmlformats.org/officeDocument/2006/relationships/hyperlink" Target="mailto:volkl@vakpr.cz"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Kemira NEW">
      <a:dk1>
        <a:srgbClr val="322D2D"/>
      </a:dk1>
      <a:lt1>
        <a:sysClr val="window" lastClr="FFFFFF"/>
      </a:lt1>
      <a:dk2>
        <a:srgbClr val="005BBE"/>
      </a:dk2>
      <a:lt2>
        <a:srgbClr val="F5F0ED"/>
      </a:lt2>
      <a:accent1>
        <a:srgbClr val="96BEF0"/>
      </a:accent1>
      <a:accent2>
        <a:srgbClr val="C8DCF5"/>
      </a:accent2>
      <a:accent3>
        <a:srgbClr val="9BAABE"/>
      </a:accent3>
      <a:accent4>
        <a:srgbClr val="BED7D7"/>
      </a:accent4>
      <a:accent5>
        <a:srgbClr val="F5AAAF"/>
      </a:accent5>
      <a:accent6>
        <a:srgbClr val="E6E1DC"/>
      </a:accent6>
      <a:hlink>
        <a:srgbClr val="005BBE"/>
      </a:hlink>
      <a:folHlink>
        <a:srgbClr val="005BB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0F67F-9290-4757-A971-D0B5CB7D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2903</Words>
  <Characters>17134</Characters>
  <Application>Microsoft Office Word</Application>
  <DocSecurity>0</DocSecurity>
  <Lines>142</Lines>
  <Paragraphs>39</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General_Global_A4</vt:lpstr>
      <vt:lpstr>pro oblast ČOV Přerov:</vt:lpstr>
      <vt:lpstr>osoba: Mgr. Pavel Vőlkl			 </vt:lpstr>
    </vt:vector>
  </TitlesOfParts>
  <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General_Global_A4</dc:title>
  <dc:subject/>
  <dc:creator>Stanislava Kučová</dc:creator>
  <cp:keywords/>
  <dc:description/>
  <cp:lastModifiedBy>Gybas Viktor</cp:lastModifiedBy>
  <cp:revision>6</cp:revision>
  <cp:lastPrinted>2021-12-10T06:42:00Z</cp:lastPrinted>
  <dcterms:created xsi:type="dcterms:W3CDTF">2021-12-09T14:02:00Z</dcterms:created>
  <dcterms:modified xsi:type="dcterms:W3CDTF">2022-01-14T11:09:00Z</dcterms:modified>
</cp:coreProperties>
</file>