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7C" w:rsidRPr="00D72374" w:rsidRDefault="00D72374" w:rsidP="0045297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 w:rsidRPr="00D72374">
        <w:rPr>
          <w:rFonts w:ascii="Calibri" w:hAnsi="Calibri"/>
          <w:sz w:val="22"/>
          <w:szCs w:val="22"/>
        </w:rPr>
        <w:t xml:space="preserve"> </w:t>
      </w:r>
    </w:p>
    <w:p w:rsidR="00CB4167" w:rsidRPr="00D72374" w:rsidRDefault="00CB4167" w:rsidP="0045297C">
      <w:pPr>
        <w:rPr>
          <w:rFonts w:ascii="Calibri" w:hAnsi="Calibri"/>
          <w:sz w:val="22"/>
          <w:szCs w:val="22"/>
        </w:rPr>
      </w:pPr>
    </w:p>
    <w:p w:rsidR="006A43A4" w:rsidRPr="00A63984" w:rsidRDefault="006A43A4" w:rsidP="005F7D04">
      <w:pPr>
        <w:jc w:val="center"/>
        <w:rPr>
          <w:rFonts w:ascii="Calibri" w:hAnsi="Calibri"/>
          <w:b/>
          <w:sz w:val="28"/>
          <w:szCs w:val="32"/>
        </w:rPr>
      </w:pPr>
      <w:r w:rsidRPr="00A63984">
        <w:rPr>
          <w:rFonts w:ascii="Calibri" w:hAnsi="Calibri"/>
          <w:b/>
          <w:sz w:val="28"/>
          <w:szCs w:val="32"/>
        </w:rPr>
        <w:t xml:space="preserve">Dodatek č. 1 ke </w:t>
      </w:r>
      <w:r w:rsidR="00BC3144">
        <w:rPr>
          <w:rFonts w:ascii="Calibri" w:hAnsi="Calibri"/>
          <w:b/>
          <w:sz w:val="28"/>
          <w:szCs w:val="32"/>
        </w:rPr>
        <w:t>S</w:t>
      </w:r>
      <w:r w:rsidR="00797F92" w:rsidRPr="00A63984">
        <w:rPr>
          <w:rFonts w:ascii="Calibri" w:hAnsi="Calibri"/>
          <w:b/>
          <w:sz w:val="28"/>
          <w:szCs w:val="32"/>
        </w:rPr>
        <w:t>mlouv</w:t>
      </w:r>
      <w:r w:rsidRPr="00A63984">
        <w:rPr>
          <w:rFonts w:ascii="Calibri" w:hAnsi="Calibri"/>
          <w:b/>
          <w:sz w:val="28"/>
          <w:szCs w:val="32"/>
        </w:rPr>
        <w:t>ě</w:t>
      </w:r>
      <w:r w:rsidR="00797F92" w:rsidRPr="00A63984">
        <w:rPr>
          <w:rFonts w:ascii="Calibri" w:hAnsi="Calibri"/>
          <w:b/>
          <w:sz w:val="28"/>
          <w:szCs w:val="32"/>
        </w:rPr>
        <w:t xml:space="preserve"> o poskytnutí dotace </w:t>
      </w:r>
    </w:p>
    <w:p w:rsidR="00797F92" w:rsidRPr="00A63984" w:rsidRDefault="00797F92" w:rsidP="005F7D04">
      <w:pPr>
        <w:jc w:val="center"/>
        <w:rPr>
          <w:rFonts w:ascii="Calibri" w:hAnsi="Calibri"/>
          <w:b/>
          <w:sz w:val="28"/>
          <w:szCs w:val="32"/>
        </w:rPr>
      </w:pPr>
      <w:r w:rsidRPr="00A63984">
        <w:rPr>
          <w:rFonts w:ascii="Calibri" w:hAnsi="Calibri"/>
          <w:b/>
          <w:sz w:val="28"/>
          <w:szCs w:val="32"/>
        </w:rPr>
        <w:t xml:space="preserve">č. </w:t>
      </w:r>
      <w:r w:rsidR="009D1BB8" w:rsidRPr="00A63984">
        <w:rPr>
          <w:rFonts w:asciiTheme="minorHAnsi" w:hAnsiTheme="minorHAnsi"/>
          <w:b/>
          <w:sz w:val="28"/>
          <w:szCs w:val="32"/>
        </w:rPr>
        <w:t>D</w:t>
      </w:r>
      <w:r w:rsidR="009D1BB8">
        <w:rPr>
          <w:rFonts w:asciiTheme="minorHAnsi" w:hAnsiTheme="minorHAnsi"/>
          <w:b/>
          <w:sz w:val="28"/>
          <w:szCs w:val="32"/>
        </w:rPr>
        <w:t>6131</w:t>
      </w:r>
      <w:r w:rsidR="009D1BB8" w:rsidRPr="00A63984">
        <w:rPr>
          <w:rFonts w:asciiTheme="minorHAnsi" w:hAnsiTheme="minorHAnsi"/>
          <w:b/>
          <w:sz w:val="28"/>
          <w:szCs w:val="32"/>
        </w:rPr>
        <w:t>/</w:t>
      </w:r>
      <w:r w:rsidR="009D1BB8">
        <w:rPr>
          <w:rFonts w:asciiTheme="minorHAnsi" w:hAnsiTheme="minorHAnsi"/>
          <w:b/>
          <w:sz w:val="28"/>
          <w:szCs w:val="32"/>
        </w:rPr>
        <w:t>00050</w:t>
      </w:r>
      <w:r w:rsidR="009D1BB8" w:rsidRPr="00A63984">
        <w:rPr>
          <w:rFonts w:asciiTheme="minorHAnsi" w:hAnsiTheme="minorHAnsi"/>
          <w:b/>
          <w:sz w:val="28"/>
          <w:szCs w:val="32"/>
        </w:rPr>
        <w:t>/1</w:t>
      </w:r>
      <w:r w:rsidR="009D1BB8">
        <w:rPr>
          <w:rFonts w:asciiTheme="minorHAnsi" w:hAnsiTheme="minorHAnsi"/>
          <w:b/>
          <w:sz w:val="28"/>
          <w:szCs w:val="32"/>
        </w:rPr>
        <w:t>7</w:t>
      </w:r>
      <w:r w:rsidR="00501517">
        <w:rPr>
          <w:rFonts w:asciiTheme="minorHAnsi" w:hAnsiTheme="minorHAnsi"/>
          <w:b/>
          <w:sz w:val="28"/>
          <w:szCs w:val="32"/>
        </w:rPr>
        <w:t>/1</w:t>
      </w:r>
      <w:r w:rsidR="009D1BB8" w:rsidRPr="00A63984">
        <w:rPr>
          <w:rFonts w:ascii="Calibri" w:hAnsi="Calibri"/>
          <w:b/>
          <w:sz w:val="28"/>
          <w:szCs w:val="32"/>
        </w:rPr>
        <w:t xml:space="preserve"> </w:t>
      </w:r>
      <w:r w:rsidR="006A43A4" w:rsidRPr="00A63984">
        <w:rPr>
          <w:rFonts w:ascii="Calibri" w:hAnsi="Calibri"/>
          <w:b/>
          <w:sz w:val="28"/>
          <w:szCs w:val="32"/>
        </w:rPr>
        <w:t xml:space="preserve">ze dne </w:t>
      </w:r>
      <w:r w:rsidR="009D1BB8">
        <w:rPr>
          <w:rFonts w:ascii="Calibri" w:hAnsi="Calibri"/>
          <w:b/>
          <w:sz w:val="28"/>
          <w:szCs w:val="32"/>
        </w:rPr>
        <w:t>31</w:t>
      </w:r>
      <w:r w:rsidR="00BC3144">
        <w:rPr>
          <w:rFonts w:ascii="Calibri" w:hAnsi="Calibri"/>
          <w:b/>
          <w:sz w:val="28"/>
          <w:szCs w:val="32"/>
        </w:rPr>
        <w:t xml:space="preserve">. </w:t>
      </w:r>
      <w:r w:rsidR="009D1BB8">
        <w:rPr>
          <w:rFonts w:ascii="Calibri" w:hAnsi="Calibri"/>
          <w:b/>
          <w:sz w:val="28"/>
          <w:szCs w:val="32"/>
        </w:rPr>
        <w:t>01</w:t>
      </w:r>
      <w:r w:rsidR="00BC3144">
        <w:rPr>
          <w:rFonts w:ascii="Calibri" w:hAnsi="Calibri"/>
          <w:b/>
          <w:sz w:val="28"/>
          <w:szCs w:val="32"/>
        </w:rPr>
        <w:t xml:space="preserve">. </w:t>
      </w:r>
      <w:r w:rsidR="009D1BB8">
        <w:rPr>
          <w:rFonts w:ascii="Calibri" w:hAnsi="Calibri"/>
          <w:b/>
          <w:sz w:val="28"/>
          <w:szCs w:val="32"/>
        </w:rPr>
        <w:t>2017</w:t>
      </w:r>
    </w:p>
    <w:p w:rsidR="00797F92" w:rsidRPr="00515D12" w:rsidRDefault="00797F92" w:rsidP="005F7D04">
      <w:pPr>
        <w:jc w:val="center"/>
        <w:rPr>
          <w:rFonts w:ascii="Calibri" w:hAnsi="Calibri"/>
          <w:sz w:val="22"/>
          <w:szCs w:val="22"/>
        </w:rPr>
      </w:pPr>
    </w:p>
    <w:p w:rsidR="00332951" w:rsidRPr="00515D12" w:rsidRDefault="00332951" w:rsidP="00E80042">
      <w:pPr>
        <w:jc w:val="center"/>
        <w:rPr>
          <w:rFonts w:ascii="Calibri" w:hAnsi="Calibri"/>
          <w:sz w:val="22"/>
          <w:szCs w:val="22"/>
        </w:rPr>
      </w:pPr>
    </w:p>
    <w:p w:rsidR="00797F92" w:rsidRPr="00515D12" w:rsidRDefault="00797F92" w:rsidP="00E80042">
      <w:pPr>
        <w:jc w:val="center"/>
        <w:rPr>
          <w:rFonts w:ascii="Calibri" w:hAnsi="Calibri"/>
          <w:b/>
        </w:rPr>
      </w:pPr>
      <w:r w:rsidRPr="00515D12">
        <w:rPr>
          <w:rFonts w:ascii="Calibri" w:hAnsi="Calibri"/>
          <w:b/>
        </w:rPr>
        <w:t>I. Smluvní strany</w:t>
      </w:r>
    </w:p>
    <w:p w:rsidR="00797F92" w:rsidRPr="00515D12" w:rsidRDefault="00797F92" w:rsidP="00784E96">
      <w:pPr>
        <w:spacing w:line="276" w:lineRule="auto"/>
        <w:ind w:firstLine="360"/>
        <w:rPr>
          <w:rFonts w:ascii="Calibri" w:hAnsi="Calibri"/>
          <w:sz w:val="22"/>
          <w:szCs w:val="22"/>
        </w:rPr>
      </w:pPr>
    </w:p>
    <w:p w:rsidR="0049784A" w:rsidRPr="000A22E6" w:rsidRDefault="00797F92" w:rsidP="0049784A">
      <w:pPr>
        <w:tabs>
          <w:tab w:val="left" w:pos="426"/>
        </w:tabs>
        <w:ind w:left="426" w:hanging="426"/>
        <w:rPr>
          <w:rFonts w:asciiTheme="minorHAnsi" w:hAnsiTheme="minorHAnsi"/>
          <w:b/>
          <w:sz w:val="22"/>
          <w:szCs w:val="22"/>
        </w:rPr>
      </w:pPr>
      <w:r w:rsidRPr="00515D12">
        <w:rPr>
          <w:rFonts w:ascii="Calibri" w:hAnsi="Calibri"/>
          <w:sz w:val="22"/>
          <w:szCs w:val="22"/>
        </w:rPr>
        <w:t>1.</w:t>
      </w:r>
      <w:r w:rsidRPr="00515D12">
        <w:rPr>
          <w:rFonts w:ascii="Calibri" w:hAnsi="Calibri"/>
          <w:sz w:val="22"/>
          <w:szCs w:val="22"/>
        </w:rPr>
        <w:tab/>
      </w:r>
      <w:r w:rsidR="0049784A" w:rsidRPr="000A22E6">
        <w:rPr>
          <w:rFonts w:asciiTheme="minorHAnsi" w:hAnsiTheme="minorHAnsi"/>
          <w:b/>
          <w:sz w:val="22"/>
          <w:szCs w:val="22"/>
        </w:rPr>
        <w:t>Poskytovatel dotace:</w:t>
      </w:r>
    </w:p>
    <w:p w:rsidR="007B192B" w:rsidRPr="007B192B" w:rsidRDefault="0049784A" w:rsidP="007B192B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 xml:space="preserve">        </w:t>
      </w:r>
      <w:r w:rsidR="007B192B" w:rsidRPr="007B192B">
        <w:rPr>
          <w:rFonts w:ascii="Calibri" w:hAnsi="Calibri"/>
          <w:sz w:val="22"/>
          <w:szCs w:val="22"/>
        </w:rPr>
        <w:t>Statutární město Pardubice,</w:t>
      </w:r>
    </w:p>
    <w:p w:rsidR="007B192B" w:rsidRPr="007B192B" w:rsidRDefault="007B192B" w:rsidP="007B192B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 w:rsidRPr="007B192B">
        <w:rPr>
          <w:rFonts w:ascii="Calibri" w:hAnsi="Calibri"/>
          <w:sz w:val="22"/>
          <w:szCs w:val="22"/>
        </w:rPr>
        <w:t>sídlo: Pernštýnské nám. 1, 530 21 Pardubice,</w:t>
      </w:r>
    </w:p>
    <w:p w:rsidR="007B192B" w:rsidRPr="007B192B" w:rsidRDefault="007B192B" w:rsidP="007B192B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 w:rsidRPr="007B192B">
        <w:rPr>
          <w:rFonts w:ascii="Calibri" w:hAnsi="Calibri"/>
          <w:sz w:val="22"/>
          <w:szCs w:val="22"/>
        </w:rPr>
        <w:t>IČ: 00274046,</w:t>
      </w:r>
    </w:p>
    <w:p w:rsidR="007B192B" w:rsidRPr="007B192B" w:rsidRDefault="007B192B" w:rsidP="007B192B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 w:rsidRPr="007B192B">
        <w:rPr>
          <w:rFonts w:ascii="Calibri" w:hAnsi="Calibri"/>
          <w:sz w:val="22"/>
          <w:szCs w:val="22"/>
        </w:rPr>
        <w:t>číslo bankovního účtu: 326561/0100, Komerční banka, a.s., pobočka Pardubice,</w:t>
      </w:r>
    </w:p>
    <w:p w:rsidR="007B192B" w:rsidRPr="007B192B" w:rsidRDefault="007B192B" w:rsidP="007B192B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 w:rsidRPr="007B192B">
        <w:rPr>
          <w:rFonts w:ascii="Calibri" w:hAnsi="Calibri"/>
          <w:sz w:val="22"/>
          <w:szCs w:val="22"/>
        </w:rPr>
        <w:t>zastoupené: Ing. Martinem Charvátem, primátorem města</w:t>
      </w:r>
    </w:p>
    <w:p w:rsidR="007B192B" w:rsidRPr="007B192B" w:rsidRDefault="007B192B" w:rsidP="007B192B">
      <w:pPr>
        <w:tabs>
          <w:tab w:val="left" w:pos="426"/>
        </w:tabs>
        <w:ind w:left="426"/>
        <w:rPr>
          <w:rFonts w:ascii="Calibri" w:hAnsi="Calibri"/>
          <w:i/>
          <w:sz w:val="22"/>
          <w:szCs w:val="22"/>
        </w:rPr>
      </w:pPr>
      <w:r w:rsidRPr="007B192B">
        <w:rPr>
          <w:rFonts w:ascii="Calibri" w:hAnsi="Calibri"/>
          <w:i/>
          <w:sz w:val="22"/>
          <w:szCs w:val="22"/>
        </w:rPr>
        <w:t>(dále jen „poskytovatel“),</w:t>
      </w:r>
    </w:p>
    <w:p w:rsidR="0049784A" w:rsidRPr="000A22E6" w:rsidRDefault="0049784A" w:rsidP="0049784A">
      <w:pPr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</w:p>
    <w:p w:rsidR="0049784A" w:rsidRPr="000A22E6" w:rsidRDefault="0049784A" w:rsidP="0049784A">
      <w:pPr>
        <w:widowControl w:val="0"/>
        <w:numPr>
          <w:ilvl w:val="0"/>
          <w:numId w:val="3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A22E6">
        <w:rPr>
          <w:rFonts w:asciiTheme="minorHAnsi" w:hAnsiTheme="minorHAnsi"/>
          <w:b/>
          <w:sz w:val="22"/>
          <w:szCs w:val="22"/>
        </w:rPr>
        <w:t>Příjemce dotace:</w:t>
      </w:r>
    </w:p>
    <w:p w:rsidR="0049784A" w:rsidRPr="003E3381" w:rsidRDefault="009D1BB8" w:rsidP="0049784A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TyfloCentrum</w:t>
      </w:r>
      <w:proofErr w:type="spellEnd"/>
      <w:r>
        <w:rPr>
          <w:rFonts w:ascii="Calibri" w:hAnsi="Calibri"/>
          <w:sz w:val="22"/>
          <w:szCs w:val="22"/>
        </w:rPr>
        <w:t xml:space="preserve"> Pardubice, o.p.s.</w:t>
      </w:r>
      <w:r w:rsidR="006F656C">
        <w:rPr>
          <w:rFonts w:ascii="Calibri" w:hAnsi="Calibri"/>
          <w:sz w:val="22"/>
          <w:szCs w:val="22"/>
        </w:rPr>
        <w:t>,</w:t>
      </w:r>
    </w:p>
    <w:p w:rsidR="0049784A" w:rsidRPr="003E3381" w:rsidRDefault="0049784A" w:rsidP="0049784A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3E3381">
        <w:rPr>
          <w:rFonts w:ascii="Calibri" w:hAnsi="Calibri"/>
          <w:sz w:val="22"/>
          <w:szCs w:val="22"/>
        </w:rPr>
        <w:tab/>
        <w:t xml:space="preserve">sídlo: </w:t>
      </w:r>
      <w:r w:rsidR="009D1BB8">
        <w:rPr>
          <w:rFonts w:ascii="Calibri" w:hAnsi="Calibri"/>
          <w:sz w:val="22"/>
          <w:szCs w:val="22"/>
        </w:rPr>
        <w:t>Pardubice, Nábřeží Závodu Míru 1961, PSČ 530 02</w:t>
      </w:r>
      <w:r w:rsidR="006F656C">
        <w:rPr>
          <w:rFonts w:ascii="Calibri" w:hAnsi="Calibri"/>
          <w:sz w:val="22"/>
          <w:szCs w:val="22"/>
        </w:rPr>
        <w:t xml:space="preserve">,  </w:t>
      </w:r>
    </w:p>
    <w:p w:rsidR="0049784A" w:rsidRPr="003E3381" w:rsidRDefault="0049784A" w:rsidP="0049784A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3E3381">
        <w:rPr>
          <w:rFonts w:ascii="Calibri" w:hAnsi="Calibri"/>
          <w:sz w:val="22"/>
          <w:szCs w:val="22"/>
        </w:rPr>
        <w:tab/>
        <w:t xml:space="preserve">IČ: </w:t>
      </w:r>
      <w:r w:rsidR="009D1BB8">
        <w:rPr>
          <w:rFonts w:ascii="Calibri" w:hAnsi="Calibri"/>
          <w:sz w:val="22"/>
          <w:szCs w:val="22"/>
        </w:rPr>
        <w:t>25997343</w:t>
      </w:r>
      <w:r w:rsidR="006F656C">
        <w:rPr>
          <w:rFonts w:ascii="Calibri" w:hAnsi="Calibri"/>
          <w:sz w:val="22"/>
          <w:szCs w:val="22"/>
        </w:rPr>
        <w:t>,</w:t>
      </w:r>
    </w:p>
    <w:p w:rsidR="0049784A" w:rsidRPr="003E3381" w:rsidRDefault="0049784A" w:rsidP="0049784A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3E3381">
        <w:rPr>
          <w:rFonts w:ascii="Calibri" w:hAnsi="Calibri"/>
          <w:sz w:val="22"/>
          <w:szCs w:val="22"/>
        </w:rPr>
        <w:tab/>
      </w:r>
      <w:r w:rsidRPr="000A22E6">
        <w:rPr>
          <w:rFonts w:asciiTheme="minorHAnsi" w:hAnsiTheme="minorHAnsi"/>
          <w:sz w:val="22"/>
          <w:szCs w:val="22"/>
        </w:rPr>
        <w:t>číslo bankovního účtu</w:t>
      </w:r>
      <w:r w:rsidRPr="003E3381">
        <w:rPr>
          <w:rFonts w:ascii="Calibri" w:hAnsi="Calibri"/>
          <w:sz w:val="22"/>
          <w:szCs w:val="22"/>
        </w:rPr>
        <w:t xml:space="preserve">: </w:t>
      </w:r>
      <w:r w:rsidR="009D1BB8">
        <w:rPr>
          <w:rFonts w:ascii="Calibri" w:hAnsi="Calibri"/>
          <w:sz w:val="22"/>
          <w:szCs w:val="22"/>
        </w:rPr>
        <w:t>1207703349/0800</w:t>
      </w:r>
      <w:r w:rsidR="006F656C">
        <w:rPr>
          <w:rFonts w:ascii="Calibri" w:hAnsi="Calibri"/>
          <w:sz w:val="22"/>
          <w:szCs w:val="22"/>
        </w:rPr>
        <w:t xml:space="preserve">, </w:t>
      </w:r>
    </w:p>
    <w:p w:rsidR="0049784A" w:rsidRPr="006424D3" w:rsidRDefault="0049784A" w:rsidP="0049784A">
      <w:pPr>
        <w:tabs>
          <w:tab w:val="left" w:pos="426"/>
        </w:tabs>
        <w:ind w:left="360"/>
        <w:rPr>
          <w:rFonts w:ascii="Calibri" w:hAnsi="Calibri"/>
          <w:sz w:val="22"/>
          <w:szCs w:val="22"/>
        </w:rPr>
      </w:pPr>
      <w:r w:rsidRPr="003E3381">
        <w:rPr>
          <w:rFonts w:ascii="Calibri" w:hAnsi="Calibri"/>
          <w:sz w:val="22"/>
          <w:szCs w:val="22"/>
        </w:rPr>
        <w:tab/>
        <w:t xml:space="preserve">zastoupená: Mgr. </w:t>
      </w:r>
      <w:r w:rsidR="009D1BB8">
        <w:rPr>
          <w:rFonts w:ascii="Calibri" w:hAnsi="Calibri"/>
          <w:sz w:val="22"/>
          <w:szCs w:val="22"/>
        </w:rPr>
        <w:t>Danou Stoklasovou, statutárním zástupcem</w:t>
      </w:r>
      <w:r w:rsidR="006F656C">
        <w:rPr>
          <w:rFonts w:ascii="Calibri" w:hAnsi="Calibri"/>
          <w:sz w:val="22"/>
          <w:szCs w:val="22"/>
        </w:rPr>
        <w:t xml:space="preserve"> </w:t>
      </w:r>
    </w:p>
    <w:p w:rsidR="00797F92" w:rsidRPr="00784E96" w:rsidRDefault="0049784A" w:rsidP="0049784A">
      <w:pPr>
        <w:tabs>
          <w:tab w:val="left" w:pos="426"/>
        </w:tabs>
        <w:spacing w:line="276" w:lineRule="auto"/>
        <w:ind w:left="426" w:hanging="426"/>
        <w:rPr>
          <w:rFonts w:ascii="Calibri" w:hAnsi="Calibri"/>
          <w:i/>
          <w:sz w:val="22"/>
          <w:szCs w:val="22"/>
        </w:rPr>
      </w:pPr>
      <w:r w:rsidRPr="006424D3">
        <w:rPr>
          <w:rFonts w:ascii="Calibri" w:hAnsi="Calibri"/>
          <w:sz w:val="22"/>
          <w:szCs w:val="22"/>
        </w:rPr>
        <w:tab/>
      </w:r>
      <w:r w:rsidRPr="006424D3">
        <w:rPr>
          <w:rFonts w:ascii="Calibri" w:hAnsi="Calibri"/>
          <w:i/>
          <w:sz w:val="22"/>
          <w:szCs w:val="22"/>
        </w:rPr>
        <w:t>(dále jen „příjemce“)</w:t>
      </w:r>
    </w:p>
    <w:p w:rsidR="00356DAF" w:rsidRPr="0007038C" w:rsidRDefault="00356DAF" w:rsidP="00E80042">
      <w:pPr>
        <w:tabs>
          <w:tab w:val="left" w:pos="360"/>
        </w:tabs>
        <w:jc w:val="center"/>
        <w:rPr>
          <w:rFonts w:ascii="Calibri" w:hAnsi="Calibri"/>
          <w:sz w:val="20"/>
          <w:szCs w:val="22"/>
        </w:rPr>
      </w:pPr>
    </w:p>
    <w:p w:rsidR="00797F92" w:rsidRPr="00515D12" w:rsidRDefault="00EC3203" w:rsidP="00E8004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II.</w:t>
      </w:r>
      <w:r w:rsidR="00C91461">
        <w:rPr>
          <w:rFonts w:ascii="Calibri" w:hAnsi="Calibri"/>
          <w:b/>
        </w:rPr>
        <w:t xml:space="preserve"> Úvodní ustanovení</w:t>
      </w:r>
    </w:p>
    <w:p w:rsidR="00797F92" w:rsidRPr="0007038C" w:rsidRDefault="00797F92" w:rsidP="00E80042">
      <w:pPr>
        <w:rPr>
          <w:rFonts w:ascii="Calibri" w:hAnsi="Calibri"/>
          <w:sz w:val="20"/>
          <w:szCs w:val="22"/>
        </w:rPr>
      </w:pPr>
    </w:p>
    <w:p w:rsidR="00EC3203" w:rsidRPr="00EC3203" w:rsidRDefault="00EC3203" w:rsidP="00183E6D">
      <w:pPr>
        <w:numPr>
          <w:ilvl w:val="0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rFonts w:ascii="Calibri" w:hAnsi="Calibri"/>
          <w:sz w:val="20"/>
          <w:szCs w:val="22"/>
        </w:rPr>
      </w:pPr>
      <w:r w:rsidRPr="00EC3203">
        <w:rPr>
          <w:rFonts w:ascii="Calibri" w:hAnsi="Calibri"/>
          <w:sz w:val="22"/>
        </w:rPr>
        <w:t xml:space="preserve">Mezi výše uvedenými smluvními stranami byla dne </w:t>
      </w:r>
      <w:r w:rsidR="009D1BB8">
        <w:rPr>
          <w:rFonts w:ascii="Calibri" w:hAnsi="Calibri"/>
          <w:sz w:val="22"/>
        </w:rPr>
        <w:t>31</w:t>
      </w:r>
      <w:r w:rsidR="00302211">
        <w:rPr>
          <w:rFonts w:ascii="Calibri" w:hAnsi="Calibri"/>
          <w:sz w:val="22"/>
        </w:rPr>
        <w:t xml:space="preserve">. </w:t>
      </w:r>
      <w:r w:rsidR="009D1BB8">
        <w:rPr>
          <w:rFonts w:ascii="Calibri" w:hAnsi="Calibri"/>
          <w:sz w:val="22"/>
        </w:rPr>
        <w:t>01</w:t>
      </w:r>
      <w:r w:rsidR="00302211">
        <w:rPr>
          <w:rFonts w:ascii="Calibri" w:hAnsi="Calibri"/>
          <w:sz w:val="22"/>
        </w:rPr>
        <w:t xml:space="preserve">. </w:t>
      </w:r>
      <w:r w:rsidR="009D1BB8">
        <w:rPr>
          <w:rFonts w:ascii="Calibri" w:hAnsi="Calibri"/>
          <w:sz w:val="22"/>
        </w:rPr>
        <w:t>2017</w:t>
      </w:r>
      <w:r w:rsidR="009D1BB8" w:rsidRPr="00EC3203">
        <w:rPr>
          <w:rFonts w:ascii="Calibri" w:hAnsi="Calibri"/>
          <w:sz w:val="22"/>
        </w:rPr>
        <w:t xml:space="preserve"> </w:t>
      </w:r>
      <w:r w:rsidRPr="00EC3203">
        <w:rPr>
          <w:rFonts w:ascii="Calibri" w:hAnsi="Calibri"/>
          <w:sz w:val="22"/>
        </w:rPr>
        <w:t xml:space="preserve">podepsána Smlouva o poskytnutí dotace č. </w:t>
      </w:r>
      <w:r w:rsidR="009D1BB8" w:rsidRPr="00EC3203">
        <w:rPr>
          <w:rFonts w:ascii="Calibri" w:hAnsi="Calibri"/>
          <w:sz w:val="22"/>
        </w:rPr>
        <w:t>D</w:t>
      </w:r>
      <w:r w:rsidR="009D1BB8">
        <w:rPr>
          <w:rFonts w:ascii="Calibri" w:hAnsi="Calibri"/>
          <w:sz w:val="22"/>
        </w:rPr>
        <w:t>6131</w:t>
      </w:r>
      <w:r w:rsidRPr="00EC3203">
        <w:rPr>
          <w:rFonts w:ascii="Calibri" w:hAnsi="Calibri"/>
          <w:sz w:val="22"/>
        </w:rPr>
        <w:t>/</w:t>
      </w:r>
      <w:r w:rsidR="009D1BB8" w:rsidRPr="00EC3203">
        <w:rPr>
          <w:rFonts w:ascii="Calibri" w:hAnsi="Calibri"/>
          <w:sz w:val="22"/>
        </w:rPr>
        <w:t>00</w:t>
      </w:r>
      <w:r w:rsidR="009D1BB8">
        <w:rPr>
          <w:rFonts w:ascii="Calibri" w:hAnsi="Calibri"/>
          <w:sz w:val="22"/>
        </w:rPr>
        <w:t>050</w:t>
      </w:r>
      <w:r w:rsidRPr="00EC3203">
        <w:rPr>
          <w:rFonts w:ascii="Calibri" w:hAnsi="Calibri"/>
          <w:sz w:val="22"/>
        </w:rPr>
        <w:t>/</w:t>
      </w:r>
      <w:r w:rsidR="009D1BB8" w:rsidRPr="00EC3203">
        <w:rPr>
          <w:rFonts w:ascii="Calibri" w:hAnsi="Calibri"/>
          <w:sz w:val="22"/>
        </w:rPr>
        <w:t>1</w:t>
      </w:r>
      <w:r w:rsidR="009D1BB8">
        <w:rPr>
          <w:rFonts w:ascii="Calibri" w:hAnsi="Calibri"/>
          <w:sz w:val="22"/>
        </w:rPr>
        <w:t xml:space="preserve">7 </w:t>
      </w:r>
      <w:r w:rsidR="00DE070D">
        <w:rPr>
          <w:rFonts w:ascii="Calibri" w:hAnsi="Calibri"/>
          <w:sz w:val="22"/>
        </w:rPr>
        <w:t>(„Smlouva</w:t>
      </w:r>
      <w:r w:rsidR="00DE070D" w:rsidRPr="00EA768B">
        <w:rPr>
          <w:rFonts w:ascii="Calibri" w:hAnsi="Calibri"/>
          <w:sz w:val="22"/>
          <w:szCs w:val="22"/>
        </w:rPr>
        <w:t>“)</w:t>
      </w:r>
      <w:r w:rsidR="00EA768B" w:rsidRPr="00EA768B">
        <w:rPr>
          <w:rFonts w:ascii="Calibri" w:hAnsi="Calibri"/>
          <w:sz w:val="22"/>
          <w:szCs w:val="22"/>
        </w:rPr>
        <w:t xml:space="preserve"> </w:t>
      </w:r>
      <w:r w:rsidR="00EA768B" w:rsidRPr="00145885">
        <w:rPr>
          <w:rFonts w:asciiTheme="minorHAnsi" w:hAnsiTheme="minorHAnsi"/>
          <w:sz w:val="22"/>
          <w:szCs w:val="22"/>
        </w:rPr>
        <w:t xml:space="preserve">ve výši </w:t>
      </w:r>
      <w:r w:rsidR="009D1BB8">
        <w:rPr>
          <w:rFonts w:asciiTheme="minorHAnsi" w:hAnsiTheme="minorHAnsi"/>
          <w:sz w:val="22"/>
          <w:szCs w:val="22"/>
        </w:rPr>
        <w:t>412</w:t>
      </w:r>
      <w:r w:rsidR="00EA768B" w:rsidRPr="00145885">
        <w:rPr>
          <w:rFonts w:asciiTheme="minorHAnsi" w:hAnsiTheme="minorHAnsi"/>
          <w:sz w:val="22"/>
          <w:szCs w:val="22"/>
        </w:rPr>
        <w:t>.</w:t>
      </w:r>
      <w:r w:rsidR="009D1BB8">
        <w:rPr>
          <w:rFonts w:asciiTheme="minorHAnsi" w:hAnsiTheme="minorHAnsi"/>
          <w:sz w:val="22"/>
          <w:szCs w:val="22"/>
        </w:rPr>
        <w:t>3</w:t>
      </w:r>
      <w:r w:rsidR="009D1BB8" w:rsidRPr="00145885">
        <w:rPr>
          <w:rFonts w:asciiTheme="minorHAnsi" w:hAnsiTheme="minorHAnsi"/>
          <w:sz w:val="22"/>
          <w:szCs w:val="22"/>
        </w:rPr>
        <w:t>00</w:t>
      </w:r>
      <w:r w:rsidR="00EA768B" w:rsidRPr="00145885">
        <w:rPr>
          <w:rFonts w:asciiTheme="minorHAnsi" w:hAnsiTheme="minorHAnsi"/>
          <w:sz w:val="22"/>
          <w:szCs w:val="22"/>
        </w:rPr>
        <w:t>,- Kč na realizaci projektu "</w:t>
      </w:r>
      <w:proofErr w:type="spellStart"/>
      <w:r w:rsidR="009D1BB8">
        <w:rPr>
          <w:rFonts w:asciiTheme="minorHAnsi" w:hAnsiTheme="minorHAnsi"/>
          <w:sz w:val="22"/>
          <w:szCs w:val="22"/>
        </w:rPr>
        <w:t>TyfloCentrum</w:t>
      </w:r>
      <w:proofErr w:type="spellEnd"/>
      <w:r w:rsidR="009D1BB8">
        <w:rPr>
          <w:rFonts w:asciiTheme="minorHAnsi" w:hAnsiTheme="minorHAnsi"/>
          <w:sz w:val="22"/>
          <w:szCs w:val="22"/>
        </w:rPr>
        <w:t xml:space="preserve"> Pardubice, o.p.s. – sociální rehabilitace</w:t>
      </w:r>
      <w:r w:rsidR="00EA768B" w:rsidRPr="00145885">
        <w:rPr>
          <w:rFonts w:asciiTheme="minorHAnsi" w:hAnsiTheme="minorHAnsi"/>
          <w:sz w:val="22"/>
          <w:szCs w:val="22"/>
        </w:rPr>
        <w:t>"</w:t>
      </w:r>
      <w:r w:rsidR="00EA768B" w:rsidRPr="00145885">
        <w:rPr>
          <w:rFonts w:asciiTheme="minorHAnsi" w:hAnsiTheme="minorHAnsi"/>
          <w:sz w:val="22"/>
        </w:rPr>
        <w:t>.</w:t>
      </w:r>
      <w:r w:rsidR="00EA768B">
        <w:rPr>
          <w:rFonts w:ascii="Calibri" w:hAnsi="Calibri"/>
          <w:sz w:val="22"/>
        </w:rPr>
        <w:t xml:space="preserve"> Dne </w:t>
      </w:r>
      <w:r w:rsidR="00983B52">
        <w:rPr>
          <w:rFonts w:ascii="Calibri" w:hAnsi="Calibri"/>
          <w:sz w:val="22"/>
        </w:rPr>
        <w:t>05</w:t>
      </w:r>
      <w:r w:rsidR="007561C8">
        <w:rPr>
          <w:rFonts w:ascii="Calibri" w:hAnsi="Calibri"/>
          <w:sz w:val="22"/>
        </w:rPr>
        <w:t xml:space="preserve">. </w:t>
      </w:r>
      <w:r w:rsidR="00983B52">
        <w:rPr>
          <w:rFonts w:ascii="Calibri" w:hAnsi="Calibri"/>
          <w:sz w:val="22"/>
        </w:rPr>
        <w:t>04</w:t>
      </w:r>
      <w:r w:rsidR="007561C8">
        <w:rPr>
          <w:rFonts w:ascii="Calibri" w:hAnsi="Calibri"/>
          <w:sz w:val="22"/>
        </w:rPr>
        <w:t xml:space="preserve">. </w:t>
      </w:r>
      <w:r w:rsidR="00983B52">
        <w:rPr>
          <w:rFonts w:ascii="Calibri" w:hAnsi="Calibri"/>
          <w:sz w:val="22"/>
        </w:rPr>
        <w:t xml:space="preserve">2017 </w:t>
      </w:r>
      <w:r w:rsidR="00C91461">
        <w:rPr>
          <w:rFonts w:ascii="Calibri" w:hAnsi="Calibri"/>
          <w:sz w:val="22"/>
        </w:rPr>
        <w:t>p</w:t>
      </w:r>
      <w:r w:rsidR="00EA768B">
        <w:rPr>
          <w:rFonts w:ascii="Calibri" w:hAnsi="Calibri"/>
          <w:sz w:val="22"/>
        </w:rPr>
        <w:t xml:space="preserve">ožádal příjemce dotace o </w:t>
      </w:r>
      <w:r w:rsidR="00983B52">
        <w:rPr>
          <w:rFonts w:ascii="Calibri" w:hAnsi="Calibri"/>
          <w:sz w:val="22"/>
        </w:rPr>
        <w:t>individuální dotaci z důvodu navýšení kapacity počtu uživatelů</w:t>
      </w:r>
      <w:r w:rsidR="004D4CC7">
        <w:rPr>
          <w:rFonts w:ascii="Calibri" w:hAnsi="Calibri"/>
          <w:sz w:val="22"/>
        </w:rPr>
        <w:t xml:space="preserve">. Ke změně v Registru poskytovatelů sociálních služeb došlo  Rozhodnutím Krajského úřadu Pardubického kraje dne </w:t>
      </w:r>
      <w:proofErr w:type="gramStart"/>
      <w:r w:rsidR="004D4CC7">
        <w:rPr>
          <w:rFonts w:ascii="Calibri" w:hAnsi="Calibri"/>
          <w:sz w:val="22"/>
        </w:rPr>
        <w:t>14.12.2016</w:t>
      </w:r>
      <w:proofErr w:type="gramEnd"/>
      <w:r w:rsidR="004D4CC7">
        <w:rPr>
          <w:rFonts w:ascii="Calibri" w:hAnsi="Calibri"/>
          <w:sz w:val="22"/>
        </w:rPr>
        <w:t xml:space="preserve"> současně s probíhají</w:t>
      </w:r>
      <w:r w:rsidR="003975CC">
        <w:rPr>
          <w:rFonts w:ascii="Calibri" w:hAnsi="Calibri"/>
          <w:sz w:val="22"/>
        </w:rPr>
        <w:t>cí</w:t>
      </w:r>
      <w:r w:rsidR="004D4CC7">
        <w:rPr>
          <w:rFonts w:ascii="Calibri" w:hAnsi="Calibri"/>
          <w:sz w:val="22"/>
        </w:rPr>
        <w:t>m dotačním řízením a schválením dotace v Zastupitelstvu města Pardubic</w:t>
      </w:r>
      <w:r w:rsidR="0066714B">
        <w:rPr>
          <w:rFonts w:ascii="Calibri" w:hAnsi="Calibri"/>
          <w:sz w:val="22"/>
        </w:rPr>
        <w:t xml:space="preserve"> č. </w:t>
      </w:r>
      <w:r w:rsidR="00AE7BB4">
        <w:rPr>
          <w:rFonts w:ascii="Calibri" w:hAnsi="Calibri"/>
          <w:sz w:val="22"/>
        </w:rPr>
        <w:t>Z/</w:t>
      </w:r>
      <w:r w:rsidR="0066714B">
        <w:rPr>
          <w:rFonts w:ascii="Calibri" w:hAnsi="Calibri"/>
          <w:sz w:val="22"/>
        </w:rPr>
        <w:t>1403</w:t>
      </w:r>
      <w:r w:rsidR="00AE7BB4">
        <w:rPr>
          <w:rFonts w:ascii="Calibri" w:hAnsi="Calibri"/>
          <w:sz w:val="22"/>
        </w:rPr>
        <w:t>/2016</w:t>
      </w:r>
      <w:r w:rsidR="0066714B">
        <w:rPr>
          <w:rFonts w:ascii="Calibri" w:hAnsi="Calibri"/>
          <w:sz w:val="22"/>
        </w:rPr>
        <w:t xml:space="preserve"> </w:t>
      </w:r>
      <w:r w:rsidR="004D4CC7">
        <w:rPr>
          <w:rFonts w:ascii="Calibri" w:hAnsi="Calibri"/>
          <w:sz w:val="22"/>
        </w:rPr>
        <w:t xml:space="preserve"> dne 15.12.</w:t>
      </w:r>
      <w:r w:rsidR="0066714B">
        <w:rPr>
          <w:rFonts w:ascii="Calibri" w:hAnsi="Calibri"/>
          <w:sz w:val="22"/>
        </w:rPr>
        <w:t>2016</w:t>
      </w:r>
      <w:r w:rsidR="004D4CC7">
        <w:rPr>
          <w:rFonts w:ascii="Calibri" w:hAnsi="Calibri"/>
          <w:sz w:val="22"/>
        </w:rPr>
        <w:t xml:space="preserve">. </w:t>
      </w:r>
      <w:r w:rsidR="002829A8">
        <w:rPr>
          <w:rFonts w:ascii="Calibri" w:hAnsi="Calibri"/>
          <w:sz w:val="22"/>
        </w:rPr>
        <w:t>S ohledem na tyto skutečnosti</w:t>
      </w:r>
      <w:r w:rsidR="00EA768B">
        <w:rPr>
          <w:rFonts w:ascii="Calibri" w:hAnsi="Calibri"/>
          <w:sz w:val="22"/>
        </w:rPr>
        <w:t xml:space="preserve"> dochází na </w:t>
      </w:r>
      <w:r w:rsidR="00D61528">
        <w:rPr>
          <w:rFonts w:ascii="Calibri" w:hAnsi="Calibri"/>
          <w:sz w:val="22"/>
        </w:rPr>
        <w:t>základě dohody smluvních stran</w:t>
      </w:r>
      <w:r w:rsidRPr="00EC3203">
        <w:rPr>
          <w:rFonts w:ascii="Calibri" w:hAnsi="Calibri"/>
          <w:sz w:val="22"/>
        </w:rPr>
        <w:t xml:space="preserve"> ke změně Smlouvy</w:t>
      </w:r>
      <w:r w:rsidR="002829A8">
        <w:rPr>
          <w:rFonts w:ascii="Calibri" w:hAnsi="Calibri"/>
          <w:sz w:val="22"/>
        </w:rPr>
        <w:t xml:space="preserve"> týkající se navýšení původně schválené dotace o částku 102.000,- Kč</w:t>
      </w:r>
      <w:r w:rsidRPr="00EC3203">
        <w:rPr>
          <w:rFonts w:ascii="Calibri" w:hAnsi="Calibri"/>
          <w:sz w:val="22"/>
        </w:rPr>
        <w:t xml:space="preserve"> dle následujícího článku tohoto dodatku</w:t>
      </w:r>
      <w:r w:rsidR="002829A8">
        <w:rPr>
          <w:rFonts w:ascii="Calibri" w:hAnsi="Calibri"/>
          <w:sz w:val="22"/>
        </w:rPr>
        <w:t xml:space="preserve"> (dále jen „dodatek“)</w:t>
      </w:r>
      <w:r w:rsidRPr="00EC3203">
        <w:rPr>
          <w:rFonts w:ascii="Calibri" w:hAnsi="Calibri"/>
          <w:sz w:val="22"/>
        </w:rPr>
        <w:t>.</w:t>
      </w:r>
    </w:p>
    <w:p w:rsidR="00EC3203" w:rsidRDefault="00EC3203" w:rsidP="00E80042">
      <w:pPr>
        <w:jc w:val="both"/>
        <w:rPr>
          <w:rFonts w:ascii="Calibri" w:hAnsi="Calibri"/>
          <w:sz w:val="20"/>
          <w:szCs w:val="22"/>
        </w:rPr>
      </w:pPr>
    </w:p>
    <w:p w:rsidR="00356DAF" w:rsidRPr="0007038C" w:rsidRDefault="00356DAF" w:rsidP="00E80042">
      <w:pPr>
        <w:jc w:val="both"/>
        <w:rPr>
          <w:rFonts w:ascii="Calibri" w:hAnsi="Calibri"/>
          <w:sz w:val="20"/>
          <w:szCs w:val="22"/>
        </w:rPr>
      </w:pPr>
    </w:p>
    <w:p w:rsidR="00797F92" w:rsidRPr="009840BC" w:rsidRDefault="00EC3203" w:rsidP="00E8004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III.</w:t>
      </w:r>
      <w:r w:rsidR="00C91461">
        <w:rPr>
          <w:rFonts w:ascii="Calibri" w:hAnsi="Calibri"/>
          <w:b/>
        </w:rPr>
        <w:t xml:space="preserve"> Předmět dodatku</w:t>
      </w:r>
    </w:p>
    <w:p w:rsidR="00797F92" w:rsidRDefault="00797F92" w:rsidP="00E80042">
      <w:pPr>
        <w:jc w:val="center"/>
        <w:rPr>
          <w:rFonts w:ascii="Calibri" w:hAnsi="Calibri"/>
          <w:b/>
          <w:sz w:val="20"/>
          <w:szCs w:val="22"/>
        </w:rPr>
      </w:pPr>
    </w:p>
    <w:p w:rsidR="00C91461" w:rsidRPr="00145885" w:rsidRDefault="00CB7171" w:rsidP="0014588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 w:rsidR="00C91461" w:rsidRPr="00145885">
        <w:rPr>
          <w:rFonts w:ascii="Calibri" w:hAnsi="Calibri"/>
          <w:sz w:val="22"/>
          <w:szCs w:val="22"/>
        </w:rPr>
        <w:t>Smluvní strany se dohodly na následujících změnách Smlouvy:</w:t>
      </w:r>
    </w:p>
    <w:p w:rsidR="00C91461" w:rsidRPr="0007038C" w:rsidRDefault="00C91461" w:rsidP="00E80042">
      <w:pPr>
        <w:jc w:val="center"/>
        <w:rPr>
          <w:rFonts w:ascii="Calibri" w:hAnsi="Calibri"/>
          <w:b/>
          <w:sz w:val="20"/>
          <w:szCs w:val="22"/>
        </w:rPr>
      </w:pPr>
    </w:p>
    <w:p w:rsidR="008756FF" w:rsidRPr="00BC3144" w:rsidRDefault="00D651A3" w:rsidP="00D651A3">
      <w:pPr>
        <w:pStyle w:val="Odstavecseseznamem"/>
        <w:tabs>
          <w:tab w:val="left" w:pos="0"/>
        </w:tabs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    </w:t>
      </w:r>
      <w:r w:rsidR="008756FF" w:rsidRPr="00BC3144">
        <w:rPr>
          <w:rFonts w:asciiTheme="minorHAnsi" w:hAnsiTheme="minorHAnsi"/>
          <w:sz w:val="22"/>
          <w:szCs w:val="22"/>
        </w:rPr>
        <w:t xml:space="preserve">Článek </w:t>
      </w:r>
      <w:r w:rsidR="008756FF">
        <w:rPr>
          <w:rFonts w:asciiTheme="minorHAnsi" w:hAnsiTheme="minorHAnsi"/>
          <w:sz w:val="22"/>
          <w:szCs w:val="22"/>
        </w:rPr>
        <w:t>I</w:t>
      </w:r>
      <w:r w:rsidR="008756FF" w:rsidRPr="00BC3144">
        <w:rPr>
          <w:rFonts w:asciiTheme="minorHAnsi" w:hAnsiTheme="minorHAnsi"/>
          <w:sz w:val="22"/>
          <w:szCs w:val="22"/>
        </w:rPr>
        <w:t xml:space="preserve">V. </w:t>
      </w:r>
      <w:r w:rsidR="002C4FEB">
        <w:rPr>
          <w:rFonts w:asciiTheme="minorHAnsi" w:hAnsiTheme="minorHAnsi"/>
          <w:sz w:val="22"/>
          <w:szCs w:val="22"/>
        </w:rPr>
        <w:t xml:space="preserve">odst. 1 </w:t>
      </w:r>
      <w:r w:rsidR="008756FF" w:rsidRPr="00BC3144">
        <w:rPr>
          <w:rFonts w:asciiTheme="minorHAnsi" w:hAnsiTheme="minorHAnsi"/>
          <w:sz w:val="22"/>
          <w:szCs w:val="22"/>
        </w:rPr>
        <w:t>Smlouvy nově zní takto:</w:t>
      </w:r>
    </w:p>
    <w:p w:rsidR="00302211" w:rsidRDefault="00053FB3" w:rsidP="00D651A3">
      <w:pPr>
        <w:ind w:left="360" w:firstLine="6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  <w:r w:rsidR="008756FF">
        <w:rPr>
          <w:rFonts w:asciiTheme="minorHAnsi" w:hAnsiTheme="minorHAnsi"/>
          <w:sz w:val="22"/>
          <w:szCs w:val="22"/>
        </w:rPr>
        <w:t xml:space="preserve">Poskytovatel touto smlouvou poskytuje příjemci dotaci z Programu podpory v sociální </w:t>
      </w:r>
      <w:proofErr w:type="gramStart"/>
      <w:r w:rsidR="008756FF">
        <w:rPr>
          <w:rFonts w:asciiTheme="minorHAnsi" w:hAnsiTheme="minorHAnsi"/>
          <w:sz w:val="22"/>
          <w:szCs w:val="22"/>
        </w:rPr>
        <w:t xml:space="preserve">oblasti </w:t>
      </w:r>
      <w:r w:rsidR="00135DBB">
        <w:rPr>
          <w:rFonts w:asciiTheme="minorHAnsi" w:hAnsiTheme="minorHAnsi"/>
          <w:sz w:val="22"/>
          <w:szCs w:val="22"/>
        </w:rPr>
        <w:t xml:space="preserve"> </w:t>
      </w:r>
      <w:r w:rsidR="008756FF">
        <w:rPr>
          <w:rFonts w:asciiTheme="minorHAnsi" w:hAnsiTheme="minorHAnsi"/>
          <w:sz w:val="22"/>
          <w:szCs w:val="22"/>
        </w:rPr>
        <w:t>pro</w:t>
      </w:r>
      <w:proofErr w:type="gramEnd"/>
      <w:r w:rsidR="008756FF">
        <w:rPr>
          <w:rFonts w:asciiTheme="minorHAnsi" w:hAnsiTheme="minorHAnsi"/>
          <w:sz w:val="22"/>
          <w:szCs w:val="22"/>
        </w:rPr>
        <w:t xml:space="preserve"> rok 2017 ve výši 514 300 Kč (slovy: </w:t>
      </w:r>
      <w:proofErr w:type="spellStart"/>
      <w:r w:rsidR="008756FF">
        <w:rPr>
          <w:rFonts w:asciiTheme="minorHAnsi" w:hAnsiTheme="minorHAnsi"/>
          <w:sz w:val="22"/>
          <w:szCs w:val="22"/>
        </w:rPr>
        <w:t>Pětsetčtrnáct</w:t>
      </w:r>
      <w:r w:rsidR="002C4FEB">
        <w:rPr>
          <w:rFonts w:asciiTheme="minorHAnsi" w:hAnsiTheme="minorHAnsi"/>
          <w:sz w:val="22"/>
          <w:szCs w:val="22"/>
        </w:rPr>
        <w:t>tisíc</w:t>
      </w:r>
      <w:r w:rsidR="008756FF">
        <w:rPr>
          <w:rFonts w:asciiTheme="minorHAnsi" w:hAnsiTheme="minorHAnsi"/>
          <w:sz w:val="22"/>
          <w:szCs w:val="22"/>
        </w:rPr>
        <w:t>třistakorunčeských</w:t>
      </w:r>
      <w:proofErr w:type="spellEnd"/>
      <w:r w:rsidR="008756FF">
        <w:rPr>
          <w:rFonts w:asciiTheme="minorHAnsi" w:hAnsiTheme="minorHAnsi"/>
          <w:sz w:val="22"/>
          <w:szCs w:val="22"/>
        </w:rPr>
        <w:t xml:space="preserve">) na </w:t>
      </w:r>
      <w:proofErr w:type="gramStart"/>
      <w:r w:rsidR="008756FF">
        <w:rPr>
          <w:rFonts w:asciiTheme="minorHAnsi" w:hAnsiTheme="minorHAnsi"/>
          <w:sz w:val="22"/>
          <w:szCs w:val="22"/>
        </w:rPr>
        <w:t xml:space="preserve">realizaci </w:t>
      </w:r>
      <w:r w:rsidR="00135DBB">
        <w:rPr>
          <w:rFonts w:asciiTheme="minorHAnsi" w:hAnsiTheme="minorHAnsi"/>
          <w:sz w:val="22"/>
          <w:szCs w:val="22"/>
        </w:rPr>
        <w:t xml:space="preserve"> </w:t>
      </w:r>
      <w:r w:rsidR="008756FF">
        <w:rPr>
          <w:rFonts w:asciiTheme="minorHAnsi" w:hAnsiTheme="minorHAnsi"/>
          <w:sz w:val="22"/>
          <w:szCs w:val="22"/>
        </w:rPr>
        <w:t>projektu</w:t>
      </w:r>
      <w:proofErr w:type="gramEnd"/>
      <w:r w:rsidR="008756FF">
        <w:rPr>
          <w:rFonts w:asciiTheme="minorHAnsi" w:hAnsiTheme="minorHAnsi"/>
          <w:sz w:val="22"/>
          <w:szCs w:val="22"/>
        </w:rPr>
        <w:t xml:space="preserve"> „</w:t>
      </w:r>
      <w:proofErr w:type="spellStart"/>
      <w:r w:rsidR="008756FF">
        <w:rPr>
          <w:rFonts w:asciiTheme="minorHAnsi" w:hAnsiTheme="minorHAnsi"/>
          <w:sz w:val="22"/>
          <w:szCs w:val="22"/>
        </w:rPr>
        <w:t>Tyflocentrum</w:t>
      </w:r>
      <w:proofErr w:type="spellEnd"/>
      <w:r w:rsidR="008756FF">
        <w:rPr>
          <w:rFonts w:asciiTheme="minorHAnsi" w:hAnsiTheme="minorHAnsi"/>
          <w:sz w:val="22"/>
          <w:szCs w:val="22"/>
        </w:rPr>
        <w:t xml:space="preserve"> Pardubice, o.p.s. – sociální rehabilitace“ (dále jen „projekt“).</w:t>
      </w:r>
      <w:r>
        <w:rPr>
          <w:rFonts w:asciiTheme="minorHAnsi" w:hAnsiTheme="minorHAnsi"/>
          <w:sz w:val="22"/>
          <w:szCs w:val="22"/>
        </w:rPr>
        <w:t>“</w:t>
      </w:r>
    </w:p>
    <w:p w:rsidR="00673D4A" w:rsidRDefault="00673D4A" w:rsidP="00E018E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CD0E12" w:rsidRPr="001969A1" w:rsidRDefault="002829A8" w:rsidP="001969A1">
      <w:pPr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</w:t>
      </w:r>
      <w:r w:rsidR="00D651A3">
        <w:rPr>
          <w:rFonts w:ascii="Calibri" w:hAnsi="Calibri"/>
          <w:sz w:val="22"/>
          <w:szCs w:val="22"/>
        </w:rPr>
        <w:t xml:space="preserve">  </w:t>
      </w:r>
      <w:r w:rsidR="001969A1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V důsledku navýšení poskytované dotace dochází ke změně rozpo</w:t>
      </w:r>
      <w:r w:rsidR="001969A1">
        <w:rPr>
          <w:rFonts w:ascii="Calibri" w:hAnsi="Calibri"/>
          <w:sz w:val="22"/>
          <w:szCs w:val="22"/>
        </w:rPr>
        <w:t xml:space="preserve">čtové skladby nákladů projektu, </w:t>
      </w:r>
      <w:r>
        <w:rPr>
          <w:rFonts w:ascii="Calibri" w:hAnsi="Calibri"/>
          <w:sz w:val="22"/>
          <w:szCs w:val="22"/>
        </w:rPr>
        <w:t xml:space="preserve">a proto nedílnou součástí tohoto dodatku je rovněž nově zpracovaný </w:t>
      </w:r>
      <w:r w:rsidR="00053FB3">
        <w:rPr>
          <w:rFonts w:ascii="Calibri" w:hAnsi="Calibri"/>
          <w:sz w:val="22"/>
          <w:szCs w:val="22"/>
        </w:rPr>
        <w:t xml:space="preserve">nákladový </w:t>
      </w:r>
      <w:r>
        <w:rPr>
          <w:rFonts w:ascii="Calibri" w:hAnsi="Calibri"/>
          <w:sz w:val="22"/>
          <w:szCs w:val="22"/>
        </w:rPr>
        <w:t xml:space="preserve">rozpočet, který tvoří Přílohu č. 1 dodatku.   </w:t>
      </w:r>
    </w:p>
    <w:p w:rsidR="00797F92" w:rsidRPr="003518CF" w:rsidRDefault="00797F92" w:rsidP="003518CF">
      <w:pPr>
        <w:jc w:val="center"/>
        <w:rPr>
          <w:rFonts w:ascii="Calibri" w:hAnsi="Calibri"/>
          <w:sz w:val="22"/>
          <w:szCs w:val="22"/>
        </w:rPr>
      </w:pPr>
      <w:r w:rsidRPr="009840BC">
        <w:rPr>
          <w:rFonts w:ascii="Calibri" w:hAnsi="Calibri"/>
          <w:b/>
        </w:rPr>
        <w:lastRenderedPageBreak/>
        <w:t>IV.</w:t>
      </w:r>
      <w:r w:rsidR="00C91461">
        <w:rPr>
          <w:rFonts w:ascii="Calibri" w:hAnsi="Calibri"/>
          <w:b/>
        </w:rPr>
        <w:t xml:space="preserve"> Závěrečná ustanovení</w:t>
      </w:r>
    </w:p>
    <w:p w:rsidR="00797F92" w:rsidRPr="0007038C" w:rsidRDefault="00797F92" w:rsidP="00183E6D">
      <w:pPr>
        <w:spacing w:line="276" w:lineRule="auto"/>
        <w:ind w:left="426" w:hanging="426"/>
        <w:jc w:val="both"/>
        <w:rPr>
          <w:rFonts w:asciiTheme="minorHAnsi" w:hAnsiTheme="minorHAnsi"/>
          <w:sz w:val="20"/>
          <w:szCs w:val="22"/>
        </w:rPr>
      </w:pPr>
    </w:p>
    <w:p w:rsidR="00EC3203" w:rsidRDefault="00EC3203" w:rsidP="00183E6D">
      <w:pPr>
        <w:widowControl w:val="0"/>
        <w:numPr>
          <w:ilvl w:val="6"/>
          <w:numId w:val="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83E6D">
        <w:rPr>
          <w:rFonts w:asciiTheme="minorHAnsi" w:hAnsiTheme="minorHAnsi"/>
          <w:sz w:val="22"/>
          <w:szCs w:val="22"/>
        </w:rPr>
        <w:t xml:space="preserve">Ostatní ujednání </w:t>
      </w:r>
      <w:r w:rsidR="00D572FC">
        <w:rPr>
          <w:rFonts w:asciiTheme="minorHAnsi" w:hAnsiTheme="minorHAnsi"/>
          <w:sz w:val="22"/>
          <w:szCs w:val="22"/>
        </w:rPr>
        <w:t>S</w:t>
      </w:r>
      <w:r w:rsidRPr="00183E6D">
        <w:rPr>
          <w:rFonts w:asciiTheme="minorHAnsi" w:hAnsiTheme="minorHAnsi"/>
          <w:sz w:val="22"/>
          <w:szCs w:val="22"/>
        </w:rPr>
        <w:t>mlouvy, která nejsou dotčena tímto dodatkem, se nemění</w:t>
      </w:r>
      <w:r w:rsidR="00D61528">
        <w:rPr>
          <w:rFonts w:asciiTheme="minorHAnsi" w:hAnsiTheme="minorHAnsi"/>
          <w:sz w:val="22"/>
          <w:szCs w:val="22"/>
        </w:rPr>
        <w:t xml:space="preserve"> a zůstávají platná a účinná</w:t>
      </w:r>
      <w:r w:rsidRPr="00183E6D">
        <w:rPr>
          <w:rFonts w:asciiTheme="minorHAnsi" w:hAnsiTheme="minorHAnsi"/>
          <w:sz w:val="22"/>
          <w:szCs w:val="22"/>
        </w:rPr>
        <w:t>.</w:t>
      </w:r>
    </w:p>
    <w:p w:rsidR="00C91461" w:rsidRDefault="00C91461" w:rsidP="00145885">
      <w:pPr>
        <w:widowControl w:val="0"/>
        <w:spacing w:line="276" w:lineRule="auto"/>
        <w:ind w:left="4320"/>
        <w:jc w:val="both"/>
        <w:rPr>
          <w:rFonts w:asciiTheme="minorHAnsi" w:hAnsiTheme="minorHAnsi"/>
          <w:sz w:val="22"/>
          <w:szCs w:val="22"/>
        </w:rPr>
      </w:pPr>
    </w:p>
    <w:p w:rsidR="00C91461" w:rsidRPr="00E1643C" w:rsidRDefault="00C91461" w:rsidP="00145885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46209">
        <w:rPr>
          <w:rFonts w:ascii="Calibri" w:eastAsia="MS Mincho" w:hAnsi="Calibri"/>
          <w:bCs/>
          <w:sz w:val="22"/>
          <w:szCs w:val="22"/>
        </w:rPr>
        <w:t>Smluvní strany se dohodly, že město Pardubice bezodkladně po uzavření t</w:t>
      </w:r>
      <w:r>
        <w:rPr>
          <w:rFonts w:ascii="Calibri" w:eastAsia="MS Mincho" w:hAnsi="Calibri"/>
          <w:bCs/>
          <w:sz w:val="22"/>
          <w:szCs w:val="22"/>
        </w:rPr>
        <w:t>ohoto dodatku</w:t>
      </w:r>
      <w:r w:rsidRPr="00546209">
        <w:rPr>
          <w:rFonts w:ascii="Calibri" w:eastAsia="MS Mincho" w:hAnsi="Calibri"/>
          <w:bCs/>
          <w:sz w:val="22"/>
          <w:szCs w:val="22"/>
        </w:rPr>
        <w:t xml:space="preserve"> </w:t>
      </w:r>
      <w:r>
        <w:rPr>
          <w:rFonts w:ascii="Calibri" w:eastAsia="MS Mincho" w:hAnsi="Calibri"/>
          <w:bCs/>
          <w:sz w:val="22"/>
          <w:szCs w:val="22"/>
        </w:rPr>
        <w:t xml:space="preserve">jej </w:t>
      </w:r>
      <w:r w:rsidRPr="00546209">
        <w:rPr>
          <w:rFonts w:ascii="Calibri" w:eastAsia="MS Mincho" w:hAnsi="Calibri"/>
          <w:bCs/>
          <w:sz w:val="22"/>
          <w:szCs w:val="22"/>
        </w:rPr>
        <w:t>odešle</w:t>
      </w:r>
      <w:r>
        <w:rPr>
          <w:rFonts w:ascii="Calibri" w:eastAsia="MS Mincho" w:hAnsi="Calibri"/>
          <w:bCs/>
          <w:sz w:val="22"/>
          <w:szCs w:val="22"/>
        </w:rPr>
        <w:t xml:space="preserve"> </w:t>
      </w:r>
      <w:r w:rsidRPr="00546209">
        <w:rPr>
          <w:rFonts w:ascii="Calibri" w:eastAsia="MS Mincho" w:hAnsi="Calibri"/>
          <w:bCs/>
          <w:sz w:val="22"/>
          <w:szCs w:val="22"/>
        </w:rPr>
        <w:t>k řádnému uveřejnění do registru smluv vedeného Ministerstvem vnitra ČR. O uveřejnění</w:t>
      </w:r>
      <w:r>
        <w:rPr>
          <w:rFonts w:ascii="Calibri" w:eastAsia="MS Mincho" w:hAnsi="Calibri"/>
          <w:bCs/>
          <w:sz w:val="22"/>
          <w:szCs w:val="22"/>
        </w:rPr>
        <w:t xml:space="preserve"> tohoto dodatku</w:t>
      </w:r>
      <w:r w:rsidRPr="00546209">
        <w:rPr>
          <w:rFonts w:ascii="Calibri" w:eastAsia="MS Mincho" w:hAnsi="Calibri"/>
          <w:bCs/>
          <w:sz w:val="22"/>
          <w:szCs w:val="22"/>
        </w:rPr>
        <w:t xml:space="preserve"> město bezodkladně informuje druhou smluvní stranu, nebyl-li kontaktní údaj této smluvní strany uveden přímo do registru smluv jako kontakt pro notifikaci o uveřejnění.</w:t>
      </w:r>
    </w:p>
    <w:p w:rsidR="00C91461" w:rsidRPr="00E1643C" w:rsidRDefault="00C91461" w:rsidP="00145885">
      <w:pPr>
        <w:ind w:left="426" w:hanging="426"/>
        <w:contextualSpacing/>
        <w:jc w:val="both"/>
        <w:rPr>
          <w:rFonts w:asciiTheme="minorHAnsi" w:hAnsiTheme="minorHAnsi"/>
        </w:rPr>
      </w:pPr>
    </w:p>
    <w:p w:rsidR="00C91461" w:rsidRPr="00546209" w:rsidRDefault="00C91461" w:rsidP="00145885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46209">
        <w:rPr>
          <w:rFonts w:ascii="Calibri" w:eastAsia="MS Mincho" w:hAnsi="Calibri"/>
          <w:bCs/>
          <w:sz w:val="22"/>
          <w:szCs w:val="22"/>
        </w:rPr>
        <w:t>Smluvní strany prohlašují, že žádná část</w:t>
      </w:r>
      <w:r>
        <w:rPr>
          <w:rFonts w:ascii="Calibri" w:eastAsia="MS Mincho" w:hAnsi="Calibri"/>
          <w:bCs/>
          <w:sz w:val="22"/>
          <w:szCs w:val="22"/>
        </w:rPr>
        <w:t xml:space="preserve"> tohoto dodatku</w:t>
      </w:r>
      <w:r w:rsidRPr="00546209">
        <w:rPr>
          <w:rFonts w:ascii="Calibri" w:eastAsia="MS Mincho" w:hAnsi="Calibri"/>
          <w:bCs/>
          <w:sz w:val="22"/>
          <w:szCs w:val="22"/>
        </w:rPr>
        <w:t xml:space="preserve"> nenaplňuje znaky obchodního tajemství (§ 504 zákonem č. 89/2012 Sb., občanský zákoník). </w:t>
      </w:r>
    </w:p>
    <w:p w:rsidR="00C91461" w:rsidRPr="00546209" w:rsidRDefault="00C91461" w:rsidP="00145885">
      <w:pPr>
        <w:ind w:left="426" w:hanging="426"/>
        <w:contextualSpacing/>
        <w:jc w:val="both"/>
        <w:rPr>
          <w:rFonts w:asciiTheme="minorHAnsi" w:hAnsiTheme="minorHAnsi"/>
        </w:rPr>
      </w:pPr>
    </w:p>
    <w:p w:rsidR="00C91461" w:rsidRPr="00546209" w:rsidRDefault="00C91461" w:rsidP="00145885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46209">
        <w:rPr>
          <w:rFonts w:ascii="Calibri" w:eastAsia="MS Mincho" w:hAnsi="Calibri"/>
          <w:bCs/>
          <w:sz w:val="22"/>
          <w:szCs w:val="22"/>
        </w:rPr>
        <w:t>Pro případ, kdy je v</w:t>
      </w:r>
      <w:r>
        <w:rPr>
          <w:rFonts w:ascii="Calibri" w:eastAsia="MS Mincho" w:hAnsi="Calibri"/>
          <w:bCs/>
          <w:sz w:val="22"/>
          <w:szCs w:val="22"/>
        </w:rPr>
        <w:t> </w:t>
      </w:r>
      <w:r w:rsidRPr="00546209">
        <w:rPr>
          <w:rFonts w:ascii="Calibri" w:eastAsia="MS Mincho" w:hAnsi="Calibri"/>
          <w:bCs/>
          <w:sz w:val="22"/>
          <w:szCs w:val="22"/>
        </w:rPr>
        <w:t>uzavřené</w:t>
      </w:r>
      <w:r>
        <w:rPr>
          <w:rFonts w:ascii="Calibri" w:eastAsia="MS Mincho" w:hAnsi="Calibri"/>
          <w:bCs/>
          <w:sz w:val="22"/>
          <w:szCs w:val="22"/>
        </w:rPr>
        <w:t>m dodatku</w:t>
      </w:r>
      <w:r w:rsidRPr="00546209">
        <w:rPr>
          <w:rFonts w:ascii="Calibri" w:eastAsia="MS Mincho" w:hAnsi="Calibri"/>
          <w:bCs/>
          <w:sz w:val="22"/>
          <w:szCs w:val="22"/>
        </w:rPr>
        <w:t xml:space="preserve"> uvedeno rodné číslo, e-mailová adresa, telefonní číslo, číslo účtu fyzické osoby, bydliště/sídlo fyzické osoby, se smluvní strany se dohodly, že </w:t>
      </w:r>
      <w:r>
        <w:rPr>
          <w:rFonts w:ascii="Calibri" w:eastAsia="MS Mincho" w:hAnsi="Calibri"/>
          <w:bCs/>
          <w:sz w:val="22"/>
          <w:szCs w:val="22"/>
        </w:rPr>
        <w:t>tento dodatek</w:t>
      </w:r>
      <w:r w:rsidRPr="00546209">
        <w:rPr>
          <w:rFonts w:ascii="Calibri" w:eastAsia="MS Mincho" w:hAnsi="Calibri"/>
          <w:bCs/>
          <w:sz w:val="22"/>
          <w:szCs w:val="22"/>
        </w:rPr>
        <w:t xml:space="preserve"> bude uveřejněn bez těchto údajů. Dále se smluvní strany dohodly, že</w:t>
      </w:r>
      <w:r>
        <w:rPr>
          <w:rFonts w:ascii="Calibri" w:eastAsia="MS Mincho" w:hAnsi="Calibri"/>
          <w:bCs/>
          <w:sz w:val="22"/>
          <w:szCs w:val="22"/>
        </w:rPr>
        <w:t xml:space="preserve"> k </w:t>
      </w:r>
      <w:r w:rsidRPr="00546209">
        <w:rPr>
          <w:rFonts w:ascii="Calibri" w:eastAsia="MS Mincho" w:hAnsi="Calibri"/>
          <w:bCs/>
          <w:sz w:val="22"/>
          <w:szCs w:val="22"/>
        </w:rPr>
        <w:t>uveřejněn</w:t>
      </w:r>
      <w:r>
        <w:rPr>
          <w:rFonts w:ascii="Calibri" w:eastAsia="MS Mincho" w:hAnsi="Calibri"/>
          <w:bCs/>
          <w:sz w:val="22"/>
          <w:szCs w:val="22"/>
        </w:rPr>
        <w:t>í dojde</w:t>
      </w:r>
      <w:r w:rsidRPr="00546209">
        <w:rPr>
          <w:rFonts w:ascii="Calibri" w:eastAsia="MS Mincho" w:hAnsi="Calibri"/>
          <w:bCs/>
          <w:sz w:val="22"/>
          <w:szCs w:val="22"/>
        </w:rPr>
        <w:t xml:space="preserve"> bez podpisů. </w:t>
      </w:r>
    </w:p>
    <w:p w:rsidR="00C91461" w:rsidRPr="00546209" w:rsidRDefault="00C91461" w:rsidP="00145885">
      <w:pPr>
        <w:ind w:left="426" w:hanging="426"/>
        <w:contextualSpacing/>
        <w:jc w:val="both"/>
        <w:rPr>
          <w:rFonts w:asciiTheme="minorHAnsi" w:hAnsiTheme="minorHAnsi"/>
        </w:rPr>
      </w:pPr>
    </w:p>
    <w:p w:rsidR="00C91461" w:rsidRPr="00546209" w:rsidRDefault="00C91461" w:rsidP="00145885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46209">
        <w:rPr>
          <w:rFonts w:ascii="Calibri" w:eastAsia="MS Mincho" w:hAnsi="Calibri"/>
          <w:bCs/>
          <w:sz w:val="22"/>
          <w:szCs w:val="22"/>
        </w:rPr>
        <w:t>V souladu se zněním předchozího odstavce platí, že pro případ, kdy by</w:t>
      </w:r>
      <w:r>
        <w:rPr>
          <w:rFonts w:ascii="Calibri" w:eastAsia="MS Mincho" w:hAnsi="Calibri"/>
          <w:bCs/>
          <w:sz w:val="22"/>
          <w:szCs w:val="22"/>
        </w:rPr>
        <w:t xml:space="preserve"> dodatek</w:t>
      </w:r>
      <w:r w:rsidRPr="00546209">
        <w:rPr>
          <w:rFonts w:ascii="Calibri" w:eastAsia="MS Mincho" w:hAnsi="Calibri"/>
          <w:bCs/>
          <w:sz w:val="22"/>
          <w:szCs w:val="22"/>
        </w:rPr>
        <w:t xml:space="preserve"> obsahoval osobní údaje, které nejsou zahrnuty ve výše uvedeném výčtu a které zároveň nepodléhají uveřejnění dle příslušných právních předpisů, poskytuje partner svůj souhlas se zpracováním těchto údajů, konkrétně s jejich zveřejněním v registru smluv statutárním městem Pardubice ve smyslu zákona č. 340/2015 Sb.,</w:t>
      </w:r>
      <w:r w:rsidRPr="00546209">
        <w:rPr>
          <w:rFonts w:ascii="Calibri" w:hAnsi="Calibri"/>
          <w:sz w:val="22"/>
          <w:szCs w:val="22"/>
        </w:rPr>
        <w:t xml:space="preserve"> o zvláštních podmínkách účinnosti některých smluv, uveřejňování těchto smluv a o registru smluv</w:t>
      </w:r>
      <w:r w:rsidRPr="00546209">
        <w:rPr>
          <w:rFonts w:ascii="Calibri" w:eastAsia="MS Mincho" w:hAnsi="Calibri"/>
          <w:bCs/>
          <w:sz w:val="22"/>
          <w:szCs w:val="22"/>
        </w:rPr>
        <w:t>. Souhlas se uděluje na dobu neurčitou a je poskytnut dobrovolně.</w:t>
      </w:r>
    </w:p>
    <w:p w:rsidR="00C91461" w:rsidRPr="00183E6D" w:rsidRDefault="00C91461" w:rsidP="00145885">
      <w:pPr>
        <w:widowControl w:val="0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</w:p>
    <w:p w:rsidR="00C91461" w:rsidRPr="00C91461" w:rsidRDefault="00EC3203" w:rsidP="00145885">
      <w:pPr>
        <w:widowControl w:val="0"/>
        <w:numPr>
          <w:ilvl w:val="0"/>
          <w:numId w:val="17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83E6D">
        <w:rPr>
          <w:rFonts w:asciiTheme="minorHAnsi" w:hAnsiTheme="minorHAnsi"/>
          <w:sz w:val="22"/>
          <w:szCs w:val="22"/>
        </w:rPr>
        <w:t>Tento dodatek se stává nedílnou součástí Smlouvy a je vyhotoven ve třech stejnopisech, z nichž poskytovatel obdrží dva, příjemce jeden výtisk.</w:t>
      </w:r>
    </w:p>
    <w:p w:rsidR="00C91461" w:rsidRDefault="00C91461" w:rsidP="00145885">
      <w:pPr>
        <w:widowControl w:val="0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</w:p>
    <w:p w:rsidR="00797F92" w:rsidRPr="00183E6D" w:rsidRDefault="00053FB3" w:rsidP="00145885">
      <w:pPr>
        <w:widowControl w:val="0"/>
        <w:numPr>
          <w:ilvl w:val="0"/>
          <w:numId w:val="17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Tento d</w:t>
      </w:r>
      <w:r w:rsidR="00EC3203" w:rsidRPr="00183E6D">
        <w:rPr>
          <w:rFonts w:asciiTheme="minorHAnsi" w:hAnsiTheme="minorHAnsi"/>
          <w:sz w:val="22"/>
          <w:szCs w:val="22"/>
        </w:rPr>
        <w:t>odatek nabývá</w:t>
      </w:r>
      <w:r w:rsidR="00C91461">
        <w:rPr>
          <w:rFonts w:asciiTheme="minorHAnsi" w:hAnsiTheme="minorHAnsi"/>
          <w:sz w:val="22"/>
          <w:szCs w:val="22"/>
        </w:rPr>
        <w:t xml:space="preserve"> platnosti a</w:t>
      </w:r>
      <w:r w:rsidR="00EC3203" w:rsidRPr="00183E6D">
        <w:rPr>
          <w:rFonts w:asciiTheme="minorHAnsi" w:hAnsiTheme="minorHAnsi"/>
          <w:sz w:val="22"/>
          <w:szCs w:val="22"/>
        </w:rPr>
        <w:t xml:space="preserve"> účinnosti dnem podpisu </w:t>
      </w:r>
      <w:r w:rsidR="008740AE">
        <w:rPr>
          <w:rFonts w:asciiTheme="minorHAnsi" w:hAnsiTheme="minorHAnsi"/>
          <w:sz w:val="22"/>
          <w:szCs w:val="22"/>
        </w:rPr>
        <w:t>oběma smluvními stranami.</w:t>
      </w:r>
    </w:p>
    <w:p w:rsidR="00797F92" w:rsidRDefault="00797F92" w:rsidP="00183E6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231AA2" w:rsidRDefault="002829A8" w:rsidP="00183E6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 č. 1: rozpočet projektu</w:t>
      </w:r>
    </w:p>
    <w:p w:rsidR="008740AE" w:rsidRDefault="008740AE" w:rsidP="00183E6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3E6D" w:rsidRPr="00183E6D" w:rsidRDefault="00183E6D" w:rsidP="00183E6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83E6D">
        <w:rPr>
          <w:rFonts w:asciiTheme="minorHAnsi" w:hAnsiTheme="minorHAnsi"/>
          <w:sz w:val="22"/>
          <w:szCs w:val="22"/>
        </w:rPr>
        <w:t>V Pardubicích dne:</w:t>
      </w:r>
    </w:p>
    <w:p w:rsidR="00183E6D" w:rsidRPr="00183E6D" w:rsidRDefault="00183E6D" w:rsidP="00183E6D">
      <w:pPr>
        <w:tabs>
          <w:tab w:val="left" w:pos="504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784E96" w:rsidRPr="00784E96" w:rsidRDefault="00784E96" w:rsidP="00784E96">
      <w:pPr>
        <w:tabs>
          <w:tab w:val="left" w:pos="5040"/>
        </w:tabs>
        <w:jc w:val="both"/>
        <w:rPr>
          <w:rFonts w:ascii="Calibri" w:hAnsi="Calibri"/>
          <w:sz w:val="22"/>
          <w:szCs w:val="22"/>
        </w:rPr>
      </w:pPr>
      <w:r w:rsidRPr="00784E96">
        <w:rPr>
          <w:rFonts w:ascii="Calibri" w:hAnsi="Calibri"/>
          <w:sz w:val="22"/>
          <w:szCs w:val="22"/>
        </w:rPr>
        <w:t>Za poskytovatele:</w:t>
      </w:r>
      <w:r w:rsidRPr="00784E96">
        <w:rPr>
          <w:rFonts w:ascii="Calibri" w:hAnsi="Calibri"/>
          <w:sz w:val="22"/>
          <w:szCs w:val="22"/>
        </w:rPr>
        <w:tab/>
        <w:t>Za příjemce:</w:t>
      </w:r>
    </w:p>
    <w:p w:rsidR="00231AA2" w:rsidRDefault="00231AA2" w:rsidP="00784E96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:rsidR="00231AA2" w:rsidRDefault="00231AA2" w:rsidP="00784E96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:rsidR="00231AA2" w:rsidRPr="00784E96" w:rsidRDefault="00231AA2" w:rsidP="00784E96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:rsidR="00784E96" w:rsidRPr="00784E96" w:rsidRDefault="00784E96" w:rsidP="00784E96">
      <w:pPr>
        <w:tabs>
          <w:tab w:val="left" w:pos="5040"/>
        </w:tabs>
        <w:rPr>
          <w:rFonts w:ascii="Calibri" w:hAnsi="Calibri"/>
          <w:sz w:val="22"/>
          <w:szCs w:val="22"/>
        </w:rPr>
      </w:pPr>
      <w:r w:rsidRPr="00784E96">
        <w:rPr>
          <w:rFonts w:ascii="Calibri" w:hAnsi="Calibri"/>
          <w:sz w:val="22"/>
          <w:szCs w:val="22"/>
        </w:rPr>
        <w:t>..........................................................................</w:t>
      </w:r>
      <w:r w:rsidRPr="00784E96">
        <w:rPr>
          <w:rFonts w:ascii="Calibri" w:hAnsi="Calibri"/>
          <w:sz w:val="22"/>
          <w:szCs w:val="22"/>
        </w:rPr>
        <w:tab/>
        <w:t>.......................................................................</w:t>
      </w:r>
    </w:p>
    <w:p w:rsidR="00784E96" w:rsidRPr="00784E96" w:rsidRDefault="00784E96" w:rsidP="00784E96">
      <w:pPr>
        <w:tabs>
          <w:tab w:val="center" w:pos="1985"/>
          <w:tab w:val="center" w:pos="7088"/>
        </w:tabs>
        <w:rPr>
          <w:rFonts w:ascii="Calibri" w:hAnsi="Calibri"/>
          <w:sz w:val="22"/>
          <w:szCs w:val="22"/>
        </w:rPr>
      </w:pPr>
      <w:r w:rsidRPr="00784E96">
        <w:rPr>
          <w:rFonts w:ascii="Calibri" w:hAnsi="Calibri"/>
          <w:sz w:val="22"/>
          <w:szCs w:val="22"/>
        </w:rPr>
        <w:tab/>
      </w:r>
      <w:r w:rsidR="008740AE">
        <w:rPr>
          <w:rFonts w:ascii="Calibri" w:hAnsi="Calibri"/>
          <w:sz w:val="22"/>
          <w:szCs w:val="22"/>
        </w:rPr>
        <w:t>Mgr. Iva Bartošová</w:t>
      </w:r>
      <w:r w:rsidR="00E018ED">
        <w:rPr>
          <w:rFonts w:ascii="Calibri" w:hAnsi="Calibri"/>
          <w:sz w:val="22"/>
          <w:szCs w:val="22"/>
        </w:rPr>
        <w:t xml:space="preserve"> </w:t>
      </w:r>
      <w:r w:rsidRPr="00784E96">
        <w:rPr>
          <w:rFonts w:ascii="Calibri" w:hAnsi="Calibri"/>
          <w:sz w:val="22"/>
          <w:szCs w:val="22"/>
        </w:rPr>
        <w:tab/>
      </w:r>
      <w:r w:rsidR="00E018ED">
        <w:rPr>
          <w:rFonts w:ascii="Calibri" w:hAnsi="Calibri"/>
          <w:sz w:val="22"/>
          <w:szCs w:val="22"/>
        </w:rPr>
        <w:t xml:space="preserve">Mgr. </w:t>
      </w:r>
      <w:r w:rsidR="008740AE">
        <w:rPr>
          <w:rFonts w:ascii="Calibri" w:hAnsi="Calibri"/>
          <w:sz w:val="22"/>
          <w:szCs w:val="22"/>
        </w:rPr>
        <w:t>Dana Stoklasová</w:t>
      </w:r>
      <w:r w:rsidR="00E018ED">
        <w:rPr>
          <w:rFonts w:ascii="Calibri" w:hAnsi="Calibri"/>
          <w:sz w:val="22"/>
          <w:szCs w:val="22"/>
        </w:rPr>
        <w:t xml:space="preserve"> </w:t>
      </w:r>
    </w:p>
    <w:p w:rsidR="00D91B2D" w:rsidRPr="005150F7" w:rsidRDefault="00D91B2D" w:rsidP="00D91B2D">
      <w:pPr>
        <w:rPr>
          <w:rFonts w:ascii="Calibri" w:hAnsi="Calibri"/>
          <w:sz w:val="22"/>
          <w:szCs w:val="22"/>
        </w:rPr>
      </w:pPr>
    </w:p>
    <w:p w:rsidR="00797F92" w:rsidRDefault="00797F92" w:rsidP="00183E6D">
      <w:pPr>
        <w:jc w:val="both"/>
        <w:rPr>
          <w:rFonts w:asciiTheme="minorHAnsi" w:hAnsiTheme="minorHAnsi"/>
          <w:sz w:val="22"/>
          <w:szCs w:val="22"/>
        </w:rPr>
      </w:pPr>
    </w:p>
    <w:p w:rsidR="00231AA2" w:rsidRPr="00183E6D" w:rsidRDefault="00231AA2" w:rsidP="00183E6D">
      <w:pPr>
        <w:jc w:val="both"/>
        <w:rPr>
          <w:rFonts w:asciiTheme="minorHAnsi" w:hAnsiTheme="minorHAnsi"/>
          <w:sz w:val="22"/>
          <w:szCs w:val="22"/>
        </w:rPr>
      </w:pPr>
    </w:p>
    <w:p w:rsidR="002F4BA7" w:rsidRDefault="0049784A" w:rsidP="00E018ED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Předmět tohoto dodatku ke smlouvě byl schválen usnesením </w:t>
      </w:r>
      <w:r>
        <w:rPr>
          <w:rFonts w:asciiTheme="minorHAnsi" w:hAnsiTheme="minorHAnsi"/>
          <w:sz w:val="20"/>
          <w:szCs w:val="20"/>
        </w:rPr>
        <w:fldChar w:fldCharType="begin"/>
      </w:r>
      <w:r>
        <w:rPr>
          <w:rFonts w:asciiTheme="minorHAnsi" w:hAnsiTheme="minorHAnsi"/>
          <w:sz w:val="20"/>
          <w:szCs w:val="20"/>
        </w:rPr>
        <w:instrText xml:space="preserve"> Schvaleno </w:instrText>
      </w:r>
      <w:r>
        <w:rPr>
          <w:rFonts w:asciiTheme="minorHAnsi" w:hAnsiTheme="minorHAns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Zastupitelstva města Pardubic</w:t>
      </w:r>
      <w:r>
        <w:rPr>
          <w:rFonts w:asciiTheme="minorHAnsi" w:hAnsiTheme="minorHAnsi"/>
          <w:sz w:val="20"/>
          <w:szCs w:val="20"/>
        </w:rPr>
        <w:fldChar w:fldCharType="end"/>
      </w:r>
      <w:r>
        <w:rPr>
          <w:rFonts w:asciiTheme="minorHAnsi" w:hAnsiTheme="minorHAnsi"/>
          <w:sz w:val="20"/>
          <w:szCs w:val="20"/>
        </w:rPr>
        <w:t xml:space="preserve"> </w:t>
      </w:r>
    </w:p>
    <w:p w:rsidR="0049784A" w:rsidRDefault="0049784A" w:rsidP="002F4BA7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č.</w:t>
      </w:r>
      <w:r w:rsidR="008740AE">
        <w:rPr>
          <w:rFonts w:asciiTheme="minorHAnsi" w:hAnsiTheme="minorHAnsi"/>
          <w:sz w:val="20"/>
          <w:szCs w:val="20"/>
        </w:rPr>
        <w:t xml:space="preserve"> Z/</w:t>
      </w:r>
      <w:r w:rsidR="002F4BA7">
        <w:rPr>
          <w:rFonts w:asciiTheme="minorHAnsi" w:hAnsiTheme="minorHAnsi"/>
          <w:sz w:val="20"/>
          <w:szCs w:val="20"/>
        </w:rPr>
        <w:t>1725/</w:t>
      </w:r>
      <w:r w:rsidR="008740AE">
        <w:rPr>
          <w:rFonts w:asciiTheme="minorHAnsi" w:hAnsiTheme="minorHAnsi"/>
          <w:sz w:val="20"/>
          <w:szCs w:val="20"/>
        </w:rPr>
        <w:t xml:space="preserve">2017 </w:t>
      </w:r>
      <w:r>
        <w:rPr>
          <w:rFonts w:asciiTheme="minorHAnsi" w:hAnsiTheme="minorHAnsi"/>
          <w:sz w:val="20"/>
          <w:szCs w:val="20"/>
        </w:rPr>
        <w:t xml:space="preserve">ze dne </w:t>
      </w:r>
      <w:proofErr w:type="gramStart"/>
      <w:r w:rsidR="008740AE">
        <w:rPr>
          <w:rFonts w:asciiTheme="minorHAnsi" w:hAnsiTheme="minorHAnsi"/>
          <w:sz w:val="20"/>
          <w:szCs w:val="20"/>
        </w:rPr>
        <w:t>27</w:t>
      </w:r>
      <w:r w:rsidR="00D1314C">
        <w:rPr>
          <w:rFonts w:asciiTheme="minorHAnsi" w:hAnsiTheme="minorHAnsi"/>
          <w:sz w:val="20"/>
          <w:szCs w:val="20"/>
        </w:rPr>
        <w:t>.</w:t>
      </w:r>
      <w:r w:rsidR="008740AE">
        <w:rPr>
          <w:rFonts w:asciiTheme="minorHAnsi" w:hAnsiTheme="minorHAnsi"/>
          <w:sz w:val="20"/>
          <w:szCs w:val="20"/>
        </w:rPr>
        <w:t>04</w:t>
      </w:r>
      <w:r w:rsidR="00D1314C">
        <w:rPr>
          <w:rFonts w:asciiTheme="minorHAnsi" w:hAnsiTheme="minorHAnsi"/>
          <w:sz w:val="20"/>
          <w:szCs w:val="20"/>
        </w:rPr>
        <w:t>.</w:t>
      </w:r>
      <w:r w:rsidR="00E018ED">
        <w:rPr>
          <w:rFonts w:asciiTheme="minorHAnsi" w:hAnsiTheme="minorHAnsi"/>
          <w:sz w:val="20"/>
          <w:szCs w:val="20"/>
        </w:rPr>
        <w:t xml:space="preserve"> </w:t>
      </w:r>
      <w:r w:rsidR="008740AE">
        <w:rPr>
          <w:rFonts w:asciiTheme="minorHAnsi" w:hAnsiTheme="minorHAnsi"/>
          <w:sz w:val="20"/>
          <w:szCs w:val="20"/>
        </w:rPr>
        <w:t>2017</w:t>
      </w:r>
      <w:proofErr w:type="gramEnd"/>
      <w:r w:rsidR="00E018ED">
        <w:rPr>
          <w:rFonts w:asciiTheme="minorHAnsi" w:hAnsiTheme="minorHAnsi"/>
          <w:sz w:val="20"/>
          <w:szCs w:val="20"/>
        </w:rPr>
        <w:t>.</w:t>
      </w:r>
      <w:bookmarkStart w:id="0" w:name="_GoBack"/>
      <w:bookmarkEnd w:id="0"/>
    </w:p>
    <w:p w:rsidR="00797F92" w:rsidRDefault="008740AE" w:rsidP="00E018ED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Daniela Víznerová, úsek ekonomický a rozvojových koncepcí odboru sociálních věcí Magistrátu města Pardubic</w:t>
      </w:r>
    </w:p>
    <w:p w:rsidR="00701660" w:rsidRDefault="00701660" w:rsidP="00E018ED">
      <w:pPr>
        <w:jc w:val="center"/>
        <w:rPr>
          <w:rFonts w:asciiTheme="minorHAnsi" w:hAnsiTheme="minorHAnsi"/>
          <w:sz w:val="20"/>
          <w:szCs w:val="20"/>
        </w:rPr>
      </w:pPr>
    </w:p>
    <w:p w:rsidR="00701660" w:rsidRDefault="00701660" w:rsidP="00E018ED">
      <w:pPr>
        <w:jc w:val="center"/>
        <w:rPr>
          <w:rFonts w:asciiTheme="minorHAnsi" w:hAnsiTheme="minorHAnsi"/>
          <w:sz w:val="20"/>
          <w:szCs w:val="20"/>
        </w:rPr>
      </w:pPr>
    </w:p>
    <w:p w:rsidR="00701660" w:rsidRDefault="00701660" w:rsidP="00E018ED">
      <w:pPr>
        <w:jc w:val="center"/>
        <w:rPr>
          <w:rFonts w:asciiTheme="minorHAnsi" w:hAnsiTheme="minorHAnsi"/>
          <w:sz w:val="20"/>
          <w:szCs w:val="20"/>
        </w:rPr>
      </w:pPr>
    </w:p>
    <w:p w:rsidR="00E37694" w:rsidRPr="00E37694" w:rsidRDefault="00E37694" w:rsidP="00E3769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Příloha č. 1</w:t>
      </w:r>
    </w:p>
    <w:tbl>
      <w:tblPr>
        <w:tblW w:w="1088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2960"/>
        <w:gridCol w:w="960"/>
        <w:gridCol w:w="620"/>
        <w:gridCol w:w="1740"/>
        <w:gridCol w:w="3040"/>
        <w:gridCol w:w="960"/>
      </w:tblGrid>
      <w:tr w:rsidR="00E37694" w:rsidRPr="00153850" w:rsidTr="00DA5847">
        <w:trPr>
          <w:gridAfter w:val="2"/>
          <w:wAfter w:w="4000" w:type="dxa"/>
          <w:trHeight w:val="300"/>
        </w:trPr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694" w:rsidRPr="00153850" w:rsidRDefault="00E37694" w:rsidP="00DA584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694" w:rsidRPr="00153850" w:rsidRDefault="00E37694" w:rsidP="00DA584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>ROZPOČET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694" w:rsidRPr="00153850" w:rsidRDefault="00E37694" w:rsidP="00DA584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E37694" w:rsidRPr="00153850" w:rsidTr="00DA5847">
        <w:trPr>
          <w:gridAfter w:val="4"/>
          <w:wAfter w:w="6360" w:type="dxa"/>
          <w:trHeight w:val="30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694" w:rsidRPr="00153850" w:rsidRDefault="00E37694" w:rsidP="00DA584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694" w:rsidRPr="00153850" w:rsidRDefault="00E37694" w:rsidP="00DA584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694" w:rsidRPr="00153850" w:rsidRDefault="00E37694" w:rsidP="00DA5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694" w:rsidRPr="00153850" w:rsidTr="00DA5847">
        <w:trPr>
          <w:gridAfter w:val="4"/>
          <w:wAfter w:w="6360" w:type="dxa"/>
          <w:trHeight w:val="27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694" w:rsidRPr="00153850" w:rsidRDefault="00E37694" w:rsidP="00DA584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694" w:rsidRPr="00153850" w:rsidRDefault="00E37694" w:rsidP="00DA584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694" w:rsidRPr="00153850" w:rsidRDefault="00E37694" w:rsidP="00DA5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694" w:rsidRPr="00153850" w:rsidTr="00DA5847">
        <w:trPr>
          <w:trHeight w:val="1935"/>
        </w:trPr>
        <w:tc>
          <w:tcPr>
            <w:tcW w:w="3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694" w:rsidRPr="00153850" w:rsidRDefault="00E37694" w:rsidP="00DA5847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153850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Nákladová položka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694" w:rsidRPr="00153850" w:rsidRDefault="00E37694" w:rsidP="00DA58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>Celkové náklady na rok 2017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694" w:rsidRPr="00153850" w:rsidRDefault="00E37694" w:rsidP="00DA58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Finanční prostředky poskytnuté </w:t>
            </w:r>
            <w:proofErr w:type="spellStart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SmP</w:t>
            </w:r>
            <w:proofErr w:type="spellEnd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na rok 2017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694" w:rsidRPr="00153850" w:rsidRDefault="00E37694" w:rsidP="00DA58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>Poznámka (slovní komentář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694" w:rsidRPr="00153850" w:rsidRDefault="00E37694" w:rsidP="00DA5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694" w:rsidRPr="00153850" w:rsidTr="00DA5847">
        <w:trPr>
          <w:trHeight w:val="600"/>
        </w:trPr>
        <w:tc>
          <w:tcPr>
            <w:tcW w:w="3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694" w:rsidRPr="00153850" w:rsidRDefault="00E37694" w:rsidP="00DA5847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153850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1. Provozní (ostatní) náklady celkem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694" w:rsidRPr="00153850" w:rsidRDefault="00E37694" w:rsidP="00DA58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>272000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694" w:rsidRPr="00153850" w:rsidRDefault="00E37694" w:rsidP="00DA58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>25000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694" w:rsidRPr="00153850" w:rsidRDefault="00E37694" w:rsidP="00DA58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53850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694" w:rsidRPr="00153850" w:rsidRDefault="00E37694" w:rsidP="00DA5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694" w:rsidRPr="00153850" w:rsidTr="00DA5847">
        <w:trPr>
          <w:trHeight w:val="1575"/>
        </w:trPr>
        <w:tc>
          <w:tcPr>
            <w:tcW w:w="3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7694" w:rsidRPr="00153850" w:rsidRDefault="00E37694" w:rsidP="00DA584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gramStart"/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>1.1.Materiálové</w:t>
            </w:r>
            <w:proofErr w:type="gramEnd"/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náklady celkem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694" w:rsidRPr="00153850" w:rsidRDefault="00E37694" w:rsidP="00DA58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>41400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694" w:rsidRPr="00153850" w:rsidRDefault="00E37694" w:rsidP="00DA58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>4400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694" w:rsidRPr="00153850" w:rsidRDefault="00E37694" w:rsidP="00DA58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kancelářské potřeby, hygienické a čistící </w:t>
            </w:r>
            <w:proofErr w:type="spellStart"/>
            <w:proofErr w:type="gramStart"/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>potřeby,výtvarné</w:t>
            </w:r>
            <w:proofErr w:type="spellEnd"/>
            <w:proofErr w:type="gramEnd"/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potřeby, galanterie a drobný materiál pro aktivitu "Šikovné ruce", </w:t>
            </w:r>
            <w:proofErr w:type="spellStart"/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>cartridge</w:t>
            </w:r>
            <w:proofErr w:type="spellEnd"/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, odborná literatura, </w:t>
            </w:r>
            <w:proofErr w:type="spellStart"/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>tyfopomůcky</w:t>
            </w:r>
            <w:proofErr w:type="spellEnd"/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do 500 Kč a ostatní drobný materiál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694" w:rsidRPr="00153850" w:rsidRDefault="00E37694" w:rsidP="00DA5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7694" w:rsidRPr="00153850" w:rsidTr="00DA5847">
        <w:trPr>
          <w:trHeight w:val="885"/>
        </w:trPr>
        <w:tc>
          <w:tcPr>
            <w:tcW w:w="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E37694" w:rsidRPr="00153850" w:rsidRDefault="00E37694" w:rsidP="00DA5847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385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694" w:rsidRPr="00153850" w:rsidRDefault="002F4BA7" w:rsidP="00DA5847">
            <w:pPr>
              <w:rPr>
                <w:rFonts w:ascii="Calibri" w:hAnsi="Calibri" w:cs="Arial"/>
                <w:color w:val="0000FF"/>
                <w:sz w:val="20"/>
                <w:szCs w:val="20"/>
                <w:u w:val="single"/>
              </w:rPr>
            </w:pPr>
            <w:hyperlink r:id="rId9" w:anchor="RANGE!_ftn1" w:history="1">
              <w:r w:rsidR="00E37694" w:rsidRPr="00153850">
                <w:rPr>
                  <w:rFonts w:ascii="Calibri" w:hAnsi="Calibri" w:cs="Arial"/>
                  <w:color w:val="0000FF"/>
                  <w:sz w:val="20"/>
                  <w:szCs w:val="20"/>
                  <w:u w:val="single"/>
                </w:rPr>
                <w:t>vybavení (DDHM[1] do 40 tis. Kč) -  vypište slovně</w:t>
              </w:r>
            </w:hyperlink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694" w:rsidRPr="00153850" w:rsidRDefault="00E37694" w:rsidP="00DA58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53850">
              <w:rPr>
                <w:rFonts w:ascii="Calibri" w:hAnsi="Calibri" w:cs="Arial"/>
                <w:sz w:val="20"/>
                <w:szCs w:val="20"/>
              </w:rPr>
              <w:t>12000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694" w:rsidRPr="00153850" w:rsidRDefault="00E37694" w:rsidP="00DA58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53850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694" w:rsidRPr="00153850" w:rsidRDefault="00E37694" w:rsidP="00DA58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53850">
              <w:rPr>
                <w:rFonts w:ascii="Calibri" w:hAnsi="Calibri" w:cs="Arial"/>
                <w:sz w:val="20"/>
                <w:szCs w:val="20"/>
              </w:rPr>
              <w:t xml:space="preserve">sluchátka, </w:t>
            </w:r>
            <w:proofErr w:type="spellStart"/>
            <w:r w:rsidRPr="00153850">
              <w:rPr>
                <w:rFonts w:ascii="Calibri" w:hAnsi="Calibri" w:cs="Arial"/>
                <w:sz w:val="20"/>
                <w:szCs w:val="20"/>
              </w:rPr>
              <w:t>usb</w:t>
            </w:r>
            <w:proofErr w:type="spellEnd"/>
            <w:r w:rsidRPr="00153850">
              <w:rPr>
                <w:rFonts w:ascii="Calibri" w:hAnsi="Calibri" w:cs="Arial"/>
                <w:sz w:val="20"/>
                <w:szCs w:val="20"/>
              </w:rPr>
              <w:t xml:space="preserve"> disky, </w:t>
            </w:r>
            <w:proofErr w:type="spellStart"/>
            <w:r w:rsidRPr="00153850">
              <w:rPr>
                <w:rFonts w:ascii="Calibri" w:hAnsi="Calibri" w:cs="Arial"/>
                <w:sz w:val="20"/>
                <w:szCs w:val="20"/>
              </w:rPr>
              <w:t>tyflopomůcky</w:t>
            </w:r>
            <w:proofErr w:type="spellEnd"/>
            <w:r w:rsidRPr="00153850">
              <w:rPr>
                <w:rFonts w:ascii="Calibri" w:hAnsi="Calibri" w:cs="Arial"/>
                <w:sz w:val="20"/>
                <w:szCs w:val="20"/>
              </w:rPr>
              <w:t xml:space="preserve"> nad 500 Kč, kancelářské židle a drobné vybavení kanceláři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694" w:rsidRPr="00153850" w:rsidRDefault="00E37694" w:rsidP="00DA5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694" w:rsidRPr="00153850" w:rsidTr="00DA5847">
        <w:trPr>
          <w:trHeight w:val="600"/>
        </w:trPr>
        <w:tc>
          <w:tcPr>
            <w:tcW w:w="3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7694" w:rsidRPr="00153850" w:rsidRDefault="00E37694" w:rsidP="00DA584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1.2 Nemateriálové náklady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694" w:rsidRPr="00153850" w:rsidRDefault="00E37694" w:rsidP="00DA58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>230600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694" w:rsidRPr="00153850" w:rsidRDefault="00E37694" w:rsidP="00DA58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>20600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694" w:rsidRPr="00153850" w:rsidRDefault="00E37694" w:rsidP="00DA58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694" w:rsidRPr="00153850" w:rsidRDefault="00E37694" w:rsidP="00DA5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7694" w:rsidRPr="00153850" w:rsidTr="00DA5847">
        <w:trPr>
          <w:trHeight w:val="6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694" w:rsidRPr="00153850" w:rsidRDefault="00E37694" w:rsidP="00DA584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>1.2.1.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694" w:rsidRPr="00153850" w:rsidRDefault="00E37694" w:rsidP="00DA584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>energie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694" w:rsidRPr="00153850" w:rsidRDefault="00E37694" w:rsidP="00DA58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>14000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694" w:rsidRPr="00153850" w:rsidRDefault="00E37694" w:rsidP="00DA58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694" w:rsidRPr="00153850" w:rsidRDefault="00E37694" w:rsidP="00DA58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>el. Energie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694" w:rsidRPr="00153850" w:rsidRDefault="00E37694" w:rsidP="00DA5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7694" w:rsidRPr="00153850" w:rsidTr="00DA5847">
        <w:trPr>
          <w:trHeight w:val="6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694" w:rsidRPr="00153850" w:rsidRDefault="00E37694" w:rsidP="00DA584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>1.2.2.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694" w:rsidRPr="00153850" w:rsidRDefault="00E37694" w:rsidP="00DA584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>opravy a udržování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694" w:rsidRPr="00153850" w:rsidRDefault="00E37694" w:rsidP="00DA58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694" w:rsidRPr="00153850" w:rsidRDefault="00E37694" w:rsidP="00DA58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694" w:rsidRPr="00153850" w:rsidRDefault="00E37694" w:rsidP="00DA58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694" w:rsidRPr="00153850" w:rsidRDefault="00E37694" w:rsidP="00DA5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7694" w:rsidRPr="00153850" w:rsidTr="00DA5847">
        <w:trPr>
          <w:trHeight w:val="141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694" w:rsidRPr="00153850" w:rsidRDefault="00E37694" w:rsidP="00DA584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>1.2.3.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694" w:rsidRPr="00153850" w:rsidRDefault="00E37694" w:rsidP="00DA584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>cestovné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694" w:rsidRPr="00153850" w:rsidRDefault="00E37694" w:rsidP="00DA58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>24400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694" w:rsidRPr="00153850" w:rsidRDefault="00E37694" w:rsidP="00DA58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694" w:rsidRPr="00153850" w:rsidRDefault="00E37694" w:rsidP="00DA58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např. cesty k uživatelům při poskytování služby sociální rehabilitace po městě, cestovné na školení zaměstnanců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694" w:rsidRPr="00153850" w:rsidRDefault="00E37694" w:rsidP="00DA5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7694" w:rsidRPr="00153850" w:rsidTr="00DA5847">
        <w:trPr>
          <w:trHeight w:val="6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694" w:rsidRPr="00153850" w:rsidRDefault="00E37694" w:rsidP="00DA584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>1.2.4.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694" w:rsidRPr="00153850" w:rsidRDefault="00E37694" w:rsidP="00DA584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>ostatní služby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694" w:rsidRPr="00153850" w:rsidRDefault="00E37694" w:rsidP="00DA58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>75200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694" w:rsidRPr="00153850" w:rsidRDefault="00E37694" w:rsidP="00DA58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694" w:rsidRPr="00153850" w:rsidRDefault="00E37694" w:rsidP="00DA58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694" w:rsidRPr="00153850" w:rsidRDefault="00E37694" w:rsidP="00DA5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7694" w:rsidRPr="00153850" w:rsidTr="00DA5847">
        <w:trPr>
          <w:trHeight w:val="600"/>
        </w:trPr>
        <w:tc>
          <w:tcPr>
            <w:tcW w:w="6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E37694" w:rsidRPr="00153850" w:rsidRDefault="00E37694" w:rsidP="00DA5847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3850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694" w:rsidRPr="00153850" w:rsidRDefault="00E37694" w:rsidP="00DA5847">
            <w:pPr>
              <w:rPr>
                <w:rFonts w:ascii="Calibri" w:hAnsi="Calibri" w:cs="Arial"/>
                <w:sz w:val="20"/>
                <w:szCs w:val="20"/>
              </w:rPr>
            </w:pPr>
            <w:r w:rsidRPr="00153850">
              <w:rPr>
                <w:rFonts w:ascii="Calibri" w:hAnsi="Calibri" w:cs="Arial"/>
                <w:sz w:val="20"/>
                <w:szCs w:val="20"/>
              </w:rPr>
              <w:t>nájemné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694" w:rsidRPr="00153850" w:rsidRDefault="00E37694" w:rsidP="00DA58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53850">
              <w:rPr>
                <w:rFonts w:ascii="Calibri" w:hAnsi="Calibri" w:cs="Arial"/>
                <w:sz w:val="20"/>
                <w:szCs w:val="20"/>
              </w:rPr>
              <w:t>49200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694" w:rsidRPr="00153850" w:rsidRDefault="00E37694" w:rsidP="00DA58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53850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694" w:rsidRPr="00153850" w:rsidRDefault="00E37694" w:rsidP="00DA58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53850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694" w:rsidRPr="00153850" w:rsidRDefault="00E37694" w:rsidP="00DA5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694" w:rsidRPr="00153850" w:rsidTr="00DA5847">
        <w:trPr>
          <w:trHeight w:val="945"/>
        </w:trPr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7694" w:rsidRPr="00153850" w:rsidRDefault="00E37694" w:rsidP="00DA584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694" w:rsidRPr="00153850" w:rsidRDefault="00E37694" w:rsidP="00DA5847">
            <w:pPr>
              <w:rPr>
                <w:rFonts w:ascii="Calibri" w:hAnsi="Calibri" w:cs="Arial"/>
                <w:sz w:val="20"/>
                <w:szCs w:val="20"/>
              </w:rPr>
            </w:pPr>
            <w:r w:rsidRPr="00153850">
              <w:rPr>
                <w:rFonts w:ascii="Calibri" w:hAnsi="Calibri" w:cs="Arial"/>
                <w:sz w:val="20"/>
                <w:szCs w:val="20"/>
              </w:rPr>
              <w:t>právní a ekonomické služby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694" w:rsidRPr="00153850" w:rsidRDefault="00E37694" w:rsidP="00DA58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53850">
              <w:rPr>
                <w:rFonts w:ascii="Calibri" w:hAnsi="Calibri" w:cs="Arial"/>
                <w:sz w:val="20"/>
                <w:szCs w:val="20"/>
              </w:rPr>
              <w:t>20400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694" w:rsidRPr="00153850" w:rsidRDefault="00E37694" w:rsidP="00DA58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53850">
              <w:rPr>
                <w:rFonts w:ascii="Calibri" w:hAnsi="Calibri" w:cs="Arial"/>
                <w:sz w:val="20"/>
                <w:szCs w:val="20"/>
              </w:rPr>
              <w:t>5000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694" w:rsidRPr="00153850" w:rsidRDefault="00E37694" w:rsidP="00DA58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53850">
              <w:rPr>
                <w:rFonts w:ascii="Calibri" w:hAnsi="Calibri" w:cs="Arial"/>
                <w:sz w:val="20"/>
                <w:szCs w:val="20"/>
              </w:rPr>
              <w:t>externí zpracování mzdové agendy, právní, ekonomické a účetní poradenství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694" w:rsidRPr="00153850" w:rsidRDefault="00E37694" w:rsidP="00DA5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694" w:rsidRPr="00153850" w:rsidTr="00DA5847">
        <w:trPr>
          <w:trHeight w:val="705"/>
        </w:trPr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7694" w:rsidRPr="00153850" w:rsidRDefault="00E37694" w:rsidP="00DA584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694" w:rsidRPr="00153850" w:rsidRDefault="002F4BA7" w:rsidP="00DA5847">
            <w:pPr>
              <w:rPr>
                <w:rFonts w:ascii="Calibri" w:hAnsi="Calibri" w:cs="Arial"/>
                <w:color w:val="0000FF"/>
                <w:sz w:val="20"/>
                <w:szCs w:val="20"/>
                <w:u w:val="single"/>
              </w:rPr>
            </w:pPr>
            <w:hyperlink r:id="rId10" w:anchor="RANGE!_ftn2" w:history="1">
              <w:r w:rsidR="00E37694" w:rsidRPr="00153850">
                <w:rPr>
                  <w:rFonts w:ascii="Calibri" w:hAnsi="Calibri" w:cs="Arial"/>
                  <w:color w:val="0000FF"/>
                  <w:sz w:val="20"/>
                  <w:szCs w:val="20"/>
                  <w:u w:val="single"/>
                </w:rPr>
                <w:t>pořízení DNM[2] do 60 tis. Kč - vypište i slovně</w:t>
              </w:r>
            </w:hyperlink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694" w:rsidRPr="00153850" w:rsidRDefault="00E37694" w:rsidP="00DA58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53850">
              <w:rPr>
                <w:rFonts w:ascii="Calibri" w:hAnsi="Calibri" w:cs="Arial"/>
                <w:sz w:val="20"/>
                <w:szCs w:val="20"/>
              </w:rPr>
              <w:t>5600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694" w:rsidRPr="00153850" w:rsidRDefault="00E37694" w:rsidP="00DA58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53850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694" w:rsidRPr="00153850" w:rsidRDefault="00E37694" w:rsidP="00DA58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53850">
              <w:rPr>
                <w:rFonts w:ascii="Calibri" w:hAnsi="Calibri" w:cs="Arial"/>
                <w:sz w:val="20"/>
                <w:szCs w:val="20"/>
              </w:rPr>
              <w:t>aktualizace softwaru, drobný software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694" w:rsidRPr="00153850" w:rsidRDefault="00E37694" w:rsidP="00DA5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694" w:rsidRPr="00153850" w:rsidTr="00DA5847">
        <w:trPr>
          <w:trHeight w:val="24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694" w:rsidRPr="00153850" w:rsidRDefault="00E37694" w:rsidP="00DA584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>1.2.5.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694" w:rsidRPr="00153850" w:rsidRDefault="00E37694" w:rsidP="00DA584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jiné provozní náklady               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694" w:rsidRPr="00153850" w:rsidRDefault="00E37694" w:rsidP="00DA58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>117000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694" w:rsidRPr="00153850" w:rsidRDefault="00E37694" w:rsidP="00DA58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>14200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694" w:rsidRPr="00153850" w:rsidRDefault="00E37694" w:rsidP="00DA58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služby spojené s nájmem, vodné, stočné, teplo, telefony, poštovné, </w:t>
            </w:r>
            <w:proofErr w:type="spellStart"/>
            <w:proofErr w:type="gramStart"/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>internet,školení</w:t>
            </w:r>
            <w:proofErr w:type="spellEnd"/>
            <w:proofErr w:type="gramEnd"/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a kurzy, kopírování, tisk, revize apod., dále neuplatněné náklady v dotacích jako bankovní poplatky, audit, zákonné pojištění úrazů a nemocí z povolání, pojištění majetku a odpovědnosti apod.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694" w:rsidRPr="00153850" w:rsidRDefault="00E37694" w:rsidP="00DA5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7694" w:rsidRPr="00153850" w:rsidTr="00DA5847">
        <w:trPr>
          <w:trHeight w:val="600"/>
        </w:trPr>
        <w:tc>
          <w:tcPr>
            <w:tcW w:w="3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694" w:rsidRPr="00153850" w:rsidRDefault="00E37694" w:rsidP="00DA5847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153850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2. Osobní (mzdové) náklady celkem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694" w:rsidRPr="00153850" w:rsidRDefault="00E37694" w:rsidP="00DA58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>1692000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694" w:rsidRPr="00153850" w:rsidRDefault="00E37694" w:rsidP="00DA58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489 300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694" w:rsidRPr="00153850" w:rsidRDefault="00E37694" w:rsidP="00DA58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53850">
              <w:rPr>
                <w:rFonts w:ascii="Calibri" w:hAnsi="Calibri" w:cs="Arial"/>
                <w:sz w:val="20"/>
                <w:szCs w:val="20"/>
              </w:rPr>
              <w:t>HPP +DPČ + DPP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694" w:rsidRPr="00153850" w:rsidRDefault="00E37694" w:rsidP="00DA5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694" w:rsidRPr="00153850" w:rsidTr="00DA5847">
        <w:trPr>
          <w:trHeight w:val="600"/>
        </w:trPr>
        <w:tc>
          <w:tcPr>
            <w:tcW w:w="3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694" w:rsidRPr="00153850" w:rsidRDefault="00E37694" w:rsidP="00DA584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>Náklady na realizaci projektu CELKEM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694" w:rsidRPr="00153850" w:rsidRDefault="00E37694" w:rsidP="00DA58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53850">
              <w:rPr>
                <w:rFonts w:ascii="Calibri" w:hAnsi="Calibri" w:cs="Arial"/>
                <w:b/>
                <w:bCs/>
                <w:sz w:val="20"/>
                <w:szCs w:val="20"/>
              </w:rPr>
              <w:t>1964000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694" w:rsidRPr="00153850" w:rsidRDefault="00E37694" w:rsidP="00DA58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514 300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694" w:rsidRPr="00153850" w:rsidRDefault="00E37694" w:rsidP="00DA58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53850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694" w:rsidRPr="00153850" w:rsidRDefault="00E37694" w:rsidP="00DA5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694" w:rsidRPr="00153850" w:rsidTr="00DA5847">
        <w:trPr>
          <w:trHeight w:val="255"/>
        </w:trPr>
        <w:tc>
          <w:tcPr>
            <w:tcW w:w="5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694" w:rsidRPr="00153850" w:rsidRDefault="002F4BA7" w:rsidP="00DA5847">
            <w:pPr>
              <w:jc w:val="both"/>
              <w:rPr>
                <w:rFonts w:ascii="Calibri" w:hAnsi="Calibri" w:cs="Arial"/>
                <w:color w:val="0000FF"/>
                <w:sz w:val="20"/>
                <w:szCs w:val="20"/>
                <w:u w:val="single"/>
              </w:rPr>
            </w:pPr>
            <w:hyperlink r:id="rId11" w:anchor="RANGE!_ftnref1" w:history="1">
              <w:r w:rsidR="00E37694" w:rsidRPr="00153850">
                <w:rPr>
                  <w:rFonts w:ascii="Calibri" w:hAnsi="Calibri" w:cs="Arial"/>
                  <w:color w:val="0000FF"/>
                  <w:sz w:val="20"/>
                  <w:szCs w:val="20"/>
                  <w:u w:val="single"/>
                </w:rPr>
                <w:t>[1] DDHM - drobný dlouhodobý hmotný majetek</w:t>
              </w:r>
            </w:hyperlink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694" w:rsidRPr="00153850" w:rsidRDefault="00E37694" w:rsidP="00DA584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694" w:rsidRPr="00153850" w:rsidRDefault="00E37694" w:rsidP="00DA584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694" w:rsidRPr="00153850" w:rsidRDefault="00E37694" w:rsidP="00DA5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694" w:rsidRPr="00153850" w:rsidTr="00DA5847">
        <w:trPr>
          <w:trHeight w:val="255"/>
        </w:trPr>
        <w:tc>
          <w:tcPr>
            <w:tcW w:w="5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694" w:rsidRPr="00153850" w:rsidRDefault="002F4BA7" w:rsidP="00DA5847">
            <w:pPr>
              <w:jc w:val="both"/>
              <w:rPr>
                <w:rFonts w:ascii="Calibri" w:hAnsi="Calibri" w:cs="Arial"/>
                <w:color w:val="0000FF"/>
                <w:sz w:val="20"/>
                <w:szCs w:val="20"/>
                <w:u w:val="single"/>
              </w:rPr>
            </w:pPr>
            <w:hyperlink r:id="rId12" w:anchor="RANGE!_ftnref2" w:history="1">
              <w:r w:rsidR="00E37694" w:rsidRPr="00153850">
                <w:rPr>
                  <w:rFonts w:ascii="Calibri" w:hAnsi="Calibri" w:cs="Arial"/>
                  <w:color w:val="0000FF"/>
                  <w:sz w:val="20"/>
                  <w:szCs w:val="20"/>
                  <w:u w:val="single"/>
                </w:rPr>
                <w:t>[2] DNM - drobný nehmotný majetek</w:t>
              </w:r>
            </w:hyperlink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694" w:rsidRPr="00153850" w:rsidRDefault="00E37694" w:rsidP="00DA584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694" w:rsidRPr="00153850" w:rsidRDefault="00E37694" w:rsidP="00DA584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694" w:rsidRPr="00153850" w:rsidRDefault="00E37694" w:rsidP="00DA5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7694" w:rsidRDefault="00E37694" w:rsidP="00E37694"/>
    <w:p w:rsidR="00701660" w:rsidRPr="005F7D04" w:rsidRDefault="00701660" w:rsidP="00E018ED">
      <w:pPr>
        <w:jc w:val="center"/>
        <w:rPr>
          <w:sz w:val="22"/>
          <w:szCs w:val="22"/>
        </w:rPr>
      </w:pPr>
    </w:p>
    <w:sectPr w:rsidR="00701660" w:rsidRPr="005F7D04" w:rsidSect="00784E96">
      <w:footerReference w:type="even" r:id="rId13"/>
      <w:footerReference w:type="default" r:id="rId14"/>
      <w:footerReference w:type="first" r:id="rId15"/>
      <w:type w:val="continuous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889" w:rsidRDefault="00FB2889">
      <w:r>
        <w:separator/>
      </w:r>
    </w:p>
  </w:endnote>
  <w:endnote w:type="continuationSeparator" w:id="0">
    <w:p w:rsidR="00FB2889" w:rsidRDefault="00FB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F92" w:rsidRDefault="00797F9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7F92" w:rsidRDefault="00797F9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F92" w:rsidRDefault="00797F92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F92" w:rsidRDefault="00797F92" w:rsidP="00845954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889" w:rsidRDefault="00FB2889">
      <w:r>
        <w:separator/>
      </w:r>
    </w:p>
  </w:footnote>
  <w:footnote w:type="continuationSeparator" w:id="0">
    <w:p w:rsidR="00FB2889" w:rsidRDefault="00FB2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0727"/>
    <w:multiLevelType w:val="singleLevel"/>
    <w:tmpl w:val="2AE4BD2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1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324954"/>
    <w:multiLevelType w:val="hybridMultilevel"/>
    <w:tmpl w:val="99D61E8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3053CA"/>
    <w:multiLevelType w:val="hybridMultilevel"/>
    <w:tmpl w:val="67D0117C"/>
    <w:lvl w:ilvl="0" w:tplc="71F07A88">
      <w:start w:val="6"/>
      <w:numFmt w:val="decimal"/>
      <w:lvlText w:val="%1."/>
      <w:lvlJc w:val="left"/>
      <w:pPr>
        <w:ind w:left="50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85316"/>
    <w:multiLevelType w:val="hybridMultilevel"/>
    <w:tmpl w:val="96B63AD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BC7702"/>
    <w:multiLevelType w:val="hybridMultilevel"/>
    <w:tmpl w:val="8D4ADC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534BD2"/>
    <w:multiLevelType w:val="hybridMultilevel"/>
    <w:tmpl w:val="02E2F0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E3474"/>
    <w:multiLevelType w:val="hybridMultilevel"/>
    <w:tmpl w:val="E5E05FCC"/>
    <w:lvl w:ilvl="0" w:tplc="CA0840E8">
      <w:start w:val="1"/>
      <w:numFmt w:val="bullet"/>
      <w:lvlText w:val="­"/>
      <w:lvlJc w:val="left"/>
      <w:pPr>
        <w:tabs>
          <w:tab w:val="num" w:pos="700"/>
        </w:tabs>
        <w:ind w:left="700" w:hanging="34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59670BF"/>
    <w:multiLevelType w:val="hybridMultilevel"/>
    <w:tmpl w:val="512EAC40"/>
    <w:lvl w:ilvl="0" w:tplc="97D8CA1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A81B14"/>
    <w:multiLevelType w:val="hybridMultilevel"/>
    <w:tmpl w:val="E4F2A372"/>
    <w:lvl w:ilvl="0" w:tplc="CA0840E8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D1F0A"/>
    <w:multiLevelType w:val="multilevel"/>
    <w:tmpl w:val="5F00E5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6AB45C9B"/>
    <w:multiLevelType w:val="hybridMultilevel"/>
    <w:tmpl w:val="E2A6A3A0"/>
    <w:lvl w:ilvl="0" w:tplc="CA0840E8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4">
    <w:nsid w:val="726A1DF7"/>
    <w:multiLevelType w:val="hybridMultilevel"/>
    <w:tmpl w:val="A60A3DA8"/>
    <w:lvl w:ilvl="0" w:tplc="1952AF7E">
      <w:start w:val="1"/>
      <w:numFmt w:val="bullet"/>
      <w:lvlText w:val="­"/>
      <w:lvlJc w:val="left"/>
      <w:pPr>
        <w:tabs>
          <w:tab w:val="num" w:pos="700"/>
        </w:tabs>
        <w:ind w:left="700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C535EE"/>
    <w:multiLevelType w:val="hybridMultilevel"/>
    <w:tmpl w:val="49768346"/>
    <w:lvl w:ilvl="0" w:tplc="85F80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D6C65A3"/>
    <w:multiLevelType w:val="hybridMultilevel"/>
    <w:tmpl w:val="06D0AB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15"/>
  </w:num>
  <w:num w:numId="5">
    <w:abstractNumId w:val="1"/>
  </w:num>
  <w:num w:numId="6">
    <w:abstractNumId w:val="16"/>
  </w:num>
  <w:num w:numId="7">
    <w:abstractNumId w:val="4"/>
  </w:num>
  <w:num w:numId="8">
    <w:abstractNumId w:val="9"/>
  </w:num>
  <w:num w:numId="9">
    <w:abstractNumId w:val="0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10"/>
  </w:num>
  <w:num w:numId="15">
    <w:abstractNumId w:val="6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81"/>
    <w:rsid w:val="00002075"/>
    <w:rsid w:val="000044B9"/>
    <w:rsid w:val="0001433B"/>
    <w:rsid w:val="000168C7"/>
    <w:rsid w:val="00016F01"/>
    <w:rsid w:val="000171A4"/>
    <w:rsid w:val="00022125"/>
    <w:rsid w:val="000506CC"/>
    <w:rsid w:val="00053FB3"/>
    <w:rsid w:val="000603EF"/>
    <w:rsid w:val="0007038C"/>
    <w:rsid w:val="00073D50"/>
    <w:rsid w:val="000752C4"/>
    <w:rsid w:val="000945CF"/>
    <w:rsid w:val="000953EF"/>
    <w:rsid w:val="000B269D"/>
    <w:rsid w:val="000B4DCA"/>
    <w:rsid w:val="000C4A5D"/>
    <w:rsid w:val="000C7DDB"/>
    <w:rsid w:val="000C7F3A"/>
    <w:rsid w:val="000D31CE"/>
    <w:rsid w:val="000D692E"/>
    <w:rsid w:val="000F2253"/>
    <w:rsid w:val="000F64A9"/>
    <w:rsid w:val="000F698D"/>
    <w:rsid w:val="000F6CD9"/>
    <w:rsid w:val="001020C0"/>
    <w:rsid w:val="0010640E"/>
    <w:rsid w:val="00107F98"/>
    <w:rsid w:val="00114E89"/>
    <w:rsid w:val="00135DBB"/>
    <w:rsid w:val="00140ABB"/>
    <w:rsid w:val="00145885"/>
    <w:rsid w:val="00146435"/>
    <w:rsid w:val="001638C9"/>
    <w:rsid w:val="001646B7"/>
    <w:rsid w:val="00183E6D"/>
    <w:rsid w:val="001860FD"/>
    <w:rsid w:val="00192328"/>
    <w:rsid w:val="00192D48"/>
    <w:rsid w:val="001969A1"/>
    <w:rsid w:val="00197C09"/>
    <w:rsid w:val="001A57EE"/>
    <w:rsid w:val="001A6D4F"/>
    <w:rsid w:val="001B010C"/>
    <w:rsid w:val="001B1D0F"/>
    <w:rsid w:val="001B79E2"/>
    <w:rsid w:val="001C4F94"/>
    <w:rsid w:val="001D10A5"/>
    <w:rsid w:val="001E29A1"/>
    <w:rsid w:val="001F5BB8"/>
    <w:rsid w:val="00200A41"/>
    <w:rsid w:val="0021330D"/>
    <w:rsid w:val="002160A3"/>
    <w:rsid w:val="00221D0C"/>
    <w:rsid w:val="00231AA2"/>
    <w:rsid w:val="0025799E"/>
    <w:rsid w:val="00260AE8"/>
    <w:rsid w:val="00263E3F"/>
    <w:rsid w:val="00266236"/>
    <w:rsid w:val="002829A8"/>
    <w:rsid w:val="00287716"/>
    <w:rsid w:val="0029489E"/>
    <w:rsid w:val="00294B1F"/>
    <w:rsid w:val="002A0BD1"/>
    <w:rsid w:val="002A1519"/>
    <w:rsid w:val="002A62FD"/>
    <w:rsid w:val="002B1F1E"/>
    <w:rsid w:val="002B2F6A"/>
    <w:rsid w:val="002C09B3"/>
    <w:rsid w:val="002C0F75"/>
    <w:rsid w:val="002C4FEB"/>
    <w:rsid w:val="002C6DEA"/>
    <w:rsid w:val="002E3481"/>
    <w:rsid w:val="002E3515"/>
    <w:rsid w:val="002F0BCA"/>
    <w:rsid w:val="002F4BA7"/>
    <w:rsid w:val="002F6D40"/>
    <w:rsid w:val="00302211"/>
    <w:rsid w:val="003032C5"/>
    <w:rsid w:val="0030494F"/>
    <w:rsid w:val="00307DD2"/>
    <w:rsid w:val="003121A9"/>
    <w:rsid w:val="00312C67"/>
    <w:rsid w:val="00323A4A"/>
    <w:rsid w:val="003306E1"/>
    <w:rsid w:val="00331B23"/>
    <w:rsid w:val="00332951"/>
    <w:rsid w:val="00341546"/>
    <w:rsid w:val="003515A7"/>
    <w:rsid w:val="003518CF"/>
    <w:rsid w:val="003524D4"/>
    <w:rsid w:val="00356DAF"/>
    <w:rsid w:val="00367F04"/>
    <w:rsid w:val="003812D0"/>
    <w:rsid w:val="00383691"/>
    <w:rsid w:val="00395EFE"/>
    <w:rsid w:val="003975CC"/>
    <w:rsid w:val="003B48B8"/>
    <w:rsid w:val="003B51DC"/>
    <w:rsid w:val="003B7963"/>
    <w:rsid w:val="003C6D0D"/>
    <w:rsid w:val="003D01FD"/>
    <w:rsid w:val="003D5A3D"/>
    <w:rsid w:val="00405CBA"/>
    <w:rsid w:val="00421732"/>
    <w:rsid w:val="00423598"/>
    <w:rsid w:val="0043411D"/>
    <w:rsid w:val="00434381"/>
    <w:rsid w:val="00442B73"/>
    <w:rsid w:val="0045297C"/>
    <w:rsid w:val="00452A5B"/>
    <w:rsid w:val="00455CA4"/>
    <w:rsid w:val="004574F7"/>
    <w:rsid w:val="00462051"/>
    <w:rsid w:val="0046545C"/>
    <w:rsid w:val="00484A6B"/>
    <w:rsid w:val="004859DC"/>
    <w:rsid w:val="0049415A"/>
    <w:rsid w:val="00496127"/>
    <w:rsid w:val="00497108"/>
    <w:rsid w:val="0049784A"/>
    <w:rsid w:val="004A0EF7"/>
    <w:rsid w:val="004B1DB4"/>
    <w:rsid w:val="004B46C5"/>
    <w:rsid w:val="004C21DE"/>
    <w:rsid w:val="004D20E6"/>
    <w:rsid w:val="004D4CC7"/>
    <w:rsid w:val="004D76DB"/>
    <w:rsid w:val="004E1048"/>
    <w:rsid w:val="004F0CF8"/>
    <w:rsid w:val="00501517"/>
    <w:rsid w:val="00504EDB"/>
    <w:rsid w:val="00511EFB"/>
    <w:rsid w:val="00514674"/>
    <w:rsid w:val="005150F7"/>
    <w:rsid w:val="00515D12"/>
    <w:rsid w:val="00517271"/>
    <w:rsid w:val="005254F6"/>
    <w:rsid w:val="005277D3"/>
    <w:rsid w:val="00527E02"/>
    <w:rsid w:val="00536474"/>
    <w:rsid w:val="00537712"/>
    <w:rsid w:val="00551657"/>
    <w:rsid w:val="005614FE"/>
    <w:rsid w:val="005626BF"/>
    <w:rsid w:val="00581462"/>
    <w:rsid w:val="005850A7"/>
    <w:rsid w:val="005859FE"/>
    <w:rsid w:val="00597489"/>
    <w:rsid w:val="005A3392"/>
    <w:rsid w:val="005A418B"/>
    <w:rsid w:val="005B3D51"/>
    <w:rsid w:val="005B5B25"/>
    <w:rsid w:val="005D3261"/>
    <w:rsid w:val="005E7B6E"/>
    <w:rsid w:val="005F0359"/>
    <w:rsid w:val="005F4196"/>
    <w:rsid w:val="005F7D04"/>
    <w:rsid w:val="00601A01"/>
    <w:rsid w:val="00602119"/>
    <w:rsid w:val="00613BA9"/>
    <w:rsid w:val="0062622E"/>
    <w:rsid w:val="00636AA1"/>
    <w:rsid w:val="0065125C"/>
    <w:rsid w:val="00651D0D"/>
    <w:rsid w:val="006540B6"/>
    <w:rsid w:val="00655767"/>
    <w:rsid w:val="00655AD1"/>
    <w:rsid w:val="00660408"/>
    <w:rsid w:val="0066714B"/>
    <w:rsid w:val="00670AED"/>
    <w:rsid w:val="00673D4A"/>
    <w:rsid w:val="00673EB3"/>
    <w:rsid w:val="0069318A"/>
    <w:rsid w:val="00697C3D"/>
    <w:rsid w:val="006A43A4"/>
    <w:rsid w:val="006A542F"/>
    <w:rsid w:val="006B257F"/>
    <w:rsid w:val="006C1DA1"/>
    <w:rsid w:val="006D00AB"/>
    <w:rsid w:val="006D3EC4"/>
    <w:rsid w:val="006E16E5"/>
    <w:rsid w:val="006E2989"/>
    <w:rsid w:val="006E5852"/>
    <w:rsid w:val="006F2C7C"/>
    <w:rsid w:val="006F40A9"/>
    <w:rsid w:val="006F656C"/>
    <w:rsid w:val="00701660"/>
    <w:rsid w:val="00702108"/>
    <w:rsid w:val="00705C42"/>
    <w:rsid w:val="00740E9B"/>
    <w:rsid w:val="007439A0"/>
    <w:rsid w:val="00754C6E"/>
    <w:rsid w:val="007561C8"/>
    <w:rsid w:val="00775C1D"/>
    <w:rsid w:val="00777883"/>
    <w:rsid w:val="00784E96"/>
    <w:rsid w:val="007866B6"/>
    <w:rsid w:val="00793E63"/>
    <w:rsid w:val="007951DE"/>
    <w:rsid w:val="00797F92"/>
    <w:rsid w:val="007B192B"/>
    <w:rsid w:val="007B5267"/>
    <w:rsid w:val="007D34D0"/>
    <w:rsid w:val="007E1AFD"/>
    <w:rsid w:val="007E35AE"/>
    <w:rsid w:val="007E3EC5"/>
    <w:rsid w:val="007E61A4"/>
    <w:rsid w:val="00804FE4"/>
    <w:rsid w:val="00810BA7"/>
    <w:rsid w:val="00835E3F"/>
    <w:rsid w:val="008444E5"/>
    <w:rsid w:val="00845954"/>
    <w:rsid w:val="008475AB"/>
    <w:rsid w:val="0085284B"/>
    <w:rsid w:val="00867F73"/>
    <w:rsid w:val="00872DD6"/>
    <w:rsid w:val="00873A23"/>
    <w:rsid w:val="008740AE"/>
    <w:rsid w:val="008756FF"/>
    <w:rsid w:val="0087676D"/>
    <w:rsid w:val="00880C57"/>
    <w:rsid w:val="008814CF"/>
    <w:rsid w:val="008849C7"/>
    <w:rsid w:val="008A2960"/>
    <w:rsid w:val="008B0D39"/>
    <w:rsid w:val="008C11B3"/>
    <w:rsid w:val="008C444D"/>
    <w:rsid w:val="008C6F9F"/>
    <w:rsid w:val="008D1613"/>
    <w:rsid w:val="008E4DF6"/>
    <w:rsid w:val="00902C62"/>
    <w:rsid w:val="0090583C"/>
    <w:rsid w:val="00911047"/>
    <w:rsid w:val="00913714"/>
    <w:rsid w:val="0091741E"/>
    <w:rsid w:val="009214EA"/>
    <w:rsid w:val="00925FE5"/>
    <w:rsid w:val="009410CF"/>
    <w:rsid w:val="00944F5D"/>
    <w:rsid w:val="009501D4"/>
    <w:rsid w:val="00960512"/>
    <w:rsid w:val="00965D94"/>
    <w:rsid w:val="009716CA"/>
    <w:rsid w:val="009743D0"/>
    <w:rsid w:val="00983B52"/>
    <w:rsid w:val="009840BC"/>
    <w:rsid w:val="00993100"/>
    <w:rsid w:val="009A655F"/>
    <w:rsid w:val="009B5C58"/>
    <w:rsid w:val="009C5B81"/>
    <w:rsid w:val="009D1BB8"/>
    <w:rsid w:val="009D4FD1"/>
    <w:rsid w:val="00A01A08"/>
    <w:rsid w:val="00A052EF"/>
    <w:rsid w:val="00A07A57"/>
    <w:rsid w:val="00A07CA7"/>
    <w:rsid w:val="00A2242A"/>
    <w:rsid w:val="00A45A3D"/>
    <w:rsid w:val="00A534B5"/>
    <w:rsid w:val="00A62FB3"/>
    <w:rsid w:val="00A63984"/>
    <w:rsid w:val="00A66326"/>
    <w:rsid w:val="00A82F02"/>
    <w:rsid w:val="00A87816"/>
    <w:rsid w:val="00A965D1"/>
    <w:rsid w:val="00AA2058"/>
    <w:rsid w:val="00AB7DC5"/>
    <w:rsid w:val="00AC73C2"/>
    <w:rsid w:val="00AE03DB"/>
    <w:rsid w:val="00AE4D7F"/>
    <w:rsid w:val="00AE7BB4"/>
    <w:rsid w:val="00B0030C"/>
    <w:rsid w:val="00B14312"/>
    <w:rsid w:val="00B15D81"/>
    <w:rsid w:val="00B16DE2"/>
    <w:rsid w:val="00B1786C"/>
    <w:rsid w:val="00B20C0E"/>
    <w:rsid w:val="00B240F1"/>
    <w:rsid w:val="00B32A89"/>
    <w:rsid w:val="00B3459B"/>
    <w:rsid w:val="00B3670A"/>
    <w:rsid w:val="00B36DB3"/>
    <w:rsid w:val="00B9578F"/>
    <w:rsid w:val="00BC3144"/>
    <w:rsid w:val="00BC486C"/>
    <w:rsid w:val="00BD6314"/>
    <w:rsid w:val="00BE0522"/>
    <w:rsid w:val="00BE375A"/>
    <w:rsid w:val="00BE3AD7"/>
    <w:rsid w:val="00BF1FE6"/>
    <w:rsid w:val="00C03C54"/>
    <w:rsid w:val="00C10E0F"/>
    <w:rsid w:val="00C13BFA"/>
    <w:rsid w:val="00C214E2"/>
    <w:rsid w:val="00C215DE"/>
    <w:rsid w:val="00C32994"/>
    <w:rsid w:val="00C345E6"/>
    <w:rsid w:val="00C4733C"/>
    <w:rsid w:val="00C63919"/>
    <w:rsid w:val="00C6486E"/>
    <w:rsid w:val="00C73D3F"/>
    <w:rsid w:val="00C84F67"/>
    <w:rsid w:val="00C91461"/>
    <w:rsid w:val="00CA7AC6"/>
    <w:rsid w:val="00CB2158"/>
    <w:rsid w:val="00CB4167"/>
    <w:rsid w:val="00CB7171"/>
    <w:rsid w:val="00CC12FB"/>
    <w:rsid w:val="00CC59DA"/>
    <w:rsid w:val="00CC638C"/>
    <w:rsid w:val="00CC6CE0"/>
    <w:rsid w:val="00CD0E12"/>
    <w:rsid w:val="00CD4C61"/>
    <w:rsid w:val="00CD5F8D"/>
    <w:rsid w:val="00CD68E1"/>
    <w:rsid w:val="00CE4ADE"/>
    <w:rsid w:val="00CF6C70"/>
    <w:rsid w:val="00D06390"/>
    <w:rsid w:val="00D06C05"/>
    <w:rsid w:val="00D1314C"/>
    <w:rsid w:val="00D15988"/>
    <w:rsid w:val="00D15C4B"/>
    <w:rsid w:val="00D30E3E"/>
    <w:rsid w:val="00D43BC0"/>
    <w:rsid w:val="00D460BD"/>
    <w:rsid w:val="00D50989"/>
    <w:rsid w:val="00D572FC"/>
    <w:rsid w:val="00D61528"/>
    <w:rsid w:val="00D651A3"/>
    <w:rsid w:val="00D72374"/>
    <w:rsid w:val="00D730AC"/>
    <w:rsid w:val="00D75442"/>
    <w:rsid w:val="00D77342"/>
    <w:rsid w:val="00D773AF"/>
    <w:rsid w:val="00D81F50"/>
    <w:rsid w:val="00D83601"/>
    <w:rsid w:val="00D8729A"/>
    <w:rsid w:val="00D91B2D"/>
    <w:rsid w:val="00D92E60"/>
    <w:rsid w:val="00D93058"/>
    <w:rsid w:val="00DA1B30"/>
    <w:rsid w:val="00DC74C7"/>
    <w:rsid w:val="00DE070D"/>
    <w:rsid w:val="00DE491C"/>
    <w:rsid w:val="00DE74E0"/>
    <w:rsid w:val="00DF09F9"/>
    <w:rsid w:val="00DF5041"/>
    <w:rsid w:val="00E018ED"/>
    <w:rsid w:val="00E10CFF"/>
    <w:rsid w:val="00E1297C"/>
    <w:rsid w:val="00E13CEA"/>
    <w:rsid w:val="00E33F4F"/>
    <w:rsid w:val="00E3479E"/>
    <w:rsid w:val="00E34BE1"/>
    <w:rsid w:val="00E37694"/>
    <w:rsid w:val="00E41C9D"/>
    <w:rsid w:val="00E467FA"/>
    <w:rsid w:val="00E47072"/>
    <w:rsid w:val="00E57FF7"/>
    <w:rsid w:val="00E616C2"/>
    <w:rsid w:val="00E80042"/>
    <w:rsid w:val="00E805B7"/>
    <w:rsid w:val="00E96F63"/>
    <w:rsid w:val="00EA2B7B"/>
    <w:rsid w:val="00EA768B"/>
    <w:rsid w:val="00EB5620"/>
    <w:rsid w:val="00EB6345"/>
    <w:rsid w:val="00EC1DEA"/>
    <w:rsid w:val="00EC3203"/>
    <w:rsid w:val="00EE413A"/>
    <w:rsid w:val="00EF0982"/>
    <w:rsid w:val="00EF201A"/>
    <w:rsid w:val="00EF3F92"/>
    <w:rsid w:val="00F04FB5"/>
    <w:rsid w:val="00F16F2B"/>
    <w:rsid w:val="00F251B5"/>
    <w:rsid w:val="00F35914"/>
    <w:rsid w:val="00F432BF"/>
    <w:rsid w:val="00F43AB1"/>
    <w:rsid w:val="00F572E1"/>
    <w:rsid w:val="00F57615"/>
    <w:rsid w:val="00F66861"/>
    <w:rsid w:val="00F67F72"/>
    <w:rsid w:val="00F70444"/>
    <w:rsid w:val="00F7240E"/>
    <w:rsid w:val="00F741B1"/>
    <w:rsid w:val="00F771D5"/>
    <w:rsid w:val="00F8024F"/>
    <w:rsid w:val="00F90E46"/>
    <w:rsid w:val="00F9195B"/>
    <w:rsid w:val="00F9196F"/>
    <w:rsid w:val="00F94EA1"/>
    <w:rsid w:val="00F954B1"/>
    <w:rsid w:val="00FB2889"/>
    <w:rsid w:val="00FB4BAC"/>
    <w:rsid w:val="00FC33B8"/>
    <w:rsid w:val="00FC4960"/>
    <w:rsid w:val="00FC6428"/>
    <w:rsid w:val="00FD15DC"/>
    <w:rsid w:val="00FD1ACC"/>
    <w:rsid w:val="00FD5049"/>
    <w:rsid w:val="00FE320E"/>
    <w:rsid w:val="00FF1FC0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6F2B"/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965D94"/>
    <w:pPr>
      <w:keepNext/>
      <w:outlineLvl w:val="3"/>
    </w:pPr>
    <w:rPr>
      <w:rFonts w:ascii="Garamond" w:hAnsi="Garamond"/>
      <w:b/>
      <w:sz w:val="32"/>
    </w:rPr>
  </w:style>
  <w:style w:type="paragraph" w:styleId="Nadpis5">
    <w:name w:val="heading 5"/>
    <w:basedOn w:val="Normln"/>
    <w:next w:val="Normln"/>
    <w:link w:val="Nadpis5Char"/>
    <w:uiPriority w:val="99"/>
    <w:qFormat/>
    <w:rsid w:val="00965D94"/>
    <w:pPr>
      <w:keepNext/>
      <w:jc w:val="right"/>
      <w:outlineLvl w:val="4"/>
    </w:pPr>
    <w:rPr>
      <w:rFonts w:ascii="Garamond" w:hAnsi="Garamond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965D94"/>
    <w:rPr>
      <w:rFonts w:ascii="Garamond" w:hAnsi="Garamond" w:cs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965D94"/>
    <w:rPr>
      <w:rFonts w:ascii="Garamond" w:hAnsi="Garamond" w:cs="Times New Roman"/>
      <w:b/>
      <w:sz w:val="24"/>
    </w:rPr>
  </w:style>
  <w:style w:type="paragraph" w:customStyle="1" w:styleId="Default">
    <w:name w:val="Default"/>
    <w:uiPriority w:val="99"/>
    <w:rsid w:val="00F16F2B"/>
    <w:pPr>
      <w:widowControl w:val="0"/>
      <w:autoSpaceDE w:val="0"/>
      <w:autoSpaceDN w:val="0"/>
      <w:adjustRightInd w:val="0"/>
    </w:pPr>
    <w:rPr>
      <w:rFonts w:ascii="Garamond Itc TOT" w:hAnsi="Garamond Itc TOT" w:cs="Garamond Itc TO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16F2B"/>
    <w:pPr>
      <w:spacing w:line="240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F16F2B"/>
    <w:rPr>
      <w:color w:val="C5181E"/>
      <w:sz w:val="36"/>
    </w:rPr>
  </w:style>
  <w:style w:type="paragraph" w:customStyle="1" w:styleId="Pa1">
    <w:name w:val="Pa1"/>
    <w:basedOn w:val="Default"/>
    <w:next w:val="Default"/>
    <w:uiPriority w:val="99"/>
    <w:rsid w:val="00F16F2B"/>
    <w:pPr>
      <w:spacing w:after="100" w:line="240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F16F2B"/>
    <w:rPr>
      <w:color w:val="C5181E"/>
      <w:sz w:val="30"/>
    </w:rPr>
  </w:style>
  <w:style w:type="character" w:customStyle="1" w:styleId="A3">
    <w:name w:val="A3"/>
    <w:uiPriority w:val="99"/>
    <w:rsid w:val="00F16F2B"/>
    <w:rPr>
      <w:color w:val="221E1F"/>
      <w:sz w:val="18"/>
    </w:rPr>
  </w:style>
  <w:style w:type="paragraph" w:customStyle="1" w:styleId="Pa2">
    <w:name w:val="Pa2"/>
    <w:basedOn w:val="Default"/>
    <w:next w:val="Default"/>
    <w:uiPriority w:val="99"/>
    <w:rsid w:val="00F16F2B"/>
    <w:pPr>
      <w:spacing w:line="240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F16F2B"/>
    <w:rPr>
      <w:color w:val="221E1F"/>
      <w:sz w:val="14"/>
    </w:rPr>
  </w:style>
  <w:style w:type="character" w:customStyle="1" w:styleId="A5">
    <w:name w:val="A5"/>
    <w:uiPriority w:val="99"/>
    <w:rsid w:val="00F16F2B"/>
    <w:rPr>
      <w:rFonts w:ascii="Arial MT" w:hAnsi="Arial MT"/>
      <w:color w:val="221E1F"/>
      <w:sz w:val="16"/>
    </w:rPr>
  </w:style>
  <w:style w:type="character" w:customStyle="1" w:styleId="A6">
    <w:name w:val="A6"/>
    <w:uiPriority w:val="99"/>
    <w:rsid w:val="00F16F2B"/>
    <w:rPr>
      <w:rFonts w:ascii="Arial MT" w:hAnsi="Arial MT"/>
      <w:color w:val="221E1F"/>
      <w:sz w:val="20"/>
    </w:rPr>
  </w:style>
  <w:style w:type="paragraph" w:styleId="Zhlav">
    <w:name w:val="header"/>
    <w:basedOn w:val="Normln"/>
    <w:link w:val="ZhlavChar"/>
    <w:uiPriority w:val="99"/>
    <w:rsid w:val="00F16F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65D94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F16F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50989"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F16F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1657"/>
    <w:rPr>
      <w:rFonts w:cs="Times New Roman"/>
      <w:sz w:val="2"/>
    </w:rPr>
  </w:style>
  <w:style w:type="character" w:styleId="Hypertextovodkaz">
    <w:name w:val="Hyperlink"/>
    <w:basedOn w:val="Standardnpsmoodstavce"/>
    <w:uiPriority w:val="99"/>
    <w:rsid w:val="00F16F2B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F16F2B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F16F2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F16F2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51657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95EFE"/>
    <w:pPr>
      <w:spacing w:after="120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95EFE"/>
    <w:rPr>
      <w:rFonts w:ascii="Arial" w:hAnsi="Arial" w:cs="Times New Roman"/>
      <w:sz w:val="24"/>
    </w:rPr>
  </w:style>
  <w:style w:type="paragraph" w:styleId="Bezmezer">
    <w:name w:val="No Spacing"/>
    <w:uiPriority w:val="99"/>
    <w:qFormat/>
    <w:rsid w:val="00395EFE"/>
    <w:rPr>
      <w:rFonts w:ascii="Calibri" w:hAnsi="Calibri"/>
      <w:lang w:eastAsia="en-US"/>
    </w:rPr>
  </w:style>
  <w:style w:type="character" w:styleId="Siln">
    <w:name w:val="Strong"/>
    <w:basedOn w:val="Standardnpsmoodstavce"/>
    <w:uiPriority w:val="99"/>
    <w:qFormat/>
    <w:rsid w:val="00395EFE"/>
    <w:rPr>
      <w:rFonts w:cs="Times New Roman"/>
      <w:b/>
    </w:rPr>
  </w:style>
  <w:style w:type="paragraph" w:styleId="Revize">
    <w:name w:val="Revision"/>
    <w:hidden/>
    <w:uiPriority w:val="99"/>
    <w:semiHidden/>
    <w:rsid w:val="003D01FD"/>
    <w:rPr>
      <w:sz w:val="24"/>
      <w:szCs w:val="24"/>
    </w:rPr>
  </w:style>
  <w:style w:type="paragraph" w:styleId="Normlnweb">
    <w:name w:val="Normal (Web)"/>
    <w:basedOn w:val="Normln"/>
    <w:uiPriority w:val="99"/>
    <w:rsid w:val="002160A3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99"/>
    <w:rsid w:val="002133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0D6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6F2B"/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965D94"/>
    <w:pPr>
      <w:keepNext/>
      <w:outlineLvl w:val="3"/>
    </w:pPr>
    <w:rPr>
      <w:rFonts w:ascii="Garamond" w:hAnsi="Garamond"/>
      <w:b/>
      <w:sz w:val="32"/>
    </w:rPr>
  </w:style>
  <w:style w:type="paragraph" w:styleId="Nadpis5">
    <w:name w:val="heading 5"/>
    <w:basedOn w:val="Normln"/>
    <w:next w:val="Normln"/>
    <w:link w:val="Nadpis5Char"/>
    <w:uiPriority w:val="99"/>
    <w:qFormat/>
    <w:rsid w:val="00965D94"/>
    <w:pPr>
      <w:keepNext/>
      <w:jc w:val="right"/>
      <w:outlineLvl w:val="4"/>
    </w:pPr>
    <w:rPr>
      <w:rFonts w:ascii="Garamond" w:hAnsi="Garamond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965D94"/>
    <w:rPr>
      <w:rFonts w:ascii="Garamond" w:hAnsi="Garamond" w:cs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965D94"/>
    <w:rPr>
      <w:rFonts w:ascii="Garamond" w:hAnsi="Garamond" w:cs="Times New Roman"/>
      <w:b/>
      <w:sz w:val="24"/>
    </w:rPr>
  </w:style>
  <w:style w:type="paragraph" w:customStyle="1" w:styleId="Default">
    <w:name w:val="Default"/>
    <w:uiPriority w:val="99"/>
    <w:rsid w:val="00F16F2B"/>
    <w:pPr>
      <w:widowControl w:val="0"/>
      <w:autoSpaceDE w:val="0"/>
      <w:autoSpaceDN w:val="0"/>
      <w:adjustRightInd w:val="0"/>
    </w:pPr>
    <w:rPr>
      <w:rFonts w:ascii="Garamond Itc TOT" w:hAnsi="Garamond Itc TOT" w:cs="Garamond Itc TO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16F2B"/>
    <w:pPr>
      <w:spacing w:line="240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F16F2B"/>
    <w:rPr>
      <w:color w:val="C5181E"/>
      <w:sz w:val="36"/>
    </w:rPr>
  </w:style>
  <w:style w:type="paragraph" w:customStyle="1" w:styleId="Pa1">
    <w:name w:val="Pa1"/>
    <w:basedOn w:val="Default"/>
    <w:next w:val="Default"/>
    <w:uiPriority w:val="99"/>
    <w:rsid w:val="00F16F2B"/>
    <w:pPr>
      <w:spacing w:after="100" w:line="240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F16F2B"/>
    <w:rPr>
      <w:color w:val="C5181E"/>
      <w:sz w:val="30"/>
    </w:rPr>
  </w:style>
  <w:style w:type="character" w:customStyle="1" w:styleId="A3">
    <w:name w:val="A3"/>
    <w:uiPriority w:val="99"/>
    <w:rsid w:val="00F16F2B"/>
    <w:rPr>
      <w:color w:val="221E1F"/>
      <w:sz w:val="18"/>
    </w:rPr>
  </w:style>
  <w:style w:type="paragraph" w:customStyle="1" w:styleId="Pa2">
    <w:name w:val="Pa2"/>
    <w:basedOn w:val="Default"/>
    <w:next w:val="Default"/>
    <w:uiPriority w:val="99"/>
    <w:rsid w:val="00F16F2B"/>
    <w:pPr>
      <w:spacing w:line="240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F16F2B"/>
    <w:rPr>
      <w:color w:val="221E1F"/>
      <w:sz w:val="14"/>
    </w:rPr>
  </w:style>
  <w:style w:type="character" w:customStyle="1" w:styleId="A5">
    <w:name w:val="A5"/>
    <w:uiPriority w:val="99"/>
    <w:rsid w:val="00F16F2B"/>
    <w:rPr>
      <w:rFonts w:ascii="Arial MT" w:hAnsi="Arial MT"/>
      <w:color w:val="221E1F"/>
      <w:sz w:val="16"/>
    </w:rPr>
  </w:style>
  <w:style w:type="character" w:customStyle="1" w:styleId="A6">
    <w:name w:val="A6"/>
    <w:uiPriority w:val="99"/>
    <w:rsid w:val="00F16F2B"/>
    <w:rPr>
      <w:rFonts w:ascii="Arial MT" w:hAnsi="Arial MT"/>
      <w:color w:val="221E1F"/>
      <w:sz w:val="20"/>
    </w:rPr>
  </w:style>
  <w:style w:type="paragraph" w:styleId="Zhlav">
    <w:name w:val="header"/>
    <w:basedOn w:val="Normln"/>
    <w:link w:val="ZhlavChar"/>
    <w:uiPriority w:val="99"/>
    <w:rsid w:val="00F16F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65D94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F16F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50989"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F16F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1657"/>
    <w:rPr>
      <w:rFonts w:cs="Times New Roman"/>
      <w:sz w:val="2"/>
    </w:rPr>
  </w:style>
  <w:style w:type="character" w:styleId="Hypertextovodkaz">
    <w:name w:val="Hyperlink"/>
    <w:basedOn w:val="Standardnpsmoodstavce"/>
    <w:uiPriority w:val="99"/>
    <w:rsid w:val="00F16F2B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F16F2B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F16F2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F16F2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51657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95EFE"/>
    <w:pPr>
      <w:spacing w:after="120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95EFE"/>
    <w:rPr>
      <w:rFonts w:ascii="Arial" w:hAnsi="Arial" w:cs="Times New Roman"/>
      <w:sz w:val="24"/>
    </w:rPr>
  </w:style>
  <w:style w:type="paragraph" w:styleId="Bezmezer">
    <w:name w:val="No Spacing"/>
    <w:uiPriority w:val="99"/>
    <w:qFormat/>
    <w:rsid w:val="00395EFE"/>
    <w:rPr>
      <w:rFonts w:ascii="Calibri" w:hAnsi="Calibri"/>
      <w:lang w:eastAsia="en-US"/>
    </w:rPr>
  </w:style>
  <w:style w:type="character" w:styleId="Siln">
    <w:name w:val="Strong"/>
    <w:basedOn w:val="Standardnpsmoodstavce"/>
    <w:uiPriority w:val="99"/>
    <w:qFormat/>
    <w:rsid w:val="00395EFE"/>
    <w:rPr>
      <w:rFonts w:cs="Times New Roman"/>
      <w:b/>
    </w:rPr>
  </w:style>
  <w:style w:type="paragraph" w:styleId="Revize">
    <w:name w:val="Revision"/>
    <w:hidden/>
    <w:uiPriority w:val="99"/>
    <w:semiHidden/>
    <w:rsid w:val="003D01FD"/>
    <w:rPr>
      <w:sz w:val="24"/>
      <w:szCs w:val="24"/>
    </w:rPr>
  </w:style>
  <w:style w:type="paragraph" w:styleId="Normlnweb">
    <w:name w:val="Normal (Web)"/>
    <w:basedOn w:val="Normln"/>
    <w:uiPriority w:val="99"/>
    <w:rsid w:val="002160A3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99"/>
    <w:rsid w:val="002133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0D6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7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VIZNER~1\AppData\Local\Temp\OICE_3EA9AADE-C5CB-477E-B60D-34D0B10CFDC5.0\7A2EC441.xls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VIZNER~1\AppData\Local\Temp\OICE_3EA9AADE-C5CB-477E-B60D-34D0B10CFDC5.0\7A2EC441.xlsx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file:///C:\Users\VIZNER~1\AppData\Local\Temp\OICE_3EA9AADE-C5CB-477E-B60D-34D0B10CFDC5.0\7A2EC441.xls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VIZNER~1\AppData\Local\Temp\OICE_3EA9AADE-C5CB-477E-B60D-34D0B10CFDC5.0\7A2EC441.xls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CC920-35FF-4833-9673-4BE394723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814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Statutární město Pardubice</Company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Houdek, Michal</dc:creator>
  <cp:lastModifiedBy>Víznerová Daniela</cp:lastModifiedBy>
  <cp:revision>25</cp:revision>
  <cp:lastPrinted>2017-04-10T13:25:00Z</cp:lastPrinted>
  <dcterms:created xsi:type="dcterms:W3CDTF">2017-04-10T13:18:00Z</dcterms:created>
  <dcterms:modified xsi:type="dcterms:W3CDTF">2017-05-16T07:51:00Z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iorita">
    <vt:lpwstr>0</vt:lpwstr>
  </property>
</Properties>
</file>