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CA8C" w14:textId="77777777" w:rsidR="006270F3" w:rsidRPr="00391C1F" w:rsidRDefault="006270F3" w:rsidP="006270F3">
      <w:pPr>
        <w:spacing w:before="120"/>
        <w:jc w:val="center"/>
        <w:rPr>
          <w:b/>
          <w:sz w:val="36"/>
          <w:szCs w:val="36"/>
        </w:rPr>
      </w:pPr>
      <w:r w:rsidRPr="00391C1F">
        <w:rPr>
          <w:b/>
          <w:sz w:val="36"/>
          <w:szCs w:val="36"/>
        </w:rPr>
        <w:t>SMLOUV</w:t>
      </w:r>
      <w:r w:rsidR="00912E3E">
        <w:rPr>
          <w:b/>
          <w:sz w:val="36"/>
          <w:szCs w:val="36"/>
        </w:rPr>
        <w:t xml:space="preserve">A </w:t>
      </w:r>
      <w:r w:rsidRPr="00391C1F">
        <w:rPr>
          <w:b/>
          <w:sz w:val="36"/>
          <w:szCs w:val="36"/>
        </w:rPr>
        <w:t>O DÍLO</w:t>
      </w:r>
    </w:p>
    <w:p w14:paraId="474C4576" w14:textId="034D6E91" w:rsidR="00B906EB" w:rsidRDefault="00B700EC" w:rsidP="00B906EB">
      <w:pPr>
        <w:spacing w:before="120"/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ev.č. objednatele: </w:t>
      </w:r>
      <w:r w:rsidR="00255307">
        <w:rPr>
          <w:b/>
          <w:sz w:val="22"/>
          <w:szCs w:val="22"/>
        </w:rPr>
        <w:t>SD</w:t>
      </w:r>
      <w:r w:rsidR="00F83538">
        <w:rPr>
          <w:b/>
          <w:sz w:val="22"/>
          <w:szCs w:val="22"/>
        </w:rPr>
        <w:t>/</w:t>
      </w:r>
      <w:r w:rsidR="00255307">
        <w:rPr>
          <w:b/>
          <w:sz w:val="22"/>
          <w:szCs w:val="22"/>
        </w:rPr>
        <w:t>2022</w:t>
      </w:r>
      <w:r w:rsidR="00F83538">
        <w:rPr>
          <w:b/>
          <w:sz w:val="22"/>
          <w:szCs w:val="22"/>
        </w:rPr>
        <w:t>/0933</w:t>
      </w:r>
    </w:p>
    <w:p w14:paraId="54118939" w14:textId="77777777" w:rsidR="00D51C05" w:rsidRPr="00B906EB" w:rsidRDefault="006270F3" w:rsidP="00B906EB">
      <w:pPr>
        <w:spacing w:before="120"/>
        <w:jc w:val="center"/>
        <w:rPr>
          <w:b/>
          <w:sz w:val="22"/>
          <w:szCs w:val="22"/>
        </w:rPr>
      </w:pPr>
      <w:r w:rsidRPr="00B906EB">
        <w:rPr>
          <w:b/>
          <w:iCs/>
          <w:sz w:val="36"/>
          <w:szCs w:val="36"/>
        </w:rPr>
        <w:t>„</w:t>
      </w:r>
      <w:bookmarkStart w:id="0" w:name="_Hlk108696560"/>
      <w:bookmarkStart w:id="1" w:name="_Toc80184747"/>
      <w:bookmarkStart w:id="2" w:name="_Toc80188872"/>
      <w:r w:rsidR="00844DD0" w:rsidRPr="00B906EB">
        <w:rPr>
          <w:b/>
          <w:iCs/>
          <w:sz w:val="36"/>
          <w:szCs w:val="36"/>
        </w:rPr>
        <w:t>R</w:t>
      </w:r>
      <w:bookmarkEnd w:id="0"/>
      <w:r w:rsidR="00D36588" w:rsidRPr="00B906EB">
        <w:rPr>
          <w:b/>
          <w:iCs/>
          <w:sz w:val="36"/>
          <w:szCs w:val="36"/>
        </w:rPr>
        <w:t>EKO HP</w:t>
      </w:r>
      <w:r w:rsidR="00D51C05" w:rsidRPr="00B906EB">
        <w:rPr>
          <w:b/>
          <w:iCs/>
          <w:sz w:val="36"/>
          <w:szCs w:val="36"/>
        </w:rPr>
        <w:t>“</w:t>
      </w:r>
      <w:bookmarkEnd w:id="1"/>
      <w:bookmarkEnd w:id="2"/>
    </w:p>
    <w:p w14:paraId="3FCA22E1" w14:textId="77777777" w:rsidR="006270F3" w:rsidRPr="00391C1F" w:rsidRDefault="006270F3" w:rsidP="006270F3">
      <w:pPr>
        <w:jc w:val="center"/>
        <w:rPr>
          <w:b/>
          <w:sz w:val="28"/>
          <w:szCs w:val="28"/>
        </w:rPr>
      </w:pPr>
    </w:p>
    <w:p w14:paraId="48A8DD0A" w14:textId="77777777" w:rsidR="006270F3" w:rsidRPr="00391C1F" w:rsidRDefault="006270F3" w:rsidP="006270F3">
      <w:pPr>
        <w:jc w:val="center"/>
        <w:rPr>
          <w:sz w:val="22"/>
          <w:szCs w:val="22"/>
        </w:rPr>
      </w:pPr>
    </w:p>
    <w:p w14:paraId="1134B788" w14:textId="77777777" w:rsidR="006270F3" w:rsidRPr="00391C1F" w:rsidRDefault="006270F3" w:rsidP="006270F3">
      <w:pPr>
        <w:jc w:val="center"/>
        <w:rPr>
          <w:sz w:val="24"/>
          <w:szCs w:val="24"/>
        </w:rPr>
      </w:pPr>
      <w:r w:rsidRPr="00391C1F">
        <w:rPr>
          <w:sz w:val="24"/>
          <w:szCs w:val="24"/>
        </w:rPr>
        <w:t>uzavřená podle § 2586 a násl. zákona č. 89/2012 Sb., občansk</w:t>
      </w:r>
      <w:r w:rsidR="00DB31FB">
        <w:rPr>
          <w:sz w:val="24"/>
          <w:szCs w:val="24"/>
        </w:rPr>
        <w:t>ého</w:t>
      </w:r>
      <w:r w:rsidRPr="00391C1F">
        <w:rPr>
          <w:sz w:val="24"/>
          <w:szCs w:val="24"/>
        </w:rPr>
        <w:t xml:space="preserve"> zákoník</w:t>
      </w:r>
      <w:r w:rsidR="00DB31FB">
        <w:rPr>
          <w:sz w:val="24"/>
          <w:szCs w:val="24"/>
        </w:rPr>
        <w:t>u</w:t>
      </w:r>
      <w:r w:rsidRPr="00391C1F">
        <w:rPr>
          <w:sz w:val="24"/>
          <w:szCs w:val="24"/>
        </w:rPr>
        <w:t xml:space="preserve">,   </w:t>
      </w:r>
    </w:p>
    <w:p w14:paraId="2E71894A" w14:textId="77777777" w:rsidR="006270F3" w:rsidRPr="00391C1F" w:rsidRDefault="006270F3" w:rsidP="006270F3">
      <w:pPr>
        <w:jc w:val="center"/>
        <w:rPr>
          <w:sz w:val="24"/>
          <w:szCs w:val="24"/>
        </w:rPr>
      </w:pPr>
      <w:r w:rsidRPr="00391C1F">
        <w:rPr>
          <w:sz w:val="24"/>
          <w:szCs w:val="24"/>
        </w:rPr>
        <w:t>v platném znění</w:t>
      </w:r>
    </w:p>
    <w:p w14:paraId="54ACAE27" w14:textId="77777777" w:rsidR="006270F3" w:rsidRPr="00391C1F" w:rsidRDefault="006270F3" w:rsidP="006270F3">
      <w:pPr>
        <w:rPr>
          <w:sz w:val="24"/>
          <w:szCs w:val="24"/>
        </w:rPr>
      </w:pPr>
    </w:p>
    <w:p w14:paraId="7FA1F8F0" w14:textId="77777777" w:rsidR="006270F3" w:rsidRPr="00391C1F" w:rsidRDefault="006270F3" w:rsidP="006270F3">
      <w:pPr>
        <w:jc w:val="center"/>
        <w:rPr>
          <w:b/>
          <w:sz w:val="24"/>
          <w:szCs w:val="24"/>
          <w:u w:val="single"/>
        </w:rPr>
      </w:pPr>
      <w:r w:rsidRPr="00391C1F">
        <w:rPr>
          <w:b/>
          <w:sz w:val="24"/>
          <w:szCs w:val="24"/>
          <w:u w:val="single"/>
        </w:rPr>
        <w:t>I. Smluvní strany</w:t>
      </w:r>
    </w:p>
    <w:p w14:paraId="03D8092D" w14:textId="77777777" w:rsidR="006270F3" w:rsidRPr="00391C1F" w:rsidRDefault="006270F3" w:rsidP="006270F3">
      <w:pPr>
        <w:rPr>
          <w:sz w:val="24"/>
          <w:szCs w:val="24"/>
        </w:rPr>
      </w:pPr>
    </w:p>
    <w:p w14:paraId="11E4ABBD" w14:textId="77777777" w:rsidR="006270F3" w:rsidRPr="00391C1F" w:rsidRDefault="006270F3" w:rsidP="006270F3">
      <w:pPr>
        <w:rPr>
          <w:b/>
          <w:sz w:val="24"/>
          <w:szCs w:val="24"/>
        </w:rPr>
      </w:pPr>
      <w:r w:rsidRPr="00391C1F">
        <w:rPr>
          <w:b/>
          <w:sz w:val="24"/>
          <w:szCs w:val="24"/>
        </w:rPr>
        <w:t>Objednatel:</w:t>
      </w:r>
      <w:r w:rsidRPr="00391C1F">
        <w:rPr>
          <w:sz w:val="24"/>
          <w:szCs w:val="24"/>
        </w:rPr>
        <w:t xml:space="preserve"> </w:t>
      </w:r>
      <w:r w:rsidRPr="00391C1F">
        <w:rPr>
          <w:sz w:val="24"/>
          <w:szCs w:val="24"/>
        </w:rPr>
        <w:tab/>
      </w:r>
      <w:r w:rsidRPr="00391C1F">
        <w:rPr>
          <w:sz w:val="24"/>
          <w:szCs w:val="24"/>
        </w:rPr>
        <w:tab/>
      </w:r>
      <w:r w:rsidRPr="00391C1F">
        <w:rPr>
          <w:sz w:val="24"/>
          <w:szCs w:val="24"/>
        </w:rPr>
        <w:tab/>
      </w:r>
    </w:p>
    <w:p w14:paraId="0C9D2178" w14:textId="77777777" w:rsidR="00D51C05" w:rsidRPr="00391C1F" w:rsidRDefault="00D51C05" w:rsidP="00D51C05">
      <w:pPr>
        <w:pStyle w:val="Bezmez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4"/>
      </w:tblGrid>
      <w:tr w:rsidR="0028158C" w:rsidRPr="00391C1F" w14:paraId="787FF359" w14:textId="77777777" w:rsidTr="005A7CA6">
        <w:tc>
          <w:tcPr>
            <w:tcW w:w="3794" w:type="dxa"/>
            <w:tcBorders>
              <w:top w:val="single" w:sz="18" w:space="0" w:color="4472C4"/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0319A7BA" w14:textId="77777777" w:rsidR="0028158C" w:rsidRPr="00391C1F" w:rsidRDefault="0028158C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Název:</w:t>
            </w:r>
          </w:p>
        </w:tc>
        <w:tc>
          <w:tcPr>
            <w:tcW w:w="5494" w:type="dxa"/>
            <w:tcBorders>
              <w:top w:val="single" w:sz="18" w:space="0" w:color="4472C4"/>
              <w:left w:val="single" w:sz="4" w:space="0" w:color="auto"/>
              <w:right w:val="single" w:sz="18" w:space="0" w:color="4472C4"/>
            </w:tcBorders>
            <w:shd w:val="clear" w:color="auto" w:fill="auto"/>
          </w:tcPr>
          <w:p w14:paraId="0A4447B7" w14:textId="77777777" w:rsidR="0028158C" w:rsidRPr="00AC5C46" w:rsidRDefault="00457508" w:rsidP="0028158C">
            <w:pPr>
              <w:pStyle w:val="Klasiktabulk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Statutární město Jablonec nad Nisou</w:t>
            </w:r>
          </w:p>
        </w:tc>
      </w:tr>
      <w:tr w:rsidR="0028158C" w:rsidRPr="00391C1F" w14:paraId="66384C36" w14:textId="77777777" w:rsidTr="005A7CA6">
        <w:tc>
          <w:tcPr>
            <w:tcW w:w="3794" w:type="dxa"/>
            <w:tcBorders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5FA7932F" w14:textId="77777777" w:rsidR="0028158C" w:rsidRPr="00391C1F" w:rsidRDefault="0028158C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Sídlo: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shd w:val="clear" w:color="auto" w:fill="auto"/>
          </w:tcPr>
          <w:p w14:paraId="3AC6585A" w14:textId="77777777" w:rsidR="0028158C" w:rsidRPr="00AC5C46" w:rsidRDefault="00457508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sz w:val="22"/>
                <w:szCs w:val="22"/>
              </w:rPr>
              <w:t>Mírové náměstí 3100/19, 466 01 Jablonec nad Nisou</w:t>
            </w:r>
          </w:p>
        </w:tc>
      </w:tr>
      <w:tr w:rsidR="00391C1F" w:rsidRPr="00391C1F" w14:paraId="134F15FE" w14:textId="77777777" w:rsidTr="005A7CA6">
        <w:tc>
          <w:tcPr>
            <w:tcW w:w="3794" w:type="dxa"/>
            <w:tcBorders>
              <w:top w:val="single" w:sz="4" w:space="0" w:color="auto"/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18D09374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shd w:val="clear" w:color="auto" w:fill="auto"/>
            <w:vAlign w:val="center"/>
          </w:tcPr>
          <w:p w14:paraId="14B588D5" w14:textId="77777777" w:rsidR="00D51C05" w:rsidRPr="00AC5C46" w:rsidRDefault="00457508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sz w:val="22"/>
                <w:szCs w:val="22"/>
              </w:rPr>
              <w:t>00262340</w:t>
            </w:r>
          </w:p>
        </w:tc>
      </w:tr>
      <w:tr w:rsidR="00391C1F" w:rsidRPr="00391C1F" w14:paraId="78CBBED5" w14:textId="77777777" w:rsidTr="005A7CA6">
        <w:tc>
          <w:tcPr>
            <w:tcW w:w="3794" w:type="dxa"/>
            <w:tcBorders>
              <w:top w:val="single" w:sz="4" w:space="0" w:color="auto"/>
              <w:left w:val="single" w:sz="18" w:space="0" w:color="4472C4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C0B771B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DIČ: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shd w:val="clear" w:color="auto" w:fill="auto"/>
            <w:vAlign w:val="center"/>
          </w:tcPr>
          <w:p w14:paraId="3EE52BBD" w14:textId="77777777" w:rsidR="00D51C05" w:rsidRPr="00AC5C46" w:rsidRDefault="00457508" w:rsidP="0021467A">
            <w:pPr>
              <w:pStyle w:val="Klasiktabulk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sz w:val="22"/>
                <w:szCs w:val="22"/>
              </w:rPr>
              <w:t>CZ00262340</w:t>
            </w:r>
          </w:p>
        </w:tc>
      </w:tr>
      <w:tr w:rsidR="00391C1F" w:rsidRPr="00391C1F" w14:paraId="764622B3" w14:textId="77777777" w:rsidTr="005A7CA6">
        <w:tc>
          <w:tcPr>
            <w:tcW w:w="3794" w:type="dxa"/>
            <w:tcBorders>
              <w:top w:val="single" w:sz="4" w:space="0" w:color="auto"/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3B64F507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Statutární orgán: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shd w:val="clear" w:color="auto" w:fill="auto"/>
            <w:vAlign w:val="center"/>
          </w:tcPr>
          <w:p w14:paraId="2B18ECEE" w14:textId="77777777" w:rsidR="00D51C05" w:rsidRPr="00AC5C46" w:rsidRDefault="00457508" w:rsidP="0021467A">
            <w:pPr>
              <w:pStyle w:val="Klasiktabulk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sz w:val="22"/>
                <w:szCs w:val="22"/>
              </w:rPr>
              <w:t>primátor</w:t>
            </w:r>
          </w:p>
        </w:tc>
      </w:tr>
      <w:tr w:rsidR="00391C1F" w:rsidRPr="00391C1F" w14:paraId="0FCAC393" w14:textId="77777777" w:rsidTr="005A7CA6">
        <w:tc>
          <w:tcPr>
            <w:tcW w:w="3794" w:type="dxa"/>
            <w:tcBorders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7BAE2EBA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Osoba oprávněná jednat jménem či za zadavatele: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shd w:val="clear" w:color="auto" w:fill="auto"/>
            <w:vAlign w:val="center"/>
          </w:tcPr>
          <w:p w14:paraId="64437F98" w14:textId="77777777" w:rsidR="00D51C05" w:rsidRPr="00AC5C46" w:rsidRDefault="00D51C05" w:rsidP="0021467A">
            <w:pPr>
              <w:pStyle w:val="Klasiktabulka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Ve věcech smluvních: </w:t>
            </w:r>
            <w:r w:rsidR="00B700EC" w:rsidRPr="00AC5C4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Ing. Miloš Vele</w:t>
            </w:r>
            <w:r w:rsidR="00D6033D" w:rsidRPr="00AC5C46">
              <w:rPr>
                <w:rFonts w:ascii="Times New Roman" w:hAnsi="Times New Roman" w:cs="Times New Roman"/>
                <w:sz w:val="22"/>
                <w:szCs w:val="22"/>
              </w:rPr>
              <w:t>, primátor, Ing. Petr Roubíček, nám</w:t>
            </w:r>
            <w:r w:rsidR="002B44C6" w:rsidRPr="00AC5C46">
              <w:rPr>
                <w:rFonts w:ascii="Times New Roman" w:hAnsi="Times New Roman" w:cs="Times New Roman"/>
                <w:sz w:val="22"/>
                <w:szCs w:val="22"/>
              </w:rPr>
              <w:t>ěstek primátora</w:t>
            </w:r>
          </w:p>
          <w:p w14:paraId="0C82C4F6" w14:textId="77777777" w:rsidR="00D51C05" w:rsidRPr="00AC5C46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Ve věcech technických:</w:t>
            </w:r>
            <w:r w:rsidR="0028158C" w:rsidRPr="00AC5C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33D" w:rsidRPr="00AC5C46">
              <w:rPr>
                <w:rFonts w:ascii="Times New Roman" w:hAnsi="Times New Roman" w:cs="Times New Roman"/>
                <w:sz w:val="22"/>
                <w:szCs w:val="22"/>
              </w:rPr>
              <w:t>Ing. Pavel Sluka, vedoucí oddělení přípravy a realizace investic</w:t>
            </w:r>
          </w:p>
        </w:tc>
      </w:tr>
      <w:tr w:rsidR="00391C1F" w:rsidRPr="00391C1F" w14:paraId="34E2805F" w14:textId="77777777" w:rsidTr="005A7CA6">
        <w:tc>
          <w:tcPr>
            <w:tcW w:w="3794" w:type="dxa"/>
            <w:tcBorders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70BD8656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Bankovní spojení: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shd w:val="clear" w:color="auto" w:fill="auto"/>
            <w:vAlign w:val="center"/>
          </w:tcPr>
          <w:p w14:paraId="31D78A54" w14:textId="77777777" w:rsidR="00D51C05" w:rsidRPr="00AC5C46" w:rsidRDefault="00457508" w:rsidP="0021467A">
            <w:pPr>
              <w:pStyle w:val="Klasiktabulk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sz w:val="22"/>
                <w:szCs w:val="22"/>
              </w:rPr>
              <w:t>121451/0100</w:t>
            </w:r>
          </w:p>
        </w:tc>
      </w:tr>
      <w:tr w:rsidR="00457508" w:rsidRPr="00391C1F" w14:paraId="2E66FECA" w14:textId="77777777" w:rsidTr="005A7CA6">
        <w:tc>
          <w:tcPr>
            <w:tcW w:w="3794" w:type="dxa"/>
            <w:tcBorders>
              <w:left w:val="single" w:sz="18" w:space="0" w:color="4472C4"/>
              <w:bottom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70639DC4" w14:textId="77777777" w:rsidR="00457508" w:rsidRPr="00391C1F" w:rsidRDefault="00457508" w:rsidP="00457508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Identifikátor datové schránky: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18" w:space="0" w:color="4472C4"/>
              <w:right w:val="single" w:sz="18" w:space="0" w:color="4472C4"/>
            </w:tcBorders>
            <w:shd w:val="clear" w:color="auto" w:fill="auto"/>
          </w:tcPr>
          <w:p w14:paraId="38A85F91" w14:textId="77777777" w:rsidR="00457508" w:rsidRPr="00AC5C46" w:rsidRDefault="00457508" w:rsidP="00457508">
            <w:pPr>
              <w:pStyle w:val="Klasiktabulk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C46">
              <w:rPr>
                <w:rFonts w:ascii="Times New Roman" w:hAnsi="Times New Roman" w:cs="Times New Roman"/>
                <w:sz w:val="22"/>
                <w:szCs w:val="22"/>
              </w:rPr>
              <w:t>Wufbr2a</w:t>
            </w:r>
          </w:p>
        </w:tc>
      </w:tr>
    </w:tbl>
    <w:p w14:paraId="40495F4E" w14:textId="77777777" w:rsidR="006270F3" w:rsidRPr="00391C1F" w:rsidRDefault="006270F3" w:rsidP="006270F3">
      <w:pPr>
        <w:rPr>
          <w:sz w:val="24"/>
          <w:szCs w:val="24"/>
        </w:rPr>
      </w:pPr>
      <w:r w:rsidRPr="00391C1F">
        <w:rPr>
          <w:sz w:val="24"/>
          <w:szCs w:val="24"/>
        </w:rPr>
        <w:tab/>
      </w:r>
      <w:r w:rsidRPr="00391C1F">
        <w:rPr>
          <w:sz w:val="24"/>
          <w:szCs w:val="24"/>
        </w:rPr>
        <w:tab/>
      </w:r>
    </w:p>
    <w:p w14:paraId="19FC6E45" w14:textId="77777777" w:rsidR="006270F3" w:rsidRPr="00391C1F" w:rsidRDefault="006270F3" w:rsidP="006270F3">
      <w:pPr>
        <w:rPr>
          <w:sz w:val="24"/>
          <w:szCs w:val="24"/>
        </w:rPr>
      </w:pPr>
      <w:r w:rsidRPr="00391C1F">
        <w:rPr>
          <w:sz w:val="24"/>
          <w:szCs w:val="24"/>
        </w:rPr>
        <w:t>(dále jen „</w:t>
      </w:r>
      <w:r w:rsidRPr="00C32EB2">
        <w:rPr>
          <w:b/>
          <w:bCs/>
          <w:sz w:val="24"/>
          <w:szCs w:val="24"/>
        </w:rPr>
        <w:t>objednatel</w:t>
      </w:r>
      <w:r w:rsidRPr="00391C1F">
        <w:rPr>
          <w:sz w:val="24"/>
          <w:szCs w:val="24"/>
        </w:rPr>
        <w:t>“)</w:t>
      </w:r>
    </w:p>
    <w:p w14:paraId="041EFDB3" w14:textId="77777777" w:rsidR="006270F3" w:rsidRPr="00391C1F" w:rsidRDefault="006270F3" w:rsidP="006270F3">
      <w:pPr>
        <w:rPr>
          <w:sz w:val="24"/>
          <w:szCs w:val="24"/>
        </w:rPr>
      </w:pPr>
    </w:p>
    <w:p w14:paraId="33F76B15" w14:textId="77777777" w:rsidR="006270F3" w:rsidRPr="00391C1F" w:rsidRDefault="006270F3" w:rsidP="006270F3">
      <w:pPr>
        <w:rPr>
          <w:sz w:val="24"/>
          <w:szCs w:val="24"/>
        </w:rPr>
      </w:pPr>
      <w:r w:rsidRPr="00391C1F">
        <w:rPr>
          <w:sz w:val="24"/>
          <w:szCs w:val="24"/>
        </w:rPr>
        <w:t>a</w:t>
      </w:r>
    </w:p>
    <w:p w14:paraId="35D3E12B" w14:textId="77777777" w:rsidR="006270F3" w:rsidRPr="00391C1F" w:rsidRDefault="006270F3" w:rsidP="006270F3">
      <w:pPr>
        <w:rPr>
          <w:sz w:val="24"/>
          <w:szCs w:val="24"/>
        </w:rPr>
      </w:pPr>
    </w:p>
    <w:p w14:paraId="5E13B10F" w14:textId="77777777" w:rsidR="00AC5C46" w:rsidRDefault="006270F3" w:rsidP="006270F3">
      <w:pPr>
        <w:tabs>
          <w:tab w:val="left" w:pos="709"/>
          <w:tab w:val="left" w:pos="1418"/>
          <w:tab w:val="left" w:pos="2127"/>
          <w:tab w:val="left" w:pos="2836"/>
          <w:tab w:val="left" w:pos="6862"/>
        </w:tabs>
        <w:rPr>
          <w:sz w:val="24"/>
          <w:szCs w:val="24"/>
        </w:rPr>
      </w:pPr>
      <w:r w:rsidRPr="00391C1F">
        <w:rPr>
          <w:b/>
          <w:sz w:val="24"/>
          <w:szCs w:val="24"/>
        </w:rPr>
        <w:t>Zhotovitel:</w:t>
      </w:r>
      <w:r w:rsidRPr="00391C1F">
        <w:rPr>
          <w:sz w:val="24"/>
          <w:szCs w:val="24"/>
        </w:rPr>
        <w:t xml:space="preserve"> </w:t>
      </w:r>
      <w:r w:rsidRPr="00391C1F">
        <w:rPr>
          <w:sz w:val="24"/>
          <w:szCs w:val="24"/>
        </w:rPr>
        <w:tab/>
      </w:r>
    </w:p>
    <w:p w14:paraId="1C71EE9D" w14:textId="224221B4" w:rsidR="006270F3" w:rsidRPr="00391C1F" w:rsidRDefault="006270F3" w:rsidP="006270F3">
      <w:pPr>
        <w:tabs>
          <w:tab w:val="left" w:pos="709"/>
          <w:tab w:val="left" w:pos="1418"/>
          <w:tab w:val="left" w:pos="2127"/>
          <w:tab w:val="left" w:pos="2836"/>
          <w:tab w:val="left" w:pos="6862"/>
        </w:tabs>
        <w:rPr>
          <w:b/>
          <w:sz w:val="24"/>
          <w:szCs w:val="24"/>
        </w:rPr>
      </w:pPr>
      <w:r w:rsidRPr="00391C1F">
        <w:rPr>
          <w:sz w:val="24"/>
          <w:szCs w:val="24"/>
        </w:rPr>
        <w:tab/>
      </w:r>
      <w:r w:rsidRPr="00391C1F">
        <w:rPr>
          <w:sz w:val="24"/>
          <w:szCs w:val="24"/>
        </w:rPr>
        <w:tab/>
      </w:r>
      <w:r w:rsidRPr="00391C1F">
        <w:rPr>
          <w:sz w:val="24"/>
          <w:szCs w:val="24"/>
        </w:rPr>
        <w:tab/>
      </w:r>
      <w:r w:rsidRPr="00391C1F">
        <w:rPr>
          <w:b/>
          <w:sz w:val="24"/>
          <w:szCs w:val="24"/>
        </w:rPr>
        <w:t xml:space="preserve">             </w:t>
      </w:r>
      <w:r w:rsidRPr="00391C1F">
        <w:rPr>
          <w:b/>
          <w:sz w:val="24"/>
          <w:szCs w:val="24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4"/>
      </w:tblGrid>
      <w:tr w:rsidR="0028158C" w:rsidRPr="00391C1F" w14:paraId="0A6D7FF4" w14:textId="77777777" w:rsidTr="00F24FDD">
        <w:tc>
          <w:tcPr>
            <w:tcW w:w="3794" w:type="dxa"/>
            <w:tcBorders>
              <w:top w:val="single" w:sz="18" w:space="0" w:color="4472C4"/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59DBB528" w14:textId="77777777" w:rsidR="0028158C" w:rsidRPr="00391C1F" w:rsidRDefault="0028158C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Název:</w:t>
            </w:r>
          </w:p>
        </w:tc>
        <w:tc>
          <w:tcPr>
            <w:tcW w:w="5494" w:type="dxa"/>
            <w:tcBorders>
              <w:top w:val="single" w:sz="18" w:space="0" w:color="4472C4"/>
              <w:left w:val="single" w:sz="4" w:space="0" w:color="auto"/>
              <w:right w:val="single" w:sz="18" w:space="0" w:color="4472C4"/>
            </w:tcBorders>
          </w:tcPr>
          <w:p w14:paraId="5CC19B3E" w14:textId="77777777" w:rsidR="0028158C" w:rsidRPr="00AC5C46" w:rsidRDefault="00912E3E" w:rsidP="0028158C">
            <w:pPr>
              <w:pStyle w:val="Klasiktabulk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 Construction a.s.</w:t>
            </w:r>
          </w:p>
        </w:tc>
      </w:tr>
      <w:tr w:rsidR="0028158C" w:rsidRPr="00391C1F" w14:paraId="282CC67C" w14:textId="77777777" w:rsidTr="00F24FDD">
        <w:tc>
          <w:tcPr>
            <w:tcW w:w="3794" w:type="dxa"/>
            <w:tcBorders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25D272BB" w14:textId="77777777" w:rsidR="0028158C" w:rsidRPr="00391C1F" w:rsidRDefault="0028158C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Sídlo: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</w:tcPr>
          <w:p w14:paraId="15884787" w14:textId="77777777" w:rsidR="0028158C" w:rsidRPr="00912E3E" w:rsidRDefault="00912E3E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912E3E">
              <w:rPr>
                <w:rFonts w:ascii="Times New Roman" w:hAnsi="Times New Roman" w:cs="Times New Roman"/>
                <w:sz w:val="22"/>
                <w:szCs w:val="22"/>
              </w:rPr>
              <w:t>Újezd 450/40, Malá Strana, 118 00 Praha 1</w:t>
            </w:r>
          </w:p>
        </w:tc>
      </w:tr>
      <w:tr w:rsidR="0028158C" w:rsidRPr="00391C1F" w14:paraId="6F2DF646" w14:textId="77777777" w:rsidTr="00F24FDD">
        <w:tc>
          <w:tcPr>
            <w:tcW w:w="3794" w:type="dxa"/>
            <w:tcBorders>
              <w:top w:val="single" w:sz="4" w:space="0" w:color="auto"/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58C73E9D" w14:textId="77777777" w:rsidR="0028158C" w:rsidRPr="00391C1F" w:rsidRDefault="0028158C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</w:tcPr>
          <w:p w14:paraId="6EB9F662" w14:textId="77777777" w:rsidR="0028158C" w:rsidRPr="00912E3E" w:rsidRDefault="00912E3E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912E3E">
              <w:rPr>
                <w:rFonts w:ascii="Times New Roman" w:hAnsi="Times New Roman" w:cs="Times New Roman"/>
                <w:sz w:val="22"/>
                <w:szCs w:val="22"/>
              </w:rPr>
              <w:t>27752771</w:t>
            </w:r>
          </w:p>
        </w:tc>
      </w:tr>
      <w:tr w:rsidR="0028158C" w:rsidRPr="00391C1F" w14:paraId="68555AB7" w14:textId="77777777" w:rsidTr="00F24FDD">
        <w:tc>
          <w:tcPr>
            <w:tcW w:w="3794" w:type="dxa"/>
            <w:tcBorders>
              <w:top w:val="single" w:sz="4" w:space="0" w:color="auto"/>
              <w:left w:val="single" w:sz="18" w:space="0" w:color="4472C4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14DD231" w14:textId="77777777" w:rsidR="0028158C" w:rsidRPr="00391C1F" w:rsidRDefault="0028158C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DIČ: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</w:tcPr>
          <w:p w14:paraId="318577E5" w14:textId="77777777" w:rsidR="0028158C" w:rsidRPr="00912E3E" w:rsidRDefault="00912E3E" w:rsidP="0028158C">
            <w:pPr>
              <w:pStyle w:val="Klasiktabulka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12E3E">
              <w:rPr>
                <w:rFonts w:ascii="Times New Roman" w:hAnsi="Times New Roman" w:cs="Times New Roman"/>
                <w:sz w:val="22"/>
                <w:szCs w:val="22"/>
              </w:rPr>
              <w:t>CZ699002976</w:t>
            </w:r>
          </w:p>
        </w:tc>
      </w:tr>
      <w:tr w:rsidR="0028158C" w:rsidRPr="00391C1F" w14:paraId="1E232B24" w14:textId="77777777" w:rsidTr="00F24FDD">
        <w:tc>
          <w:tcPr>
            <w:tcW w:w="3794" w:type="dxa"/>
            <w:tcBorders>
              <w:top w:val="single" w:sz="4" w:space="0" w:color="auto"/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2D86061C" w14:textId="77777777" w:rsidR="0028158C" w:rsidRPr="00391C1F" w:rsidRDefault="0028158C" w:rsidP="0028158C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Statutární orgán: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</w:tcPr>
          <w:p w14:paraId="09A51BAB" w14:textId="77777777" w:rsidR="0028158C" w:rsidRPr="00912E3E" w:rsidRDefault="00912E3E" w:rsidP="0028158C">
            <w:pPr>
              <w:pStyle w:val="Klasiktabulk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E3E">
              <w:rPr>
                <w:rFonts w:ascii="Times New Roman" w:hAnsi="Times New Roman" w:cs="Times New Roman"/>
                <w:sz w:val="22"/>
                <w:szCs w:val="22"/>
              </w:rPr>
              <w:t>Petr Klár, předseda správní rady</w:t>
            </w:r>
          </w:p>
        </w:tc>
      </w:tr>
      <w:tr w:rsidR="00391C1F" w:rsidRPr="00391C1F" w14:paraId="492F04AC" w14:textId="77777777" w:rsidTr="0021467A">
        <w:tc>
          <w:tcPr>
            <w:tcW w:w="3794" w:type="dxa"/>
            <w:tcBorders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463ACA83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Osoba oprávněná jednat jménem či za zadavatele: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vAlign w:val="center"/>
          </w:tcPr>
          <w:p w14:paraId="5877D38A" w14:textId="77777777" w:rsidR="00D51C05" w:rsidRPr="00912E3E" w:rsidRDefault="00D51C05" w:rsidP="0021467A">
            <w:pPr>
              <w:pStyle w:val="Klasiktabulka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912E3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Ve věcech smluvních: </w:t>
            </w:r>
            <w:r w:rsidR="00912E3E" w:rsidRPr="00912E3E">
              <w:rPr>
                <w:rFonts w:ascii="Times New Roman" w:hAnsi="Times New Roman" w:cs="Times New Roman"/>
                <w:sz w:val="22"/>
                <w:szCs w:val="22"/>
              </w:rPr>
              <w:t>Ing. Daniela Slámková</w:t>
            </w:r>
          </w:p>
          <w:p w14:paraId="07FB27B5" w14:textId="77777777" w:rsidR="00D51C05" w:rsidRPr="00912E3E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912E3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Ve věcech technických:</w:t>
            </w:r>
            <w:r w:rsidR="0028158C" w:rsidRPr="00912E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2E3E">
              <w:rPr>
                <w:rFonts w:ascii="Times New Roman" w:hAnsi="Times New Roman" w:cs="Times New Roman"/>
                <w:sz w:val="22"/>
                <w:szCs w:val="22"/>
              </w:rPr>
              <w:t>Stanislav Potocký, hlavní stavbyvedoucí, Ing. Daniela Slámková, Ing. Slámka, Ing. Drozdek, p. Němec a p. Rudolf</w:t>
            </w:r>
          </w:p>
        </w:tc>
      </w:tr>
      <w:tr w:rsidR="00391C1F" w:rsidRPr="00391C1F" w14:paraId="6EE3F399" w14:textId="77777777" w:rsidTr="0021467A">
        <w:tc>
          <w:tcPr>
            <w:tcW w:w="3794" w:type="dxa"/>
            <w:tcBorders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2BD323FC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Bankovní spojení: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vAlign w:val="center"/>
          </w:tcPr>
          <w:p w14:paraId="5E184ACB" w14:textId="77777777" w:rsidR="00D51C05" w:rsidRPr="00912E3E" w:rsidRDefault="00912E3E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912E3E">
              <w:rPr>
                <w:rFonts w:ascii="Times New Roman" w:hAnsi="Times New Roman" w:cs="Times New Roman"/>
                <w:sz w:val="22"/>
                <w:szCs w:val="22"/>
              </w:rPr>
              <w:t>ČSOB a.s. 217366548/0300</w:t>
            </w:r>
          </w:p>
          <w:p w14:paraId="64FA3C30" w14:textId="77777777" w:rsidR="00912E3E" w:rsidRPr="00912E3E" w:rsidRDefault="00912E3E" w:rsidP="0021467A">
            <w:pPr>
              <w:pStyle w:val="Klasiktabulka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12E3E">
              <w:rPr>
                <w:rFonts w:ascii="Times New Roman" w:hAnsi="Times New Roman" w:cs="Times New Roman"/>
                <w:bCs/>
                <w:sz w:val="22"/>
                <w:szCs w:val="22"/>
              </w:rPr>
              <w:t>KB a.s. 43-18404480267/0100</w:t>
            </w:r>
          </w:p>
        </w:tc>
      </w:tr>
      <w:tr w:rsidR="00D51C05" w:rsidRPr="00391C1F" w14:paraId="230354A2" w14:textId="77777777" w:rsidTr="00D51C05">
        <w:tc>
          <w:tcPr>
            <w:tcW w:w="3794" w:type="dxa"/>
            <w:tcBorders>
              <w:left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3A051F95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Identifikátor datové schránky: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18" w:space="0" w:color="4472C4"/>
            </w:tcBorders>
            <w:vAlign w:val="center"/>
          </w:tcPr>
          <w:p w14:paraId="7199594A" w14:textId="77777777" w:rsidR="00D51C05" w:rsidRPr="00912E3E" w:rsidRDefault="00912E3E" w:rsidP="0021467A">
            <w:pPr>
              <w:pStyle w:val="Klasiktabulka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912E3E">
              <w:rPr>
                <w:rFonts w:ascii="Times New Roman" w:hAnsi="Times New Roman" w:cs="Times New Roman"/>
                <w:bCs/>
                <w:sz w:val="22"/>
                <w:szCs w:val="22"/>
              </w:rPr>
              <w:t>v7fdusw</w:t>
            </w:r>
          </w:p>
        </w:tc>
      </w:tr>
      <w:tr w:rsidR="00D51C05" w:rsidRPr="00391C1F" w14:paraId="24104C59" w14:textId="77777777" w:rsidTr="0021467A">
        <w:tc>
          <w:tcPr>
            <w:tcW w:w="3794" w:type="dxa"/>
            <w:tcBorders>
              <w:left w:val="single" w:sz="18" w:space="0" w:color="4472C4"/>
              <w:bottom w:val="single" w:sz="18" w:space="0" w:color="4472C4"/>
              <w:right w:val="single" w:sz="4" w:space="0" w:color="auto"/>
            </w:tcBorders>
            <w:shd w:val="clear" w:color="auto" w:fill="EDEDED"/>
            <w:vAlign w:val="center"/>
          </w:tcPr>
          <w:p w14:paraId="51D2A24B" w14:textId="77777777" w:rsidR="00D51C05" w:rsidRPr="00391C1F" w:rsidRDefault="00D51C05" w:rsidP="0021467A">
            <w:pPr>
              <w:pStyle w:val="Klasiktabulka"/>
              <w:rPr>
                <w:rFonts w:ascii="Times New Roman" w:hAnsi="Times New Roman" w:cs="Times New Roman"/>
                <w:sz w:val="22"/>
                <w:szCs w:val="22"/>
              </w:rPr>
            </w:pPr>
            <w:r w:rsidRPr="00391C1F">
              <w:rPr>
                <w:rFonts w:ascii="Times New Roman" w:hAnsi="Times New Roman" w:cs="Times New Roman"/>
                <w:sz w:val="22"/>
                <w:szCs w:val="22"/>
              </w:rPr>
              <w:t>Zapsaný v obchodním rejstříku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18" w:space="0" w:color="4472C4"/>
              <w:right w:val="single" w:sz="18" w:space="0" w:color="4472C4"/>
            </w:tcBorders>
            <w:vAlign w:val="center"/>
          </w:tcPr>
          <w:p w14:paraId="18A8F01D" w14:textId="77777777" w:rsidR="00D51C05" w:rsidRPr="00912E3E" w:rsidRDefault="00912E3E" w:rsidP="0021467A">
            <w:pPr>
              <w:pStyle w:val="Klasiktabulka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vedeném</w:t>
            </w:r>
            <w:r w:rsidRPr="00912E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Městským soudem v Praze,</w:t>
            </w:r>
            <w:r w:rsidR="00D51C05" w:rsidRPr="00912E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oddíl </w:t>
            </w:r>
            <w:r w:rsidRPr="00912E3E">
              <w:rPr>
                <w:rFonts w:ascii="Times New Roman" w:hAnsi="Times New Roman" w:cs="Times New Roman"/>
                <w:bCs/>
                <w:sz w:val="22"/>
                <w:szCs w:val="22"/>
              </w:rPr>
              <w:t>B, v</w:t>
            </w:r>
            <w:r w:rsidR="00D51C05" w:rsidRPr="00912E3E">
              <w:rPr>
                <w:rFonts w:ascii="Times New Roman" w:hAnsi="Times New Roman" w:cs="Times New Roman"/>
                <w:bCs/>
                <w:sz w:val="22"/>
                <w:szCs w:val="22"/>
              </w:rPr>
              <w:t>ložka</w:t>
            </w:r>
            <w:r w:rsidRPr="00912E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22904</w:t>
            </w:r>
          </w:p>
        </w:tc>
      </w:tr>
    </w:tbl>
    <w:p w14:paraId="204DB492" w14:textId="77777777" w:rsidR="006270F3" w:rsidRPr="00391C1F" w:rsidRDefault="006270F3" w:rsidP="006270F3">
      <w:pPr>
        <w:rPr>
          <w:sz w:val="24"/>
          <w:szCs w:val="24"/>
        </w:rPr>
      </w:pPr>
      <w:r w:rsidRPr="00391C1F">
        <w:rPr>
          <w:sz w:val="24"/>
          <w:szCs w:val="24"/>
        </w:rPr>
        <w:tab/>
      </w:r>
    </w:p>
    <w:p w14:paraId="22D60BDD" w14:textId="77777777" w:rsidR="006270F3" w:rsidRPr="00391C1F" w:rsidRDefault="006270F3" w:rsidP="006270F3">
      <w:pPr>
        <w:rPr>
          <w:sz w:val="24"/>
          <w:szCs w:val="24"/>
        </w:rPr>
      </w:pPr>
      <w:r w:rsidRPr="00391C1F">
        <w:rPr>
          <w:sz w:val="24"/>
          <w:szCs w:val="24"/>
        </w:rPr>
        <w:t>(dále jen „</w:t>
      </w:r>
      <w:r w:rsidRPr="00C32EB2">
        <w:rPr>
          <w:b/>
          <w:bCs/>
          <w:sz w:val="24"/>
          <w:szCs w:val="24"/>
        </w:rPr>
        <w:t>zhotovitel</w:t>
      </w:r>
      <w:r w:rsidRPr="00391C1F">
        <w:rPr>
          <w:sz w:val="24"/>
          <w:szCs w:val="24"/>
        </w:rPr>
        <w:t>“)</w:t>
      </w:r>
    </w:p>
    <w:p w14:paraId="0891E898" w14:textId="77777777" w:rsidR="00A15D4E" w:rsidRPr="00391C1F" w:rsidRDefault="00A15D4E" w:rsidP="00A15D4E">
      <w:pPr>
        <w:rPr>
          <w:sz w:val="24"/>
          <w:szCs w:val="24"/>
        </w:rPr>
      </w:pPr>
    </w:p>
    <w:p w14:paraId="6094B162" w14:textId="77777777" w:rsidR="00D51C05" w:rsidRPr="00391C1F" w:rsidRDefault="00D51C05" w:rsidP="00A15D4E">
      <w:pPr>
        <w:rPr>
          <w:sz w:val="24"/>
          <w:szCs w:val="24"/>
        </w:rPr>
      </w:pPr>
    </w:p>
    <w:p w14:paraId="4365F636" w14:textId="77777777" w:rsidR="00C75AD0" w:rsidRPr="00B906EB" w:rsidRDefault="00D44809" w:rsidP="00B906EB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  <w:r w:rsidRPr="00B906EB">
        <w:rPr>
          <w:b/>
          <w:sz w:val="24"/>
          <w:szCs w:val="24"/>
        </w:rPr>
        <w:t>I</w:t>
      </w:r>
      <w:r w:rsidR="0030439C" w:rsidRPr="00B906EB">
        <w:rPr>
          <w:b/>
          <w:sz w:val="24"/>
          <w:szCs w:val="24"/>
        </w:rPr>
        <w:t>.</w:t>
      </w:r>
    </w:p>
    <w:p w14:paraId="39A347E4" w14:textId="77777777" w:rsidR="0030439C" w:rsidRPr="00B906EB" w:rsidRDefault="006270F3" w:rsidP="00B906EB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  <w:r w:rsidRPr="00B906EB">
        <w:rPr>
          <w:b/>
          <w:sz w:val="24"/>
          <w:szCs w:val="24"/>
        </w:rPr>
        <w:t>Předmě</w:t>
      </w:r>
      <w:r w:rsidR="00C94E33" w:rsidRPr="00B906EB">
        <w:rPr>
          <w:b/>
          <w:sz w:val="24"/>
          <w:szCs w:val="24"/>
        </w:rPr>
        <w:t>t</w:t>
      </w:r>
      <w:r w:rsidR="0030439C" w:rsidRPr="00B906EB">
        <w:rPr>
          <w:b/>
          <w:sz w:val="24"/>
          <w:szCs w:val="24"/>
        </w:rPr>
        <w:t xml:space="preserve"> </w:t>
      </w:r>
      <w:r w:rsidR="00C94E33" w:rsidRPr="00B906EB">
        <w:rPr>
          <w:b/>
          <w:sz w:val="24"/>
          <w:szCs w:val="24"/>
        </w:rPr>
        <w:t>a</w:t>
      </w:r>
      <w:r w:rsidRPr="00B906EB">
        <w:rPr>
          <w:b/>
          <w:sz w:val="24"/>
          <w:szCs w:val="24"/>
        </w:rPr>
        <w:t xml:space="preserve"> úče</w:t>
      </w:r>
      <w:r w:rsidR="00C94E33" w:rsidRPr="00B906EB">
        <w:rPr>
          <w:b/>
          <w:sz w:val="24"/>
          <w:szCs w:val="24"/>
        </w:rPr>
        <w:t xml:space="preserve">l </w:t>
      </w:r>
      <w:r w:rsidRPr="00B906EB">
        <w:rPr>
          <w:b/>
          <w:sz w:val="24"/>
          <w:szCs w:val="24"/>
        </w:rPr>
        <w:t>smlouv</w:t>
      </w:r>
      <w:r w:rsidR="0030439C" w:rsidRPr="00B906EB">
        <w:rPr>
          <w:b/>
          <w:sz w:val="24"/>
          <w:szCs w:val="24"/>
        </w:rPr>
        <w:t>y</w:t>
      </w:r>
    </w:p>
    <w:p w14:paraId="4809BA3D" w14:textId="77777777" w:rsidR="0030439C" w:rsidRPr="00391C1F" w:rsidRDefault="0030439C" w:rsidP="00B72077">
      <w:pPr>
        <w:widowControl w:val="0"/>
        <w:suppressLineNumbers/>
        <w:ind w:left="425" w:hanging="425"/>
        <w:jc w:val="both"/>
        <w:rPr>
          <w:color w:val="000000"/>
          <w:sz w:val="24"/>
          <w:szCs w:val="24"/>
        </w:rPr>
      </w:pPr>
      <w:r w:rsidRPr="00391C1F">
        <w:rPr>
          <w:color w:val="000000"/>
          <w:sz w:val="24"/>
          <w:szCs w:val="24"/>
        </w:rPr>
        <w:t xml:space="preserve">    </w:t>
      </w:r>
    </w:p>
    <w:p w14:paraId="383A89C8" w14:textId="77777777" w:rsidR="006270F3" w:rsidRPr="00301746" w:rsidRDefault="006270F3" w:rsidP="00896BA4">
      <w:pPr>
        <w:pStyle w:val="Obsah1"/>
      </w:pPr>
      <w:r w:rsidRPr="00391C1F">
        <w:t xml:space="preserve"> </w:t>
      </w:r>
      <w:r w:rsidR="00936C6C" w:rsidRPr="00301746">
        <w:t xml:space="preserve">Předmětem plnění </w:t>
      </w:r>
      <w:r w:rsidR="00A75BBA" w:rsidRPr="00301746">
        <w:t xml:space="preserve">této </w:t>
      </w:r>
      <w:r w:rsidRPr="00301746">
        <w:t>smlouvy</w:t>
      </w:r>
      <w:r w:rsidR="00BF12E7">
        <w:t xml:space="preserve"> o dílo (dále jen „</w:t>
      </w:r>
      <w:r w:rsidR="00BF12E7" w:rsidRPr="00BF12E7">
        <w:rPr>
          <w:b/>
          <w:bCs/>
        </w:rPr>
        <w:t>smlouva</w:t>
      </w:r>
      <w:r w:rsidR="00BF12E7">
        <w:t>“)</w:t>
      </w:r>
      <w:r w:rsidRPr="00301746">
        <w:t xml:space="preserve"> </w:t>
      </w:r>
      <w:r w:rsidR="002413FC">
        <w:t>je vypracování projektové dokumentace ve stupních dle odst. 2 tohoto článku této smlouvy,</w:t>
      </w:r>
      <w:r w:rsidR="00AF3D13">
        <w:t xml:space="preserve"> a dále</w:t>
      </w:r>
      <w:r w:rsidRPr="00301746">
        <w:t xml:space="preserve"> </w:t>
      </w:r>
      <w:r w:rsidRPr="00301746">
        <w:rPr>
          <w:rFonts w:eastAsia="GDPFNT33-nn1-Courier_New-1"/>
        </w:rPr>
        <w:t>stavební práce, dodávky a služby, které povedou k</w:t>
      </w:r>
      <w:r w:rsidR="00844DD0">
        <w:rPr>
          <w:rFonts w:eastAsia="GDPFNT33-nn1-Courier_New-1"/>
        </w:rPr>
        <w:t> </w:t>
      </w:r>
      <w:r w:rsidR="00FE787E">
        <w:t xml:space="preserve">obnově </w:t>
      </w:r>
      <w:r w:rsidR="00844DD0">
        <w:t>fotbalového stadionu</w:t>
      </w:r>
      <w:r w:rsidR="00844DD0" w:rsidRPr="00301746">
        <w:t xml:space="preserve"> </w:t>
      </w:r>
      <w:r w:rsidR="0014489B">
        <w:t xml:space="preserve">v </w:t>
      </w:r>
      <w:bookmarkStart w:id="3" w:name="_Hlk114575112"/>
      <w:r w:rsidR="00457508">
        <w:t>Jablonci nad Nisou</w:t>
      </w:r>
      <w:r w:rsidR="00457508" w:rsidRPr="00301746">
        <w:t xml:space="preserve"> </w:t>
      </w:r>
      <w:bookmarkEnd w:id="3"/>
      <w:r w:rsidR="00FF6D3A" w:rsidRPr="00301746">
        <w:t xml:space="preserve">(souhrnně pod označením </w:t>
      </w:r>
      <w:r w:rsidR="002021D3">
        <w:t>„</w:t>
      </w:r>
      <w:r w:rsidR="004A6B3B" w:rsidRPr="00C32EB2">
        <w:rPr>
          <w:b/>
          <w:bCs/>
        </w:rPr>
        <w:t>dílo</w:t>
      </w:r>
      <w:r w:rsidR="004A6B3B" w:rsidRPr="00301746">
        <w:t>“</w:t>
      </w:r>
      <w:r w:rsidR="00FF6D3A" w:rsidRPr="00301746">
        <w:t>)</w:t>
      </w:r>
      <w:r w:rsidR="00944ECB" w:rsidRPr="00301746">
        <w:t>.</w:t>
      </w:r>
    </w:p>
    <w:p w14:paraId="38C48C68" w14:textId="77777777" w:rsidR="003C0F89" w:rsidRPr="00A06CE7" w:rsidRDefault="002413FC" w:rsidP="00623817">
      <w:pPr>
        <w:pStyle w:val="Obsah1"/>
      </w:pPr>
      <w:r>
        <w:t>P</w:t>
      </w:r>
      <w:r w:rsidRPr="00301746">
        <w:t>rojektov</w:t>
      </w:r>
      <w:r>
        <w:t>á</w:t>
      </w:r>
      <w:r w:rsidRPr="00301746">
        <w:t xml:space="preserve"> </w:t>
      </w:r>
      <w:r w:rsidR="00D51C05" w:rsidRPr="00301746">
        <w:t xml:space="preserve">dokumentace </w:t>
      </w:r>
      <w:r>
        <w:t xml:space="preserve">bude zpracována </w:t>
      </w:r>
      <w:r w:rsidR="00684EEA" w:rsidRPr="00301746">
        <w:t xml:space="preserve">ve </w:t>
      </w:r>
      <w:r w:rsidRPr="00301746">
        <w:t>stupn</w:t>
      </w:r>
      <w:r w:rsidR="00623817">
        <w:t xml:space="preserve">i </w:t>
      </w:r>
      <w:r w:rsidR="00CF22B1" w:rsidRPr="00F85E0D">
        <w:t xml:space="preserve">dokumentace pro </w:t>
      </w:r>
      <w:r w:rsidR="00B93245">
        <w:t>pro</w:t>
      </w:r>
      <w:r w:rsidR="00CF22B1" w:rsidRPr="00F85E0D">
        <w:t>vedení stavby</w:t>
      </w:r>
      <w:r w:rsidR="00AF3D13">
        <w:t xml:space="preserve"> </w:t>
      </w:r>
      <w:r w:rsidR="00AC4D6A" w:rsidRPr="00A06CE7">
        <w:t>p</w:t>
      </w:r>
      <w:r w:rsidR="005A04B5" w:rsidRPr="00A06CE7">
        <w:t xml:space="preserve">ro </w:t>
      </w:r>
      <w:r w:rsidR="00FE787E">
        <w:t xml:space="preserve">obnovu </w:t>
      </w:r>
      <w:r w:rsidR="00F33F5A" w:rsidRPr="00A06CE7">
        <w:t>fotbalového stadionu v </w:t>
      </w:r>
      <w:r w:rsidR="00896BA4">
        <w:t>Jablonci nad Nisou</w:t>
      </w:r>
    </w:p>
    <w:p w14:paraId="674B47F2" w14:textId="77777777" w:rsidR="00AF3D13" w:rsidRPr="00F85E0D" w:rsidRDefault="00AF3D13" w:rsidP="00AF3D13">
      <w:pPr>
        <w:spacing w:after="120"/>
        <w:rPr>
          <w:lang w:eastAsia="en-US"/>
        </w:rPr>
      </w:pPr>
      <w:r>
        <w:rPr>
          <w:sz w:val="24"/>
          <w:szCs w:val="24"/>
          <w:lang w:eastAsia="en-US"/>
        </w:rPr>
        <w:t xml:space="preserve">Součástí plnění dle této smlouvy bude rovněž </w:t>
      </w:r>
      <w:r w:rsidRPr="00F85E0D">
        <w:rPr>
          <w:sz w:val="24"/>
          <w:szCs w:val="24"/>
          <w:lang w:eastAsia="en-US"/>
        </w:rPr>
        <w:t>realizace autorského dozoru</w:t>
      </w:r>
      <w:r>
        <w:rPr>
          <w:sz w:val="24"/>
          <w:szCs w:val="24"/>
          <w:lang w:eastAsia="en-US"/>
        </w:rPr>
        <w:t xml:space="preserve">. </w:t>
      </w:r>
    </w:p>
    <w:p w14:paraId="4E140AC5" w14:textId="77777777" w:rsidR="007E71BB" w:rsidRPr="00301746" w:rsidRDefault="00374D4A" w:rsidP="00896BA4">
      <w:pPr>
        <w:pStyle w:val="Obsah1"/>
      </w:pPr>
      <w:r w:rsidRPr="00301746">
        <w:t xml:space="preserve">Specifikace předmětu plnění </w:t>
      </w:r>
      <w:r w:rsidR="005A04B5" w:rsidRPr="00301746">
        <w:t xml:space="preserve">v podobě navržených opatření a postupů </w:t>
      </w:r>
      <w:r w:rsidRPr="00301746">
        <w:t xml:space="preserve">je </w:t>
      </w:r>
      <w:r w:rsidRPr="00623817">
        <w:t>uvedena v</w:t>
      </w:r>
      <w:r w:rsidR="00623817" w:rsidRPr="00623817">
        <w:t>e studii</w:t>
      </w:r>
      <w:r w:rsidR="00AC4D6A" w:rsidRPr="00623817">
        <w:t>,</w:t>
      </w:r>
      <w:r w:rsidR="00AC4D6A">
        <w:t xml:space="preserve"> která tvoří přílohu č. 1 této </w:t>
      </w:r>
      <w:r w:rsidR="007A2D38">
        <w:t xml:space="preserve">smlouvy a </w:t>
      </w:r>
      <w:r w:rsidR="007A2D38" w:rsidRPr="007A2D38">
        <w:t>je je</w:t>
      </w:r>
      <w:r w:rsidRPr="007A2D38">
        <w:t>jí nedílnou</w:t>
      </w:r>
      <w:r w:rsidRPr="00301746">
        <w:t xml:space="preserve"> součástí</w:t>
      </w:r>
      <w:r w:rsidR="007E71BB" w:rsidRPr="00301746">
        <w:t>.</w:t>
      </w:r>
    </w:p>
    <w:p w14:paraId="71EE0B12" w14:textId="77777777" w:rsidR="00077BD8" w:rsidRPr="00301746" w:rsidRDefault="00B72077" w:rsidP="00896BA4">
      <w:pPr>
        <w:pStyle w:val="Obsah1"/>
      </w:pPr>
      <w:r w:rsidRPr="00301746">
        <w:t xml:space="preserve">Předmětem </w:t>
      </w:r>
      <w:r w:rsidR="00737F13" w:rsidRPr="00301746">
        <w:t xml:space="preserve">této </w:t>
      </w:r>
      <w:r w:rsidRPr="00301746">
        <w:t>smlouvy je závazek zhotovitele</w:t>
      </w:r>
      <w:r w:rsidR="005A04B5" w:rsidRPr="00301746">
        <w:t>:</w:t>
      </w:r>
    </w:p>
    <w:p w14:paraId="542B93C5" w14:textId="77777777" w:rsidR="00077BD8" w:rsidRPr="00301746" w:rsidRDefault="007B1312">
      <w:pPr>
        <w:numPr>
          <w:ilvl w:val="1"/>
          <w:numId w:val="5"/>
        </w:numPr>
        <w:tabs>
          <w:tab w:val="num" w:pos="360"/>
        </w:tabs>
        <w:overflowPunct/>
        <w:autoSpaceDE/>
        <w:autoSpaceDN/>
        <w:adjustRightInd/>
        <w:spacing w:before="120"/>
        <w:jc w:val="both"/>
        <w:textAlignment w:val="auto"/>
        <w:rPr>
          <w:color w:val="000000"/>
          <w:sz w:val="24"/>
          <w:szCs w:val="24"/>
        </w:rPr>
      </w:pPr>
      <w:r w:rsidRPr="00F87FC7">
        <w:rPr>
          <w:color w:val="000000"/>
          <w:sz w:val="24"/>
          <w:szCs w:val="24"/>
        </w:rPr>
        <w:t xml:space="preserve">na základě studie pořízené </w:t>
      </w:r>
      <w:r w:rsidR="00F87FC7" w:rsidRPr="00F87FC7">
        <w:rPr>
          <w:color w:val="000000"/>
          <w:sz w:val="24"/>
          <w:szCs w:val="24"/>
        </w:rPr>
        <w:t>zadavatelem</w:t>
      </w:r>
      <w:r w:rsidRPr="00F87FC7">
        <w:rPr>
          <w:color w:val="000000"/>
          <w:sz w:val="24"/>
          <w:szCs w:val="24"/>
        </w:rPr>
        <w:t xml:space="preserve"> v </w:t>
      </w:r>
      <w:r w:rsidR="00F87FC7" w:rsidRPr="00F87FC7">
        <w:rPr>
          <w:color w:val="000000"/>
          <w:sz w:val="24"/>
          <w:szCs w:val="24"/>
        </w:rPr>
        <w:t>červenci</w:t>
      </w:r>
      <w:r w:rsidRPr="00F87FC7">
        <w:rPr>
          <w:color w:val="000000"/>
          <w:sz w:val="24"/>
          <w:szCs w:val="24"/>
        </w:rPr>
        <w:t xml:space="preserve"> 2022</w:t>
      </w:r>
      <w:r w:rsidR="00991D45" w:rsidRPr="00F87FC7">
        <w:rPr>
          <w:color w:val="000000"/>
          <w:sz w:val="24"/>
          <w:szCs w:val="24"/>
        </w:rPr>
        <w:t xml:space="preserve">, která tvoří přílohu č. </w:t>
      </w:r>
      <w:r w:rsidR="00623817">
        <w:rPr>
          <w:color w:val="000000"/>
          <w:sz w:val="24"/>
          <w:szCs w:val="24"/>
        </w:rPr>
        <w:t>1</w:t>
      </w:r>
      <w:r w:rsidR="00991D45" w:rsidRPr="00F87FC7">
        <w:rPr>
          <w:color w:val="000000"/>
          <w:sz w:val="24"/>
          <w:szCs w:val="24"/>
        </w:rPr>
        <w:t xml:space="preserve"> této smlouvy (dále jen „</w:t>
      </w:r>
      <w:r w:rsidR="00991D45" w:rsidRPr="00F87FC7">
        <w:rPr>
          <w:b/>
          <w:bCs/>
          <w:color w:val="000000"/>
          <w:sz w:val="24"/>
          <w:szCs w:val="24"/>
        </w:rPr>
        <w:t>studie</w:t>
      </w:r>
      <w:r w:rsidR="00991D45" w:rsidRPr="00F87FC7">
        <w:rPr>
          <w:color w:val="000000"/>
          <w:sz w:val="24"/>
          <w:szCs w:val="24"/>
        </w:rPr>
        <w:t>“)</w:t>
      </w:r>
      <w:r w:rsidRPr="00F87FC7">
        <w:rPr>
          <w:color w:val="000000"/>
          <w:sz w:val="24"/>
          <w:szCs w:val="24"/>
        </w:rPr>
        <w:t xml:space="preserve"> </w:t>
      </w:r>
      <w:r w:rsidR="00077BD8" w:rsidRPr="00F87FC7">
        <w:rPr>
          <w:color w:val="000000"/>
          <w:sz w:val="24"/>
          <w:szCs w:val="24"/>
        </w:rPr>
        <w:t xml:space="preserve">zpracovat projektovou dokumentaci k realizaci díla </w:t>
      </w:r>
      <w:r w:rsidR="009A56A1" w:rsidRPr="00F87FC7">
        <w:rPr>
          <w:color w:val="000000"/>
          <w:sz w:val="24"/>
          <w:szCs w:val="24"/>
        </w:rPr>
        <w:t xml:space="preserve">ve smyslu čl. </w:t>
      </w:r>
      <w:r w:rsidR="00D44809" w:rsidRPr="00F87FC7">
        <w:rPr>
          <w:color w:val="000000"/>
          <w:sz w:val="24"/>
          <w:szCs w:val="24"/>
        </w:rPr>
        <w:t>II. S</w:t>
      </w:r>
      <w:r w:rsidR="000F5551" w:rsidRPr="00F87FC7">
        <w:rPr>
          <w:color w:val="000000"/>
          <w:sz w:val="24"/>
          <w:szCs w:val="24"/>
        </w:rPr>
        <w:t>mlouvy</w:t>
      </w:r>
      <w:r w:rsidR="00077BD8" w:rsidRPr="00F87FC7">
        <w:rPr>
          <w:color w:val="000000"/>
          <w:sz w:val="24"/>
          <w:szCs w:val="24"/>
        </w:rPr>
        <w:t xml:space="preserve"> a provést projektové činnosti dle této smlouvy</w:t>
      </w:r>
      <w:r w:rsidR="00077BD8" w:rsidRPr="00301746">
        <w:rPr>
          <w:color w:val="000000"/>
          <w:sz w:val="24"/>
          <w:szCs w:val="24"/>
        </w:rPr>
        <w:t>;</w:t>
      </w:r>
    </w:p>
    <w:p w14:paraId="26D0CB81" w14:textId="77777777" w:rsidR="006270F3" w:rsidRPr="00301746" w:rsidRDefault="000F5551">
      <w:pPr>
        <w:numPr>
          <w:ilvl w:val="1"/>
          <w:numId w:val="5"/>
        </w:numPr>
        <w:tabs>
          <w:tab w:val="num" w:pos="360"/>
        </w:tabs>
        <w:overflowPunct/>
        <w:autoSpaceDE/>
        <w:autoSpaceDN/>
        <w:adjustRightInd/>
        <w:spacing w:before="1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na základě</w:t>
      </w:r>
      <w:r w:rsidR="00991D45">
        <w:rPr>
          <w:color w:val="000000"/>
          <w:sz w:val="24"/>
          <w:szCs w:val="24"/>
        </w:rPr>
        <w:t xml:space="preserve"> studie a</w:t>
      </w:r>
      <w:r w:rsidRPr="00301746">
        <w:rPr>
          <w:color w:val="000000"/>
          <w:sz w:val="24"/>
          <w:szCs w:val="24"/>
        </w:rPr>
        <w:t xml:space="preserve"> zhotovitelem zpracované projektové dokumentace </w:t>
      </w:r>
      <w:r w:rsidR="00737F13" w:rsidRPr="00301746">
        <w:rPr>
          <w:color w:val="000000"/>
          <w:sz w:val="24"/>
          <w:szCs w:val="24"/>
        </w:rPr>
        <w:t>provést objedna</w:t>
      </w:r>
      <w:r w:rsidR="006270F3" w:rsidRPr="00301746">
        <w:rPr>
          <w:color w:val="000000"/>
          <w:sz w:val="24"/>
          <w:szCs w:val="24"/>
        </w:rPr>
        <w:t>telem požadované stavební práce,</w:t>
      </w:r>
      <w:r w:rsidR="005A7562" w:rsidRPr="00301746">
        <w:rPr>
          <w:color w:val="000000"/>
          <w:sz w:val="24"/>
          <w:szCs w:val="24"/>
        </w:rPr>
        <w:t xml:space="preserve"> dodávky</w:t>
      </w:r>
      <w:r w:rsidR="006270F3" w:rsidRPr="00301746">
        <w:rPr>
          <w:color w:val="000000"/>
          <w:sz w:val="24"/>
          <w:szCs w:val="24"/>
        </w:rPr>
        <w:t xml:space="preserve"> a služby</w:t>
      </w:r>
      <w:r w:rsidR="006270F3" w:rsidRPr="00301746">
        <w:rPr>
          <w:rFonts w:eastAsia="GDPFNT33-nn1-Courier_New-1"/>
          <w:color w:val="000000"/>
          <w:sz w:val="24"/>
          <w:szCs w:val="24"/>
        </w:rPr>
        <w:t>, které povedou k</w:t>
      </w:r>
      <w:r w:rsidR="006E2323">
        <w:rPr>
          <w:rFonts w:eastAsia="GDPFNT33-nn1-Courier_New-1"/>
          <w:color w:val="000000"/>
          <w:sz w:val="24"/>
          <w:szCs w:val="24"/>
        </w:rPr>
        <w:t> </w:t>
      </w:r>
      <w:r w:rsidR="00B906EB">
        <w:rPr>
          <w:sz w:val="24"/>
          <w:szCs w:val="24"/>
        </w:rPr>
        <w:t>obnově</w:t>
      </w:r>
      <w:r w:rsidR="006E2323">
        <w:rPr>
          <w:sz w:val="24"/>
          <w:szCs w:val="24"/>
        </w:rPr>
        <w:t xml:space="preserve"> fotbalového stadionu, a</w:t>
      </w:r>
      <w:r w:rsidR="006E2323" w:rsidRPr="00301746">
        <w:rPr>
          <w:color w:val="000000"/>
          <w:sz w:val="24"/>
          <w:szCs w:val="24"/>
        </w:rPr>
        <w:t xml:space="preserve"> </w:t>
      </w:r>
      <w:r w:rsidR="006270F3" w:rsidRPr="00301746">
        <w:rPr>
          <w:color w:val="000000"/>
          <w:sz w:val="24"/>
          <w:szCs w:val="24"/>
        </w:rPr>
        <w:t>které budou odpovídat požadavkům objednatele uvedeným v přílohách této smlouvy nebo po vzájemné písemné dohodě pro objednatele výhodnějším (dále jen „</w:t>
      </w:r>
      <w:r w:rsidR="006270F3" w:rsidRPr="00301746">
        <w:rPr>
          <w:b/>
          <w:color w:val="000000"/>
          <w:sz w:val="24"/>
          <w:szCs w:val="24"/>
        </w:rPr>
        <w:t>stavba</w:t>
      </w:r>
      <w:r w:rsidR="006270F3" w:rsidRPr="00301746">
        <w:rPr>
          <w:color w:val="000000"/>
          <w:sz w:val="24"/>
          <w:szCs w:val="24"/>
        </w:rPr>
        <w:t xml:space="preserve">“), a umožnit objednateli nabýt vlastnické právo k dílu. </w:t>
      </w:r>
      <w:r w:rsidR="006270F3" w:rsidRPr="00301746">
        <w:rPr>
          <w:sz w:val="24"/>
          <w:szCs w:val="24"/>
        </w:rPr>
        <w:t xml:space="preserve">Dílo je blíže specifikováno v této smlouvě, zejména v příloze č. </w:t>
      </w:r>
      <w:r w:rsidR="006E2323">
        <w:rPr>
          <w:sz w:val="24"/>
          <w:szCs w:val="24"/>
        </w:rPr>
        <w:t>1</w:t>
      </w:r>
      <w:r w:rsidR="006E2323" w:rsidRPr="00301746">
        <w:rPr>
          <w:sz w:val="24"/>
          <w:szCs w:val="24"/>
        </w:rPr>
        <w:t xml:space="preserve"> </w:t>
      </w:r>
      <w:r w:rsidR="006270F3" w:rsidRPr="00301746">
        <w:rPr>
          <w:sz w:val="24"/>
          <w:szCs w:val="24"/>
        </w:rPr>
        <w:t>smlouvy</w:t>
      </w:r>
      <w:r w:rsidR="006E2323">
        <w:rPr>
          <w:sz w:val="24"/>
          <w:szCs w:val="24"/>
        </w:rPr>
        <w:t xml:space="preserve"> – technické specifikaci plnění</w:t>
      </w:r>
      <w:r w:rsidR="006270F3" w:rsidRPr="00301746">
        <w:rPr>
          <w:sz w:val="24"/>
          <w:szCs w:val="24"/>
        </w:rPr>
        <w:t>.</w:t>
      </w:r>
    </w:p>
    <w:p w14:paraId="331BCCA9" w14:textId="77777777" w:rsidR="008165C1" w:rsidRPr="00301746" w:rsidRDefault="004062C2" w:rsidP="00D44809">
      <w:pPr>
        <w:tabs>
          <w:tab w:val="num" w:pos="360"/>
        </w:tabs>
        <w:overflowPunct/>
        <w:autoSpaceDE/>
        <w:autoSpaceDN/>
        <w:adjustRightInd/>
        <w:spacing w:before="120"/>
        <w:ind w:left="426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Zhotovitel provede též další činnosti požadované smlouvou a rovněž další práce nezbytné ke splnění závazků zhotovitele dle této smlouvy</w:t>
      </w:r>
      <w:r w:rsidR="002021D3">
        <w:rPr>
          <w:color w:val="000000"/>
          <w:sz w:val="24"/>
          <w:szCs w:val="24"/>
        </w:rPr>
        <w:t xml:space="preserve"> </w:t>
      </w:r>
      <w:r w:rsidR="008165C1" w:rsidRPr="00301746">
        <w:rPr>
          <w:color w:val="000000"/>
          <w:sz w:val="24"/>
          <w:szCs w:val="24"/>
        </w:rPr>
        <w:t>(souhrnně dále též jen „</w:t>
      </w:r>
      <w:r w:rsidR="008165C1" w:rsidRPr="00301746">
        <w:rPr>
          <w:b/>
          <w:color w:val="000000"/>
          <w:sz w:val="24"/>
          <w:szCs w:val="24"/>
        </w:rPr>
        <w:t>plnění</w:t>
      </w:r>
      <w:r w:rsidR="008165C1" w:rsidRPr="00301746">
        <w:rPr>
          <w:color w:val="000000"/>
          <w:sz w:val="24"/>
          <w:szCs w:val="24"/>
        </w:rPr>
        <w:t>“)</w:t>
      </w:r>
      <w:r w:rsidR="002021D3">
        <w:rPr>
          <w:color w:val="000000"/>
          <w:sz w:val="24"/>
          <w:szCs w:val="24"/>
        </w:rPr>
        <w:t>.</w:t>
      </w:r>
    </w:p>
    <w:p w14:paraId="4C873D18" w14:textId="77777777" w:rsidR="000F5551" w:rsidRPr="00301746" w:rsidRDefault="00B72077">
      <w:pPr>
        <w:numPr>
          <w:ilvl w:val="0"/>
          <w:numId w:val="5"/>
        </w:numPr>
        <w:tabs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V rámci plnění </w:t>
      </w:r>
      <w:r w:rsidR="008663F5" w:rsidRPr="00301746">
        <w:rPr>
          <w:sz w:val="24"/>
          <w:szCs w:val="24"/>
        </w:rPr>
        <w:t>této smlouvy</w:t>
      </w:r>
      <w:r w:rsidRPr="00301746">
        <w:rPr>
          <w:sz w:val="24"/>
          <w:szCs w:val="24"/>
        </w:rPr>
        <w:t xml:space="preserve"> zhotovitel na vlastní náklad, nebezpečí a odpovědnost provede, popř. zabezpečí všechny </w:t>
      </w:r>
      <w:r w:rsidRPr="00301746">
        <w:rPr>
          <w:color w:val="000000"/>
          <w:sz w:val="24"/>
          <w:szCs w:val="24"/>
        </w:rPr>
        <w:t>práce</w:t>
      </w:r>
      <w:r w:rsidR="006F4F29" w:rsidRPr="00301746">
        <w:rPr>
          <w:color w:val="000000"/>
          <w:sz w:val="24"/>
          <w:szCs w:val="24"/>
        </w:rPr>
        <w:t>, dodávky</w:t>
      </w:r>
      <w:r w:rsidRPr="00301746">
        <w:rPr>
          <w:sz w:val="24"/>
          <w:szCs w:val="24"/>
        </w:rPr>
        <w:t xml:space="preserve"> a opatření potřebné k řádnému provedení díla</w:t>
      </w:r>
      <w:r w:rsidR="00093899" w:rsidRPr="00301746">
        <w:rPr>
          <w:sz w:val="24"/>
          <w:szCs w:val="24"/>
        </w:rPr>
        <w:t xml:space="preserve"> a naplnění účelu této smlouvy. </w:t>
      </w:r>
    </w:p>
    <w:p w14:paraId="7B3FA96B" w14:textId="77777777" w:rsidR="001A1A71" w:rsidRPr="00301746" w:rsidRDefault="001A1A71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Cena </w:t>
      </w:r>
      <w:r w:rsidR="000660B7" w:rsidRPr="00301746">
        <w:rPr>
          <w:sz w:val="24"/>
          <w:szCs w:val="24"/>
        </w:rPr>
        <w:t>všech shora uvedených</w:t>
      </w:r>
      <w:r w:rsidRPr="00301746">
        <w:rPr>
          <w:sz w:val="24"/>
          <w:szCs w:val="24"/>
        </w:rPr>
        <w:t xml:space="preserve"> plnění je zahrnuta v ceně </w:t>
      </w:r>
      <w:r w:rsidR="005A1A83">
        <w:rPr>
          <w:sz w:val="24"/>
          <w:szCs w:val="24"/>
        </w:rPr>
        <w:t>díla</w:t>
      </w:r>
      <w:r w:rsidR="005A1A83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 xml:space="preserve">dle čl. </w:t>
      </w:r>
      <w:r w:rsidR="006E511A">
        <w:rPr>
          <w:sz w:val="24"/>
          <w:szCs w:val="24"/>
        </w:rPr>
        <w:t xml:space="preserve">V </w:t>
      </w:r>
      <w:r w:rsidRPr="00301746">
        <w:rPr>
          <w:sz w:val="24"/>
          <w:szCs w:val="24"/>
        </w:rPr>
        <w:t>této smlouvy.</w:t>
      </w:r>
    </w:p>
    <w:p w14:paraId="545356B2" w14:textId="77777777" w:rsidR="001A1A71" w:rsidRPr="00301746" w:rsidRDefault="001A1A71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Objednatel se zavazuje řádně proveden</w:t>
      </w:r>
      <w:r w:rsidR="000660B7" w:rsidRPr="00301746">
        <w:rPr>
          <w:sz w:val="24"/>
          <w:szCs w:val="24"/>
        </w:rPr>
        <w:t>á</w:t>
      </w:r>
      <w:r w:rsidRPr="00301746">
        <w:rPr>
          <w:sz w:val="24"/>
          <w:szCs w:val="24"/>
        </w:rPr>
        <w:t xml:space="preserve"> </w:t>
      </w:r>
      <w:r w:rsidR="000660B7" w:rsidRPr="00301746">
        <w:rPr>
          <w:sz w:val="24"/>
          <w:szCs w:val="24"/>
        </w:rPr>
        <w:t>plnění</w:t>
      </w:r>
      <w:r w:rsidRPr="00301746">
        <w:rPr>
          <w:sz w:val="24"/>
          <w:szCs w:val="24"/>
        </w:rPr>
        <w:t xml:space="preserve"> od zhotovitele převzít a zhotoviteli za ně zaplatit smluvenou cenu způsobem smlouvou stanoveným.</w:t>
      </w:r>
    </w:p>
    <w:p w14:paraId="1C31C900" w14:textId="77777777" w:rsidR="001A1A71" w:rsidRPr="00301746" w:rsidRDefault="001A1A71">
      <w:pPr>
        <w:numPr>
          <w:ilvl w:val="0"/>
          <w:numId w:val="5"/>
        </w:numPr>
        <w:tabs>
          <w:tab w:val="clear" w:pos="360"/>
          <w:tab w:val="num" w:pos="426"/>
        </w:tabs>
        <w:overflowPunct/>
        <w:autoSpaceDE/>
        <w:autoSpaceDN/>
        <w:adjustRightInd/>
        <w:spacing w:before="120" w:after="120"/>
        <w:ind w:left="425" w:hanging="425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prohlašuje, že je seznámen se všemi údaji potřebnými pro řádné </w:t>
      </w:r>
      <w:r w:rsidR="008165C1" w:rsidRPr="00301746">
        <w:rPr>
          <w:sz w:val="24"/>
          <w:szCs w:val="24"/>
        </w:rPr>
        <w:t>provedení všech plnění dle této smlouvy</w:t>
      </w:r>
      <w:r w:rsidRPr="00301746">
        <w:rPr>
          <w:sz w:val="24"/>
          <w:szCs w:val="24"/>
        </w:rPr>
        <w:t xml:space="preserve"> a že se před podpisem této smlouvy seznámil s polohou a povahou místa realizace, přičemž ani při vynaložení odborné péče, jíž lze na něm rozumně požadovat, neshledal rozporů nebo nedostatků, jež by bránily řádnému provedení </w:t>
      </w:r>
      <w:r w:rsidR="008165C1" w:rsidRPr="00301746">
        <w:rPr>
          <w:sz w:val="24"/>
          <w:szCs w:val="24"/>
        </w:rPr>
        <w:t>plnění</w:t>
      </w:r>
      <w:r w:rsidRPr="00301746">
        <w:rPr>
          <w:sz w:val="24"/>
          <w:szCs w:val="24"/>
        </w:rPr>
        <w:t xml:space="preserve"> způsobem a v rozsahu dle této smlouvy. </w:t>
      </w:r>
    </w:p>
    <w:p w14:paraId="3CF8D2C7" w14:textId="77777777" w:rsidR="00763FCC" w:rsidRPr="00301746" w:rsidRDefault="00763FCC" w:rsidP="00896BA4">
      <w:pPr>
        <w:pStyle w:val="Obsah1"/>
        <w:rPr>
          <w:rFonts w:eastAsia="GDPFNT33-nn1-Courier_New-1"/>
        </w:rPr>
      </w:pPr>
      <w:r w:rsidRPr="00301746">
        <w:rPr>
          <w:rFonts w:eastAsia="GDPFNT33-nn1-Courier_New-1"/>
        </w:rPr>
        <w:t>Součástí předmětu plnění jsou rovněž následující činnosti:</w:t>
      </w:r>
    </w:p>
    <w:p w14:paraId="30BAE49A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after="120"/>
        <w:ind w:left="714" w:hanging="35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geodetické zaměření hřiště</w:t>
      </w:r>
      <w:r w:rsidR="0027184A" w:rsidRPr="00301746">
        <w:rPr>
          <w:sz w:val="24"/>
          <w:szCs w:val="24"/>
        </w:rPr>
        <w:t>;</w:t>
      </w:r>
    </w:p>
    <w:p w14:paraId="0CE0A64A" w14:textId="77777777" w:rsidR="00763FCC" w:rsidRPr="00301746" w:rsidRDefault="0027184A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sz w:val="24"/>
          <w:szCs w:val="24"/>
        </w:rPr>
        <w:lastRenderedPageBreak/>
        <w:t>ú</w:t>
      </w:r>
      <w:r w:rsidR="00763FCC" w:rsidRPr="00301746">
        <w:rPr>
          <w:sz w:val="24"/>
          <w:szCs w:val="24"/>
        </w:rPr>
        <w:t xml:space="preserve">čast na koordinačních schůzkách (minimálně </w:t>
      </w:r>
      <w:r w:rsidR="00F85E0D">
        <w:rPr>
          <w:sz w:val="24"/>
          <w:szCs w:val="24"/>
        </w:rPr>
        <w:t>3</w:t>
      </w:r>
      <w:r w:rsidR="00F85E0D" w:rsidRPr="00301746">
        <w:rPr>
          <w:sz w:val="24"/>
          <w:szCs w:val="24"/>
        </w:rPr>
        <w:t xml:space="preserve">), </w:t>
      </w:r>
      <w:r w:rsidR="00763FCC" w:rsidRPr="00301746">
        <w:rPr>
          <w:sz w:val="24"/>
          <w:szCs w:val="24"/>
        </w:rPr>
        <w:t xml:space="preserve">které budou v průběhu zpracování projektové dokumentace svolány do sídla </w:t>
      </w:r>
      <w:r w:rsidR="00685122" w:rsidRPr="00301746">
        <w:rPr>
          <w:sz w:val="24"/>
          <w:szCs w:val="24"/>
        </w:rPr>
        <w:t>objednatele</w:t>
      </w:r>
      <w:r w:rsidR="00763FCC" w:rsidRPr="00301746">
        <w:rPr>
          <w:sz w:val="24"/>
          <w:szCs w:val="24"/>
        </w:rPr>
        <w:t>, na kterých se bude jednat o navržen</w:t>
      </w:r>
      <w:r w:rsidR="00685122" w:rsidRPr="00301746">
        <w:rPr>
          <w:sz w:val="24"/>
          <w:szCs w:val="24"/>
        </w:rPr>
        <w:t>ém plnění</w:t>
      </w:r>
      <w:r w:rsidR="00763FCC" w:rsidRPr="00301746">
        <w:rPr>
          <w:sz w:val="24"/>
          <w:szCs w:val="24"/>
        </w:rPr>
        <w:t xml:space="preserve"> a rozpracovanosti projektové dokumentace</w:t>
      </w:r>
      <w:r w:rsidRPr="00301746">
        <w:rPr>
          <w:sz w:val="24"/>
          <w:szCs w:val="24"/>
        </w:rPr>
        <w:t>;</w:t>
      </w:r>
    </w:p>
    <w:p w14:paraId="21581D28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hanging="295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provedení nezbytných dodávek a služeb souvisejících s realizací díla, tj. zejména dodávka, zabudováni a montáž veškerých dílů a materiálů a zařízení týkajících se předmětu díla;</w:t>
      </w:r>
    </w:p>
    <w:p w14:paraId="4C634AD1" w14:textId="77777777" w:rsidR="00763FCC" w:rsidRPr="00301746" w:rsidRDefault="00763FCC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overflowPunct/>
        <w:autoSpaceDE/>
        <w:autoSpaceDN/>
        <w:adjustRightInd/>
        <w:spacing w:after="160" w:line="256" w:lineRule="auto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vlastní realizaci předmětu zakázky řešit tak, aby neměla nepříznivý dopad na životní prostředí, a okolí stavby;</w:t>
      </w:r>
    </w:p>
    <w:p w14:paraId="183A121D" w14:textId="77777777" w:rsidR="00763FCC" w:rsidRPr="00301746" w:rsidRDefault="00763FCC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overflowPunct/>
        <w:autoSpaceDE/>
        <w:autoSpaceDN/>
        <w:adjustRightInd/>
        <w:spacing w:after="160" w:line="256" w:lineRule="auto"/>
        <w:jc w:val="both"/>
        <w:textAlignment w:val="auto"/>
        <w:rPr>
          <w:bCs/>
          <w:iCs/>
          <w:color w:val="000000"/>
          <w:sz w:val="24"/>
          <w:szCs w:val="24"/>
        </w:rPr>
      </w:pPr>
      <w:r w:rsidRPr="00301746">
        <w:rPr>
          <w:bCs/>
          <w:iCs/>
          <w:color w:val="000000"/>
          <w:sz w:val="24"/>
          <w:szCs w:val="24"/>
        </w:rPr>
        <w:t>zaji</w:t>
      </w:r>
      <w:r w:rsidR="00685122" w:rsidRPr="00301746">
        <w:rPr>
          <w:bCs/>
          <w:iCs/>
          <w:color w:val="000000"/>
          <w:sz w:val="24"/>
          <w:szCs w:val="24"/>
        </w:rPr>
        <w:t xml:space="preserve">štění </w:t>
      </w:r>
      <w:r w:rsidRPr="00301746">
        <w:rPr>
          <w:bCs/>
          <w:iCs/>
          <w:color w:val="000000"/>
          <w:sz w:val="24"/>
          <w:szCs w:val="24"/>
        </w:rPr>
        <w:t>čistot</w:t>
      </w:r>
      <w:r w:rsidR="00685122" w:rsidRPr="00301746">
        <w:rPr>
          <w:bCs/>
          <w:iCs/>
          <w:color w:val="000000"/>
          <w:sz w:val="24"/>
          <w:szCs w:val="24"/>
        </w:rPr>
        <w:t>y</w:t>
      </w:r>
      <w:r w:rsidRPr="00301746">
        <w:rPr>
          <w:bCs/>
          <w:iCs/>
          <w:color w:val="000000"/>
          <w:sz w:val="24"/>
          <w:szCs w:val="24"/>
        </w:rPr>
        <w:t xml:space="preserve"> na staveništi a v jeho okolí, v případě potřeby </w:t>
      </w:r>
      <w:r w:rsidR="00685122" w:rsidRPr="00301746">
        <w:rPr>
          <w:bCs/>
          <w:iCs/>
          <w:color w:val="000000"/>
          <w:sz w:val="24"/>
          <w:szCs w:val="24"/>
        </w:rPr>
        <w:t xml:space="preserve">zhotovitel </w:t>
      </w:r>
      <w:r w:rsidRPr="00301746">
        <w:rPr>
          <w:bCs/>
          <w:iCs/>
          <w:color w:val="000000"/>
          <w:sz w:val="24"/>
          <w:szCs w:val="24"/>
        </w:rPr>
        <w:t>zajist</w:t>
      </w:r>
      <w:r w:rsidR="00685122" w:rsidRPr="00301746">
        <w:rPr>
          <w:bCs/>
          <w:iCs/>
          <w:color w:val="000000"/>
          <w:sz w:val="24"/>
          <w:szCs w:val="24"/>
        </w:rPr>
        <w:t>í</w:t>
      </w:r>
      <w:r w:rsidRPr="00301746">
        <w:rPr>
          <w:bCs/>
          <w:iCs/>
          <w:color w:val="000000"/>
          <w:sz w:val="24"/>
          <w:szCs w:val="24"/>
        </w:rPr>
        <w:t xml:space="preserve"> </w:t>
      </w:r>
      <w:r w:rsidRPr="00301746">
        <w:rPr>
          <w:iCs/>
          <w:color w:val="000000"/>
          <w:sz w:val="24"/>
          <w:szCs w:val="24"/>
        </w:rPr>
        <w:t>čištění komunikací</w:t>
      </w:r>
      <w:r w:rsidRPr="00301746">
        <w:rPr>
          <w:bCs/>
          <w:iCs/>
          <w:color w:val="000000"/>
          <w:sz w:val="24"/>
          <w:szCs w:val="24"/>
        </w:rPr>
        <w:t xml:space="preserve"> dotčených provozem</w:t>
      </w:r>
      <w:r w:rsidR="0027184A" w:rsidRPr="00301746">
        <w:rPr>
          <w:bCs/>
          <w:iCs/>
          <w:color w:val="000000"/>
          <w:sz w:val="24"/>
          <w:szCs w:val="24"/>
        </w:rPr>
        <w:t xml:space="preserve"> </w:t>
      </w:r>
      <w:r w:rsidR="00F97765" w:rsidRPr="00301746">
        <w:rPr>
          <w:bCs/>
          <w:iCs/>
          <w:color w:val="000000"/>
          <w:sz w:val="24"/>
          <w:szCs w:val="24"/>
        </w:rPr>
        <w:t>zhotovitele</w:t>
      </w:r>
      <w:r w:rsidRPr="00301746">
        <w:rPr>
          <w:bCs/>
          <w:iCs/>
          <w:color w:val="000000"/>
          <w:sz w:val="24"/>
          <w:szCs w:val="24"/>
        </w:rPr>
        <w:t>, zejména příjezd a výjezd ze staveniště;</w:t>
      </w:r>
    </w:p>
    <w:p w14:paraId="06D5A261" w14:textId="77777777" w:rsidR="00763FCC" w:rsidRPr="00301746" w:rsidRDefault="00763FCC">
      <w:pPr>
        <w:widowControl w:val="0"/>
        <w:numPr>
          <w:ilvl w:val="0"/>
          <w:numId w:val="16"/>
        </w:numPr>
        <w:tabs>
          <w:tab w:val="left" w:pos="360"/>
          <w:tab w:val="left" w:pos="720"/>
        </w:tabs>
        <w:suppressAutoHyphens/>
        <w:spacing w:after="160" w:line="256" w:lineRule="auto"/>
        <w:jc w:val="both"/>
        <w:rPr>
          <w:bCs/>
          <w:iCs/>
          <w:color w:val="000000"/>
          <w:sz w:val="24"/>
          <w:szCs w:val="24"/>
        </w:rPr>
      </w:pPr>
      <w:r w:rsidRPr="00301746">
        <w:rPr>
          <w:bCs/>
          <w:iCs/>
          <w:color w:val="000000"/>
          <w:sz w:val="24"/>
          <w:szCs w:val="24"/>
        </w:rPr>
        <w:t xml:space="preserve">staveniště – okolí stavby po dobu realizace </w:t>
      </w:r>
      <w:r w:rsidR="00685122" w:rsidRPr="00301746">
        <w:rPr>
          <w:bCs/>
          <w:iCs/>
          <w:color w:val="000000"/>
          <w:sz w:val="24"/>
          <w:szCs w:val="24"/>
        </w:rPr>
        <w:t>bude řádně oplocené</w:t>
      </w:r>
      <w:r w:rsidRPr="00301746">
        <w:rPr>
          <w:bCs/>
          <w:iCs/>
          <w:color w:val="000000"/>
          <w:sz w:val="24"/>
          <w:szCs w:val="24"/>
        </w:rPr>
        <w:t xml:space="preserve">, stavba bude prováděna na pozemku určeném ke stavbě a umístění zařízení staveniště, veřejné zájmy nebudou dotčeny; </w:t>
      </w:r>
    </w:p>
    <w:p w14:paraId="4CC30D6C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 xml:space="preserve">průběžný odvoz stavebního odpadu vzniklého při realizaci zakázky, zajištění jeho dočasného nebo trvalého uložení, resp. převzetí těchto odpadů do vlastnictví osobě oprávněné k jejich převzetí podle zákona č. 185/2001 Sb., </w:t>
      </w:r>
      <w:r w:rsidR="00F97765" w:rsidRPr="00301746">
        <w:rPr>
          <w:rFonts w:eastAsia="GDPFNT33-nn1-Courier_New-1"/>
          <w:sz w:val="24"/>
          <w:szCs w:val="24"/>
        </w:rPr>
        <w:t>o</w:t>
      </w:r>
      <w:r w:rsidRPr="00301746">
        <w:rPr>
          <w:rFonts w:eastAsia="GDPFNT33-nn1-Courier_New-1"/>
          <w:sz w:val="24"/>
          <w:szCs w:val="24"/>
        </w:rPr>
        <w:t xml:space="preserve"> odpadech, </w:t>
      </w:r>
      <w:r w:rsidR="00F97765" w:rsidRPr="00301746">
        <w:rPr>
          <w:rFonts w:eastAsia="GDPFNT33-nn1-Courier_New-1"/>
          <w:sz w:val="24"/>
          <w:szCs w:val="24"/>
        </w:rPr>
        <w:t>v</w:t>
      </w:r>
      <w:r w:rsidRPr="00301746">
        <w:rPr>
          <w:rFonts w:eastAsia="GDPFNT33-nn1-Courier_New-1"/>
          <w:sz w:val="24"/>
          <w:szCs w:val="24"/>
        </w:rPr>
        <w:t xml:space="preserve"> platném znění;</w:t>
      </w:r>
    </w:p>
    <w:p w14:paraId="71E6CC30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zajištění bezpečnosti všech osob na staveništi a v okolí staveniště, dodržovaní bezpečnostních předpisů, zohlednění bezpečnostních a provozních hygienických požadavků;</w:t>
      </w:r>
    </w:p>
    <w:p w14:paraId="3E34331E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zřízení, rozvody, spotřeba a provoz přípojek medií a energií během provádění stavby;</w:t>
      </w:r>
    </w:p>
    <w:p w14:paraId="7399CC1A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zřízení a odstranění staveniště, včetně zajištění přístupu k jednotlivým úsekům stavby za účelem provádění a uvedení do původního stavu po dokončení stavby</w:t>
      </w:r>
    </w:p>
    <w:p w14:paraId="6E380936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zpracov</w:t>
      </w:r>
      <w:r w:rsidR="00676424" w:rsidRPr="00301746">
        <w:rPr>
          <w:rFonts w:eastAsia="GDPFNT33-nn1-Courier_New-1"/>
          <w:sz w:val="24"/>
          <w:szCs w:val="24"/>
        </w:rPr>
        <w:t>á</w:t>
      </w:r>
      <w:r w:rsidRPr="00301746">
        <w:rPr>
          <w:rFonts w:eastAsia="GDPFNT33-nn1-Courier_New-1"/>
          <w:sz w:val="24"/>
          <w:szCs w:val="24"/>
        </w:rPr>
        <w:t xml:space="preserve">ní geodetického zaměření skutečného provedení </w:t>
      </w:r>
      <w:r w:rsidR="0027184A" w:rsidRPr="00301746">
        <w:rPr>
          <w:rFonts w:eastAsia="GDPFNT33-nn1-Courier_New-1"/>
          <w:sz w:val="24"/>
          <w:szCs w:val="24"/>
        </w:rPr>
        <w:t>stavby</w:t>
      </w:r>
      <w:r w:rsidR="002021D3">
        <w:rPr>
          <w:rFonts w:eastAsia="GDPFNT33-nn1-Courier_New-1"/>
          <w:sz w:val="24"/>
          <w:szCs w:val="24"/>
        </w:rPr>
        <w:t>,</w:t>
      </w:r>
      <w:r w:rsidRPr="00301746">
        <w:rPr>
          <w:rFonts w:eastAsia="GDPFNT33-nn1-Courier_New-1"/>
          <w:sz w:val="24"/>
          <w:szCs w:val="24"/>
        </w:rPr>
        <w:t xml:space="preserve"> přičemž </w:t>
      </w:r>
      <w:r w:rsidR="0027184A" w:rsidRPr="00301746">
        <w:rPr>
          <w:rFonts w:eastAsia="GDPFNT33-nn1-Courier_New-1"/>
          <w:sz w:val="24"/>
          <w:szCs w:val="24"/>
        </w:rPr>
        <w:t>toto</w:t>
      </w:r>
      <w:r w:rsidRPr="00301746">
        <w:rPr>
          <w:rFonts w:eastAsia="GDPFNT33-nn1-Courier_New-1"/>
          <w:sz w:val="24"/>
          <w:szCs w:val="24"/>
        </w:rPr>
        <w:t xml:space="preserve"> zaměření bude provedeno a ověřeno oprávněným zeměměřickým inženýrem podle zákona č. 200/1994 Sb., </w:t>
      </w:r>
      <w:r w:rsidR="00F97765" w:rsidRPr="00301746">
        <w:rPr>
          <w:rFonts w:eastAsia="GDPFNT33-nn1-Courier_New-1"/>
          <w:sz w:val="24"/>
          <w:szCs w:val="24"/>
        </w:rPr>
        <w:t>o</w:t>
      </w:r>
      <w:r w:rsidR="00997043" w:rsidRPr="00301746">
        <w:rPr>
          <w:rFonts w:eastAsia="GDPFNT33-nn1-Courier_New-1"/>
          <w:sz w:val="24"/>
          <w:szCs w:val="24"/>
        </w:rPr>
        <w:t> </w:t>
      </w:r>
      <w:r w:rsidR="00F97765" w:rsidRPr="00301746">
        <w:rPr>
          <w:rFonts w:eastAsia="GDPFNT33-nn1-Courier_New-1"/>
          <w:sz w:val="24"/>
          <w:szCs w:val="24"/>
        </w:rPr>
        <w:t xml:space="preserve">zeměměřictví, v platném znění, </w:t>
      </w:r>
      <w:r w:rsidRPr="00301746">
        <w:rPr>
          <w:rFonts w:eastAsia="GDPFNT33-nn1-Courier_New-1"/>
          <w:sz w:val="24"/>
          <w:szCs w:val="24"/>
        </w:rPr>
        <w:t>a to v 1 písemném vyhotovení a v digitální formě;</w:t>
      </w:r>
    </w:p>
    <w:p w14:paraId="76C661E9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zhotovitel bude průběžně pořizovat fotodokumentaci postupu provádění stavby, kterou předá objednateli na CD/DVD při předání díla;</w:t>
      </w:r>
    </w:p>
    <w:p w14:paraId="33A72D3E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doložení atestů, certifikátů,</w:t>
      </w:r>
      <w:r w:rsidR="00896BA4">
        <w:rPr>
          <w:rFonts w:eastAsia="GDPFNT33-nn1-Courier_New-1"/>
          <w:sz w:val="24"/>
          <w:szCs w:val="24"/>
        </w:rPr>
        <w:t xml:space="preserve"> </w:t>
      </w:r>
      <w:r w:rsidR="004D3E4B">
        <w:rPr>
          <w:rFonts w:eastAsia="GDPFNT33-nn1-Courier_New-1"/>
          <w:sz w:val="24"/>
          <w:szCs w:val="24"/>
        </w:rPr>
        <w:t>revizí,</w:t>
      </w:r>
      <w:r w:rsidRPr="00301746">
        <w:rPr>
          <w:rFonts w:eastAsia="GDPFNT33-nn1-Courier_New-1"/>
          <w:sz w:val="24"/>
          <w:szCs w:val="24"/>
        </w:rPr>
        <w:t xml:space="preserve"> prohlášení o shodě </w:t>
      </w:r>
      <w:r w:rsidRPr="00301746">
        <w:rPr>
          <w:sz w:val="24"/>
          <w:szCs w:val="24"/>
        </w:rPr>
        <w:t>související s plněním předmětu zakázky</w:t>
      </w:r>
      <w:r w:rsidRPr="00301746">
        <w:rPr>
          <w:rFonts w:eastAsia="GDPFNT33-nn1-Courier_New-1"/>
          <w:sz w:val="24"/>
          <w:szCs w:val="24"/>
        </w:rPr>
        <w:t xml:space="preserve"> a jejich předání objednateli v 1 listinném vyhotovení nejpozději k termínu předání a převzetí díla;</w:t>
      </w:r>
    </w:p>
    <w:p w14:paraId="2F7F7845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předání návodů k obsluze, návodů na provoz a údržbu díla uživateli, vše v českém jazyce</w:t>
      </w:r>
      <w:r w:rsidR="0027184A" w:rsidRPr="00301746">
        <w:rPr>
          <w:rFonts w:eastAsia="GDPFNT33-nn1-Courier_New-1"/>
          <w:sz w:val="24"/>
          <w:szCs w:val="24"/>
        </w:rPr>
        <w:t xml:space="preserve"> v tištěné i elektronické verzi</w:t>
      </w:r>
      <w:r w:rsidRPr="00301746">
        <w:rPr>
          <w:rFonts w:eastAsia="GDPFNT33-nn1-Courier_New-1"/>
          <w:sz w:val="24"/>
          <w:szCs w:val="24"/>
        </w:rPr>
        <w:t xml:space="preserve">, </w:t>
      </w:r>
    </w:p>
    <w:p w14:paraId="4835B340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spacing w:after="120"/>
        <w:ind w:left="714" w:hanging="357"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 xml:space="preserve">spolupráce s koordinátorem bezpečnosti a ochrany zdraví při práci na staveništi objednatele, dodržování plánu bezpečnosti a ochrany zdraví při práci na staveništi, </w:t>
      </w:r>
    </w:p>
    <w:p w14:paraId="4F2A8354" w14:textId="77777777" w:rsidR="00763FCC" w:rsidRPr="00301746" w:rsidRDefault="00763FCC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rFonts w:eastAsia="GDPFNT33-nn1-Courier_New-1"/>
          <w:sz w:val="24"/>
          <w:szCs w:val="24"/>
        </w:rPr>
      </w:pPr>
      <w:r w:rsidRPr="00301746">
        <w:rPr>
          <w:rFonts w:eastAsia="GDPFNT33-nn1-Courier_New-1"/>
          <w:sz w:val="24"/>
          <w:szCs w:val="24"/>
        </w:rPr>
        <w:t>provedení závěrečného úklidu a u</w:t>
      </w:r>
      <w:r w:rsidR="00997043" w:rsidRPr="00301746">
        <w:rPr>
          <w:rFonts w:eastAsia="GDPFNT33-nn1-Courier_New-1"/>
          <w:sz w:val="24"/>
          <w:szCs w:val="24"/>
        </w:rPr>
        <w:t>vedení ploch do původního stavu.</w:t>
      </w:r>
    </w:p>
    <w:p w14:paraId="2CFD08A1" w14:textId="77777777" w:rsidR="00685C64" w:rsidRDefault="00685C64" w:rsidP="00685C64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</w:p>
    <w:p w14:paraId="0240DD89" w14:textId="77777777" w:rsidR="00685C64" w:rsidRPr="00301746" w:rsidRDefault="006270F3" w:rsidP="00685C64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II</w:t>
      </w:r>
      <w:r w:rsidR="00685C64" w:rsidRPr="00301746">
        <w:rPr>
          <w:b/>
          <w:sz w:val="24"/>
          <w:szCs w:val="24"/>
        </w:rPr>
        <w:t>.</w:t>
      </w:r>
    </w:p>
    <w:p w14:paraId="0D7F8A78" w14:textId="77777777" w:rsidR="00F25D53" w:rsidRPr="00301746" w:rsidRDefault="008B5075" w:rsidP="004C040E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  <w:u w:val="single"/>
        </w:rPr>
        <w:t>Projektová dokumentace</w:t>
      </w:r>
    </w:p>
    <w:p w14:paraId="70EFCBD3" w14:textId="77777777" w:rsidR="000666F0" w:rsidRPr="007B1312" w:rsidRDefault="001A75BA" w:rsidP="00896BA4">
      <w:pPr>
        <w:pStyle w:val="Obsah1"/>
      </w:pPr>
      <w:r w:rsidRPr="00301746">
        <w:t xml:space="preserve">Zhotovitel zpracuje na vlastní nebezpečí a odpovědnost </w:t>
      </w:r>
      <w:r w:rsidR="00327585" w:rsidRPr="00301746">
        <w:t>projektov</w:t>
      </w:r>
      <w:r w:rsidRPr="00301746">
        <w:t>ou</w:t>
      </w:r>
      <w:r w:rsidR="00327585" w:rsidRPr="00301746">
        <w:t xml:space="preserve"> dokumentac</w:t>
      </w:r>
      <w:r w:rsidRPr="00301746">
        <w:t xml:space="preserve">i nezbytnou pro realizaci díla, a to </w:t>
      </w:r>
      <w:r w:rsidR="00E5761B" w:rsidRPr="00301746">
        <w:t>v</w:t>
      </w:r>
      <w:r w:rsidR="00623817">
        <w:t>e stupni</w:t>
      </w:r>
      <w:r w:rsidR="00E5761B" w:rsidRPr="00301746">
        <w:t>:</w:t>
      </w:r>
    </w:p>
    <w:p w14:paraId="3A6B5144" w14:textId="77777777" w:rsidR="004F29AB" w:rsidRPr="00301746" w:rsidRDefault="004F29AB" w:rsidP="00907604">
      <w:pPr>
        <w:overflowPunct/>
        <w:autoSpaceDE/>
        <w:autoSpaceDN/>
        <w:adjustRightInd/>
        <w:spacing w:before="120" w:after="120"/>
        <w:ind w:left="540"/>
        <w:textAlignment w:val="auto"/>
        <w:rPr>
          <w:b/>
          <w:smallCaps/>
          <w:spacing w:val="20"/>
          <w:sz w:val="24"/>
          <w:szCs w:val="24"/>
        </w:rPr>
      </w:pPr>
      <w:r w:rsidRPr="00301746">
        <w:rPr>
          <w:b/>
          <w:smallCaps/>
          <w:spacing w:val="20"/>
          <w:sz w:val="24"/>
          <w:szCs w:val="24"/>
        </w:rPr>
        <w:t>Dokumentace pro provedení stavby (dále jen „PDPS“)</w:t>
      </w:r>
    </w:p>
    <w:p w14:paraId="42198208" w14:textId="77777777" w:rsidR="00623817" w:rsidRDefault="004F29AB">
      <w:pPr>
        <w:numPr>
          <w:ilvl w:val="6"/>
          <w:numId w:val="18"/>
        </w:numPr>
        <w:tabs>
          <w:tab w:val="num" w:pos="540"/>
          <w:tab w:val="num" w:pos="6480"/>
        </w:tabs>
        <w:overflowPunct/>
        <w:autoSpaceDE/>
        <w:autoSpaceDN/>
        <w:adjustRightInd/>
        <w:spacing w:before="120" w:after="120"/>
        <w:ind w:left="540" w:hanging="54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PDPS bude dělena na stavební objekty, mj. i dle předpokládaných budoucích vlastníků. Výkresy příčných řezů budou zpracovány v potřebném rozsahu a dále musí obsahovat všechna napojení a vstupy.</w:t>
      </w:r>
      <w:r w:rsidR="00623817">
        <w:rPr>
          <w:sz w:val="24"/>
          <w:szCs w:val="24"/>
        </w:rPr>
        <w:t xml:space="preserve"> </w:t>
      </w:r>
      <w:r w:rsidR="00623817" w:rsidRPr="00301746">
        <w:rPr>
          <w:sz w:val="24"/>
          <w:szCs w:val="24"/>
        </w:rPr>
        <w:t xml:space="preserve">V rámci </w:t>
      </w:r>
      <w:r w:rsidR="00623817">
        <w:rPr>
          <w:sz w:val="24"/>
          <w:szCs w:val="24"/>
        </w:rPr>
        <w:t>PDPS</w:t>
      </w:r>
      <w:r w:rsidR="00623817" w:rsidRPr="00301746">
        <w:rPr>
          <w:sz w:val="24"/>
          <w:szCs w:val="24"/>
        </w:rPr>
        <w:t xml:space="preserve"> budou předány i související dokumenty:</w:t>
      </w:r>
      <w:r w:rsidR="00623817">
        <w:rPr>
          <w:sz w:val="24"/>
          <w:szCs w:val="24"/>
        </w:rPr>
        <w:t xml:space="preserve"> </w:t>
      </w:r>
    </w:p>
    <w:p w14:paraId="679E4F0F" w14:textId="77777777" w:rsidR="004F29AB" w:rsidRDefault="00623817">
      <w:pPr>
        <w:numPr>
          <w:ilvl w:val="0"/>
          <w:numId w:val="19"/>
        </w:numPr>
        <w:overflowPunct/>
        <w:autoSpaceDE/>
        <w:autoSpaceDN/>
        <w:adjustRightInd/>
        <w:spacing w:before="60" w:after="60"/>
        <w:ind w:left="896" w:hanging="357"/>
        <w:jc w:val="both"/>
        <w:textAlignment w:val="auto"/>
        <w:rPr>
          <w:sz w:val="24"/>
          <w:szCs w:val="24"/>
        </w:rPr>
      </w:pPr>
      <w:r w:rsidRPr="00623817">
        <w:rPr>
          <w:sz w:val="24"/>
          <w:szCs w:val="24"/>
        </w:rPr>
        <w:lastRenderedPageBreak/>
        <w:t xml:space="preserve">průzkumy (v rozsahu dle odst. </w:t>
      </w:r>
      <w:r>
        <w:rPr>
          <w:sz w:val="24"/>
          <w:szCs w:val="24"/>
        </w:rPr>
        <w:t>9</w:t>
      </w:r>
      <w:r w:rsidRPr="00623817">
        <w:rPr>
          <w:sz w:val="24"/>
          <w:szCs w:val="24"/>
        </w:rPr>
        <w:t>.</w:t>
      </w:r>
      <w:r w:rsidR="00907604">
        <w:rPr>
          <w:sz w:val="24"/>
          <w:szCs w:val="24"/>
        </w:rPr>
        <w:t xml:space="preserve"> a násl</w:t>
      </w:r>
      <w:r w:rsidRPr="00623817">
        <w:rPr>
          <w:sz w:val="24"/>
          <w:szCs w:val="24"/>
        </w:rPr>
        <w:t xml:space="preserve"> tohoto článku)</w:t>
      </w:r>
      <w:r>
        <w:rPr>
          <w:sz w:val="24"/>
          <w:szCs w:val="24"/>
        </w:rPr>
        <w:t>,</w:t>
      </w:r>
    </w:p>
    <w:p w14:paraId="3F4BF0B4" w14:textId="77777777" w:rsidR="00623817" w:rsidRPr="00623817" w:rsidRDefault="00623817">
      <w:pPr>
        <w:numPr>
          <w:ilvl w:val="0"/>
          <w:numId w:val="19"/>
        </w:numPr>
        <w:overflowPunct/>
        <w:autoSpaceDE/>
        <w:autoSpaceDN/>
        <w:adjustRightInd/>
        <w:spacing w:before="60" w:after="60"/>
        <w:ind w:left="896" w:hanging="35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plán bezpečnosti a ochrany zdraví</w:t>
      </w:r>
    </w:p>
    <w:p w14:paraId="5F5E05B3" w14:textId="77777777" w:rsidR="004F29AB" w:rsidRPr="00301746" w:rsidRDefault="004F29AB">
      <w:pPr>
        <w:numPr>
          <w:ilvl w:val="6"/>
          <w:numId w:val="17"/>
        </w:numPr>
        <w:tabs>
          <w:tab w:val="clear" w:pos="5040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je povinen v PDPS jednoznačně vymezit předmět stavebního díla.</w:t>
      </w:r>
    </w:p>
    <w:p w14:paraId="350D9BD7" w14:textId="77777777" w:rsidR="004F29AB" w:rsidRPr="00301746" w:rsidRDefault="004F29AB">
      <w:pPr>
        <w:numPr>
          <w:ilvl w:val="6"/>
          <w:numId w:val="17"/>
        </w:numPr>
        <w:tabs>
          <w:tab w:val="num" w:pos="540"/>
        </w:tabs>
        <w:overflowPunct/>
        <w:autoSpaceDE/>
        <w:autoSpaceDN/>
        <w:adjustRightInd/>
        <w:spacing w:before="120" w:after="120"/>
        <w:ind w:left="539" w:hanging="539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PDPS bude předána ve dvou stadiích: koncept PDPS a konečná PDPS. Rozdíl mezi konceptem PDPS a konečnou PDPS spočívá pouze v tom, že v konečné PDPS jsou zapracovány připomínky objednatele ke konceptu PDPS. </w:t>
      </w:r>
    </w:p>
    <w:p w14:paraId="66204B97" w14:textId="77777777" w:rsidR="004F29AB" w:rsidRPr="00301746" w:rsidRDefault="004F29AB">
      <w:pPr>
        <w:numPr>
          <w:ilvl w:val="6"/>
          <w:numId w:val="17"/>
        </w:numPr>
        <w:tabs>
          <w:tab w:val="num" w:pos="540"/>
        </w:tabs>
        <w:overflowPunct/>
        <w:autoSpaceDE/>
        <w:autoSpaceDN/>
        <w:adjustRightInd/>
        <w:spacing w:before="120" w:after="120"/>
        <w:ind w:left="539" w:hanging="539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Koncept PDPS bude objednateli předán 2x v listinné podobě a elektronicky vždy na dvou nosičích dat CD nebo DVD, přičemž na každém z nosičů bude koncept PDPS zapsán ve formátu *.pdf a zároveň i v obecně rozšířeném přepisovatelném formátu. V případě, že koncept nebude obsahovat všechny části sjednané touto smlouvou nebo vykazuje podstatné rozpory vzhledem k podkladům uvedeným v čl.</w:t>
      </w:r>
      <w:r w:rsidRPr="00F85E0D">
        <w:rPr>
          <w:sz w:val="24"/>
          <w:szCs w:val="24"/>
        </w:rPr>
        <w:t xml:space="preserve"> </w:t>
      </w:r>
      <w:r w:rsidR="00F94200">
        <w:rPr>
          <w:sz w:val="24"/>
          <w:szCs w:val="24"/>
        </w:rPr>
        <w:t>II</w:t>
      </w:r>
      <w:r w:rsidR="00F94200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této smlouvy, platí, že koncept PDPS není dokončen, tudíž část díla koncept PDPS není provedena.</w:t>
      </w:r>
    </w:p>
    <w:p w14:paraId="0000BA73" w14:textId="77777777" w:rsidR="004F29AB" w:rsidRPr="00301746" w:rsidRDefault="004F29AB">
      <w:pPr>
        <w:numPr>
          <w:ilvl w:val="6"/>
          <w:numId w:val="17"/>
        </w:numPr>
        <w:tabs>
          <w:tab w:val="num" w:pos="540"/>
        </w:tabs>
        <w:overflowPunct/>
        <w:autoSpaceDE/>
        <w:autoSpaceDN/>
        <w:adjustRightInd/>
        <w:spacing w:before="120" w:after="120"/>
        <w:ind w:left="540" w:hanging="54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Objednatel se ke konceptu PDPS písemně vyjádří do </w:t>
      </w:r>
      <w:r w:rsidR="00F94200">
        <w:rPr>
          <w:sz w:val="24"/>
          <w:szCs w:val="24"/>
        </w:rPr>
        <w:t>10</w:t>
      </w:r>
      <w:r w:rsidR="00F94200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dnů. Pokyny uvedené ve vyjádření jsou pro zhotovitele závazné.</w:t>
      </w:r>
    </w:p>
    <w:p w14:paraId="36FD720B" w14:textId="77777777" w:rsidR="004F29AB" w:rsidRPr="00301746" w:rsidRDefault="004F29AB">
      <w:pPr>
        <w:numPr>
          <w:ilvl w:val="6"/>
          <w:numId w:val="17"/>
        </w:numPr>
        <w:tabs>
          <w:tab w:val="num" w:pos="540"/>
        </w:tabs>
        <w:overflowPunct/>
        <w:autoSpaceDE/>
        <w:autoSpaceDN/>
        <w:adjustRightInd/>
        <w:spacing w:before="120" w:after="120"/>
        <w:ind w:left="540" w:hanging="54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Konečná PDPS bude objednateli předána </w:t>
      </w:r>
      <w:r w:rsidR="004F0ED8">
        <w:rPr>
          <w:sz w:val="24"/>
          <w:szCs w:val="24"/>
        </w:rPr>
        <w:t>5</w:t>
      </w:r>
      <w:r w:rsidR="004F0ED8" w:rsidRPr="00301746">
        <w:rPr>
          <w:sz w:val="24"/>
          <w:szCs w:val="24"/>
        </w:rPr>
        <w:t xml:space="preserve">x </w:t>
      </w:r>
      <w:r w:rsidRPr="00301746">
        <w:rPr>
          <w:sz w:val="24"/>
          <w:szCs w:val="24"/>
        </w:rPr>
        <w:t>v tištěné podobě a zároveň i elektronicky vždy na dvou nosičích dat CD nebo DVD, přičemž na každém z nosičů bude PDPS zapsána ve formátu *.pdf a zároveň i v obecně rozšířeném přepisovatelném formátu (textová část *.doc nebo *.docx, *.xls nebo *.xlsx, výkresová část ve formátu *.dwg nebo *.dgn a to v exportu pro Bentley View V8i). Výkresy musí být strukturovány tak, aby umožňovaly standardní práci ve smyslu obecných zvyklostí, tj. zejména rozvržení do hladin, používání samostatných hladin pro kóty, texty a šrafy apod. Barvy musí odpovídat tištěnému výstupu. Pokud se zpracovatel bude ve výkazu výměr odkazovat na digitální výkres, musí být uvedená výměra z výkresu čitelná (pospojované délky, obvody ploch) a uložená do jedné hladiny pod názvem např. VÝMĚRY. Jednotlivé plochy, délky výměry musí být zde popsány textem. Tato hladina může být v konečném výkresu zmražená</w:t>
      </w:r>
      <w:r w:rsidR="00534681">
        <w:rPr>
          <w:sz w:val="24"/>
          <w:szCs w:val="24"/>
        </w:rPr>
        <w:t>,</w:t>
      </w:r>
      <w:r w:rsidRPr="00301746">
        <w:rPr>
          <w:sz w:val="24"/>
          <w:szCs w:val="24"/>
        </w:rPr>
        <w:t xml:space="preserve"> resp. vypnutá. Výkresy vytvořené programem Microstation mohou být ve formátu *.dgn nebo *.dwg.  Veškeré půdorysné výkresy, jako jsou situace, katastrální a vytyčovací výkresy, půdorysy zdí apod., musí být v modelovém prostoru v souřadnicovém systému JTSK, tj. ve třetím kvadrantu, a to v plných, nezkrácených souřadnicích.    </w:t>
      </w:r>
    </w:p>
    <w:p w14:paraId="340CE68A" w14:textId="77777777" w:rsidR="004F29AB" w:rsidRPr="00301746" w:rsidRDefault="004F29AB">
      <w:pPr>
        <w:numPr>
          <w:ilvl w:val="6"/>
          <w:numId w:val="17"/>
        </w:numPr>
        <w:tabs>
          <w:tab w:val="num" w:pos="540"/>
        </w:tabs>
        <w:overflowPunct/>
        <w:autoSpaceDE/>
        <w:autoSpaceDN/>
        <w:adjustRightInd/>
        <w:spacing w:before="120" w:after="120"/>
        <w:ind w:left="540" w:hanging="54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je povinen dbát na to, aby v elektronické verzi konečné PDPS byly uváděny srozumitelné názvy souborů a výkresů, bez diakritiky a pomlček. Pro následné zveřejňování zadávacího řízení na realizaci stavby je potřeba projektovou dokumentaci komprimovat a různé znaky toto znemožňují.                                                                                                                                                                                   </w:t>
      </w:r>
    </w:p>
    <w:p w14:paraId="6DF51BE4" w14:textId="77777777" w:rsidR="004F29AB" w:rsidRDefault="004F29AB">
      <w:pPr>
        <w:numPr>
          <w:ilvl w:val="6"/>
          <w:numId w:val="17"/>
        </w:numPr>
        <w:tabs>
          <w:tab w:val="clear" w:pos="5040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Před předáním konečné PDPS bude na pracovišti objednatele </w:t>
      </w:r>
      <w:r w:rsidR="004F0ED8">
        <w:rPr>
          <w:sz w:val="24"/>
          <w:szCs w:val="24"/>
        </w:rPr>
        <w:t>oddělení přípravy a realizace investic</w:t>
      </w:r>
      <w:r w:rsidRPr="00301746">
        <w:rPr>
          <w:sz w:val="24"/>
          <w:szCs w:val="24"/>
        </w:rPr>
        <w:t xml:space="preserve"> provedena kontrola úplnosti </w:t>
      </w:r>
      <w:r w:rsidR="00AF7F9D">
        <w:rPr>
          <w:sz w:val="24"/>
          <w:szCs w:val="24"/>
        </w:rPr>
        <w:t>konečné PDPS</w:t>
      </w:r>
      <w:r w:rsidRPr="00301746">
        <w:rPr>
          <w:sz w:val="24"/>
          <w:szCs w:val="24"/>
        </w:rPr>
        <w:t xml:space="preserve">. O kontrole bude sepsán protokol podle vzoru objednatele. </w:t>
      </w:r>
    </w:p>
    <w:p w14:paraId="6F3BD8E9" w14:textId="77777777" w:rsidR="00623817" w:rsidRPr="00301746" w:rsidRDefault="00623817">
      <w:pPr>
        <w:numPr>
          <w:ilvl w:val="6"/>
          <w:numId w:val="18"/>
        </w:numPr>
        <w:tabs>
          <w:tab w:val="num" w:pos="540"/>
        </w:tabs>
        <w:overflowPunct/>
        <w:autoSpaceDE/>
        <w:autoSpaceDN/>
        <w:adjustRightInd/>
        <w:spacing w:before="120" w:after="120"/>
        <w:ind w:left="540" w:hanging="54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Předmětem plnění průzkumů, které jsou součástí </w:t>
      </w:r>
      <w:r>
        <w:rPr>
          <w:sz w:val="24"/>
          <w:szCs w:val="24"/>
        </w:rPr>
        <w:t>PDPS</w:t>
      </w:r>
      <w:r w:rsidRPr="00301746">
        <w:rPr>
          <w:sz w:val="24"/>
          <w:szCs w:val="24"/>
        </w:rPr>
        <w:t xml:space="preserve"> budou následující položky:</w:t>
      </w:r>
    </w:p>
    <w:p w14:paraId="65FD4FD0" w14:textId="77777777" w:rsidR="00623817" w:rsidRPr="00301746" w:rsidRDefault="00623817">
      <w:pPr>
        <w:numPr>
          <w:ilvl w:val="8"/>
          <w:numId w:val="17"/>
        </w:numPr>
        <w:overflowPunct/>
        <w:autoSpaceDE/>
        <w:autoSpaceDN/>
        <w:adjustRightInd/>
        <w:ind w:left="901" w:hanging="181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geologický průzkum (dle TP 76 Geotechnický průzkum), pokud by byl nutný pro návrh díla;</w:t>
      </w:r>
    </w:p>
    <w:p w14:paraId="41EBD16E" w14:textId="77777777" w:rsidR="00623817" w:rsidRPr="00301746" w:rsidRDefault="00623817">
      <w:pPr>
        <w:numPr>
          <w:ilvl w:val="8"/>
          <w:numId w:val="17"/>
        </w:numPr>
        <w:overflowPunct/>
        <w:autoSpaceDE/>
        <w:autoSpaceDN/>
        <w:adjustRightInd/>
        <w:ind w:left="901" w:hanging="181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ověření existence a polohy inženýrských sítí; </w:t>
      </w:r>
    </w:p>
    <w:p w14:paraId="0ECE2DE6" w14:textId="77777777" w:rsidR="00623817" w:rsidRPr="00301746" w:rsidRDefault="00623817">
      <w:pPr>
        <w:numPr>
          <w:ilvl w:val="8"/>
          <w:numId w:val="17"/>
        </w:numPr>
        <w:overflowPunct/>
        <w:autoSpaceDE/>
        <w:autoSpaceDN/>
        <w:adjustRightInd/>
        <w:ind w:left="901" w:hanging="181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průzkum inženýrských sítí; </w:t>
      </w:r>
    </w:p>
    <w:p w14:paraId="16C3883B" w14:textId="77777777" w:rsidR="00623817" w:rsidRPr="00301746" w:rsidRDefault="00623817">
      <w:pPr>
        <w:numPr>
          <w:ilvl w:val="8"/>
          <w:numId w:val="17"/>
        </w:numPr>
        <w:overflowPunct/>
        <w:autoSpaceDE/>
        <w:autoSpaceDN/>
        <w:adjustRightInd/>
        <w:ind w:left="901" w:hanging="181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výškopisné a polohopisné zaměření stávajícího stavu.</w:t>
      </w:r>
    </w:p>
    <w:p w14:paraId="664DF155" w14:textId="77777777" w:rsidR="00623817" w:rsidRPr="00301746" w:rsidRDefault="00623817" w:rsidP="00623817">
      <w:pPr>
        <w:spacing w:before="120" w:after="120"/>
        <w:ind w:left="540"/>
        <w:jc w:val="both"/>
        <w:rPr>
          <w:sz w:val="24"/>
          <w:szCs w:val="24"/>
        </w:rPr>
      </w:pPr>
      <w:r w:rsidRPr="00301746">
        <w:rPr>
          <w:sz w:val="24"/>
          <w:szCs w:val="24"/>
        </w:rPr>
        <w:t>(dále jen „</w:t>
      </w:r>
      <w:r w:rsidRPr="00623817">
        <w:rPr>
          <w:b/>
          <w:bCs/>
          <w:sz w:val="24"/>
          <w:szCs w:val="24"/>
        </w:rPr>
        <w:t>průzkumy</w:t>
      </w:r>
      <w:r w:rsidRPr="00301746">
        <w:rPr>
          <w:sz w:val="24"/>
          <w:szCs w:val="24"/>
        </w:rPr>
        <w:t>“)</w:t>
      </w:r>
    </w:p>
    <w:p w14:paraId="57304908" w14:textId="77777777" w:rsidR="00623817" w:rsidRDefault="00623817">
      <w:pPr>
        <w:numPr>
          <w:ilvl w:val="6"/>
          <w:numId w:val="17"/>
        </w:numPr>
        <w:tabs>
          <w:tab w:val="clear" w:pos="5040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lastRenderedPageBreak/>
        <w:t>Zhotovitel je povinen vytvářet či zajistit vytvoření průzkumů tak, aby průzkumy odpovídaly požadavkům stanoveným právním řádem. Zhotovitel je povinen vytvářet průzkumy tak, aby bylo zajištěno naplnění účelu této smlouvy.</w:t>
      </w:r>
    </w:p>
    <w:p w14:paraId="726E9B1C" w14:textId="77777777" w:rsidR="00907604" w:rsidRPr="00301746" w:rsidRDefault="00907604">
      <w:pPr>
        <w:numPr>
          <w:ilvl w:val="6"/>
          <w:numId w:val="17"/>
        </w:numPr>
        <w:tabs>
          <w:tab w:val="clear" w:pos="5040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je povinen objednateli předat originály dokumentů o průzkumech a kopii elektronicky 1x na CD. O předání originálů dokumentů se sepíše protokol. Originály dokumentů o průzkumech budou předány společně s konceptem </w:t>
      </w:r>
      <w:r>
        <w:rPr>
          <w:sz w:val="24"/>
          <w:szCs w:val="24"/>
        </w:rPr>
        <w:t>PDPS</w:t>
      </w:r>
      <w:r w:rsidRPr="00301746">
        <w:rPr>
          <w:sz w:val="24"/>
          <w:szCs w:val="24"/>
        </w:rPr>
        <w:t>.</w:t>
      </w:r>
    </w:p>
    <w:p w14:paraId="18416DE5" w14:textId="77777777" w:rsidR="00907604" w:rsidRPr="00301746" w:rsidRDefault="00907604">
      <w:pPr>
        <w:numPr>
          <w:ilvl w:val="6"/>
          <w:numId w:val="17"/>
        </w:numPr>
        <w:tabs>
          <w:tab w:val="clear" w:pos="5040"/>
        </w:tabs>
        <w:overflowPunct/>
        <w:autoSpaceDE/>
        <w:autoSpaceDN/>
        <w:adjustRightInd/>
        <w:spacing w:before="120" w:after="120"/>
        <w:ind w:left="567" w:hanging="56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je povinen zařadit kopie dokumentů o průzkumech do dokladové části projektové dokumentace tištěné verze. Zhotovitel je dále povinen zařadit obrazy dokumentů o průzkumech na elektronický nosič dat, na kterém bude předávána konečná DUSP.</w:t>
      </w:r>
    </w:p>
    <w:p w14:paraId="2121B340" w14:textId="77777777" w:rsidR="004F29AB" w:rsidRPr="00301746" w:rsidRDefault="004F29AB">
      <w:pPr>
        <w:numPr>
          <w:ilvl w:val="6"/>
          <w:numId w:val="17"/>
        </w:numPr>
        <w:tabs>
          <w:tab w:val="num" w:pos="540"/>
        </w:tabs>
        <w:overflowPunct/>
        <w:autoSpaceDE/>
        <w:autoSpaceDN/>
        <w:adjustRightInd/>
        <w:spacing w:before="120" w:after="120"/>
        <w:ind w:left="540" w:hanging="54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Bude-li při kontrole úplnosti tato dokumentace shledána úplnou, předá zhotovitel na závěr kontroly úplnosti </w:t>
      </w:r>
      <w:r w:rsidR="00151C62">
        <w:rPr>
          <w:sz w:val="24"/>
          <w:szCs w:val="24"/>
        </w:rPr>
        <w:t>všechna</w:t>
      </w:r>
      <w:r w:rsidRPr="00301746">
        <w:rPr>
          <w:sz w:val="24"/>
          <w:szCs w:val="24"/>
        </w:rPr>
        <w:t xml:space="preserve"> vyhotovení konečné </w:t>
      </w:r>
      <w:r w:rsidR="00AF7F9D">
        <w:rPr>
          <w:sz w:val="24"/>
          <w:szCs w:val="24"/>
        </w:rPr>
        <w:t>PDPS</w:t>
      </w:r>
      <w:r w:rsidR="00AF7F9D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v</w:t>
      </w:r>
      <w:r w:rsidR="00151C62">
        <w:rPr>
          <w:sz w:val="24"/>
          <w:szCs w:val="24"/>
        </w:rPr>
        <w:t> </w:t>
      </w:r>
      <w:r w:rsidRPr="00301746">
        <w:rPr>
          <w:sz w:val="24"/>
          <w:szCs w:val="24"/>
        </w:rPr>
        <w:t>tištěné</w:t>
      </w:r>
      <w:r w:rsidR="00151C62">
        <w:rPr>
          <w:sz w:val="24"/>
          <w:szCs w:val="24"/>
        </w:rPr>
        <w:t xml:space="preserve"> i elektronické</w:t>
      </w:r>
      <w:r w:rsidRPr="00301746">
        <w:rPr>
          <w:sz w:val="24"/>
          <w:szCs w:val="24"/>
        </w:rPr>
        <w:t xml:space="preserve"> podobě </w:t>
      </w:r>
      <w:r w:rsidR="002B44C6">
        <w:rPr>
          <w:b/>
          <w:bCs/>
          <w:sz w:val="24"/>
          <w:szCs w:val="24"/>
        </w:rPr>
        <w:t>Zuzaně Bencové, referent oddělení přípravy a realizace investic</w:t>
      </w:r>
      <w:r w:rsidR="00DB1944" w:rsidRPr="00DB1944">
        <w:rPr>
          <w:b/>
          <w:bCs/>
          <w:sz w:val="24"/>
          <w:szCs w:val="24"/>
        </w:rPr>
        <w:t>]</w:t>
      </w:r>
      <w:r w:rsidRPr="00301746">
        <w:rPr>
          <w:sz w:val="24"/>
          <w:szCs w:val="24"/>
        </w:rPr>
        <w:t>; o této skutečnosti bude sepsán záznam v protokolu o kontrole úplnosti dokumentace. Neúplná dokumentace nebude převzata.</w:t>
      </w:r>
    </w:p>
    <w:p w14:paraId="24E6558D" w14:textId="77777777" w:rsidR="0070103C" w:rsidRPr="00301746" w:rsidRDefault="0070103C" w:rsidP="004F29AB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</w:p>
    <w:p w14:paraId="336CB7A6" w14:textId="77777777" w:rsidR="00CC623B" w:rsidRPr="00301746" w:rsidRDefault="00AF0725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II</w:t>
      </w:r>
      <w:r w:rsidR="005430EA" w:rsidRPr="00301746">
        <w:rPr>
          <w:b/>
          <w:sz w:val="24"/>
          <w:szCs w:val="24"/>
        </w:rPr>
        <w:t>I</w:t>
      </w:r>
      <w:r w:rsidR="00CC623B" w:rsidRPr="00301746">
        <w:rPr>
          <w:b/>
          <w:sz w:val="24"/>
          <w:szCs w:val="24"/>
        </w:rPr>
        <w:t>.</w:t>
      </w:r>
    </w:p>
    <w:p w14:paraId="6CCE2256" w14:textId="77777777" w:rsidR="00CC623B" w:rsidRPr="00301746" w:rsidRDefault="00CC623B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Místo plnění</w:t>
      </w:r>
    </w:p>
    <w:p w14:paraId="3B081E93" w14:textId="77777777" w:rsidR="00AF0725" w:rsidRPr="000B64FD" w:rsidRDefault="00CC623B" w:rsidP="00896BA4">
      <w:pPr>
        <w:pStyle w:val="Obsah1"/>
        <w:rPr>
          <w:color w:val="FF0000"/>
        </w:rPr>
      </w:pPr>
      <w:r w:rsidRPr="00301746">
        <w:t xml:space="preserve">Místem </w:t>
      </w:r>
      <w:r w:rsidR="00B46B05" w:rsidRPr="00301746">
        <w:t xml:space="preserve">plnění </w:t>
      </w:r>
      <w:r w:rsidRPr="00301746">
        <w:t>je</w:t>
      </w:r>
      <w:r w:rsidR="000A6C68" w:rsidRPr="00301746">
        <w:t xml:space="preserve"> </w:t>
      </w:r>
      <w:r w:rsidR="00CC0A0A">
        <w:t xml:space="preserve">fotbalový stadion </w:t>
      </w:r>
      <w:r w:rsidR="004F0ED8">
        <w:t>v Jablonci nad Nisou, U Stadionu 4904/5“</w:t>
      </w:r>
    </w:p>
    <w:p w14:paraId="4189C571" w14:textId="77777777" w:rsidR="004B7BEA" w:rsidRPr="00301746" w:rsidRDefault="004B7BEA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</w:p>
    <w:p w14:paraId="5D686A4C" w14:textId="77777777" w:rsidR="0030439C" w:rsidRPr="00301746" w:rsidRDefault="00286603">
      <w:pPr>
        <w:widowControl w:val="0"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I</w:t>
      </w:r>
      <w:r w:rsidR="00CC623B" w:rsidRPr="00301746">
        <w:rPr>
          <w:b/>
          <w:sz w:val="24"/>
          <w:szCs w:val="24"/>
        </w:rPr>
        <w:t>V</w:t>
      </w:r>
      <w:r w:rsidR="0030439C" w:rsidRPr="00301746">
        <w:rPr>
          <w:b/>
          <w:sz w:val="24"/>
          <w:szCs w:val="24"/>
        </w:rPr>
        <w:t>.</w:t>
      </w:r>
    </w:p>
    <w:p w14:paraId="09C2D52E" w14:textId="77777777" w:rsidR="0030439C" w:rsidRPr="00301746" w:rsidRDefault="00286603">
      <w:pPr>
        <w:widowControl w:val="0"/>
        <w:suppressLineNumbers/>
        <w:ind w:left="425" w:hanging="425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  <w:u w:val="single"/>
        </w:rPr>
        <w:t>Dob</w:t>
      </w:r>
      <w:r w:rsidR="00796312" w:rsidRPr="00301746">
        <w:rPr>
          <w:b/>
          <w:sz w:val="24"/>
          <w:szCs w:val="24"/>
          <w:u w:val="single"/>
        </w:rPr>
        <w:t>a</w:t>
      </w:r>
      <w:r w:rsidRPr="00301746">
        <w:rPr>
          <w:b/>
          <w:sz w:val="24"/>
          <w:szCs w:val="24"/>
          <w:u w:val="single"/>
        </w:rPr>
        <w:t xml:space="preserve"> plněn</w:t>
      </w:r>
      <w:r w:rsidR="0030439C" w:rsidRPr="00301746">
        <w:rPr>
          <w:b/>
          <w:sz w:val="24"/>
          <w:szCs w:val="24"/>
          <w:u w:val="single"/>
        </w:rPr>
        <w:t>í</w:t>
      </w:r>
    </w:p>
    <w:p w14:paraId="12790AF3" w14:textId="77777777" w:rsidR="008C50DE" w:rsidRPr="00F85E0D" w:rsidRDefault="008C50DE" w:rsidP="008C50DE">
      <w:pPr>
        <w:pStyle w:val="Zkladntext"/>
        <w:overflowPunct/>
        <w:autoSpaceDE/>
        <w:autoSpaceDN/>
        <w:adjustRightInd/>
        <w:spacing w:after="0"/>
        <w:ind w:left="360"/>
        <w:jc w:val="both"/>
        <w:textAlignment w:val="auto"/>
        <w:rPr>
          <w:b/>
          <w:bCs/>
          <w:sz w:val="24"/>
          <w:szCs w:val="24"/>
        </w:rPr>
      </w:pPr>
      <w:r w:rsidRPr="00F85E0D">
        <w:rPr>
          <w:b/>
          <w:bCs/>
          <w:i/>
          <w:sz w:val="24"/>
          <w:szCs w:val="24"/>
        </w:rPr>
        <w:t>Projektová dokumentace</w:t>
      </w:r>
    </w:p>
    <w:p w14:paraId="48A5B975" w14:textId="77777777" w:rsidR="00913705" w:rsidRPr="00301746" w:rsidRDefault="00E36FEB" w:rsidP="003276B0">
      <w:pPr>
        <w:pStyle w:val="Zkladntext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sz w:val="24"/>
          <w:szCs w:val="24"/>
        </w:rPr>
      </w:pPr>
      <w:r w:rsidRPr="00301746">
        <w:rPr>
          <w:b/>
          <w:sz w:val="24"/>
          <w:szCs w:val="24"/>
        </w:rPr>
        <w:t xml:space="preserve">Zahájení </w:t>
      </w:r>
      <w:r w:rsidR="0027184A" w:rsidRPr="00301746">
        <w:rPr>
          <w:b/>
          <w:sz w:val="24"/>
          <w:szCs w:val="24"/>
        </w:rPr>
        <w:t>plnění</w:t>
      </w:r>
      <w:r w:rsidRPr="00301746">
        <w:rPr>
          <w:b/>
          <w:sz w:val="24"/>
          <w:szCs w:val="24"/>
        </w:rPr>
        <w:t xml:space="preserve">: </w:t>
      </w:r>
      <w:r w:rsidRPr="00301746">
        <w:rPr>
          <w:color w:val="000000"/>
          <w:sz w:val="24"/>
          <w:szCs w:val="24"/>
        </w:rPr>
        <w:t xml:space="preserve">neprodleně </w:t>
      </w:r>
      <w:r w:rsidR="00825A08">
        <w:rPr>
          <w:color w:val="000000"/>
          <w:sz w:val="24"/>
          <w:szCs w:val="24"/>
        </w:rPr>
        <w:t xml:space="preserve">(nejpozději do 30 dnů) </w:t>
      </w:r>
      <w:r w:rsidR="00831FB8" w:rsidRPr="00301746">
        <w:rPr>
          <w:sz w:val="24"/>
          <w:szCs w:val="24"/>
        </w:rPr>
        <w:t>po</w:t>
      </w:r>
      <w:r w:rsidR="00286603" w:rsidRPr="00301746">
        <w:rPr>
          <w:sz w:val="24"/>
          <w:szCs w:val="24"/>
        </w:rPr>
        <w:t xml:space="preserve"> nabytí</w:t>
      </w:r>
      <w:r w:rsidR="00AF5561" w:rsidRPr="00301746">
        <w:rPr>
          <w:sz w:val="24"/>
          <w:szCs w:val="24"/>
        </w:rPr>
        <w:t xml:space="preserve"> účinnosti této smlouvy jejím </w:t>
      </w:r>
      <w:r w:rsidR="00F22E82" w:rsidRPr="00301746">
        <w:rPr>
          <w:sz w:val="24"/>
          <w:szCs w:val="24"/>
        </w:rPr>
        <w:t xml:space="preserve">uveřejněním v </w:t>
      </w:r>
      <w:r w:rsidR="00AF5561" w:rsidRPr="00301746">
        <w:rPr>
          <w:sz w:val="24"/>
          <w:szCs w:val="24"/>
        </w:rPr>
        <w:t>registru smluv</w:t>
      </w:r>
      <w:r w:rsidR="00982077">
        <w:rPr>
          <w:sz w:val="24"/>
          <w:szCs w:val="24"/>
        </w:rPr>
        <w:t>,</w:t>
      </w:r>
    </w:p>
    <w:p w14:paraId="18C8ABA7" w14:textId="77777777" w:rsidR="00831FB8" w:rsidRPr="00BF5FF2" w:rsidRDefault="00E36FEB" w:rsidP="003276B0">
      <w:pPr>
        <w:pStyle w:val="Zkladntext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sz w:val="24"/>
          <w:szCs w:val="24"/>
        </w:rPr>
      </w:pPr>
      <w:r w:rsidRPr="00301746">
        <w:rPr>
          <w:b/>
          <w:sz w:val="24"/>
          <w:szCs w:val="24"/>
        </w:rPr>
        <w:t>Dokončení a předání</w:t>
      </w:r>
      <w:r w:rsidR="00676424" w:rsidRPr="00301746">
        <w:rPr>
          <w:b/>
          <w:sz w:val="24"/>
          <w:szCs w:val="24"/>
        </w:rPr>
        <w:t xml:space="preserve"> </w:t>
      </w:r>
      <w:r w:rsidR="00EE3088" w:rsidRPr="00301746">
        <w:rPr>
          <w:b/>
          <w:sz w:val="24"/>
          <w:szCs w:val="24"/>
        </w:rPr>
        <w:t xml:space="preserve">projektové dokumentace </w:t>
      </w:r>
      <w:r w:rsidRPr="00301746">
        <w:rPr>
          <w:sz w:val="24"/>
          <w:szCs w:val="24"/>
        </w:rPr>
        <w:t>nejpozději do</w:t>
      </w:r>
      <w:r w:rsidRPr="00301746">
        <w:rPr>
          <w:b/>
          <w:color w:val="000000"/>
          <w:sz w:val="24"/>
          <w:szCs w:val="24"/>
        </w:rPr>
        <w:t xml:space="preserve"> </w:t>
      </w:r>
      <w:r w:rsidR="004C27D7">
        <w:rPr>
          <w:sz w:val="24"/>
          <w:szCs w:val="24"/>
        </w:rPr>
        <w:t>1. 3. 2023</w:t>
      </w:r>
    </w:p>
    <w:p w14:paraId="656DD997" w14:textId="77777777" w:rsidR="00831FB8" w:rsidRPr="00F85E0D" w:rsidRDefault="007273D2" w:rsidP="00E16B6F">
      <w:pPr>
        <w:pStyle w:val="Zkladntext"/>
        <w:overflowPunct/>
        <w:autoSpaceDE/>
        <w:autoSpaceDN/>
        <w:adjustRightInd/>
        <w:spacing w:before="240" w:after="0"/>
        <w:ind w:left="357"/>
        <w:jc w:val="both"/>
        <w:textAlignment w:val="auto"/>
        <w:rPr>
          <w:b/>
          <w:bCs/>
          <w:i/>
          <w:sz w:val="24"/>
          <w:szCs w:val="24"/>
        </w:rPr>
      </w:pPr>
      <w:r w:rsidRPr="00F85E0D">
        <w:rPr>
          <w:b/>
          <w:bCs/>
          <w:i/>
          <w:sz w:val="24"/>
          <w:szCs w:val="24"/>
        </w:rPr>
        <w:t>Stavba</w:t>
      </w:r>
    </w:p>
    <w:p w14:paraId="42417156" w14:textId="77777777" w:rsidR="00086553" w:rsidRDefault="00086553" w:rsidP="00982077">
      <w:pPr>
        <w:overflowPunct/>
        <w:autoSpaceDE/>
        <w:autoSpaceDN/>
        <w:adjustRightInd/>
        <w:spacing w:before="120"/>
        <w:ind w:left="360"/>
        <w:jc w:val="both"/>
        <w:textAlignment w:val="auto"/>
        <w:rPr>
          <w:b/>
          <w:sz w:val="24"/>
          <w:szCs w:val="24"/>
        </w:rPr>
      </w:pPr>
      <w:bookmarkStart w:id="4" w:name="_Hlk509216320"/>
      <w:r w:rsidRPr="00301746">
        <w:rPr>
          <w:b/>
          <w:sz w:val="24"/>
          <w:szCs w:val="24"/>
        </w:rPr>
        <w:t>Zahájení stav</w:t>
      </w:r>
      <w:r w:rsidR="009A5E44">
        <w:rPr>
          <w:b/>
          <w:sz w:val="24"/>
          <w:szCs w:val="24"/>
        </w:rPr>
        <w:t>ebních prací</w:t>
      </w:r>
      <w:r w:rsidR="003276B0">
        <w:rPr>
          <w:b/>
          <w:sz w:val="24"/>
          <w:szCs w:val="24"/>
        </w:rPr>
        <w:t xml:space="preserve"> pro realizaci hlavní plochy</w:t>
      </w:r>
      <w:r w:rsidRPr="00301746">
        <w:rPr>
          <w:sz w:val="24"/>
          <w:szCs w:val="24"/>
        </w:rPr>
        <w:t xml:space="preserve">: </w:t>
      </w:r>
      <w:r w:rsidR="003276B0">
        <w:rPr>
          <w:b/>
          <w:sz w:val="24"/>
          <w:szCs w:val="24"/>
        </w:rPr>
        <w:t>od 1. 6. 2023</w:t>
      </w:r>
    </w:p>
    <w:p w14:paraId="63A5D744" w14:textId="77777777" w:rsidR="003276B0" w:rsidRDefault="003276B0" w:rsidP="003276B0">
      <w:pPr>
        <w:overflowPunct/>
        <w:autoSpaceDE/>
        <w:autoSpaceDN/>
        <w:adjustRightInd/>
        <w:spacing w:before="120"/>
        <w:ind w:left="360"/>
        <w:jc w:val="both"/>
        <w:textAlignment w:val="auto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Zahájení stav</w:t>
      </w:r>
      <w:r>
        <w:rPr>
          <w:b/>
          <w:sz w:val="24"/>
          <w:szCs w:val="24"/>
        </w:rPr>
        <w:t>ebních prací pro realizaci ostatních částí díla</w:t>
      </w:r>
      <w:r w:rsidRPr="00301746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od 1. 5. 2023</w:t>
      </w:r>
    </w:p>
    <w:p w14:paraId="6C404289" w14:textId="77777777" w:rsidR="00982077" w:rsidRPr="00301746" w:rsidRDefault="00982077" w:rsidP="00982077">
      <w:pPr>
        <w:pStyle w:val="Zkladntext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sz w:val="24"/>
          <w:szCs w:val="24"/>
        </w:rPr>
      </w:pPr>
      <w:r w:rsidRPr="00301746">
        <w:rPr>
          <w:b/>
          <w:sz w:val="24"/>
          <w:szCs w:val="24"/>
        </w:rPr>
        <w:t xml:space="preserve">Dokončení a předání </w:t>
      </w:r>
      <w:r>
        <w:rPr>
          <w:b/>
          <w:sz w:val="24"/>
          <w:szCs w:val="24"/>
        </w:rPr>
        <w:t>hlavní plochy</w:t>
      </w:r>
      <w:r w:rsidRPr="00301746">
        <w:rPr>
          <w:sz w:val="24"/>
          <w:szCs w:val="24"/>
        </w:rPr>
        <w:t xml:space="preserve"> nejpozději do</w:t>
      </w:r>
      <w:r w:rsidRPr="00301746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100 dnů ode dne zahájení stavebních prací</w:t>
      </w:r>
    </w:p>
    <w:p w14:paraId="7845851E" w14:textId="77777777" w:rsidR="00982077" w:rsidRPr="004C27D7" w:rsidRDefault="00982077" w:rsidP="00982077">
      <w:pPr>
        <w:pStyle w:val="Zkladntext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sz w:val="24"/>
          <w:szCs w:val="24"/>
        </w:rPr>
      </w:pPr>
      <w:r w:rsidRPr="004C27D7">
        <w:rPr>
          <w:b/>
          <w:sz w:val="24"/>
          <w:szCs w:val="24"/>
        </w:rPr>
        <w:t>Dokončení a předání zbývajících částí díla</w:t>
      </w:r>
      <w:r w:rsidRPr="004C27D7">
        <w:rPr>
          <w:sz w:val="24"/>
          <w:szCs w:val="24"/>
        </w:rPr>
        <w:t xml:space="preserve"> nejpozději do</w:t>
      </w:r>
      <w:r w:rsidRPr="004C27D7">
        <w:rPr>
          <w:b/>
          <w:color w:val="000000"/>
          <w:sz w:val="24"/>
          <w:szCs w:val="24"/>
        </w:rPr>
        <w:t xml:space="preserve"> </w:t>
      </w:r>
      <w:r w:rsidRPr="004C27D7">
        <w:rPr>
          <w:sz w:val="24"/>
          <w:szCs w:val="24"/>
        </w:rPr>
        <w:t>160 dnů ode dne zahájení stavebních prací.</w:t>
      </w:r>
    </w:p>
    <w:p w14:paraId="1E10B9C6" w14:textId="77777777" w:rsidR="00D62FC6" w:rsidRPr="00301746" w:rsidRDefault="00D62FC6">
      <w:pPr>
        <w:numPr>
          <w:ilvl w:val="0"/>
          <w:numId w:val="4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Realizace </w:t>
      </w:r>
      <w:r w:rsidR="007C3E22" w:rsidRPr="00301746">
        <w:rPr>
          <w:sz w:val="24"/>
          <w:szCs w:val="24"/>
        </w:rPr>
        <w:t xml:space="preserve">stavby </w:t>
      </w:r>
      <w:r w:rsidRPr="00301746">
        <w:rPr>
          <w:sz w:val="24"/>
          <w:szCs w:val="24"/>
        </w:rPr>
        <w:t xml:space="preserve">je podmíněna </w:t>
      </w:r>
      <w:r w:rsidR="007273D2" w:rsidRPr="00301746">
        <w:rPr>
          <w:sz w:val="24"/>
          <w:szCs w:val="24"/>
        </w:rPr>
        <w:t>odsouhlasením</w:t>
      </w:r>
      <w:r w:rsidRPr="00301746">
        <w:rPr>
          <w:sz w:val="24"/>
          <w:szCs w:val="24"/>
        </w:rPr>
        <w:t xml:space="preserve"> </w:t>
      </w:r>
      <w:r w:rsidR="007273D2" w:rsidRPr="00301746">
        <w:rPr>
          <w:sz w:val="24"/>
          <w:szCs w:val="24"/>
        </w:rPr>
        <w:t>předložené projektové dokumentace</w:t>
      </w:r>
      <w:r w:rsidR="00086553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objednatelem</w:t>
      </w:r>
      <w:r w:rsidR="005F54DE" w:rsidRPr="00301746">
        <w:rPr>
          <w:sz w:val="24"/>
          <w:szCs w:val="24"/>
        </w:rPr>
        <w:t xml:space="preserve"> a udělením jeho souhlasu s realizací sta</w:t>
      </w:r>
      <w:r w:rsidR="00123A52" w:rsidRPr="00301746">
        <w:rPr>
          <w:sz w:val="24"/>
          <w:szCs w:val="24"/>
        </w:rPr>
        <w:t>v</w:t>
      </w:r>
      <w:r w:rsidR="005F54DE" w:rsidRPr="00301746">
        <w:rPr>
          <w:sz w:val="24"/>
          <w:szCs w:val="24"/>
        </w:rPr>
        <w:t>by.</w:t>
      </w:r>
      <w:r w:rsidRPr="00301746">
        <w:rPr>
          <w:sz w:val="24"/>
          <w:szCs w:val="24"/>
        </w:rPr>
        <w:t xml:space="preserve"> </w:t>
      </w:r>
      <w:r w:rsidR="005F54DE" w:rsidRPr="00301746">
        <w:rPr>
          <w:sz w:val="24"/>
          <w:szCs w:val="24"/>
        </w:rPr>
        <w:t xml:space="preserve">Zhotovitel </w:t>
      </w:r>
      <w:r w:rsidR="00BB0951" w:rsidRPr="00301746">
        <w:rPr>
          <w:sz w:val="24"/>
          <w:szCs w:val="24"/>
        </w:rPr>
        <w:t xml:space="preserve">bere na vědomí a </w:t>
      </w:r>
      <w:r w:rsidR="00123A52" w:rsidRPr="00301746">
        <w:rPr>
          <w:sz w:val="24"/>
          <w:szCs w:val="24"/>
        </w:rPr>
        <w:t>souhlasí s tím</w:t>
      </w:r>
      <w:r w:rsidR="005F54DE" w:rsidRPr="00301746">
        <w:rPr>
          <w:sz w:val="24"/>
          <w:szCs w:val="24"/>
        </w:rPr>
        <w:t>, že o</w:t>
      </w:r>
      <w:r w:rsidRPr="00301746">
        <w:rPr>
          <w:sz w:val="24"/>
          <w:szCs w:val="24"/>
        </w:rPr>
        <w:t xml:space="preserve">bjednatel je oprávněn souhlas s realizací </w:t>
      </w:r>
      <w:r w:rsidR="007C3E22" w:rsidRPr="00301746">
        <w:rPr>
          <w:sz w:val="24"/>
          <w:szCs w:val="24"/>
        </w:rPr>
        <w:t xml:space="preserve">stavby </w:t>
      </w:r>
      <w:r w:rsidRPr="00301746">
        <w:rPr>
          <w:sz w:val="24"/>
          <w:szCs w:val="24"/>
        </w:rPr>
        <w:t xml:space="preserve">na základě provedené </w:t>
      </w:r>
      <w:r w:rsidR="00E67991">
        <w:rPr>
          <w:sz w:val="24"/>
          <w:szCs w:val="24"/>
        </w:rPr>
        <w:t>P</w:t>
      </w:r>
      <w:r w:rsidRPr="00301746">
        <w:rPr>
          <w:sz w:val="24"/>
          <w:szCs w:val="24"/>
        </w:rPr>
        <w:t>DPS neudělit</w:t>
      </w:r>
      <w:r w:rsidR="001C7839" w:rsidRPr="00301746">
        <w:rPr>
          <w:sz w:val="24"/>
          <w:szCs w:val="24"/>
        </w:rPr>
        <w:t>,</w:t>
      </w:r>
      <w:r w:rsidRPr="00301746">
        <w:rPr>
          <w:sz w:val="24"/>
          <w:szCs w:val="24"/>
        </w:rPr>
        <w:t xml:space="preserve"> a to i v případě, že po formální a věcné stránce projektová dokumentace nevykazuje vady a nedodělky. </w:t>
      </w:r>
    </w:p>
    <w:bookmarkEnd w:id="4"/>
    <w:p w14:paraId="02B3ADBC" w14:textId="77777777" w:rsidR="00EB7315" w:rsidRPr="00301746" w:rsidRDefault="00EB7315">
      <w:pPr>
        <w:pStyle w:val="Zkladntext"/>
        <w:numPr>
          <w:ilvl w:val="0"/>
          <w:numId w:val="4"/>
        </w:numPr>
        <w:overflowPunct/>
        <w:autoSpaceDE/>
        <w:autoSpaceDN/>
        <w:adjustRightInd/>
        <w:spacing w:before="120" w:after="0"/>
        <w:ind w:left="357" w:hanging="35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Objednatel vyzve zhotovitele k převzetí staveniště alespoň </w:t>
      </w:r>
      <w:r w:rsidR="00DA7A14">
        <w:rPr>
          <w:sz w:val="24"/>
          <w:szCs w:val="24"/>
        </w:rPr>
        <w:t>5</w:t>
      </w:r>
      <w:r w:rsidR="00DA7A14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pracovní</w:t>
      </w:r>
      <w:r w:rsidR="00DA7A14">
        <w:rPr>
          <w:sz w:val="24"/>
          <w:szCs w:val="24"/>
        </w:rPr>
        <w:t>ch</w:t>
      </w:r>
      <w:r w:rsidRPr="00301746">
        <w:rPr>
          <w:sz w:val="24"/>
          <w:szCs w:val="24"/>
        </w:rPr>
        <w:t xml:space="preserve"> </w:t>
      </w:r>
      <w:r w:rsidR="00DA7A14" w:rsidRPr="00301746">
        <w:rPr>
          <w:sz w:val="24"/>
          <w:szCs w:val="24"/>
        </w:rPr>
        <w:t>dn</w:t>
      </w:r>
      <w:r w:rsidR="00DA7A14">
        <w:rPr>
          <w:sz w:val="24"/>
          <w:szCs w:val="24"/>
        </w:rPr>
        <w:t>í</w:t>
      </w:r>
      <w:r w:rsidR="00DA7A14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 xml:space="preserve">předem, nedohodnou-li se smluvní strany jinak nebo nebude-li staveniště předáno zhotoviteli při </w:t>
      </w:r>
      <w:r w:rsidR="00097107" w:rsidRPr="00301746">
        <w:rPr>
          <w:sz w:val="24"/>
          <w:szCs w:val="24"/>
        </w:rPr>
        <w:t xml:space="preserve">předání </w:t>
      </w:r>
      <w:r w:rsidR="00EE3088" w:rsidRPr="00301746">
        <w:rPr>
          <w:sz w:val="24"/>
          <w:szCs w:val="24"/>
        </w:rPr>
        <w:t>projektové dokumentace</w:t>
      </w:r>
      <w:r w:rsidRPr="00301746">
        <w:rPr>
          <w:sz w:val="24"/>
          <w:szCs w:val="24"/>
        </w:rPr>
        <w:t xml:space="preserve"> objednatel</w:t>
      </w:r>
      <w:r w:rsidR="00097107" w:rsidRPr="00301746">
        <w:rPr>
          <w:sz w:val="24"/>
          <w:szCs w:val="24"/>
        </w:rPr>
        <w:t>i</w:t>
      </w:r>
      <w:r w:rsidRPr="00301746">
        <w:rPr>
          <w:sz w:val="24"/>
          <w:szCs w:val="24"/>
        </w:rPr>
        <w:t xml:space="preserve">. Ve výzvě objednatel uvede termín převzetí staveniště. </w:t>
      </w:r>
    </w:p>
    <w:p w14:paraId="421CBFBE" w14:textId="77777777" w:rsidR="00EB7315" w:rsidRPr="00301746" w:rsidRDefault="00EB7315">
      <w:pPr>
        <w:pStyle w:val="Zkladntext"/>
        <w:numPr>
          <w:ilvl w:val="0"/>
          <w:numId w:val="4"/>
        </w:numPr>
        <w:overflowPunct/>
        <w:autoSpaceDE/>
        <w:autoSpaceDN/>
        <w:adjustRightInd/>
        <w:spacing w:before="120" w:after="0"/>
        <w:ind w:left="357" w:hanging="357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převezme staveniště a zahájí provádění </w:t>
      </w:r>
      <w:r w:rsidR="004F4BD1" w:rsidRPr="00301746">
        <w:rPr>
          <w:sz w:val="24"/>
          <w:szCs w:val="24"/>
        </w:rPr>
        <w:t xml:space="preserve">stavby </w:t>
      </w:r>
      <w:r w:rsidRPr="00301746">
        <w:rPr>
          <w:sz w:val="24"/>
          <w:szCs w:val="24"/>
        </w:rPr>
        <w:t xml:space="preserve">v termínu uvedeném ve výzvě dle předchozího odstavce. O předání a převzetí staveniště bude pořízen písemný protokol (zápis), datovaný a podepsaný osobami oprávněnými zastupovat smluvní strany ve věcech technických. Nedostaví-li se zhotovitel k převzetí staveniště v termínu dle této smlouvy anebo odmítne-li řádně </w:t>
      </w:r>
      <w:r w:rsidRPr="00301746">
        <w:rPr>
          <w:sz w:val="24"/>
          <w:szCs w:val="24"/>
        </w:rPr>
        <w:lastRenderedPageBreak/>
        <w:t>připravené staveniště převzít, platí, že staveniště bylo předáno a převzato v termínu uvedeném ve výzvě dle předchozího odstavce; objednatel učiní o předání staveniště datovaný písemný záznam.</w:t>
      </w:r>
    </w:p>
    <w:p w14:paraId="63F4A993" w14:textId="77777777" w:rsidR="00F31D1C" w:rsidRPr="00301746" w:rsidRDefault="001D5A34">
      <w:pPr>
        <w:pStyle w:val="Zkladntext"/>
        <w:numPr>
          <w:ilvl w:val="0"/>
          <w:numId w:val="4"/>
        </w:numPr>
        <w:overflowPunct/>
        <w:autoSpaceDE/>
        <w:autoSpaceDN/>
        <w:adjustRightInd/>
        <w:spacing w:before="120"/>
        <w:ind w:left="709"/>
        <w:textAlignment w:val="auto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Dokončení a předání</w:t>
      </w:r>
      <w:r w:rsidR="00086553" w:rsidRPr="00301746">
        <w:rPr>
          <w:b/>
          <w:sz w:val="24"/>
          <w:szCs w:val="24"/>
        </w:rPr>
        <w:t xml:space="preserve"> </w:t>
      </w:r>
      <w:r w:rsidR="004F4BD1" w:rsidRPr="00301746">
        <w:rPr>
          <w:b/>
          <w:sz w:val="24"/>
          <w:szCs w:val="24"/>
        </w:rPr>
        <w:t>stavby</w:t>
      </w:r>
      <w:r w:rsidRPr="00301746">
        <w:rPr>
          <w:b/>
          <w:sz w:val="24"/>
          <w:szCs w:val="24"/>
        </w:rPr>
        <w:t>:</w:t>
      </w:r>
      <w:r w:rsidRPr="00301746">
        <w:rPr>
          <w:sz w:val="24"/>
          <w:szCs w:val="24"/>
        </w:rPr>
        <w:t xml:space="preserve"> </w:t>
      </w:r>
      <w:r w:rsidR="00373C24">
        <w:rPr>
          <w:sz w:val="24"/>
          <w:szCs w:val="24"/>
        </w:rPr>
        <w:t xml:space="preserve">stavbu hlavní plochy </w:t>
      </w:r>
      <w:r w:rsidRPr="00301746">
        <w:rPr>
          <w:sz w:val="24"/>
          <w:szCs w:val="24"/>
        </w:rPr>
        <w:t xml:space="preserve">nejpozději </w:t>
      </w:r>
      <w:r w:rsidRPr="00052EF8">
        <w:rPr>
          <w:b/>
          <w:sz w:val="24"/>
          <w:szCs w:val="24"/>
        </w:rPr>
        <w:t>do</w:t>
      </w:r>
      <w:r w:rsidR="00F85E0D" w:rsidRPr="00052EF8">
        <w:rPr>
          <w:b/>
          <w:sz w:val="24"/>
          <w:szCs w:val="24"/>
        </w:rPr>
        <w:t xml:space="preserve"> </w:t>
      </w:r>
      <w:r w:rsidR="00373C24">
        <w:rPr>
          <w:b/>
          <w:sz w:val="24"/>
          <w:szCs w:val="24"/>
        </w:rPr>
        <w:t xml:space="preserve">90 dní </w:t>
      </w:r>
      <w:r w:rsidR="00373C24" w:rsidRPr="00373C24">
        <w:rPr>
          <w:bCs/>
          <w:sz w:val="24"/>
          <w:szCs w:val="24"/>
        </w:rPr>
        <w:t xml:space="preserve">a stavbu ostatních částí </w:t>
      </w:r>
      <w:r w:rsidR="00373C24">
        <w:rPr>
          <w:b/>
          <w:sz w:val="24"/>
          <w:szCs w:val="24"/>
        </w:rPr>
        <w:t>do 150</w:t>
      </w:r>
      <w:r w:rsidR="00FF2A8F">
        <w:rPr>
          <w:b/>
          <w:sz w:val="24"/>
          <w:szCs w:val="24"/>
        </w:rPr>
        <w:t xml:space="preserve"> </w:t>
      </w:r>
      <w:r w:rsidR="00373C24">
        <w:rPr>
          <w:b/>
          <w:sz w:val="24"/>
          <w:szCs w:val="24"/>
        </w:rPr>
        <w:t xml:space="preserve">dní </w:t>
      </w:r>
      <w:r w:rsidR="00373C24" w:rsidRPr="00373C24">
        <w:rPr>
          <w:bCs/>
          <w:sz w:val="24"/>
          <w:szCs w:val="24"/>
        </w:rPr>
        <w:t>od okamžiku převzetí stavby (tato doba se počítá od okamžiku převzetí staveniště do okamžiku úspěšného provedení kolaudace).</w:t>
      </w:r>
      <w:r w:rsidRPr="00301746">
        <w:rPr>
          <w:sz w:val="24"/>
          <w:szCs w:val="24"/>
        </w:rPr>
        <w:t xml:space="preserve"> </w:t>
      </w:r>
    </w:p>
    <w:p w14:paraId="3C1A5D2C" w14:textId="77777777" w:rsidR="0030439C" w:rsidRPr="00301746" w:rsidRDefault="0030439C" w:rsidP="00E16E15">
      <w:pPr>
        <w:widowControl w:val="0"/>
        <w:tabs>
          <w:tab w:val="left" w:pos="2098"/>
        </w:tabs>
        <w:spacing w:before="240"/>
        <w:ind w:left="425" w:hanging="425"/>
        <w:jc w:val="center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V.</w:t>
      </w:r>
    </w:p>
    <w:p w14:paraId="5A75229F" w14:textId="77777777" w:rsidR="0030439C" w:rsidRPr="00301746" w:rsidRDefault="002B458B" w:rsidP="00E9335A">
      <w:pPr>
        <w:widowControl w:val="0"/>
        <w:suppressLineNumbers/>
        <w:ind w:left="425" w:hanging="425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  <w:u w:val="single"/>
        </w:rPr>
        <w:t>Cen</w:t>
      </w:r>
      <w:r w:rsidR="0030439C" w:rsidRPr="00301746">
        <w:rPr>
          <w:b/>
          <w:sz w:val="24"/>
          <w:szCs w:val="24"/>
          <w:u w:val="single"/>
        </w:rPr>
        <w:t>a</w:t>
      </w:r>
      <w:r w:rsidR="001151CD" w:rsidRPr="00301746">
        <w:rPr>
          <w:b/>
          <w:sz w:val="24"/>
          <w:szCs w:val="24"/>
          <w:u w:val="single"/>
        </w:rPr>
        <w:t xml:space="preserve"> </w:t>
      </w:r>
      <w:r w:rsidR="004F4BD1" w:rsidRPr="00301746">
        <w:rPr>
          <w:b/>
          <w:sz w:val="24"/>
          <w:szCs w:val="24"/>
          <w:u w:val="single"/>
        </w:rPr>
        <w:t>za dílo</w:t>
      </w:r>
    </w:p>
    <w:p w14:paraId="5ABE0C18" w14:textId="77777777" w:rsidR="009D0BA0" w:rsidRPr="00301746" w:rsidRDefault="009D0BA0" w:rsidP="009D0BA0">
      <w:pPr>
        <w:pStyle w:val="Zkladntextodsazen2"/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sz w:val="24"/>
          <w:szCs w:val="24"/>
        </w:rPr>
      </w:pPr>
    </w:p>
    <w:p w14:paraId="47E2E8DC" w14:textId="77777777" w:rsidR="004B07C9" w:rsidRPr="00301746" w:rsidRDefault="004B07C9">
      <w:pPr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Cena za dílo byla sjednána dohodou smluvních stran na základě nabídky zhotovitele ze dne </w:t>
      </w:r>
      <w:r w:rsidR="00373C24">
        <w:rPr>
          <w:b/>
          <w:sz w:val="24"/>
          <w:szCs w:val="24"/>
        </w:rPr>
        <w:t>10. 10. 2022</w:t>
      </w:r>
      <w:r w:rsidRPr="00301746">
        <w:rPr>
          <w:sz w:val="24"/>
          <w:szCs w:val="24"/>
        </w:rPr>
        <w:t xml:space="preserve"> podané v rámci </w:t>
      </w:r>
      <w:r w:rsidR="00DA7A14">
        <w:rPr>
          <w:sz w:val="24"/>
          <w:szCs w:val="24"/>
        </w:rPr>
        <w:t>zjednodušeného podlimitního řízení</w:t>
      </w:r>
      <w:r w:rsidR="00DE79A4" w:rsidRPr="00301746">
        <w:rPr>
          <w:sz w:val="24"/>
          <w:szCs w:val="24"/>
        </w:rPr>
        <w:t xml:space="preserve"> s názvem</w:t>
      </w:r>
    </w:p>
    <w:p w14:paraId="670C083A" w14:textId="77777777" w:rsidR="004B07C9" w:rsidRPr="00301746" w:rsidRDefault="004B07C9" w:rsidP="00763FCC">
      <w:pPr>
        <w:ind w:left="284" w:hanging="284"/>
        <w:jc w:val="center"/>
        <w:rPr>
          <w:sz w:val="24"/>
          <w:szCs w:val="24"/>
        </w:rPr>
      </w:pPr>
    </w:p>
    <w:p w14:paraId="53A47DC6" w14:textId="77777777" w:rsidR="00DA7A14" w:rsidRPr="00DA7A14" w:rsidRDefault="00DA7A14" w:rsidP="00DA7A14">
      <w:pPr>
        <w:ind w:left="284" w:hanging="284"/>
        <w:jc w:val="center"/>
        <w:rPr>
          <w:b/>
          <w:sz w:val="24"/>
          <w:szCs w:val="24"/>
        </w:rPr>
      </w:pPr>
      <w:r w:rsidRPr="00DA7A14">
        <w:rPr>
          <w:b/>
          <w:sz w:val="24"/>
          <w:szCs w:val="24"/>
        </w:rPr>
        <w:t>„R</w:t>
      </w:r>
      <w:r w:rsidR="00D36588">
        <w:rPr>
          <w:b/>
          <w:sz w:val="24"/>
          <w:szCs w:val="24"/>
        </w:rPr>
        <w:t>EKO HP</w:t>
      </w:r>
      <w:r w:rsidRPr="00DA7A14">
        <w:rPr>
          <w:b/>
          <w:sz w:val="24"/>
          <w:szCs w:val="24"/>
        </w:rPr>
        <w:t>“</w:t>
      </w:r>
    </w:p>
    <w:p w14:paraId="6879F390" w14:textId="77777777" w:rsidR="004B07C9" w:rsidRPr="00301746" w:rsidRDefault="004B07C9" w:rsidP="00763FCC">
      <w:pPr>
        <w:ind w:left="284" w:hanging="284"/>
        <w:rPr>
          <w:sz w:val="24"/>
          <w:szCs w:val="24"/>
        </w:rPr>
      </w:pPr>
    </w:p>
    <w:p w14:paraId="2981C4F7" w14:textId="77777777" w:rsidR="00912E3E" w:rsidRDefault="004B07C9" w:rsidP="00F85E0D">
      <w:pPr>
        <w:tabs>
          <w:tab w:val="left" w:pos="5670"/>
        </w:tabs>
        <w:spacing w:after="120"/>
        <w:ind w:left="284" w:hanging="284"/>
        <w:jc w:val="both"/>
        <w:rPr>
          <w:sz w:val="24"/>
          <w:szCs w:val="24"/>
        </w:rPr>
      </w:pPr>
      <w:r w:rsidRPr="00301746">
        <w:rPr>
          <w:sz w:val="24"/>
          <w:szCs w:val="24"/>
        </w:rPr>
        <w:t xml:space="preserve"> </w:t>
      </w:r>
      <w:r w:rsidR="00DA7A14">
        <w:rPr>
          <w:sz w:val="24"/>
          <w:szCs w:val="24"/>
        </w:rPr>
        <w:tab/>
      </w:r>
      <w:r w:rsidRPr="00301746">
        <w:rPr>
          <w:sz w:val="24"/>
          <w:szCs w:val="24"/>
        </w:rPr>
        <w:t xml:space="preserve">Účastníky dohodnutá </w:t>
      </w:r>
      <w:bookmarkStart w:id="5" w:name="_Hlk110506434"/>
      <w:r w:rsidR="00210388">
        <w:rPr>
          <w:sz w:val="24"/>
          <w:szCs w:val="24"/>
        </w:rPr>
        <w:t>cena</w:t>
      </w:r>
      <w:r w:rsidR="00373C24">
        <w:rPr>
          <w:sz w:val="24"/>
          <w:szCs w:val="24"/>
        </w:rPr>
        <w:t>:</w:t>
      </w:r>
      <w:r w:rsidR="009A352F">
        <w:t xml:space="preserve">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27"/>
        <w:gridCol w:w="1724"/>
        <w:gridCol w:w="2403"/>
      </w:tblGrid>
      <w:tr w:rsidR="00912E3E" w:rsidRPr="005F2F63" w14:paraId="3F47533D" w14:textId="77777777" w:rsidTr="005F2F63">
        <w:trPr>
          <w:trHeight w:val="437"/>
        </w:trPr>
        <w:tc>
          <w:tcPr>
            <w:tcW w:w="3402" w:type="dxa"/>
            <w:shd w:val="clear" w:color="auto" w:fill="auto"/>
            <w:vAlign w:val="center"/>
          </w:tcPr>
          <w:p w14:paraId="726DEF8D" w14:textId="77777777" w:rsidR="00912E3E" w:rsidRPr="005F2F63" w:rsidRDefault="00912E3E" w:rsidP="005F2F63">
            <w:pPr>
              <w:tabs>
                <w:tab w:val="left" w:pos="5670"/>
              </w:tabs>
              <w:spacing w:after="120"/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Činnost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7E8BDA6C" w14:textId="77777777" w:rsidR="00912E3E" w:rsidRPr="005F2F63" w:rsidRDefault="00912E3E" w:rsidP="005F2F63">
            <w:pPr>
              <w:tabs>
                <w:tab w:val="left" w:pos="567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5F2F63">
              <w:rPr>
                <w:b/>
                <w:bCs/>
                <w:sz w:val="24"/>
                <w:szCs w:val="24"/>
              </w:rPr>
              <w:t>Cena v Kč bez DPH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6475825" w14:textId="77777777" w:rsidR="00912E3E" w:rsidRPr="005F2F63" w:rsidRDefault="00912E3E" w:rsidP="005F2F63">
            <w:pPr>
              <w:tabs>
                <w:tab w:val="left" w:pos="567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5F2F63">
              <w:rPr>
                <w:b/>
                <w:bCs/>
                <w:sz w:val="24"/>
                <w:szCs w:val="24"/>
              </w:rPr>
              <w:t>DPH 21%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A0D6779" w14:textId="77777777" w:rsidR="00912E3E" w:rsidRPr="005F2F63" w:rsidRDefault="00912E3E" w:rsidP="005F2F63">
            <w:pPr>
              <w:tabs>
                <w:tab w:val="left" w:pos="5670"/>
              </w:tabs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5F2F63">
              <w:rPr>
                <w:b/>
                <w:bCs/>
                <w:sz w:val="24"/>
                <w:szCs w:val="24"/>
              </w:rPr>
              <w:t>Cena v Kč vč. DPH</w:t>
            </w:r>
          </w:p>
        </w:tc>
      </w:tr>
      <w:tr w:rsidR="00912E3E" w:rsidRPr="005F2F63" w14:paraId="3C5C9927" w14:textId="77777777" w:rsidTr="005F2F63">
        <w:trPr>
          <w:trHeight w:val="437"/>
        </w:trPr>
        <w:tc>
          <w:tcPr>
            <w:tcW w:w="3402" w:type="dxa"/>
            <w:shd w:val="clear" w:color="auto" w:fill="auto"/>
            <w:vAlign w:val="center"/>
          </w:tcPr>
          <w:p w14:paraId="2E513389" w14:textId="77777777" w:rsidR="00912E3E" w:rsidRPr="005F2F63" w:rsidRDefault="00912E3E" w:rsidP="005F2F63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Projektová dokumentace PDPS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7C32E994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1 222 414,00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837D8AA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256 706,94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17FBC04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1 479 120,94</w:t>
            </w:r>
          </w:p>
        </w:tc>
      </w:tr>
      <w:tr w:rsidR="00912E3E" w:rsidRPr="005F2F63" w14:paraId="785B1A0F" w14:textId="77777777" w:rsidTr="005F2F63">
        <w:trPr>
          <w:trHeight w:val="423"/>
        </w:trPr>
        <w:tc>
          <w:tcPr>
            <w:tcW w:w="3402" w:type="dxa"/>
            <w:shd w:val="clear" w:color="auto" w:fill="auto"/>
            <w:vAlign w:val="center"/>
          </w:tcPr>
          <w:p w14:paraId="476C53BF" w14:textId="77777777" w:rsidR="00912E3E" w:rsidRPr="005F2F63" w:rsidRDefault="00912E3E" w:rsidP="005F2F63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Provedení stavebních prací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1D5936A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48 773 790,67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98518DC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10 242 496, 04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217711D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sz w:val="24"/>
                <w:szCs w:val="24"/>
              </w:rPr>
            </w:pPr>
            <w:r w:rsidRPr="005F2F63">
              <w:rPr>
                <w:sz w:val="24"/>
                <w:szCs w:val="24"/>
              </w:rPr>
              <w:t>59 016 286,71</w:t>
            </w:r>
          </w:p>
        </w:tc>
      </w:tr>
      <w:tr w:rsidR="00912E3E" w:rsidRPr="005F2F63" w14:paraId="68B1F978" w14:textId="77777777" w:rsidTr="005F2F63">
        <w:trPr>
          <w:trHeight w:val="437"/>
        </w:trPr>
        <w:tc>
          <w:tcPr>
            <w:tcW w:w="3402" w:type="dxa"/>
            <w:shd w:val="clear" w:color="auto" w:fill="auto"/>
            <w:vAlign w:val="center"/>
          </w:tcPr>
          <w:p w14:paraId="5A0397F3" w14:textId="77777777" w:rsidR="00912E3E" w:rsidRPr="005F2F63" w:rsidRDefault="00912E3E" w:rsidP="005F2F63">
            <w:pPr>
              <w:tabs>
                <w:tab w:val="left" w:pos="5670"/>
              </w:tabs>
              <w:rPr>
                <w:b/>
                <w:bCs/>
                <w:sz w:val="24"/>
                <w:szCs w:val="24"/>
              </w:rPr>
            </w:pPr>
            <w:r w:rsidRPr="005F2F63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6E931B3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F2F63">
              <w:rPr>
                <w:b/>
                <w:bCs/>
                <w:sz w:val="24"/>
                <w:szCs w:val="24"/>
              </w:rPr>
              <w:t>49 996 204,67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B24737F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F2F63">
              <w:rPr>
                <w:b/>
                <w:bCs/>
                <w:sz w:val="24"/>
                <w:szCs w:val="24"/>
              </w:rPr>
              <w:t>10 499 202, 98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06FB650" w14:textId="77777777" w:rsidR="00912E3E" w:rsidRPr="005F2F63" w:rsidRDefault="00912E3E" w:rsidP="005F2F63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F2F63">
              <w:rPr>
                <w:b/>
                <w:bCs/>
                <w:sz w:val="24"/>
                <w:szCs w:val="24"/>
              </w:rPr>
              <w:t>60 495 407,65</w:t>
            </w:r>
          </w:p>
        </w:tc>
      </w:tr>
    </w:tbl>
    <w:p w14:paraId="0EBC6BB4" w14:textId="77777777" w:rsidR="009A352F" w:rsidRDefault="009A352F" w:rsidP="00F85E0D">
      <w:pPr>
        <w:tabs>
          <w:tab w:val="left" w:pos="5670"/>
        </w:tabs>
        <w:spacing w:after="120"/>
        <w:ind w:left="284" w:hanging="284"/>
        <w:jc w:val="both"/>
        <w:rPr>
          <w:sz w:val="24"/>
          <w:szCs w:val="24"/>
        </w:rPr>
      </w:pPr>
    </w:p>
    <w:p w14:paraId="6D7C9C93" w14:textId="77777777" w:rsidR="004B07C9" w:rsidRPr="00301746" w:rsidRDefault="004B07C9">
      <w:pPr>
        <w:numPr>
          <w:ilvl w:val="0"/>
          <w:numId w:val="6"/>
        </w:numPr>
        <w:spacing w:after="120"/>
        <w:ind w:left="284" w:hanging="284"/>
        <w:jc w:val="both"/>
        <w:rPr>
          <w:sz w:val="24"/>
          <w:szCs w:val="24"/>
        </w:rPr>
      </w:pPr>
      <w:bookmarkStart w:id="6" w:name="_Hlk509217004"/>
      <w:bookmarkStart w:id="7" w:name="_Hlk108776595"/>
      <w:bookmarkEnd w:id="5"/>
      <w:r w:rsidRPr="00301746">
        <w:rPr>
          <w:sz w:val="24"/>
          <w:szCs w:val="24"/>
        </w:rPr>
        <w:t xml:space="preserve">Celková cena za dílo uvedená výše bez DPH (dále jen </w:t>
      </w:r>
      <w:r w:rsidR="00DB43C1">
        <w:rPr>
          <w:sz w:val="24"/>
          <w:szCs w:val="24"/>
        </w:rPr>
        <w:t>„</w:t>
      </w:r>
      <w:r w:rsidRPr="00FF2A8F">
        <w:rPr>
          <w:b/>
          <w:bCs/>
          <w:sz w:val="24"/>
          <w:szCs w:val="24"/>
        </w:rPr>
        <w:t>celková cena</w:t>
      </w:r>
      <w:r w:rsidRPr="00301746">
        <w:rPr>
          <w:sz w:val="24"/>
          <w:szCs w:val="24"/>
        </w:rPr>
        <w:t>”) je smluvními stranami sjednána jako cena za celý</w:t>
      </w:r>
      <w:r w:rsidR="00D44809" w:rsidRPr="00301746">
        <w:rPr>
          <w:sz w:val="24"/>
          <w:szCs w:val="24"/>
        </w:rPr>
        <w:t xml:space="preserve"> předmět plnění vymezený </w:t>
      </w:r>
      <w:r w:rsidR="00FF2A8F">
        <w:rPr>
          <w:sz w:val="24"/>
          <w:szCs w:val="24"/>
        </w:rPr>
        <w:t>v této</w:t>
      </w:r>
      <w:r w:rsidR="00DA7A14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smlouv</w:t>
      </w:r>
      <w:r w:rsidR="00FF2A8F">
        <w:rPr>
          <w:sz w:val="24"/>
          <w:szCs w:val="24"/>
        </w:rPr>
        <w:t>ě</w:t>
      </w:r>
      <w:r w:rsidRPr="00301746">
        <w:rPr>
          <w:sz w:val="24"/>
          <w:szCs w:val="24"/>
        </w:rPr>
        <w:t xml:space="preserve"> a jako cena nejvýše přípustná, platná po celou dobu realizace díla, a to i v případě prodloužení lhůty plnění z důvodu na straně objednatele.</w:t>
      </w:r>
      <w:r w:rsidR="008B3197">
        <w:rPr>
          <w:sz w:val="24"/>
          <w:szCs w:val="24"/>
        </w:rPr>
        <w:t xml:space="preserve"> Výjimkou z tohoto ustanovení je vyhrazená změna závazku dle tohoto článku této smlouvy.</w:t>
      </w:r>
    </w:p>
    <w:p w14:paraId="608F987B" w14:textId="77777777" w:rsidR="004B07C9" w:rsidRPr="00301746" w:rsidRDefault="004B07C9">
      <w:pPr>
        <w:pStyle w:val="Zkladntex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301746">
        <w:rPr>
          <w:sz w:val="24"/>
          <w:szCs w:val="24"/>
        </w:rPr>
        <w:t>Celková cena zahrnuje veškeré náklady zhotovitele nezbytné k řádnému, úplnému a kvalitnímu provedení díla včetně všech rizik a vlivů během provádění díla. Celková cena zahrnuje předpokládaný vývoj cen ve stavebnictví včetně předpokládaného vývoje kurzů české měny k zahraničním měnám</w:t>
      </w:r>
      <w:r w:rsidR="002B458B" w:rsidRPr="00301746">
        <w:rPr>
          <w:sz w:val="24"/>
          <w:szCs w:val="24"/>
        </w:rPr>
        <w:t xml:space="preserve"> až do doby dokončení a předání</w:t>
      </w:r>
      <w:r w:rsidRPr="00301746">
        <w:rPr>
          <w:sz w:val="24"/>
          <w:szCs w:val="24"/>
        </w:rPr>
        <w:t xml:space="preserve"> díla. Celková cena zahrnuje zejména náklady na zřízení, provoz a odstranění zařízení staveniště, náklady na bezpečnostní opatření, náklady na dodávku elektřiny, vodné, stočné, odvoz a likvidaci odpadů, skládkovné, pomocné lešení, náklady na používání strojů a služeb až do předání a převzetí dokončeného díla, náklady na zhotovování, výrobu, obstarání, přepravu věcí, zařízení,</w:t>
      </w:r>
      <w:r w:rsidR="00D44809" w:rsidRPr="00301746">
        <w:rPr>
          <w:sz w:val="24"/>
          <w:szCs w:val="24"/>
        </w:rPr>
        <w:t xml:space="preserve"> materiálů, dodávek, náklady na </w:t>
      </w:r>
      <w:r w:rsidRPr="00301746">
        <w:rPr>
          <w:sz w:val="24"/>
          <w:szCs w:val="24"/>
        </w:rPr>
        <w:t>pojištění předmětu díla a odpovědnosti za škody, bankovní garance, daně, cla, poplatky.</w:t>
      </w:r>
    </w:p>
    <w:p w14:paraId="7FD981DE" w14:textId="77777777" w:rsidR="00FF6D3A" w:rsidRPr="00301746" w:rsidRDefault="004F4BD1">
      <w:pPr>
        <w:pStyle w:val="Zkladntex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301746">
        <w:rPr>
          <w:sz w:val="24"/>
          <w:szCs w:val="24"/>
        </w:rPr>
        <w:t>Smluvní strany se dohodly, že p</w:t>
      </w:r>
      <w:r w:rsidR="00FF6D3A" w:rsidRPr="00301746">
        <w:rPr>
          <w:sz w:val="24"/>
          <w:szCs w:val="24"/>
        </w:rPr>
        <w:t>okud nebude stavba zhotovitelem realizována, zaplatí objednatel zhotoviteli pouze část ceny</w:t>
      </w:r>
      <w:r w:rsidRPr="00301746">
        <w:rPr>
          <w:sz w:val="24"/>
          <w:szCs w:val="24"/>
        </w:rPr>
        <w:t xml:space="preserve"> za dílo </w:t>
      </w:r>
      <w:r w:rsidR="00503441" w:rsidRPr="00301746">
        <w:rPr>
          <w:sz w:val="24"/>
          <w:szCs w:val="24"/>
        </w:rPr>
        <w:t xml:space="preserve">odpovídající ceně </w:t>
      </w:r>
      <w:r w:rsidR="004876A2" w:rsidRPr="00301746">
        <w:rPr>
          <w:sz w:val="24"/>
          <w:szCs w:val="24"/>
        </w:rPr>
        <w:t>za zpracování</w:t>
      </w:r>
      <w:r w:rsidR="00FF6D3A" w:rsidRPr="00301746">
        <w:rPr>
          <w:sz w:val="24"/>
          <w:szCs w:val="24"/>
        </w:rPr>
        <w:t xml:space="preserve"> projektové dokumentace</w:t>
      </w:r>
      <w:r w:rsidR="00503441" w:rsidRPr="00301746">
        <w:rPr>
          <w:sz w:val="24"/>
          <w:szCs w:val="24"/>
        </w:rPr>
        <w:t xml:space="preserve"> uvedené v odst.1 tohoto článku</w:t>
      </w:r>
      <w:r w:rsidR="00FF6D3A" w:rsidRPr="00301746">
        <w:rPr>
          <w:sz w:val="24"/>
          <w:szCs w:val="24"/>
        </w:rPr>
        <w:t xml:space="preserve">. </w:t>
      </w:r>
    </w:p>
    <w:bookmarkEnd w:id="6"/>
    <w:p w14:paraId="56582406" w14:textId="77777777" w:rsidR="002B458B" w:rsidRDefault="008E7FC7">
      <w:pPr>
        <w:pStyle w:val="Zkladntext"/>
        <w:numPr>
          <w:ilvl w:val="0"/>
          <w:numId w:val="6"/>
        </w:numPr>
        <w:overflowPunct/>
        <w:autoSpaceDE/>
        <w:autoSpaceDN/>
        <w:adjustRightInd/>
        <w:spacing w:before="120" w:after="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odpovídá za úplnost projektové dokumentace a v případě, že projektová dokumentace, případně rozpočet neobsahuje z důvodu na straně zhotovitele některou práci, dodávku nebo službu nezbytnou pro realizaci díla dle smlouvy, je zhotovitel </w:t>
      </w:r>
      <w:r w:rsidR="00DE79A4" w:rsidRPr="00301746">
        <w:rPr>
          <w:sz w:val="24"/>
          <w:szCs w:val="24"/>
        </w:rPr>
        <w:t xml:space="preserve">povinen </w:t>
      </w:r>
      <w:r w:rsidRPr="00301746">
        <w:rPr>
          <w:sz w:val="24"/>
          <w:szCs w:val="24"/>
        </w:rPr>
        <w:t>tyto provést na vlastní náklady v rámci ceny díla.</w:t>
      </w:r>
    </w:p>
    <w:p w14:paraId="0E6AD61F" w14:textId="77777777" w:rsidR="000842F7" w:rsidRDefault="000842F7" w:rsidP="000842F7">
      <w:pPr>
        <w:pStyle w:val="Zkladntext"/>
        <w:overflowPunct/>
        <w:autoSpaceDE/>
        <w:autoSpaceDN/>
        <w:adjustRightInd/>
        <w:spacing w:before="120" w:after="0"/>
        <w:jc w:val="both"/>
        <w:textAlignment w:val="auto"/>
        <w:rPr>
          <w:sz w:val="24"/>
          <w:szCs w:val="24"/>
        </w:rPr>
      </w:pPr>
    </w:p>
    <w:p w14:paraId="33A511DE" w14:textId="77777777" w:rsidR="000842F7" w:rsidRDefault="000842F7" w:rsidP="000842F7">
      <w:pPr>
        <w:pStyle w:val="Zkladntext"/>
        <w:overflowPunct/>
        <w:autoSpaceDE/>
        <w:autoSpaceDN/>
        <w:adjustRightInd/>
        <w:spacing w:before="120" w:after="0"/>
        <w:jc w:val="both"/>
        <w:textAlignment w:val="auto"/>
        <w:rPr>
          <w:sz w:val="24"/>
          <w:szCs w:val="24"/>
        </w:rPr>
      </w:pPr>
    </w:p>
    <w:p w14:paraId="5EAB4ABD" w14:textId="77777777" w:rsidR="000842F7" w:rsidRPr="00301746" w:rsidRDefault="000842F7" w:rsidP="000842F7">
      <w:pPr>
        <w:pStyle w:val="Zkladntext"/>
        <w:overflowPunct/>
        <w:autoSpaceDE/>
        <w:autoSpaceDN/>
        <w:adjustRightInd/>
        <w:spacing w:before="120" w:after="0"/>
        <w:jc w:val="both"/>
        <w:textAlignment w:val="auto"/>
        <w:rPr>
          <w:sz w:val="24"/>
          <w:szCs w:val="24"/>
        </w:rPr>
      </w:pPr>
    </w:p>
    <w:bookmarkEnd w:id="7"/>
    <w:p w14:paraId="6C5F0D5F" w14:textId="77777777" w:rsidR="0030439C" w:rsidRPr="00301746" w:rsidRDefault="002B458B">
      <w:pPr>
        <w:widowControl w:val="0"/>
        <w:suppressLineNumbers/>
        <w:tabs>
          <w:tab w:val="left" w:pos="2098"/>
        </w:tabs>
        <w:ind w:left="425" w:hanging="425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</w:rPr>
        <w:t>VI</w:t>
      </w:r>
      <w:r w:rsidR="0030439C" w:rsidRPr="00301746">
        <w:rPr>
          <w:b/>
          <w:sz w:val="24"/>
          <w:szCs w:val="24"/>
        </w:rPr>
        <w:t>.</w:t>
      </w:r>
    </w:p>
    <w:p w14:paraId="1590F81D" w14:textId="77777777" w:rsidR="0030439C" w:rsidRPr="00301746" w:rsidRDefault="002B458B">
      <w:pPr>
        <w:widowControl w:val="0"/>
        <w:suppressLineNumbers/>
        <w:tabs>
          <w:tab w:val="left" w:pos="2098"/>
        </w:tabs>
        <w:ind w:left="425" w:hanging="425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  <w:u w:val="single"/>
        </w:rPr>
        <w:t>Platební podmínky</w:t>
      </w:r>
    </w:p>
    <w:p w14:paraId="758B3B16" w14:textId="77777777" w:rsidR="0030439C" w:rsidRPr="00301746" w:rsidRDefault="0030439C">
      <w:pPr>
        <w:widowControl w:val="0"/>
        <w:suppressLineNumbers/>
        <w:tabs>
          <w:tab w:val="left" w:pos="2098"/>
        </w:tabs>
        <w:ind w:left="425" w:hanging="425"/>
        <w:jc w:val="both"/>
        <w:rPr>
          <w:sz w:val="24"/>
          <w:szCs w:val="24"/>
        </w:rPr>
      </w:pPr>
    </w:p>
    <w:p w14:paraId="7966B0ED" w14:textId="77777777" w:rsidR="007E6924" w:rsidRPr="00301746" w:rsidRDefault="001E072E">
      <w:pPr>
        <w:pStyle w:val="Zkladntext"/>
        <w:numPr>
          <w:ilvl w:val="0"/>
          <w:numId w:val="15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napToGrid w:val="0"/>
          <w:sz w:val="24"/>
          <w:szCs w:val="24"/>
        </w:rPr>
      </w:pPr>
      <w:r w:rsidRPr="00301746">
        <w:rPr>
          <w:snapToGrid w:val="0"/>
          <w:sz w:val="24"/>
          <w:szCs w:val="24"/>
        </w:rPr>
        <w:t xml:space="preserve">Smluvní strany sjednávají, že objednatel bude zhotoviteli hradit cenu </w:t>
      </w:r>
      <w:r w:rsidR="00AA74C7" w:rsidRPr="00301746">
        <w:rPr>
          <w:snapToGrid w:val="0"/>
          <w:sz w:val="24"/>
          <w:szCs w:val="24"/>
        </w:rPr>
        <w:t>plnění</w:t>
      </w:r>
      <w:r w:rsidRPr="00301746">
        <w:rPr>
          <w:snapToGrid w:val="0"/>
          <w:sz w:val="24"/>
          <w:szCs w:val="24"/>
        </w:rPr>
        <w:t xml:space="preserve"> dle této smlouvy postupně, a to </w:t>
      </w:r>
      <w:r w:rsidR="00096215" w:rsidRPr="00301746">
        <w:rPr>
          <w:snapToGrid w:val="0"/>
          <w:sz w:val="24"/>
          <w:szCs w:val="24"/>
        </w:rPr>
        <w:t>následovně</w:t>
      </w:r>
      <w:r w:rsidRPr="00301746">
        <w:rPr>
          <w:snapToGrid w:val="0"/>
          <w:sz w:val="24"/>
          <w:szCs w:val="24"/>
        </w:rPr>
        <w:t>:</w:t>
      </w:r>
    </w:p>
    <w:p w14:paraId="739E70B3" w14:textId="77777777" w:rsidR="00E655A7" w:rsidRPr="00301746" w:rsidRDefault="00B44153">
      <w:pPr>
        <w:pStyle w:val="Zkladntext"/>
        <w:numPr>
          <w:ilvl w:val="1"/>
          <w:numId w:val="3"/>
        </w:numPr>
        <w:tabs>
          <w:tab w:val="clear" w:pos="1080"/>
        </w:tabs>
        <w:overflowPunct/>
        <w:autoSpaceDE/>
        <w:autoSpaceDN/>
        <w:adjustRightInd/>
        <w:spacing w:before="60" w:after="60"/>
        <w:ind w:left="568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Cena za poskytnuté plnění dle čl</w:t>
      </w:r>
      <w:r w:rsidR="00D44809" w:rsidRPr="00301746">
        <w:rPr>
          <w:sz w:val="24"/>
          <w:szCs w:val="24"/>
        </w:rPr>
        <w:t xml:space="preserve">. </w:t>
      </w:r>
      <w:r w:rsidR="00392E30">
        <w:rPr>
          <w:sz w:val="24"/>
          <w:szCs w:val="24"/>
        </w:rPr>
        <w:t>I</w:t>
      </w:r>
      <w:r w:rsidR="00392E30" w:rsidRPr="00301746">
        <w:rPr>
          <w:sz w:val="24"/>
          <w:szCs w:val="24"/>
        </w:rPr>
        <w:t xml:space="preserve"> </w:t>
      </w:r>
      <w:r w:rsidR="00DC668D" w:rsidRPr="00301746">
        <w:rPr>
          <w:sz w:val="24"/>
          <w:szCs w:val="24"/>
        </w:rPr>
        <w:t>smlouvy</w:t>
      </w:r>
      <w:r w:rsidR="003B1B7E" w:rsidRPr="00301746">
        <w:rPr>
          <w:sz w:val="24"/>
          <w:szCs w:val="24"/>
        </w:rPr>
        <w:t xml:space="preserve"> ve výši dle čl. </w:t>
      </w:r>
      <w:r w:rsidR="00392E30">
        <w:rPr>
          <w:sz w:val="24"/>
          <w:szCs w:val="24"/>
        </w:rPr>
        <w:t>V</w:t>
      </w:r>
      <w:r w:rsidR="00392E30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 xml:space="preserve">smlouvy bude zhotoviteli uhrazena po protokolárním předání </w:t>
      </w:r>
      <w:r w:rsidR="00AC67E8" w:rsidRPr="00301746">
        <w:rPr>
          <w:sz w:val="24"/>
          <w:szCs w:val="24"/>
        </w:rPr>
        <w:t>objednatelem požadovaných</w:t>
      </w:r>
      <w:r w:rsidR="00FF6D3A" w:rsidRPr="00301746">
        <w:rPr>
          <w:sz w:val="24"/>
          <w:szCs w:val="24"/>
        </w:rPr>
        <w:t xml:space="preserve"> </w:t>
      </w:r>
      <w:r w:rsidR="00FE58D5" w:rsidRPr="00301746">
        <w:rPr>
          <w:sz w:val="24"/>
          <w:szCs w:val="24"/>
        </w:rPr>
        <w:t>částí díla (</w:t>
      </w:r>
      <w:r w:rsidR="004876A2" w:rsidRPr="00301746">
        <w:rPr>
          <w:sz w:val="24"/>
          <w:szCs w:val="24"/>
        </w:rPr>
        <w:t>projektové dokumentace</w:t>
      </w:r>
      <w:r w:rsidR="00FE58D5" w:rsidRPr="00301746">
        <w:rPr>
          <w:sz w:val="24"/>
          <w:szCs w:val="24"/>
        </w:rPr>
        <w:t xml:space="preserve"> a stavby)</w:t>
      </w:r>
      <w:r w:rsidR="00721B90" w:rsidRPr="00301746">
        <w:rPr>
          <w:sz w:val="24"/>
          <w:szCs w:val="24"/>
        </w:rPr>
        <w:t xml:space="preserve"> v české měně</w:t>
      </w:r>
      <w:r w:rsidR="00DC668D" w:rsidRPr="00301746">
        <w:rPr>
          <w:sz w:val="24"/>
          <w:szCs w:val="24"/>
        </w:rPr>
        <w:t>.</w:t>
      </w:r>
    </w:p>
    <w:p w14:paraId="205685EE" w14:textId="77777777" w:rsidR="00721B90" w:rsidRPr="00301746" w:rsidRDefault="00721B90">
      <w:pPr>
        <w:pStyle w:val="Zkladntext"/>
        <w:numPr>
          <w:ilvl w:val="1"/>
          <w:numId w:val="3"/>
        </w:numPr>
        <w:tabs>
          <w:tab w:val="clear" w:pos="1080"/>
        </w:tabs>
        <w:overflowPunct/>
        <w:autoSpaceDE/>
        <w:autoSpaceDN/>
        <w:adjustRightInd/>
        <w:spacing w:before="60" w:after="60"/>
        <w:ind w:left="568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Cena za dílo bude</w:t>
      </w:r>
      <w:r w:rsidRPr="00301746">
        <w:rPr>
          <w:snapToGrid w:val="0"/>
          <w:sz w:val="24"/>
          <w:szCs w:val="24"/>
        </w:rPr>
        <w:t xml:space="preserve"> zhotoviteli hrazena</w:t>
      </w:r>
      <w:r w:rsidRPr="00301746">
        <w:rPr>
          <w:sz w:val="24"/>
          <w:szCs w:val="24"/>
        </w:rPr>
        <w:t xml:space="preserve"> na základě dílčích faktur vystavených zhotovitelem</w:t>
      </w:r>
      <w:r w:rsidR="00E655A7" w:rsidRPr="00301746">
        <w:rPr>
          <w:sz w:val="24"/>
          <w:szCs w:val="24"/>
        </w:rPr>
        <w:t xml:space="preserve">. </w:t>
      </w:r>
      <w:r w:rsidR="00E655A7" w:rsidRPr="00301746">
        <w:rPr>
          <w:iCs/>
          <w:sz w:val="24"/>
          <w:szCs w:val="24"/>
        </w:rPr>
        <w:t>Podkladem pro vystavení faktury bude dílčí protokol provedených prací nebo dodávek,</w:t>
      </w:r>
      <w:r w:rsidR="00E655A7" w:rsidRPr="00301746">
        <w:rPr>
          <w:sz w:val="24"/>
          <w:szCs w:val="24"/>
        </w:rPr>
        <w:t xml:space="preserve"> </w:t>
      </w:r>
      <w:r w:rsidR="00E655A7" w:rsidRPr="00301746">
        <w:rPr>
          <w:iCs/>
          <w:sz w:val="24"/>
          <w:szCs w:val="24"/>
        </w:rPr>
        <w:t>zkontrolovaný a podepsaný</w:t>
      </w:r>
      <w:r w:rsidR="001757B1">
        <w:rPr>
          <w:iCs/>
          <w:sz w:val="24"/>
          <w:szCs w:val="24"/>
        </w:rPr>
        <w:t xml:space="preserve"> odpovědnou osobou objednatele a ve fázi výstavby</w:t>
      </w:r>
      <w:r w:rsidR="00E655A7" w:rsidRPr="00301746">
        <w:rPr>
          <w:iCs/>
          <w:sz w:val="24"/>
          <w:szCs w:val="24"/>
        </w:rPr>
        <w:t xml:space="preserve"> stavebním dozorem, oboustranně odsouhlasený a podepsaný osobami oprávněnými za strany jednat nebo k tomu stranami pověřenými vyhotovený nejméně ve 2 stejnopisech, určených pro objednatele.</w:t>
      </w:r>
      <w:r w:rsidR="00E655A7" w:rsidRPr="00301746">
        <w:rPr>
          <w:bCs/>
          <w:iCs/>
          <w:sz w:val="24"/>
          <w:szCs w:val="24"/>
        </w:rPr>
        <w:t xml:space="preserve"> Kopie podepsaného a vzájemně odsouhlaseného dílčího protokolu skutečně provedených prací nebo dodávek pověřenými pracovníky smluvních stran bude tvořit přílohu a součást </w:t>
      </w:r>
      <w:r w:rsidR="00E655A7" w:rsidRPr="00301746">
        <w:rPr>
          <w:iCs/>
          <w:sz w:val="24"/>
          <w:szCs w:val="24"/>
        </w:rPr>
        <w:t>příslušného daňového dokladu. Ke konečnému předání bude zhotovitelem doložena fotodokumentace n</w:t>
      </w:r>
      <w:r w:rsidR="001D7F4B" w:rsidRPr="00301746">
        <w:rPr>
          <w:iCs/>
          <w:sz w:val="24"/>
          <w:szCs w:val="24"/>
        </w:rPr>
        <w:t>a CD, zachycující průběh stavby.</w:t>
      </w:r>
    </w:p>
    <w:p w14:paraId="325CBB87" w14:textId="77777777" w:rsidR="00E655A7" w:rsidRPr="00301746" w:rsidRDefault="00721B90">
      <w:pPr>
        <w:pStyle w:val="Zkladntext"/>
        <w:numPr>
          <w:ilvl w:val="0"/>
          <w:numId w:val="15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S</w:t>
      </w:r>
      <w:r w:rsidR="007E6924" w:rsidRPr="00301746">
        <w:rPr>
          <w:sz w:val="24"/>
          <w:szCs w:val="24"/>
        </w:rPr>
        <w:t xml:space="preserve">platnost faktur </w:t>
      </w:r>
      <w:r w:rsidR="007E6924" w:rsidRPr="00301746">
        <w:rPr>
          <w:bCs/>
          <w:sz w:val="24"/>
          <w:szCs w:val="24"/>
        </w:rPr>
        <w:t xml:space="preserve">je stanovena na </w:t>
      </w:r>
      <w:r w:rsidR="00055EB5">
        <w:rPr>
          <w:sz w:val="24"/>
          <w:szCs w:val="24"/>
        </w:rPr>
        <w:t>30</w:t>
      </w:r>
      <w:r w:rsidR="00055EB5" w:rsidRPr="00301746">
        <w:rPr>
          <w:bCs/>
          <w:sz w:val="24"/>
          <w:szCs w:val="24"/>
        </w:rPr>
        <w:t xml:space="preserve"> </w:t>
      </w:r>
      <w:r w:rsidR="007E6924" w:rsidRPr="00301746">
        <w:rPr>
          <w:bCs/>
          <w:sz w:val="24"/>
          <w:szCs w:val="24"/>
        </w:rPr>
        <w:t xml:space="preserve">dnů </w:t>
      </w:r>
      <w:r w:rsidR="007E6924" w:rsidRPr="00301746">
        <w:rPr>
          <w:sz w:val="24"/>
          <w:szCs w:val="24"/>
        </w:rPr>
        <w:t xml:space="preserve">od jejich doručení objednateli. </w:t>
      </w:r>
      <w:r w:rsidR="007E6924" w:rsidRPr="00301746">
        <w:rPr>
          <w:bCs/>
          <w:sz w:val="24"/>
          <w:szCs w:val="24"/>
        </w:rPr>
        <w:t xml:space="preserve">Zálohy objednatel neposkytuje. </w:t>
      </w:r>
      <w:r w:rsidR="007E6924" w:rsidRPr="00301746">
        <w:rPr>
          <w:sz w:val="24"/>
          <w:szCs w:val="24"/>
        </w:rPr>
        <w:t xml:space="preserve">Na daňovém dokladu bude uveden název </w:t>
      </w:r>
      <w:r w:rsidR="00E41A2F" w:rsidRPr="00301746">
        <w:rPr>
          <w:sz w:val="24"/>
          <w:szCs w:val="24"/>
        </w:rPr>
        <w:t>díla</w:t>
      </w:r>
      <w:r w:rsidR="007E6924" w:rsidRPr="00301746">
        <w:rPr>
          <w:sz w:val="24"/>
          <w:szCs w:val="24"/>
        </w:rPr>
        <w:t xml:space="preserve"> a dále musí obsahovat číslo smlouvy o dílo, popis provedeného plnění, cenu bez DPH, DPH, cenu celkem – částku k úhradě. </w:t>
      </w:r>
    </w:p>
    <w:p w14:paraId="2A92E922" w14:textId="77777777" w:rsidR="001D7F4B" w:rsidRPr="00301746" w:rsidRDefault="00E655A7">
      <w:pPr>
        <w:pStyle w:val="Zkladntext"/>
        <w:numPr>
          <w:ilvl w:val="0"/>
          <w:numId w:val="15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Veškeré účetní doklady musí obsahovat náležitosti daňového dokladu dle zákona č. 235/2004 Sb., o dani z přidané hodnoty, v platném změní. V případě, že účetní doklady nebudou mít odpovídající náležitosti nebo pokud jejich přílohou nebude účastníky podepsaný soupis provedených prací, je objednatel oprávněn zaslat je ve lhůtě splatnosti zpět zhotoviteli k doplnění, aniž se tak dostane do prodlení se splatností; lhůta splatnosti počíná běže znovu od opětovného zaslání náležitě doplněných či opravených dokladů.</w:t>
      </w:r>
    </w:p>
    <w:p w14:paraId="610694F1" w14:textId="77777777" w:rsidR="00F20E81" w:rsidRDefault="00E655A7">
      <w:pPr>
        <w:pStyle w:val="Zkladntext"/>
        <w:numPr>
          <w:ilvl w:val="0"/>
          <w:numId w:val="15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</w:t>
      </w:r>
      <w:r w:rsidR="00456AB9" w:rsidRPr="00301746">
        <w:rPr>
          <w:sz w:val="24"/>
          <w:szCs w:val="24"/>
        </w:rPr>
        <w:t>z dohodnuté ceny podle čl</w:t>
      </w:r>
      <w:r w:rsidR="00392E30">
        <w:rPr>
          <w:sz w:val="24"/>
          <w:szCs w:val="24"/>
        </w:rPr>
        <w:t>.</w:t>
      </w:r>
      <w:r w:rsidR="00456AB9" w:rsidRPr="00301746">
        <w:rPr>
          <w:sz w:val="24"/>
          <w:szCs w:val="24"/>
        </w:rPr>
        <w:t xml:space="preserve"> </w:t>
      </w:r>
      <w:r w:rsidR="00392E30">
        <w:rPr>
          <w:sz w:val="24"/>
          <w:szCs w:val="24"/>
        </w:rPr>
        <w:t>V</w:t>
      </w:r>
      <w:r w:rsidR="00392E30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pro jed</w:t>
      </w:r>
      <w:r w:rsidR="00456AB9" w:rsidRPr="00301746">
        <w:rPr>
          <w:sz w:val="24"/>
          <w:szCs w:val="24"/>
        </w:rPr>
        <w:t>n</w:t>
      </w:r>
      <w:r w:rsidR="001D7F4B" w:rsidRPr="00301746">
        <w:rPr>
          <w:sz w:val="24"/>
          <w:szCs w:val="24"/>
        </w:rPr>
        <w:t>otlivé práce uvedené v</w:t>
      </w:r>
      <w:r w:rsidR="00E43D74">
        <w:rPr>
          <w:sz w:val="24"/>
          <w:szCs w:val="24"/>
        </w:rPr>
        <w:t> </w:t>
      </w:r>
      <w:r w:rsidR="00E43D74" w:rsidRPr="00301746">
        <w:rPr>
          <w:sz w:val="24"/>
          <w:szCs w:val="24"/>
        </w:rPr>
        <w:t>čl</w:t>
      </w:r>
      <w:r w:rsidR="00E43D74">
        <w:rPr>
          <w:sz w:val="24"/>
          <w:szCs w:val="24"/>
        </w:rPr>
        <w:t>. I</w:t>
      </w:r>
      <w:r w:rsidR="00E43D74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této smlouvy.</w:t>
      </w:r>
    </w:p>
    <w:p w14:paraId="548CC85A" w14:textId="77777777" w:rsidR="00D00F0F" w:rsidRDefault="00F20E81">
      <w:pPr>
        <w:pStyle w:val="Zkladntext"/>
        <w:numPr>
          <w:ilvl w:val="0"/>
          <w:numId w:val="15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DE7406">
        <w:rPr>
          <w:sz w:val="24"/>
          <w:szCs w:val="24"/>
        </w:rPr>
        <w:t>Zhotovitel má povinnost spolupůsobit při výkonu finanční kontroly ve smyslu §2 písm. e) a §13 zákona o finanční kontrole, tj. poskytnout kontrolnímu orgánu doklady o dodávkách stavebních prací, zboží a služeb hrazených z veřejných zdrojů nebo z veřejné finanční podpory v rozsahu nezbytné pro ověření příslušné operace. Tutéž povinnost bude mít i smluvní partner požadovat po svých subdodavatelích.</w:t>
      </w:r>
    </w:p>
    <w:p w14:paraId="37EF06A1" w14:textId="77777777" w:rsidR="00AD0E12" w:rsidRDefault="00AD0E12" w:rsidP="00AD0E12">
      <w:pPr>
        <w:pStyle w:val="Zkladntext"/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</w:p>
    <w:p w14:paraId="67DE1179" w14:textId="77777777" w:rsidR="00AD0E12" w:rsidRPr="00DE7406" w:rsidRDefault="00AD0E12" w:rsidP="00AD0E12">
      <w:pPr>
        <w:pStyle w:val="Zkladntext"/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</w:p>
    <w:p w14:paraId="4D5137A2" w14:textId="77777777" w:rsidR="00093899" w:rsidRPr="00301746" w:rsidRDefault="00A46E37">
      <w:pPr>
        <w:widowControl w:val="0"/>
        <w:suppressLineNumbers/>
        <w:tabs>
          <w:tab w:val="left" w:pos="2098"/>
        </w:tabs>
        <w:ind w:left="425" w:hanging="425"/>
        <w:jc w:val="center"/>
        <w:rPr>
          <w:b/>
          <w:sz w:val="24"/>
          <w:szCs w:val="24"/>
        </w:rPr>
      </w:pPr>
      <w:r w:rsidRPr="00301746">
        <w:rPr>
          <w:b/>
          <w:sz w:val="24"/>
          <w:szCs w:val="24"/>
        </w:rPr>
        <w:t>VII</w:t>
      </w:r>
      <w:r w:rsidR="00093899" w:rsidRPr="00301746">
        <w:rPr>
          <w:b/>
          <w:sz w:val="24"/>
          <w:szCs w:val="24"/>
        </w:rPr>
        <w:t>.</w:t>
      </w:r>
    </w:p>
    <w:p w14:paraId="3FD0122D" w14:textId="77777777" w:rsidR="0030439C" w:rsidRPr="00301746" w:rsidRDefault="001D7F4B" w:rsidP="001D7F4B">
      <w:pPr>
        <w:widowControl w:val="0"/>
        <w:suppressLineNumbers/>
        <w:tabs>
          <w:tab w:val="left" w:pos="2098"/>
        </w:tabs>
        <w:ind w:left="425" w:hanging="425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  <w:u w:val="single"/>
        </w:rPr>
        <w:t>Provádění prací</w:t>
      </w:r>
    </w:p>
    <w:p w14:paraId="2C561766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lastRenderedPageBreak/>
        <w:t xml:space="preserve">Objednatel po </w:t>
      </w:r>
      <w:r w:rsidR="00FF6D3A" w:rsidRPr="00301746">
        <w:rPr>
          <w:sz w:val="24"/>
          <w:szCs w:val="24"/>
        </w:rPr>
        <w:t>odsouhlasení projektové dokumentace</w:t>
      </w:r>
      <w:r w:rsidR="001757B1">
        <w:rPr>
          <w:sz w:val="24"/>
          <w:szCs w:val="24"/>
        </w:rPr>
        <w:t xml:space="preserve"> a vydání </w:t>
      </w:r>
      <w:r w:rsidR="009A5E44" w:rsidRPr="009A5E44">
        <w:rPr>
          <w:sz w:val="24"/>
          <w:szCs w:val="24"/>
        </w:rPr>
        <w:t>všech potřebných veřejnoprávních povolení a oprávnění, jež budou v souladu s právními předpisy potřeba k realizaci díla</w:t>
      </w:r>
      <w:r w:rsidR="009A5E44">
        <w:rPr>
          <w:sz w:val="24"/>
          <w:szCs w:val="24"/>
        </w:rPr>
        <w:t>,</w:t>
      </w:r>
      <w:r w:rsidR="009A5E44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 xml:space="preserve">písemně vyzve zhotovitele k převzetí staveniště pro stavbu (dále jen </w:t>
      </w:r>
      <w:r w:rsidRPr="00301746">
        <w:rPr>
          <w:b/>
          <w:sz w:val="24"/>
          <w:szCs w:val="24"/>
        </w:rPr>
        <w:t>„staveniště“</w:t>
      </w:r>
      <w:r w:rsidRPr="00301746">
        <w:rPr>
          <w:sz w:val="24"/>
          <w:szCs w:val="24"/>
        </w:rPr>
        <w:t xml:space="preserve">). Zhotovitel musí na písemnou výzvu reagovat a do </w:t>
      </w:r>
      <w:r w:rsidR="00E43D74">
        <w:rPr>
          <w:sz w:val="24"/>
          <w:szCs w:val="24"/>
        </w:rPr>
        <w:t xml:space="preserve">10 </w:t>
      </w:r>
      <w:r w:rsidRPr="00301746">
        <w:rPr>
          <w:sz w:val="24"/>
          <w:szCs w:val="24"/>
        </w:rPr>
        <w:t>dnů od písemného vyrozumění staveniště převzít.</w:t>
      </w:r>
    </w:p>
    <w:p w14:paraId="7DCC6FBB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prohlašuje a podpisem této smlouvy stvrzuje, že je obeznámen s místem a okolní situací stavby. Náklady na zřízení staveniště jeho provoz, údržbu a likvidaci po dokončení stavby jsou součástí ceny díla. Stavba bude probíhat za provozu.</w:t>
      </w:r>
    </w:p>
    <w:p w14:paraId="26E7444F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Předáním staveniště se rozumí protokolární předání staveniště pro stavbu a její zázemí.</w:t>
      </w:r>
    </w:p>
    <w:p w14:paraId="1134496B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O předání staveniště objednatelem a jeho převzetí zhotovitelem bude sepsán písemný protokol podepsaný oběma smluvními stranami, popř. pověřenými osobami smluvních stran. Současně bude údaj o datu předání staveniště zapsán ve stavebním deníku stavby a budou zde uvedeny i napojovací body elektrické energie a vody. Zhotovitel není oprávněn odmítnout převzetí staveniště bezdůvodně nebo pro důvody nebránící zahájení stavby, jinak platí, že staveniště bylo předáno v den označený ve výzvě objednatele.  </w:t>
      </w:r>
    </w:p>
    <w:p w14:paraId="1DF1429F" w14:textId="77777777" w:rsidR="00883F28" w:rsidRDefault="001D7F4B">
      <w:pPr>
        <w:numPr>
          <w:ilvl w:val="0"/>
          <w:numId w:val="14"/>
        </w:numPr>
        <w:spacing w:after="120"/>
        <w:ind w:left="284" w:hanging="284"/>
        <w:jc w:val="both"/>
        <w:rPr>
          <w:sz w:val="24"/>
          <w:szCs w:val="24"/>
        </w:rPr>
      </w:pPr>
      <w:r w:rsidRPr="00301746">
        <w:rPr>
          <w:sz w:val="24"/>
          <w:szCs w:val="24"/>
        </w:rPr>
        <w:t>Dodávku energií a přístup na staveniště, jeho údržbu a</w:t>
      </w:r>
      <w:r w:rsidR="00AC67E8" w:rsidRPr="00301746">
        <w:rPr>
          <w:sz w:val="24"/>
          <w:szCs w:val="24"/>
        </w:rPr>
        <w:t xml:space="preserve"> bezpečný provoz zajistí </w:t>
      </w:r>
      <w:r w:rsidRPr="00301746">
        <w:rPr>
          <w:sz w:val="24"/>
          <w:szCs w:val="24"/>
        </w:rPr>
        <w:t xml:space="preserve">na své náklady zhotovitel, který hradí veškeré poplatky vzniklé či související se spotřebou všech energií po dobu provádění stavby, dále veškeré </w:t>
      </w:r>
      <w:r w:rsidR="00D818C6" w:rsidRPr="00301746">
        <w:rPr>
          <w:sz w:val="24"/>
          <w:szCs w:val="24"/>
        </w:rPr>
        <w:t xml:space="preserve">poplatky, náhrady škod či sankce </w:t>
      </w:r>
      <w:r w:rsidRPr="00301746">
        <w:rPr>
          <w:sz w:val="24"/>
          <w:szCs w:val="24"/>
        </w:rPr>
        <w:t>vzniklé</w:t>
      </w:r>
      <w:r w:rsidR="00D818C6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či</w:t>
      </w:r>
      <w:r w:rsidR="00D818C6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 xml:space="preserve">vyměřené v souvislosti se staveništěm, jeho existencí a vlivem na okolí. Výše spotřeby vody a energií bude zjištěna pomocí podružného měření vody a elektřiny, které zajistí na své náklady zhotovitel. Evidence spotřeby bude uvedena ve stavebním deníku při předání stavby zhotovitel i jako počáteční stav a při předání hotového díla jako stav konečný. Zhotovitel uhradí náklady za spotřebovanou energii a vodu </w:t>
      </w:r>
      <w:r w:rsidR="00D818C6" w:rsidRPr="00301746">
        <w:rPr>
          <w:sz w:val="24"/>
          <w:szCs w:val="24"/>
        </w:rPr>
        <w:t>objednateli</w:t>
      </w:r>
      <w:r w:rsidRPr="00301746">
        <w:rPr>
          <w:sz w:val="24"/>
          <w:szCs w:val="24"/>
        </w:rPr>
        <w:t xml:space="preserve">, a to na základě vystavené faktury. Jednotková cena bude shodná s cenou, kterou účtují dodavatelé energií a vody </w:t>
      </w:r>
      <w:r w:rsidR="00D818C6" w:rsidRPr="00301746">
        <w:rPr>
          <w:sz w:val="24"/>
          <w:szCs w:val="24"/>
        </w:rPr>
        <w:t>objednateli</w:t>
      </w:r>
      <w:r w:rsidRPr="00301746">
        <w:rPr>
          <w:sz w:val="24"/>
          <w:szCs w:val="24"/>
        </w:rPr>
        <w:t>.</w:t>
      </w:r>
    </w:p>
    <w:p w14:paraId="4B95A2CE" w14:textId="77777777" w:rsidR="00594F00" w:rsidRPr="00594F00" w:rsidRDefault="00594F00">
      <w:pPr>
        <w:numPr>
          <w:ilvl w:val="0"/>
          <w:numId w:val="14"/>
        </w:numPr>
        <w:spacing w:after="120"/>
        <w:ind w:left="284" w:hanging="284"/>
        <w:jc w:val="both"/>
        <w:rPr>
          <w:sz w:val="24"/>
          <w:szCs w:val="24"/>
        </w:rPr>
      </w:pPr>
      <w:r w:rsidRPr="00594F00">
        <w:rPr>
          <w:sz w:val="24"/>
          <w:szCs w:val="24"/>
        </w:rPr>
        <w:t>Objednatelem je určen koordinátor BOZP na staveništi (dále jen „koordinátor BOZP“).</w:t>
      </w:r>
    </w:p>
    <w:p w14:paraId="469398E5" w14:textId="77777777" w:rsidR="00594F00" w:rsidRPr="00594F00" w:rsidRDefault="00594F00">
      <w:pPr>
        <w:numPr>
          <w:ilvl w:val="0"/>
          <w:numId w:val="14"/>
        </w:numPr>
        <w:spacing w:after="120"/>
        <w:ind w:left="284" w:hanging="284"/>
        <w:jc w:val="both"/>
        <w:rPr>
          <w:sz w:val="24"/>
          <w:szCs w:val="24"/>
        </w:rPr>
      </w:pPr>
      <w:r w:rsidRPr="00594F00">
        <w:rPr>
          <w:sz w:val="24"/>
          <w:szCs w:val="24"/>
        </w:rPr>
        <w:t>Zhotovitel je povinen poskytnout koordinátorovi BOZP součinnost a dále se zavazuje nejpozději do 3 kalendářních dnů provést nápravná opatření navržená koordinátorem BOZP a schválená objednatelem.</w:t>
      </w:r>
    </w:p>
    <w:p w14:paraId="275D5DCA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color w:val="212121"/>
          <w:spacing w:val="-4"/>
          <w:sz w:val="24"/>
          <w:szCs w:val="24"/>
        </w:rPr>
      </w:pPr>
      <w:r w:rsidRPr="00301746">
        <w:rPr>
          <w:color w:val="212121"/>
          <w:spacing w:val="1"/>
          <w:sz w:val="24"/>
          <w:szCs w:val="24"/>
        </w:rPr>
        <w:t xml:space="preserve">Zhotovitel </w:t>
      </w:r>
      <w:r w:rsidRPr="00301746">
        <w:rPr>
          <w:color w:val="000000"/>
          <w:spacing w:val="1"/>
          <w:sz w:val="24"/>
          <w:szCs w:val="24"/>
        </w:rPr>
        <w:t xml:space="preserve">umožní přístup </w:t>
      </w:r>
      <w:r w:rsidRPr="00301746">
        <w:rPr>
          <w:color w:val="212121"/>
          <w:spacing w:val="1"/>
          <w:sz w:val="24"/>
          <w:szCs w:val="24"/>
        </w:rPr>
        <w:t xml:space="preserve">na </w:t>
      </w:r>
      <w:r w:rsidRPr="00301746">
        <w:rPr>
          <w:color w:val="000000"/>
          <w:spacing w:val="1"/>
          <w:sz w:val="24"/>
          <w:szCs w:val="24"/>
        </w:rPr>
        <w:t xml:space="preserve">staveniště </w:t>
      </w:r>
      <w:r w:rsidRPr="00301746">
        <w:rPr>
          <w:color w:val="212121"/>
          <w:spacing w:val="1"/>
          <w:sz w:val="24"/>
          <w:szCs w:val="24"/>
        </w:rPr>
        <w:t xml:space="preserve">všem svým </w:t>
      </w:r>
      <w:r w:rsidRPr="00301746">
        <w:rPr>
          <w:color w:val="000000"/>
          <w:spacing w:val="1"/>
          <w:sz w:val="24"/>
          <w:szCs w:val="24"/>
        </w:rPr>
        <w:t xml:space="preserve">zaměstnancům, </w:t>
      </w:r>
      <w:r w:rsidRPr="00301746">
        <w:rPr>
          <w:color w:val="212121"/>
          <w:spacing w:val="1"/>
          <w:sz w:val="24"/>
          <w:szCs w:val="24"/>
        </w:rPr>
        <w:t xml:space="preserve">subdodavatelům, </w:t>
      </w:r>
      <w:r w:rsidRPr="00301746">
        <w:rPr>
          <w:color w:val="212121"/>
          <w:spacing w:val="2"/>
          <w:sz w:val="24"/>
          <w:szCs w:val="24"/>
        </w:rPr>
        <w:t xml:space="preserve">osobě vykonávající autorský nebo technický dozor stavby a koordinátora </w:t>
      </w:r>
      <w:r w:rsidR="00CE3356">
        <w:rPr>
          <w:color w:val="212121"/>
          <w:spacing w:val="2"/>
          <w:sz w:val="24"/>
          <w:szCs w:val="24"/>
        </w:rPr>
        <w:t>BOZP</w:t>
      </w:r>
      <w:r w:rsidRPr="00301746">
        <w:rPr>
          <w:color w:val="212121"/>
          <w:spacing w:val="2"/>
          <w:sz w:val="24"/>
          <w:szCs w:val="24"/>
        </w:rPr>
        <w:t xml:space="preserve">, zástupcům a poradcům </w:t>
      </w:r>
      <w:r w:rsidRPr="00301746">
        <w:rPr>
          <w:color w:val="000000"/>
          <w:spacing w:val="2"/>
          <w:sz w:val="24"/>
          <w:szCs w:val="24"/>
        </w:rPr>
        <w:t xml:space="preserve">objednatele </w:t>
      </w:r>
      <w:r w:rsidRPr="00301746">
        <w:rPr>
          <w:color w:val="212121"/>
          <w:spacing w:val="2"/>
          <w:sz w:val="24"/>
          <w:szCs w:val="24"/>
        </w:rPr>
        <w:t xml:space="preserve">a jiným osobám </w:t>
      </w:r>
      <w:r w:rsidRPr="00301746">
        <w:rPr>
          <w:color w:val="212121"/>
          <w:spacing w:val="5"/>
          <w:sz w:val="24"/>
          <w:szCs w:val="24"/>
        </w:rPr>
        <w:t xml:space="preserve">oprávněným vstupovat </w:t>
      </w:r>
      <w:r w:rsidRPr="00301746">
        <w:rPr>
          <w:color w:val="000000"/>
          <w:spacing w:val="5"/>
          <w:sz w:val="24"/>
          <w:szCs w:val="24"/>
        </w:rPr>
        <w:t xml:space="preserve">na </w:t>
      </w:r>
      <w:r w:rsidRPr="00301746">
        <w:rPr>
          <w:color w:val="212121"/>
          <w:spacing w:val="5"/>
          <w:sz w:val="24"/>
          <w:szCs w:val="24"/>
        </w:rPr>
        <w:t xml:space="preserve">staveniště </w:t>
      </w:r>
      <w:r w:rsidRPr="00301746">
        <w:rPr>
          <w:color w:val="000000"/>
          <w:spacing w:val="5"/>
          <w:sz w:val="24"/>
          <w:szCs w:val="24"/>
        </w:rPr>
        <w:t xml:space="preserve">dle </w:t>
      </w:r>
      <w:r w:rsidRPr="00301746">
        <w:rPr>
          <w:color w:val="212121"/>
          <w:spacing w:val="5"/>
          <w:sz w:val="24"/>
          <w:szCs w:val="24"/>
        </w:rPr>
        <w:t xml:space="preserve">právních předpisů. </w:t>
      </w:r>
      <w:r w:rsidRPr="00301746">
        <w:rPr>
          <w:color w:val="000000"/>
          <w:spacing w:val="5"/>
          <w:sz w:val="24"/>
          <w:szCs w:val="24"/>
        </w:rPr>
        <w:t xml:space="preserve">Ve </w:t>
      </w:r>
      <w:r w:rsidRPr="00301746">
        <w:rPr>
          <w:color w:val="212121"/>
          <w:spacing w:val="5"/>
          <w:sz w:val="24"/>
          <w:szCs w:val="24"/>
        </w:rPr>
        <w:t xml:space="preserve">vztahu k těmto </w:t>
      </w:r>
      <w:r w:rsidRPr="00301746">
        <w:rPr>
          <w:color w:val="000000"/>
          <w:spacing w:val="2"/>
          <w:sz w:val="24"/>
          <w:szCs w:val="24"/>
        </w:rPr>
        <w:t xml:space="preserve">osobám </w:t>
      </w:r>
      <w:r w:rsidRPr="00301746">
        <w:rPr>
          <w:color w:val="212121"/>
          <w:spacing w:val="2"/>
          <w:sz w:val="24"/>
          <w:szCs w:val="24"/>
        </w:rPr>
        <w:t xml:space="preserve">zhotovitel </w:t>
      </w:r>
      <w:r w:rsidRPr="00301746">
        <w:rPr>
          <w:color w:val="000000"/>
          <w:spacing w:val="2"/>
          <w:sz w:val="24"/>
          <w:szCs w:val="24"/>
        </w:rPr>
        <w:t xml:space="preserve">odpovídá za </w:t>
      </w:r>
      <w:r w:rsidRPr="00301746">
        <w:rPr>
          <w:color w:val="212121"/>
          <w:spacing w:val="2"/>
          <w:sz w:val="24"/>
          <w:szCs w:val="24"/>
        </w:rPr>
        <w:t xml:space="preserve">bezpečný </w:t>
      </w:r>
      <w:r w:rsidRPr="00301746">
        <w:rPr>
          <w:color w:val="000000"/>
          <w:spacing w:val="2"/>
          <w:sz w:val="24"/>
          <w:szCs w:val="24"/>
        </w:rPr>
        <w:t xml:space="preserve">přístup </w:t>
      </w:r>
      <w:r w:rsidRPr="00301746">
        <w:rPr>
          <w:color w:val="212121"/>
          <w:spacing w:val="2"/>
          <w:sz w:val="24"/>
          <w:szCs w:val="24"/>
        </w:rPr>
        <w:t xml:space="preserve">a pohyb po staveništi. Zhotovitel </w:t>
      </w:r>
      <w:r w:rsidRPr="00301746">
        <w:rPr>
          <w:color w:val="212121"/>
          <w:spacing w:val="6"/>
          <w:sz w:val="24"/>
          <w:szCs w:val="24"/>
        </w:rPr>
        <w:t xml:space="preserve">umožní přístup </w:t>
      </w:r>
      <w:r w:rsidRPr="00301746">
        <w:rPr>
          <w:color w:val="000000"/>
          <w:spacing w:val="6"/>
          <w:sz w:val="24"/>
          <w:szCs w:val="24"/>
        </w:rPr>
        <w:t xml:space="preserve">na staveniště osobě </w:t>
      </w:r>
      <w:r w:rsidRPr="00301746">
        <w:rPr>
          <w:color w:val="212121"/>
          <w:spacing w:val="6"/>
          <w:sz w:val="24"/>
          <w:szCs w:val="24"/>
        </w:rPr>
        <w:t xml:space="preserve">provádějící </w:t>
      </w:r>
      <w:r w:rsidRPr="00301746">
        <w:rPr>
          <w:color w:val="000000"/>
          <w:spacing w:val="6"/>
          <w:sz w:val="24"/>
          <w:szCs w:val="24"/>
        </w:rPr>
        <w:t xml:space="preserve">fotodokumentaci </w:t>
      </w:r>
      <w:r w:rsidRPr="00301746">
        <w:rPr>
          <w:color w:val="212121"/>
          <w:spacing w:val="6"/>
          <w:sz w:val="24"/>
          <w:szCs w:val="24"/>
        </w:rPr>
        <w:t xml:space="preserve">a videozáznamy </w:t>
      </w:r>
      <w:r w:rsidRPr="00301746">
        <w:rPr>
          <w:color w:val="212121"/>
          <w:spacing w:val="3"/>
          <w:sz w:val="24"/>
          <w:szCs w:val="24"/>
        </w:rPr>
        <w:t xml:space="preserve">o průběhu provádění stavby, tuto </w:t>
      </w:r>
      <w:r w:rsidRPr="00301746">
        <w:rPr>
          <w:color w:val="000000"/>
          <w:spacing w:val="3"/>
          <w:sz w:val="24"/>
          <w:szCs w:val="24"/>
        </w:rPr>
        <w:t xml:space="preserve">osobu </w:t>
      </w:r>
      <w:r w:rsidRPr="00301746">
        <w:rPr>
          <w:color w:val="212121"/>
          <w:spacing w:val="3"/>
          <w:sz w:val="24"/>
          <w:szCs w:val="24"/>
        </w:rPr>
        <w:t xml:space="preserve">vybaví potřebnými </w:t>
      </w:r>
      <w:r w:rsidRPr="00301746">
        <w:rPr>
          <w:color w:val="000000"/>
          <w:spacing w:val="3"/>
          <w:sz w:val="24"/>
          <w:szCs w:val="24"/>
        </w:rPr>
        <w:t xml:space="preserve">ochrannými </w:t>
      </w:r>
      <w:r w:rsidRPr="00301746">
        <w:rPr>
          <w:color w:val="212121"/>
          <w:spacing w:val="3"/>
          <w:sz w:val="24"/>
          <w:szCs w:val="24"/>
        </w:rPr>
        <w:t xml:space="preserve">prostředky a </w:t>
      </w:r>
      <w:r w:rsidRPr="00301746">
        <w:rPr>
          <w:color w:val="212121"/>
          <w:sz w:val="24"/>
          <w:szCs w:val="24"/>
        </w:rPr>
        <w:t xml:space="preserve">odpovídá za její </w:t>
      </w:r>
      <w:r w:rsidRPr="00301746">
        <w:rPr>
          <w:color w:val="000000"/>
          <w:sz w:val="24"/>
          <w:szCs w:val="24"/>
        </w:rPr>
        <w:t xml:space="preserve">bezpečný </w:t>
      </w:r>
      <w:r w:rsidRPr="00301746">
        <w:rPr>
          <w:color w:val="212121"/>
          <w:sz w:val="24"/>
          <w:szCs w:val="24"/>
        </w:rPr>
        <w:t xml:space="preserve">pohyb </w:t>
      </w:r>
      <w:r w:rsidRPr="00301746">
        <w:rPr>
          <w:color w:val="000000"/>
          <w:sz w:val="24"/>
          <w:szCs w:val="24"/>
        </w:rPr>
        <w:t xml:space="preserve">v </w:t>
      </w:r>
      <w:r w:rsidRPr="00301746">
        <w:rPr>
          <w:color w:val="212121"/>
          <w:sz w:val="24"/>
          <w:szCs w:val="24"/>
        </w:rPr>
        <w:t>prostoru staveniště.</w:t>
      </w:r>
    </w:p>
    <w:p w14:paraId="43E3C4A2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Mimo staveniště nesmí zhotovitel odkládat, skladovat či ponechávat jakýkoliv materiál, ani nesmí mimo hranice staveniště činností na stavbě neoprávněně zasahovat do nemovitostí sousedících se staveništěm. </w:t>
      </w:r>
    </w:p>
    <w:p w14:paraId="13FB41D0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je oprávněn umístit na staveniště zařízení staveniště o velikosti přiměřené staveništi a povaze stavby.</w:t>
      </w:r>
    </w:p>
    <w:p w14:paraId="29187C91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Při provádění stavby nesmí zhotovitel postupovat tak, aby došlo k ohrožení nebo ke škodě na životním prostředí a pokud dojde stavební činností k zásahu do životního prostředí imisemi, hlukem, znečištěním atd. je zhotovitel povinen neprodleně odstranit závadný stav, přijmout opatření ke snížení </w:t>
      </w:r>
      <w:r w:rsidRPr="00301746">
        <w:rPr>
          <w:sz w:val="24"/>
          <w:szCs w:val="24"/>
        </w:rPr>
        <w:lastRenderedPageBreak/>
        <w:t xml:space="preserve">účinků a současně je povinen hradit škody, které v souvislosti se stavební </w:t>
      </w:r>
      <w:r w:rsidR="00D818C6" w:rsidRPr="00301746">
        <w:rPr>
          <w:sz w:val="24"/>
          <w:szCs w:val="24"/>
        </w:rPr>
        <w:t>činností na</w:t>
      </w:r>
      <w:r w:rsidRPr="00301746">
        <w:rPr>
          <w:sz w:val="24"/>
          <w:szCs w:val="24"/>
        </w:rPr>
        <w:t xml:space="preserve"> jednotlivých složkách životního prostředí vznikly.</w:t>
      </w:r>
    </w:p>
    <w:p w14:paraId="2B6F7C67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Do tří (3) pracovních dnů po předání a převzetí </w:t>
      </w:r>
      <w:r w:rsidR="00423456">
        <w:rPr>
          <w:sz w:val="24"/>
          <w:szCs w:val="24"/>
        </w:rPr>
        <w:t>díla</w:t>
      </w:r>
      <w:r w:rsidRPr="00301746">
        <w:rPr>
          <w:sz w:val="24"/>
          <w:szCs w:val="24"/>
        </w:rPr>
        <w:t xml:space="preserve"> na základě oboustranně podepsaného předávacího protokolu je zhotovitel povinen staveniště vyklidit, vyčistit a uvést prostor (popř. zasažené okolí staveniště) do náležitého stavu, tj. zejména odklidit veškeré zbytky, demontovat staveništní buňku, odstranit provizorní přípojky energií. O vyklizení staveniště bude stranami podepsáno potvrzení. </w:t>
      </w:r>
    </w:p>
    <w:p w14:paraId="6F0437F5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je povinen vést o provádění stavby počínaje dnem převzetí staveniště řádný, úplný a průkazný stavební deník (dále jen </w:t>
      </w:r>
      <w:r w:rsidRPr="00301746">
        <w:rPr>
          <w:b/>
          <w:sz w:val="24"/>
          <w:szCs w:val="24"/>
        </w:rPr>
        <w:t>„stavební deník</w:t>
      </w:r>
      <w:r w:rsidRPr="00301746">
        <w:rPr>
          <w:sz w:val="24"/>
          <w:szCs w:val="24"/>
        </w:rPr>
        <w:t xml:space="preserve">“) a provádět v něm záznamy v rozsahu a o obsahu, jak vyplývá z platných právních předpisů, tj. zejména zaznamenávat všechny skutečnosti rozhodné pro plnění smlouvy, zejména údaje o časovém postupu prací, o jakosti díla a zdůvodněných odchylkách prováděných prací, údaje o počtu pracovníků, počasí, o denní teplotě, o subdodavatelích a jejich činnostech, o dopravovaném materiálu na staveništi a odvozech ze staveniště, odchylky od vydaných veřejnoprávních rozhodnutí, jakož další údaje mající význam z hlediska budoucí kvality a vlastností stavby apod. </w:t>
      </w:r>
    </w:p>
    <w:p w14:paraId="0FE3A938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Pro případné montážní práce musí zhotovitel, resp. poddodavatelé vést montážní deník.</w:t>
      </w:r>
    </w:p>
    <w:p w14:paraId="2BDF7C85" w14:textId="77777777" w:rsidR="00611B23" w:rsidRPr="00301746" w:rsidRDefault="00611B23">
      <w:pPr>
        <w:numPr>
          <w:ilvl w:val="0"/>
          <w:numId w:val="14"/>
        </w:numPr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Stavební/montážní deník musí být veden přímo na staveništi a právo provádět v něm záznamy mají zhotovitel, objednatel a jím pověřená osoba vykonávající technický dozor, osoba vykonávající dozor nad BOZP jakož i osoby s právem vstupovat na staveniště za účelem kontroly dodržování právních předpisů při provádění stavby. </w:t>
      </w:r>
    </w:p>
    <w:p w14:paraId="37B8D67B" w14:textId="77777777" w:rsidR="00611B23" w:rsidRPr="00301746" w:rsidRDefault="00611B23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  <w:lang w:eastAsia="ar-SA"/>
        </w:rPr>
      </w:pPr>
      <w:r w:rsidRPr="00301746">
        <w:rPr>
          <w:sz w:val="24"/>
          <w:szCs w:val="24"/>
          <w:lang w:val="x-none" w:eastAsia="ar-SA"/>
        </w:rPr>
        <w:t>P</w:t>
      </w:r>
      <w:r w:rsidRPr="00301746">
        <w:rPr>
          <w:sz w:val="24"/>
          <w:szCs w:val="24"/>
          <w:lang w:eastAsia="ar-SA"/>
        </w:rPr>
        <w:t>ři</w:t>
      </w:r>
      <w:r w:rsidRPr="00301746">
        <w:rPr>
          <w:sz w:val="24"/>
          <w:szCs w:val="24"/>
          <w:lang w:val="x-none" w:eastAsia="ar-SA"/>
        </w:rPr>
        <w:t xml:space="preserve"> dokončení stavby zhotovitel spolu s jejím předáním odevzdá objednateli originál</w:t>
      </w:r>
      <w:r w:rsidRPr="00301746">
        <w:rPr>
          <w:sz w:val="24"/>
          <w:szCs w:val="24"/>
          <w:lang w:eastAsia="ar-SA"/>
        </w:rPr>
        <w:t xml:space="preserve"> kompletního stavebního deníku.</w:t>
      </w:r>
    </w:p>
    <w:p w14:paraId="4908F032" w14:textId="77777777" w:rsidR="00611B23" w:rsidRPr="00301746" w:rsidRDefault="00611B23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  <w:lang w:eastAsia="ar-SA"/>
        </w:rPr>
      </w:pPr>
      <w:r w:rsidRPr="00301746">
        <w:rPr>
          <w:sz w:val="24"/>
          <w:szCs w:val="24"/>
          <w:lang w:eastAsia="ar-SA"/>
        </w:rPr>
        <w:t xml:space="preserve">Výkon technického dozoru stavebníka nesmí provádět dodavatel stavby, ani osoba s ním propojená. </w:t>
      </w:r>
    </w:p>
    <w:p w14:paraId="76F37AE3" w14:textId="77777777" w:rsidR="00A46E37" w:rsidRPr="00301746" w:rsidRDefault="00611B23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  <w:lang w:eastAsia="ar-SA"/>
        </w:rPr>
      </w:pPr>
      <w:r w:rsidRPr="00301746">
        <w:rPr>
          <w:sz w:val="24"/>
          <w:szCs w:val="24"/>
        </w:rPr>
        <w:t xml:space="preserve">K provedení kontroly prací, které budou v průběhu výstavby zakryty, vyzve zhotovitel objednatele nebo jím pověřenou osobu nejméně </w:t>
      </w:r>
      <w:r w:rsidR="007F4A7B">
        <w:rPr>
          <w:sz w:val="24"/>
          <w:szCs w:val="24"/>
        </w:rPr>
        <w:t>5</w:t>
      </w:r>
      <w:r w:rsidR="007F4A7B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pracovní</w:t>
      </w:r>
      <w:r w:rsidR="007F4A7B">
        <w:rPr>
          <w:sz w:val="24"/>
          <w:szCs w:val="24"/>
        </w:rPr>
        <w:t>ch</w:t>
      </w:r>
      <w:r w:rsidRPr="00301746">
        <w:rPr>
          <w:sz w:val="24"/>
          <w:szCs w:val="24"/>
        </w:rPr>
        <w:t xml:space="preserve"> </w:t>
      </w:r>
      <w:r w:rsidR="007F4A7B" w:rsidRPr="00301746">
        <w:rPr>
          <w:sz w:val="24"/>
          <w:szCs w:val="24"/>
        </w:rPr>
        <w:t>dn</w:t>
      </w:r>
      <w:r w:rsidR="007F4A7B">
        <w:rPr>
          <w:sz w:val="24"/>
          <w:szCs w:val="24"/>
        </w:rPr>
        <w:t>í</w:t>
      </w:r>
      <w:r w:rsidR="007F4A7B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předem, a to zápisem do stavebního deníku s uvedením termínu kontroly a prokazatelným předložením deníku objednateli. Nevyzve</w:t>
      </w:r>
      <w:r w:rsidR="00DB43C1">
        <w:rPr>
          <w:sz w:val="24"/>
          <w:szCs w:val="24"/>
        </w:rPr>
        <w:t>-</w:t>
      </w:r>
      <w:r w:rsidRPr="00301746">
        <w:rPr>
          <w:sz w:val="24"/>
          <w:szCs w:val="24"/>
        </w:rPr>
        <w:t xml:space="preserve">li zhotovitel objednatele ke kontrole zakrývaných prací, je povinen umožnit mu na jeho žádost jejich dodatečnou kontrolu a v tomto případě nese veškeré náklady s tím spojené. Zhotovitel je povinen odkrýt zakryté práce na žádost objednatele i později. </w:t>
      </w:r>
      <w:r w:rsidR="00DB43C1" w:rsidRPr="00301746">
        <w:rPr>
          <w:sz w:val="24"/>
          <w:szCs w:val="24"/>
        </w:rPr>
        <w:t>Nebude</w:t>
      </w:r>
      <w:r w:rsidR="00DB43C1">
        <w:rPr>
          <w:sz w:val="24"/>
          <w:szCs w:val="24"/>
        </w:rPr>
        <w:t>-</w:t>
      </w:r>
      <w:r w:rsidR="00DB43C1" w:rsidRPr="00301746">
        <w:rPr>
          <w:sz w:val="24"/>
          <w:szCs w:val="24"/>
        </w:rPr>
        <w:t>li</w:t>
      </w:r>
      <w:r w:rsidRPr="00301746">
        <w:rPr>
          <w:sz w:val="24"/>
          <w:szCs w:val="24"/>
        </w:rPr>
        <w:t xml:space="preserve"> na díle shledána vada, uhradí náklady spojené s dodatečným odkrytím objednatel. O výsledku provedených kontrol prací před zakrytím se povinně provede zápis ve stavebním deníku, včetně popisu zjištěných vad. V případě zjištění vad při kontrole kvality provedených prací před zakrytím, je zhotovitel povinen závadný stav neprodleně odstranit a přizvat technický dozor k opakované kontrole.</w:t>
      </w:r>
    </w:p>
    <w:p w14:paraId="75BE56AA" w14:textId="77777777" w:rsidR="00A46E37" w:rsidRPr="00301746" w:rsidRDefault="00611B23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  <w:lang w:eastAsia="ar-SA"/>
        </w:rPr>
      </w:pPr>
      <w:r w:rsidRPr="00301746">
        <w:rPr>
          <w:sz w:val="24"/>
          <w:szCs w:val="24"/>
        </w:rPr>
        <w:t>V souladu s</w:t>
      </w:r>
      <w:r w:rsidR="0099041D" w:rsidRPr="00301746">
        <w:rPr>
          <w:sz w:val="24"/>
          <w:szCs w:val="24"/>
        </w:rPr>
        <w:t>e</w:t>
      </w:r>
      <w:r w:rsidRPr="00301746">
        <w:rPr>
          <w:sz w:val="24"/>
          <w:szCs w:val="24"/>
        </w:rPr>
        <w:t xml:space="preserve"> zákon</w:t>
      </w:r>
      <w:r w:rsidR="0099041D" w:rsidRPr="00301746">
        <w:rPr>
          <w:sz w:val="24"/>
          <w:szCs w:val="24"/>
        </w:rPr>
        <w:t>em</w:t>
      </w:r>
      <w:r w:rsidRPr="00301746">
        <w:rPr>
          <w:sz w:val="24"/>
          <w:szCs w:val="24"/>
        </w:rPr>
        <w:t xml:space="preserve"> č. 309/2016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je </w:t>
      </w:r>
      <w:r w:rsidR="0099041D" w:rsidRPr="00301746">
        <w:rPr>
          <w:sz w:val="24"/>
          <w:szCs w:val="24"/>
        </w:rPr>
        <w:t>z</w:t>
      </w:r>
      <w:r w:rsidRPr="00301746">
        <w:rPr>
          <w:sz w:val="24"/>
          <w:szCs w:val="24"/>
        </w:rPr>
        <w:t xml:space="preserve">hotovitel povinen poskytnout součinnost svou i svých poddodavatelů se jmenovaným koordinátorem </w:t>
      </w:r>
      <w:r w:rsidR="004D56C8">
        <w:rPr>
          <w:sz w:val="24"/>
          <w:szCs w:val="24"/>
        </w:rPr>
        <w:t>BOZP</w:t>
      </w:r>
      <w:r w:rsidRPr="00301746">
        <w:rPr>
          <w:sz w:val="24"/>
          <w:szCs w:val="24"/>
        </w:rPr>
        <w:t>.</w:t>
      </w:r>
    </w:p>
    <w:p w14:paraId="220FAFDF" w14:textId="77777777" w:rsidR="00A46E37" w:rsidRPr="00301746" w:rsidRDefault="007C5D65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  <w:lang w:eastAsia="ar-SA"/>
        </w:rPr>
      </w:pPr>
      <w:r w:rsidRPr="00301746">
        <w:rPr>
          <w:sz w:val="24"/>
          <w:szCs w:val="24"/>
        </w:rPr>
        <w:t xml:space="preserve">Bude-li v průběhu realizace díla </w:t>
      </w:r>
      <w:r w:rsidR="008D403F" w:rsidRPr="00301746">
        <w:rPr>
          <w:sz w:val="24"/>
          <w:szCs w:val="24"/>
        </w:rPr>
        <w:t>zjištěna vada projektové dokumentace, je zhotovitel povinen na tuto vadu objednatele neprodleně písemně upozornit a postupovat tak, aby tato vada byla bez zbytečného odkladu odstraněna. Zhotovitel není oprávněn požadovat uhrazení víceprací, jež byly vyvolány vadou projektové dokumentace.</w:t>
      </w:r>
      <w:r w:rsidR="00A46E37" w:rsidRPr="00301746">
        <w:rPr>
          <w:sz w:val="24"/>
          <w:szCs w:val="24"/>
        </w:rPr>
        <w:t xml:space="preserve"> </w:t>
      </w:r>
    </w:p>
    <w:p w14:paraId="4EDAB815" w14:textId="77777777" w:rsidR="00611B23" w:rsidRDefault="003C366D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  <w:lang w:eastAsia="ar-SA"/>
        </w:rPr>
      </w:pPr>
      <w:r w:rsidRPr="00301746">
        <w:rPr>
          <w:sz w:val="24"/>
          <w:szCs w:val="24"/>
        </w:rPr>
        <w:lastRenderedPageBreak/>
        <w:t>Objednatel je oprávněn kontrolovat kvalitu prováděného díla prostře</w:t>
      </w:r>
      <w:r w:rsidR="00AA0AA3" w:rsidRPr="00301746">
        <w:rPr>
          <w:sz w:val="24"/>
          <w:szCs w:val="24"/>
        </w:rPr>
        <w:t xml:space="preserve">dnictvím jím pověřených osob, </w:t>
      </w:r>
      <w:r w:rsidRPr="00301746">
        <w:rPr>
          <w:sz w:val="24"/>
          <w:szCs w:val="24"/>
        </w:rPr>
        <w:t>zejména zda jsou práce prováděny podle předané</w:t>
      </w:r>
      <w:r w:rsidR="003E4F94" w:rsidRPr="00301746">
        <w:rPr>
          <w:sz w:val="24"/>
          <w:szCs w:val="24"/>
        </w:rPr>
        <w:t xml:space="preserve"> projektové</w:t>
      </w:r>
      <w:r w:rsidRPr="00301746">
        <w:rPr>
          <w:sz w:val="24"/>
          <w:szCs w:val="24"/>
        </w:rPr>
        <w:t xml:space="preserve"> dokumentace, podle smluvených podmínek, technických norem a jiných předpisů a v souladu s rozhodnutím příslušných orgánů. Zhotovitel je povinen poskytnout objednateli za tímto účelem veškerou potřebnou součinnost, zejména potřebné písemnosti k</w:t>
      </w:r>
      <w:r w:rsidR="002E169D" w:rsidRPr="00301746">
        <w:rPr>
          <w:sz w:val="24"/>
          <w:szCs w:val="24"/>
        </w:rPr>
        <w:t> </w:t>
      </w:r>
      <w:r w:rsidRPr="00301746">
        <w:rPr>
          <w:sz w:val="24"/>
          <w:szCs w:val="24"/>
        </w:rPr>
        <w:t>nahlédnutí</w:t>
      </w:r>
      <w:r w:rsidR="002E169D" w:rsidRPr="00301746">
        <w:rPr>
          <w:sz w:val="24"/>
          <w:szCs w:val="24"/>
        </w:rPr>
        <w:t xml:space="preserve"> či případnému pořízení kopie</w:t>
      </w:r>
      <w:r w:rsidRPr="00301746">
        <w:rPr>
          <w:sz w:val="24"/>
          <w:szCs w:val="24"/>
        </w:rPr>
        <w:t xml:space="preserve">, umožnit přístup na pracoviště atd. Na zjištěné nedostatky </w:t>
      </w:r>
      <w:r w:rsidR="003E0BEE" w:rsidRPr="00301746">
        <w:rPr>
          <w:sz w:val="24"/>
          <w:szCs w:val="24"/>
        </w:rPr>
        <w:t xml:space="preserve">musí </w:t>
      </w:r>
      <w:r w:rsidRPr="00301746">
        <w:rPr>
          <w:sz w:val="24"/>
          <w:szCs w:val="24"/>
        </w:rPr>
        <w:t xml:space="preserve">objednatel </w:t>
      </w:r>
      <w:r w:rsidR="002E169D" w:rsidRPr="00301746">
        <w:rPr>
          <w:sz w:val="24"/>
          <w:szCs w:val="24"/>
        </w:rPr>
        <w:t>bez zbytečného odkladu</w:t>
      </w:r>
      <w:r w:rsidRPr="00301746">
        <w:rPr>
          <w:sz w:val="24"/>
          <w:szCs w:val="24"/>
        </w:rPr>
        <w:t xml:space="preserve"> upozorn</w:t>
      </w:r>
      <w:r w:rsidR="003E0BEE" w:rsidRPr="00301746">
        <w:rPr>
          <w:sz w:val="24"/>
          <w:szCs w:val="24"/>
        </w:rPr>
        <w:t>it</w:t>
      </w:r>
      <w:r w:rsidRPr="00301746">
        <w:rPr>
          <w:sz w:val="24"/>
          <w:szCs w:val="24"/>
        </w:rPr>
        <w:t xml:space="preserve"> zhotovitele zápisem do stavebního deníku nebo jinou prokazatelnou písemnou formou a</w:t>
      </w:r>
      <w:r w:rsidR="00AC67E8" w:rsidRPr="00301746">
        <w:rPr>
          <w:sz w:val="24"/>
          <w:szCs w:val="24"/>
        </w:rPr>
        <w:t> </w:t>
      </w:r>
      <w:r w:rsidRPr="00301746">
        <w:rPr>
          <w:sz w:val="24"/>
          <w:szCs w:val="24"/>
        </w:rPr>
        <w:t>žádat odstranění zjištěných vad.</w:t>
      </w:r>
    </w:p>
    <w:p w14:paraId="37D4CEB4" w14:textId="77777777" w:rsidR="00790661" w:rsidRPr="002B39F1" w:rsidRDefault="00790661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</w:rPr>
      </w:pPr>
      <w:r w:rsidRPr="002B39F1">
        <w:rPr>
          <w:sz w:val="24"/>
          <w:szCs w:val="24"/>
        </w:rPr>
        <w:t>Zhotovitel je povinen zajistit, aby se na provádění prací dle této smlouvy podílela především osoba, u které zhotovitel prokázal splnění technické kvalifikace v zadávacím řízení a kterého uvedl jako člena svého týmu na pozicích</w:t>
      </w:r>
      <w:r w:rsidR="00AF6E5F">
        <w:rPr>
          <w:sz w:val="24"/>
          <w:szCs w:val="24"/>
        </w:rPr>
        <w:t xml:space="preserve"> (dále jen „</w:t>
      </w:r>
      <w:r w:rsidR="00AF6E5F" w:rsidRPr="00AF6E5F">
        <w:rPr>
          <w:b/>
          <w:bCs/>
          <w:sz w:val="24"/>
          <w:szCs w:val="24"/>
        </w:rPr>
        <w:t>člen realizačního týmu</w:t>
      </w:r>
      <w:r w:rsidR="00AF6E5F">
        <w:rPr>
          <w:sz w:val="24"/>
          <w:szCs w:val="24"/>
        </w:rPr>
        <w:t>“)</w:t>
      </w:r>
      <w:r w:rsidRPr="002B39F1">
        <w:rPr>
          <w:sz w:val="24"/>
          <w:szCs w:val="24"/>
        </w:rPr>
        <w:t>:</w:t>
      </w:r>
    </w:p>
    <w:p w14:paraId="7A0A9765" w14:textId="77777777" w:rsidR="00790661" w:rsidRPr="002B39F1" w:rsidRDefault="00790661" w:rsidP="00790661">
      <w:pPr>
        <w:pStyle w:val="Odstavecseseznamem"/>
        <w:rPr>
          <w:sz w:val="24"/>
          <w:szCs w:val="24"/>
        </w:rPr>
      </w:pPr>
    </w:p>
    <w:p w14:paraId="035EECE4" w14:textId="79507A6B" w:rsidR="00790661" w:rsidRPr="002B39F1" w:rsidRDefault="00790661" w:rsidP="00B114ED">
      <w:pPr>
        <w:pStyle w:val="Prosttext"/>
        <w:spacing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Hlavní stavbyvedoucí:</w:t>
      </w:r>
      <w:r w:rsidRPr="002B39F1">
        <w:rPr>
          <w:rFonts w:ascii="Times New Roman" w:hAnsi="Times New Roman" w:cs="Times New Roman"/>
          <w:sz w:val="24"/>
          <w:szCs w:val="24"/>
        </w:rPr>
        <w:tab/>
      </w:r>
      <w:r w:rsidRPr="002B39F1">
        <w:rPr>
          <w:rFonts w:ascii="Times New Roman" w:hAnsi="Times New Roman" w:cs="Times New Roman"/>
          <w:sz w:val="24"/>
          <w:szCs w:val="24"/>
        </w:rPr>
        <w:tab/>
      </w:r>
      <w:r w:rsidR="00B114ED">
        <w:rPr>
          <w:rFonts w:ascii="Times New Roman" w:hAnsi="Times New Roman" w:cs="Times New Roman"/>
          <w:sz w:val="24"/>
          <w:szCs w:val="24"/>
        </w:rPr>
        <w:tab/>
      </w:r>
      <w:r w:rsidR="00B114ED">
        <w:rPr>
          <w:rFonts w:ascii="Times New Roman" w:hAnsi="Times New Roman" w:cs="Times New Roman"/>
          <w:sz w:val="24"/>
          <w:szCs w:val="24"/>
        </w:rPr>
        <w:tab/>
      </w:r>
      <w:r w:rsidR="00B114ED" w:rsidRPr="00B114ED">
        <w:rPr>
          <w:rFonts w:ascii="Times New Roman" w:hAnsi="Times New Roman" w:cs="Times New Roman"/>
          <w:i/>
          <w:iCs/>
          <w:sz w:val="24"/>
          <w:szCs w:val="24"/>
        </w:rPr>
        <w:t xml:space="preserve">Stanislav Potocký, </w:t>
      </w:r>
      <w:r w:rsidR="00B77206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B114ED" w:rsidRPr="00B114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77206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B114ED" w:rsidRPr="00B114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77206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B114ED" w:rsidRPr="00B114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8" w:history="1">
        <w:r w:rsidR="00B77206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xxxxxxxxxxxxx</w:t>
        </w:r>
      </w:hyperlink>
      <w:r w:rsidR="00AD0E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B28938" w14:textId="39AFE436" w:rsidR="00790661" w:rsidRDefault="00790661" w:rsidP="00B114ED">
      <w:pPr>
        <w:pStyle w:val="Prosttext"/>
        <w:spacing w:line="280" w:lineRule="atLeast"/>
        <w:ind w:left="5040" w:hanging="4331"/>
        <w:rPr>
          <w:rFonts w:ascii="Times New Roman" w:hAnsi="Times New Roman" w:cs="Times New Roman"/>
          <w:i/>
          <w:sz w:val="24"/>
          <w:szCs w:val="24"/>
        </w:rPr>
      </w:pPr>
      <w:r w:rsidRPr="002B39F1">
        <w:rPr>
          <w:rFonts w:ascii="Times New Roman" w:hAnsi="Times New Roman" w:cs="Times New Roman"/>
          <w:sz w:val="24"/>
          <w:szCs w:val="24"/>
        </w:rPr>
        <w:t>Hlavní projektant:</w:t>
      </w:r>
      <w:r w:rsidR="00B114ED">
        <w:rPr>
          <w:rFonts w:ascii="Times New Roman" w:hAnsi="Times New Roman" w:cs="Times New Roman"/>
          <w:sz w:val="24"/>
          <w:szCs w:val="24"/>
        </w:rPr>
        <w:tab/>
      </w:r>
      <w:r w:rsidR="00AD0E12">
        <w:rPr>
          <w:rFonts w:ascii="Times New Roman" w:hAnsi="Times New Roman" w:cs="Times New Roman"/>
          <w:i/>
          <w:iCs/>
          <w:sz w:val="24"/>
          <w:szCs w:val="24"/>
        </w:rPr>
        <w:t xml:space="preserve">Miroslav Vypušťák, </w:t>
      </w:r>
      <w:r w:rsidR="00B77206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AD0E1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77206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AD0E1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77206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AD0E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9" w:history="1">
        <w:r w:rsidR="00B77206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xxxxxxxxxxxx</w:t>
        </w:r>
      </w:hyperlink>
    </w:p>
    <w:p w14:paraId="3B47117F" w14:textId="7CD60A22" w:rsidR="00AF6E5F" w:rsidRDefault="00AF6E5F" w:rsidP="00B114ED">
      <w:pPr>
        <w:pStyle w:val="Prosttext"/>
        <w:spacing w:line="280" w:lineRule="atLeast"/>
        <w:ind w:left="5040" w:hanging="4320"/>
        <w:rPr>
          <w:rFonts w:ascii="Times New Roman" w:hAnsi="Times New Roman" w:cs="Times New Roman"/>
          <w:i/>
          <w:sz w:val="24"/>
          <w:szCs w:val="24"/>
        </w:rPr>
      </w:pPr>
      <w:r w:rsidRPr="00AF6E5F">
        <w:rPr>
          <w:rFonts w:ascii="Times New Roman" w:hAnsi="Times New Roman" w:cs="Times New Roman"/>
          <w:sz w:val="24"/>
          <w:szCs w:val="24"/>
        </w:rPr>
        <w:t>Projektový manažer: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114ED">
        <w:rPr>
          <w:rFonts w:ascii="Times New Roman" w:hAnsi="Times New Roman" w:cs="Times New Roman"/>
          <w:i/>
          <w:sz w:val="24"/>
          <w:szCs w:val="24"/>
        </w:rPr>
        <w:t xml:space="preserve">Daniela Slámková, </w:t>
      </w:r>
      <w:r w:rsidR="00B77206">
        <w:rPr>
          <w:rFonts w:ascii="Times New Roman" w:hAnsi="Times New Roman" w:cs="Times New Roman"/>
          <w:i/>
          <w:sz w:val="24"/>
          <w:szCs w:val="24"/>
        </w:rPr>
        <w:t>xxx</w:t>
      </w:r>
      <w:r w:rsidR="00B114ED">
        <w:rPr>
          <w:rFonts w:ascii="Times New Roman" w:hAnsi="Times New Roman" w:cs="Times New Roman"/>
          <w:i/>
          <w:sz w:val="24"/>
          <w:szCs w:val="24"/>
        </w:rPr>
        <w:t> </w:t>
      </w:r>
      <w:r w:rsidR="00B77206">
        <w:rPr>
          <w:rFonts w:ascii="Times New Roman" w:hAnsi="Times New Roman" w:cs="Times New Roman"/>
          <w:i/>
          <w:sz w:val="24"/>
          <w:szCs w:val="24"/>
        </w:rPr>
        <w:t>xxx</w:t>
      </w:r>
      <w:r w:rsidR="00B114ED">
        <w:rPr>
          <w:rFonts w:ascii="Times New Roman" w:hAnsi="Times New Roman" w:cs="Times New Roman"/>
          <w:i/>
          <w:sz w:val="24"/>
          <w:szCs w:val="24"/>
        </w:rPr>
        <w:t> </w:t>
      </w:r>
      <w:r w:rsidR="00B77206">
        <w:rPr>
          <w:rFonts w:ascii="Times New Roman" w:hAnsi="Times New Roman" w:cs="Times New Roman"/>
          <w:i/>
          <w:sz w:val="24"/>
          <w:szCs w:val="24"/>
        </w:rPr>
        <w:t>xxx</w:t>
      </w:r>
      <w:r w:rsidR="00B114ED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0" w:history="1">
        <w:r w:rsidR="00B77206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xxxxxxxxxxxxx</w:t>
        </w:r>
      </w:hyperlink>
      <w:r w:rsidR="00AD0E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76FB32" w14:textId="77777777" w:rsidR="00AF6E5F" w:rsidRPr="002B39F1" w:rsidRDefault="00AF6E5F" w:rsidP="002B39F1">
      <w:pPr>
        <w:pStyle w:val="Prosttext"/>
        <w:spacing w:line="280" w:lineRule="atLeas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8F80A2" w14:textId="77777777" w:rsidR="00790661" w:rsidRPr="002B39F1" w:rsidRDefault="00790661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</w:rPr>
      </w:pPr>
      <w:r w:rsidRPr="002B39F1">
        <w:rPr>
          <w:sz w:val="24"/>
          <w:szCs w:val="24"/>
        </w:rPr>
        <w:t>Hlavní stavbyvedoucí</w:t>
      </w:r>
      <w:r w:rsidR="00AF6E5F">
        <w:rPr>
          <w:sz w:val="24"/>
          <w:szCs w:val="24"/>
        </w:rPr>
        <w:t xml:space="preserve">, </w:t>
      </w:r>
      <w:r w:rsidRPr="002B39F1">
        <w:rPr>
          <w:sz w:val="24"/>
          <w:szCs w:val="24"/>
        </w:rPr>
        <w:t xml:space="preserve">hlavní projektant </w:t>
      </w:r>
      <w:r w:rsidR="00AF6E5F">
        <w:rPr>
          <w:sz w:val="24"/>
          <w:szCs w:val="24"/>
        </w:rPr>
        <w:t xml:space="preserve">a projektový manažer </w:t>
      </w:r>
      <w:r w:rsidRPr="002B39F1">
        <w:rPr>
          <w:sz w:val="24"/>
          <w:szCs w:val="24"/>
        </w:rPr>
        <w:t>dle odstavce výše se aktivně podílí na realizaci předmětu plnění dle této smlouvy.</w:t>
      </w:r>
    </w:p>
    <w:p w14:paraId="1F46AE08" w14:textId="77777777" w:rsidR="00790661" w:rsidRPr="002B39F1" w:rsidRDefault="00790661">
      <w:pPr>
        <w:numPr>
          <w:ilvl w:val="0"/>
          <w:numId w:val="14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sz w:val="24"/>
          <w:szCs w:val="24"/>
        </w:rPr>
      </w:pPr>
      <w:r w:rsidRPr="002B39F1">
        <w:rPr>
          <w:sz w:val="24"/>
          <w:szCs w:val="24"/>
        </w:rPr>
        <w:t>Změnu v</w:t>
      </w:r>
      <w:r w:rsidR="00AF6E5F">
        <w:rPr>
          <w:sz w:val="24"/>
          <w:szCs w:val="24"/>
        </w:rPr>
        <w:t> </w:t>
      </w:r>
      <w:r w:rsidRPr="002B39F1">
        <w:rPr>
          <w:sz w:val="24"/>
          <w:szCs w:val="24"/>
        </w:rPr>
        <w:t>osobě</w:t>
      </w:r>
      <w:r w:rsidR="00AF6E5F">
        <w:rPr>
          <w:sz w:val="24"/>
          <w:szCs w:val="24"/>
        </w:rPr>
        <w:t xml:space="preserve"> kteréhokoliv člena realizačního týmu </w:t>
      </w:r>
      <w:r w:rsidRPr="002B39F1">
        <w:rPr>
          <w:sz w:val="24"/>
          <w:szCs w:val="24"/>
        </w:rPr>
        <w:t xml:space="preserve">je zhotovitel oprávněn provést pouze po vzájemné písemné dohodě smluvních stran a po předchozím doložení kvalifikace a zkušeností nově jmenovaného </w:t>
      </w:r>
      <w:r w:rsidR="00AF6E5F">
        <w:rPr>
          <w:sz w:val="24"/>
          <w:szCs w:val="24"/>
        </w:rPr>
        <w:t>člena realizačního týmu</w:t>
      </w:r>
      <w:r w:rsidRPr="002B39F1">
        <w:rPr>
          <w:sz w:val="24"/>
          <w:szCs w:val="24"/>
        </w:rPr>
        <w:t xml:space="preserve">. Kvalifikace a zkušenosti nového </w:t>
      </w:r>
      <w:r w:rsidR="00AF6E5F">
        <w:rPr>
          <w:sz w:val="24"/>
          <w:szCs w:val="24"/>
        </w:rPr>
        <w:t>člena realizačního týmu</w:t>
      </w:r>
      <w:r w:rsidRPr="002B39F1">
        <w:rPr>
          <w:sz w:val="24"/>
          <w:szCs w:val="24"/>
        </w:rPr>
        <w:t xml:space="preserve"> musí odpovídat v celém rozsahu doložené kvalifikaci a zkušenostem nahrazovaného </w:t>
      </w:r>
      <w:r w:rsidR="00AF6E5F">
        <w:rPr>
          <w:sz w:val="24"/>
          <w:szCs w:val="24"/>
        </w:rPr>
        <w:t>člena realizačního týmu,</w:t>
      </w:r>
      <w:r w:rsidRPr="002B39F1">
        <w:rPr>
          <w:sz w:val="24"/>
          <w:szCs w:val="24"/>
        </w:rPr>
        <w:t xml:space="preserve"> a to včetně rozsahu zkušeností, na základě kterých byla hodnocena nabídka zhotovitele v zadávacím řízení</w:t>
      </w:r>
      <w:r w:rsidR="002120EA">
        <w:rPr>
          <w:sz w:val="24"/>
          <w:szCs w:val="24"/>
        </w:rPr>
        <w:t>,</w:t>
      </w:r>
      <w:r w:rsidR="00F102EE" w:rsidRPr="002B39F1">
        <w:rPr>
          <w:sz w:val="24"/>
          <w:szCs w:val="24"/>
        </w:rPr>
        <w:t xml:space="preserve"> na základě kterého byla uzavřena tato smlouva</w:t>
      </w:r>
      <w:r w:rsidRPr="002B39F1">
        <w:rPr>
          <w:sz w:val="24"/>
          <w:szCs w:val="24"/>
        </w:rPr>
        <w:t>.</w:t>
      </w:r>
    </w:p>
    <w:p w14:paraId="758F20F3" w14:textId="77777777" w:rsidR="00796DB6" w:rsidRPr="002B39F1" w:rsidRDefault="00611B23" w:rsidP="00C32EB2">
      <w:pPr>
        <w:spacing w:before="120"/>
        <w:ind w:left="360"/>
        <w:jc w:val="center"/>
        <w:rPr>
          <w:b/>
          <w:bCs/>
          <w:color w:val="000000"/>
          <w:sz w:val="24"/>
          <w:szCs w:val="24"/>
        </w:rPr>
      </w:pPr>
      <w:r w:rsidRPr="002B39F1">
        <w:rPr>
          <w:b/>
          <w:bCs/>
          <w:color w:val="000000"/>
          <w:sz w:val="24"/>
          <w:szCs w:val="24"/>
        </w:rPr>
        <w:t>VI</w:t>
      </w:r>
      <w:r w:rsidR="00A46E37" w:rsidRPr="002B39F1">
        <w:rPr>
          <w:b/>
          <w:bCs/>
          <w:color w:val="000000"/>
          <w:sz w:val="24"/>
          <w:szCs w:val="24"/>
        </w:rPr>
        <w:t>I</w:t>
      </w:r>
      <w:r w:rsidRPr="002B39F1">
        <w:rPr>
          <w:b/>
          <w:bCs/>
          <w:color w:val="000000"/>
          <w:sz w:val="24"/>
          <w:szCs w:val="24"/>
        </w:rPr>
        <w:t xml:space="preserve">I. </w:t>
      </w:r>
    </w:p>
    <w:p w14:paraId="0EF00563" w14:textId="77777777" w:rsidR="00444009" w:rsidRPr="00301746" w:rsidRDefault="00611B23" w:rsidP="00C32EB2">
      <w:pPr>
        <w:spacing w:after="240"/>
        <w:ind w:left="360"/>
        <w:jc w:val="center"/>
        <w:rPr>
          <w:b/>
          <w:bCs/>
          <w:color w:val="000000"/>
          <w:sz w:val="24"/>
          <w:szCs w:val="24"/>
          <w:u w:val="single"/>
        </w:rPr>
      </w:pPr>
      <w:r w:rsidRPr="00301746">
        <w:rPr>
          <w:b/>
          <w:bCs/>
          <w:color w:val="000000"/>
          <w:sz w:val="24"/>
          <w:szCs w:val="24"/>
          <w:u w:val="single"/>
        </w:rPr>
        <w:t>Smluvní pokuty</w:t>
      </w:r>
    </w:p>
    <w:p w14:paraId="290B6B3A" w14:textId="77777777" w:rsidR="00C94E33" w:rsidRPr="00301746" w:rsidRDefault="00C94E33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hanging="720"/>
        <w:rPr>
          <w:b/>
          <w:bCs/>
          <w:color w:val="000000"/>
          <w:sz w:val="24"/>
          <w:szCs w:val="24"/>
          <w:u w:val="single"/>
        </w:rPr>
      </w:pPr>
      <w:r w:rsidRPr="00301746">
        <w:rPr>
          <w:color w:val="000000"/>
          <w:sz w:val="24"/>
          <w:szCs w:val="24"/>
        </w:rPr>
        <w:t>Zhotovitel uhradí objednateli smluvní pokutu ve výši</w:t>
      </w:r>
      <w:r w:rsidRPr="00F20E81">
        <w:rPr>
          <w:b/>
          <w:bCs/>
          <w:color w:val="000000"/>
          <w:sz w:val="24"/>
          <w:szCs w:val="24"/>
        </w:rPr>
        <w:t xml:space="preserve"> </w:t>
      </w:r>
      <w:r w:rsidR="000842F7">
        <w:rPr>
          <w:b/>
          <w:bCs/>
          <w:color w:val="000000"/>
          <w:sz w:val="24"/>
          <w:szCs w:val="24"/>
        </w:rPr>
        <w:t>2</w:t>
      </w:r>
      <w:r w:rsidR="00522471">
        <w:rPr>
          <w:b/>
          <w:bCs/>
          <w:color w:val="000000"/>
          <w:sz w:val="24"/>
          <w:szCs w:val="24"/>
        </w:rPr>
        <w:t>0</w:t>
      </w:r>
      <w:r w:rsidR="008559E2" w:rsidRPr="008559E2">
        <w:rPr>
          <w:b/>
          <w:bCs/>
          <w:sz w:val="24"/>
          <w:szCs w:val="24"/>
        </w:rPr>
        <w:t> 000,- Kč</w:t>
      </w:r>
      <w:r w:rsidR="0099041D" w:rsidRPr="00301746">
        <w:rPr>
          <w:sz w:val="24"/>
          <w:szCs w:val="24"/>
        </w:rPr>
        <w:t xml:space="preserve"> </w:t>
      </w:r>
      <w:r w:rsidRPr="00301746">
        <w:rPr>
          <w:b/>
          <w:bCs/>
          <w:color w:val="000000"/>
          <w:sz w:val="24"/>
          <w:szCs w:val="24"/>
        </w:rPr>
        <w:t>za každý započatý den prodlení</w:t>
      </w:r>
      <w:r w:rsidR="00CE3356">
        <w:rPr>
          <w:b/>
          <w:bCs/>
          <w:color w:val="000000"/>
          <w:sz w:val="24"/>
          <w:szCs w:val="24"/>
        </w:rPr>
        <w:t xml:space="preserve"> </w:t>
      </w:r>
      <w:r w:rsidRPr="00301746">
        <w:rPr>
          <w:b/>
          <w:bCs/>
          <w:color w:val="000000"/>
          <w:sz w:val="24"/>
          <w:szCs w:val="24"/>
        </w:rPr>
        <w:t>s termínem dokončení</w:t>
      </w:r>
      <w:r w:rsidRPr="00301746">
        <w:rPr>
          <w:sz w:val="24"/>
          <w:szCs w:val="24"/>
        </w:rPr>
        <w:t xml:space="preserve"> </w:t>
      </w:r>
      <w:r w:rsidR="000F5167" w:rsidRPr="00301746">
        <w:rPr>
          <w:b/>
          <w:sz w:val="24"/>
          <w:szCs w:val="24"/>
        </w:rPr>
        <w:t>a předání</w:t>
      </w:r>
      <w:r w:rsidR="000F5167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>projektové dokumentace.</w:t>
      </w:r>
    </w:p>
    <w:p w14:paraId="361D55C1" w14:textId="77777777" w:rsidR="00C94E33" w:rsidRPr="00301746" w:rsidRDefault="00C94E3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 xml:space="preserve">Zhotovitel uhradí objednateli smluvní pokutu ve výši </w:t>
      </w:r>
      <w:r w:rsidR="000842F7">
        <w:rPr>
          <w:b/>
          <w:bCs/>
          <w:sz w:val="24"/>
          <w:szCs w:val="24"/>
        </w:rPr>
        <w:t>2</w:t>
      </w:r>
      <w:r w:rsidR="00522471">
        <w:rPr>
          <w:b/>
          <w:bCs/>
          <w:sz w:val="24"/>
          <w:szCs w:val="24"/>
        </w:rPr>
        <w:t>0</w:t>
      </w:r>
      <w:r w:rsidR="008559E2" w:rsidRPr="008559E2">
        <w:rPr>
          <w:b/>
          <w:bCs/>
          <w:sz w:val="24"/>
          <w:szCs w:val="24"/>
        </w:rPr>
        <w:t> 000,- Kč</w:t>
      </w:r>
      <w:r w:rsidR="008559E2">
        <w:rPr>
          <w:sz w:val="24"/>
          <w:szCs w:val="24"/>
        </w:rPr>
        <w:t xml:space="preserve"> </w:t>
      </w:r>
      <w:r w:rsidRPr="00301746">
        <w:rPr>
          <w:b/>
          <w:bCs/>
          <w:color w:val="000000"/>
          <w:sz w:val="24"/>
          <w:szCs w:val="24"/>
        </w:rPr>
        <w:t>za každý započatý den prodlení s termínem dokončení a předání celého díla</w:t>
      </w:r>
      <w:r w:rsidRPr="00301746">
        <w:rPr>
          <w:color w:val="000000"/>
          <w:sz w:val="24"/>
          <w:szCs w:val="24"/>
        </w:rPr>
        <w:t xml:space="preserve">.  </w:t>
      </w:r>
    </w:p>
    <w:p w14:paraId="1E6FA41B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Zhotovitel uhradí obje</w:t>
      </w:r>
      <w:r w:rsidR="00A46E37" w:rsidRPr="00301746">
        <w:rPr>
          <w:color w:val="000000"/>
          <w:sz w:val="24"/>
          <w:szCs w:val="24"/>
        </w:rPr>
        <w:t xml:space="preserve">dnateli smluvní pokutu ve výši </w:t>
      </w:r>
      <w:r w:rsidR="000842F7">
        <w:rPr>
          <w:b/>
          <w:bCs/>
          <w:sz w:val="24"/>
          <w:szCs w:val="24"/>
        </w:rPr>
        <w:t>2</w:t>
      </w:r>
      <w:r w:rsidR="00522471">
        <w:rPr>
          <w:b/>
          <w:bCs/>
          <w:sz w:val="24"/>
          <w:szCs w:val="24"/>
        </w:rPr>
        <w:t>0</w:t>
      </w:r>
      <w:r w:rsidR="008559E2" w:rsidRPr="008559E2">
        <w:rPr>
          <w:b/>
          <w:bCs/>
          <w:sz w:val="24"/>
          <w:szCs w:val="24"/>
        </w:rPr>
        <w:t> 000,- Kč</w:t>
      </w:r>
      <w:r w:rsidR="0099041D" w:rsidRPr="00301746">
        <w:rPr>
          <w:sz w:val="24"/>
          <w:szCs w:val="24"/>
        </w:rPr>
        <w:t xml:space="preserve"> </w:t>
      </w:r>
      <w:r w:rsidRPr="00301746">
        <w:rPr>
          <w:color w:val="000000"/>
          <w:sz w:val="24"/>
          <w:szCs w:val="24"/>
        </w:rPr>
        <w:t xml:space="preserve">za každou vadu a započatý den v případě </w:t>
      </w:r>
      <w:r w:rsidRPr="00301746">
        <w:rPr>
          <w:b/>
          <w:bCs/>
          <w:color w:val="000000"/>
          <w:sz w:val="24"/>
          <w:szCs w:val="24"/>
        </w:rPr>
        <w:t xml:space="preserve">prodlení s dohodnutým termínem </w:t>
      </w:r>
      <w:r w:rsidRPr="00301746">
        <w:rPr>
          <w:b/>
          <w:bCs/>
          <w:iCs/>
          <w:color w:val="000000"/>
          <w:sz w:val="24"/>
          <w:szCs w:val="24"/>
        </w:rPr>
        <w:t>na odstranění vad nebo nedodělků vyplývajících</w:t>
      </w:r>
      <w:r w:rsidRPr="00301746">
        <w:rPr>
          <w:color w:val="000000"/>
          <w:sz w:val="24"/>
          <w:szCs w:val="24"/>
        </w:rPr>
        <w:t xml:space="preserve"> z předávacího protokolu.</w:t>
      </w:r>
    </w:p>
    <w:p w14:paraId="3BF7753A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 xml:space="preserve">Zhotovitel uhradí objednateli smluvní pokutu ve výši </w:t>
      </w:r>
      <w:r w:rsidR="00522471">
        <w:rPr>
          <w:b/>
          <w:bCs/>
          <w:sz w:val="24"/>
          <w:szCs w:val="24"/>
        </w:rPr>
        <w:t>5</w:t>
      </w:r>
      <w:r w:rsidR="008559E2" w:rsidRPr="008559E2">
        <w:rPr>
          <w:b/>
          <w:bCs/>
          <w:sz w:val="24"/>
          <w:szCs w:val="24"/>
        </w:rPr>
        <w:t> 000,- Kč</w:t>
      </w:r>
      <w:r w:rsidR="008559E2" w:rsidRPr="00301746">
        <w:rPr>
          <w:color w:val="000000"/>
          <w:sz w:val="24"/>
          <w:szCs w:val="24"/>
        </w:rPr>
        <w:t xml:space="preserve"> </w:t>
      </w:r>
      <w:r w:rsidRPr="00301746">
        <w:rPr>
          <w:color w:val="000000"/>
          <w:sz w:val="24"/>
          <w:szCs w:val="24"/>
        </w:rPr>
        <w:t xml:space="preserve">za každou vadu a započatý den v případě </w:t>
      </w:r>
      <w:r w:rsidRPr="00301746">
        <w:rPr>
          <w:b/>
          <w:bCs/>
          <w:color w:val="000000"/>
          <w:sz w:val="24"/>
          <w:szCs w:val="24"/>
        </w:rPr>
        <w:t xml:space="preserve">prodlení s termínem pro nástup </w:t>
      </w:r>
      <w:r w:rsidRPr="00301746">
        <w:rPr>
          <w:b/>
          <w:bCs/>
          <w:iCs/>
          <w:color w:val="000000"/>
          <w:sz w:val="24"/>
          <w:szCs w:val="24"/>
        </w:rPr>
        <w:t>na odstranění vad v záruce</w:t>
      </w:r>
      <w:r w:rsidRPr="00301746">
        <w:rPr>
          <w:color w:val="000000"/>
          <w:sz w:val="24"/>
          <w:szCs w:val="24"/>
        </w:rPr>
        <w:t>.</w:t>
      </w:r>
      <w:r w:rsidRPr="00301746">
        <w:rPr>
          <w:b/>
          <w:bCs/>
          <w:iCs/>
          <w:color w:val="000000"/>
          <w:sz w:val="24"/>
          <w:szCs w:val="24"/>
        </w:rPr>
        <w:t xml:space="preserve"> </w:t>
      </w:r>
    </w:p>
    <w:p w14:paraId="1F590E9C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 xml:space="preserve">Zhotovitel uhradí objednateli smluvní pokutu ve výši </w:t>
      </w:r>
      <w:r w:rsidR="00522471">
        <w:rPr>
          <w:b/>
          <w:bCs/>
          <w:sz w:val="24"/>
          <w:szCs w:val="24"/>
        </w:rPr>
        <w:t xml:space="preserve">5 </w:t>
      </w:r>
      <w:r w:rsidR="008559E2" w:rsidRPr="008559E2">
        <w:rPr>
          <w:b/>
          <w:bCs/>
          <w:sz w:val="24"/>
          <w:szCs w:val="24"/>
        </w:rPr>
        <w:t>000,- Kč</w:t>
      </w:r>
      <w:r w:rsidR="0099041D" w:rsidRPr="00301746">
        <w:rPr>
          <w:sz w:val="24"/>
          <w:szCs w:val="24"/>
        </w:rPr>
        <w:t xml:space="preserve"> </w:t>
      </w:r>
      <w:r w:rsidRPr="00301746">
        <w:rPr>
          <w:color w:val="000000"/>
          <w:sz w:val="24"/>
          <w:szCs w:val="24"/>
        </w:rPr>
        <w:t xml:space="preserve">za každou vadu a započatý den v případě </w:t>
      </w:r>
      <w:r w:rsidRPr="00301746">
        <w:rPr>
          <w:b/>
          <w:bCs/>
          <w:color w:val="000000"/>
          <w:sz w:val="24"/>
          <w:szCs w:val="24"/>
        </w:rPr>
        <w:t xml:space="preserve">prodlení s dohodnutým termínem </w:t>
      </w:r>
      <w:r w:rsidRPr="00301746">
        <w:rPr>
          <w:b/>
          <w:bCs/>
          <w:iCs/>
          <w:color w:val="000000"/>
          <w:sz w:val="24"/>
          <w:szCs w:val="24"/>
        </w:rPr>
        <w:t>na odstranění vad v záruce.</w:t>
      </w:r>
    </w:p>
    <w:p w14:paraId="369236A9" w14:textId="77777777" w:rsidR="00C94E33" w:rsidRPr="00CE335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bCs/>
          <w:iCs/>
          <w:color w:val="000000"/>
          <w:sz w:val="24"/>
          <w:szCs w:val="24"/>
        </w:rPr>
        <w:t xml:space="preserve">V případě </w:t>
      </w:r>
      <w:r w:rsidRPr="00301746">
        <w:rPr>
          <w:b/>
          <w:bCs/>
          <w:iCs/>
          <w:color w:val="000000"/>
          <w:sz w:val="24"/>
          <w:szCs w:val="24"/>
        </w:rPr>
        <w:t>nedodržení kvalitativních parametrů prací a použitých materiálů</w:t>
      </w:r>
      <w:r w:rsidRPr="00301746">
        <w:rPr>
          <w:bCs/>
          <w:iCs/>
          <w:color w:val="000000"/>
          <w:sz w:val="24"/>
          <w:szCs w:val="24"/>
        </w:rPr>
        <w:t xml:space="preserve"> má objednatel právo účtovat zhotoviteli smluvní pokutu ve výši </w:t>
      </w:r>
      <w:r w:rsidR="00522471">
        <w:rPr>
          <w:b/>
          <w:bCs/>
          <w:sz w:val="24"/>
          <w:szCs w:val="24"/>
        </w:rPr>
        <w:t>5</w:t>
      </w:r>
      <w:r w:rsidR="008559E2" w:rsidRPr="008559E2">
        <w:rPr>
          <w:b/>
          <w:bCs/>
          <w:sz w:val="24"/>
          <w:szCs w:val="24"/>
        </w:rPr>
        <w:t> 000,- Kč</w:t>
      </w:r>
      <w:r w:rsidR="0099041D" w:rsidRPr="00301746">
        <w:rPr>
          <w:sz w:val="24"/>
          <w:szCs w:val="24"/>
        </w:rPr>
        <w:t xml:space="preserve"> </w:t>
      </w:r>
      <w:r w:rsidRPr="00301746">
        <w:rPr>
          <w:bCs/>
          <w:iCs/>
          <w:color w:val="000000"/>
          <w:sz w:val="24"/>
          <w:szCs w:val="24"/>
        </w:rPr>
        <w:t xml:space="preserve">za každý jednotlivý případ.   </w:t>
      </w:r>
    </w:p>
    <w:p w14:paraId="2247CFE2" w14:textId="77777777" w:rsidR="00CE3356" w:rsidRPr="002120EA" w:rsidRDefault="00CE3356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V případě nedodržení povinnosti dle čl. VII. odst. 7 této smlouvy </w:t>
      </w:r>
      <w:r w:rsidRPr="00301746">
        <w:rPr>
          <w:sz w:val="24"/>
          <w:szCs w:val="24"/>
        </w:rPr>
        <w:t xml:space="preserve">má objednatel právo účtovat zhotoviteli smluvní pokutu ve výši </w:t>
      </w:r>
      <w:r w:rsidR="008559E2">
        <w:rPr>
          <w:b/>
          <w:bCs/>
          <w:sz w:val="24"/>
          <w:szCs w:val="24"/>
        </w:rPr>
        <w:t>30</w:t>
      </w:r>
      <w:r w:rsidR="008559E2" w:rsidRPr="008559E2">
        <w:rPr>
          <w:b/>
          <w:bCs/>
          <w:sz w:val="24"/>
          <w:szCs w:val="24"/>
        </w:rPr>
        <w:t> 000,- Kč</w:t>
      </w:r>
      <w:r w:rsidRPr="00301746">
        <w:rPr>
          <w:sz w:val="24"/>
          <w:szCs w:val="24"/>
        </w:rPr>
        <w:t xml:space="preserve"> </w:t>
      </w:r>
      <w:r w:rsidRPr="00301746">
        <w:rPr>
          <w:b/>
          <w:sz w:val="24"/>
          <w:szCs w:val="24"/>
        </w:rPr>
        <w:t>za každý jednotlivý případ</w:t>
      </w:r>
      <w:r>
        <w:rPr>
          <w:b/>
          <w:sz w:val="24"/>
          <w:szCs w:val="24"/>
        </w:rPr>
        <w:t xml:space="preserve"> porušení uvedené povinnosti. </w:t>
      </w:r>
    </w:p>
    <w:p w14:paraId="37FEC674" w14:textId="77777777" w:rsidR="002120EA" w:rsidRPr="002120EA" w:rsidRDefault="002120EA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lastRenderedPageBreak/>
        <w:t xml:space="preserve">V případě nedodržení povinnosti dle čl. VII. odst. 22 až 24 této smlouvy </w:t>
      </w:r>
      <w:r w:rsidRPr="00301746">
        <w:rPr>
          <w:sz w:val="24"/>
          <w:szCs w:val="24"/>
        </w:rPr>
        <w:t xml:space="preserve">má objednatel právo účtovat zhotoviteli smluvní pokutu ve výši </w:t>
      </w:r>
      <w:r>
        <w:rPr>
          <w:b/>
          <w:bCs/>
          <w:sz w:val="24"/>
          <w:szCs w:val="24"/>
        </w:rPr>
        <w:t>30</w:t>
      </w:r>
      <w:r w:rsidRPr="008559E2">
        <w:rPr>
          <w:b/>
          <w:bCs/>
          <w:sz w:val="24"/>
          <w:szCs w:val="24"/>
        </w:rPr>
        <w:t> 000,- Kč</w:t>
      </w:r>
      <w:r w:rsidRPr="00301746">
        <w:rPr>
          <w:sz w:val="24"/>
          <w:szCs w:val="24"/>
        </w:rPr>
        <w:t xml:space="preserve"> </w:t>
      </w:r>
      <w:r w:rsidRPr="00301746">
        <w:rPr>
          <w:b/>
          <w:sz w:val="24"/>
          <w:szCs w:val="24"/>
        </w:rPr>
        <w:t>za každý jednotlivý případ</w:t>
      </w:r>
      <w:r>
        <w:rPr>
          <w:b/>
          <w:sz w:val="24"/>
          <w:szCs w:val="24"/>
        </w:rPr>
        <w:t xml:space="preserve"> porušení uvedených povinností. </w:t>
      </w:r>
    </w:p>
    <w:p w14:paraId="44101034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sz w:val="24"/>
          <w:szCs w:val="24"/>
        </w:rPr>
        <w:t xml:space="preserve">V případě porušení čl. </w:t>
      </w:r>
      <w:r w:rsidR="007F4A7B">
        <w:rPr>
          <w:sz w:val="24"/>
          <w:szCs w:val="24"/>
        </w:rPr>
        <w:t>XIV</w:t>
      </w:r>
      <w:r w:rsidR="007F4A7B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 xml:space="preserve">této smlouvy má objednatel právo účtovat zhotoviteli smluvní pokutu ve výši </w:t>
      </w:r>
      <w:r w:rsidR="008559E2">
        <w:rPr>
          <w:b/>
          <w:bCs/>
          <w:sz w:val="24"/>
          <w:szCs w:val="24"/>
        </w:rPr>
        <w:t>25</w:t>
      </w:r>
      <w:r w:rsidR="008559E2" w:rsidRPr="008559E2">
        <w:rPr>
          <w:b/>
          <w:bCs/>
          <w:sz w:val="24"/>
          <w:szCs w:val="24"/>
        </w:rPr>
        <w:t> 000,- Kč</w:t>
      </w:r>
      <w:r w:rsidR="008559E2" w:rsidRPr="00301746">
        <w:rPr>
          <w:b/>
          <w:sz w:val="24"/>
          <w:szCs w:val="24"/>
        </w:rPr>
        <w:t xml:space="preserve"> </w:t>
      </w:r>
      <w:r w:rsidRPr="00301746">
        <w:rPr>
          <w:b/>
          <w:sz w:val="24"/>
          <w:szCs w:val="24"/>
        </w:rPr>
        <w:t>za každý jednotlivý případ a každý den, kdy dílo provádí poddodavatel, kterého objednatel písemně neschválil</w:t>
      </w:r>
      <w:r w:rsidRPr="00301746">
        <w:rPr>
          <w:sz w:val="24"/>
          <w:szCs w:val="24"/>
        </w:rPr>
        <w:t>.</w:t>
      </w:r>
    </w:p>
    <w:p w14:paraId="374A8058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sz w:val="24"/>
          <w:szCs w:val="24"/>
        </w:rPr>
        <w:t xml:space="preserve">V případě jakéhokoli </w:t>
      </w:r>
      <w:r w:rsidRPr="00301746">
        <w:rPr>
          <w:b/>
          <w:sz w:val="24"/>
          <w:szCs w:val="24"/>
        </w:rPr>
        <w:t xml:space="preserve">dalšího porušení této smlouvy nad rámec případů v tomto článku uvedených, má objednatel právo účtovat smluvní pokutu ve výši </w:t>
      </w:r>
      <w:r w:rsidR="00635CA1" w:rsidRPr="008559E2">
        <w:rPr>
          <w:b/>
          <w:bCs/>
          <w:sz w:val="24"/>
          <w:szCs w:val="24"/>
        </w:rPr>
        <w:t>1</w:t>
      </w:r>
      <w:r w:rsidR="00635CA1">
        <w:rPr>
          <w:b/>
          <w:bCs/>
          <w:sz w:val="24"/>
          <w:szCs w:val="24"/>
        </w:rPr>
        <w:t>0</w:t>
      </w:r>
      <w:r w:rsidR="00635CA1" w:rsidRPr="008559E2">
        <w:rPr>
          <w:b/>
          <w:bCs/>
          <w:sz w:val="24"/>
          <w:szCs w:val="24"/>
        </w:rPr>
        <w:t> 000,- Kč</w:t>
      </w:r>
      <w:r w:rsidR="00635CA1" w:rsidRPr="00301746">
        <w:rPr>
          <w:b/>
          <w:sz w:val="24"/>
          <w:szCs w:val="24"/>
        </w:rPr>
        <w:t xml:space="preserve"> </w:t>
      </w:r>
      <w:r w:rsidRPr="00301746">
        <w:rPr>
          <w:b/>
          <w:sz w:val="24"/>
          <w:szCs w:val="24"/>
        </w:rPr>
        <w:t xml:space="preserve">za každý den prodlení a jednotlivý případ porušení, pokud porušení neodstraní do </w:t>
      </w:r>
      <w:r w:rsidR="00D85A82" w:rsidRPr="00D85A82">
        <w:rPr>
          <w:b/>
          <w:bCs/>
          <w:sz w:val="24"/>
          <w:szCs w:val="24"/>
        </w:rPr>
        <w:t>3</w:t>
      </w:r>
      <w:r w:rsidRPr="00301746">
        <w:rPr>
          <w:b/>
          <w:sz w:val="24"/>
          <w:szCs w:val="24"/>
        </w:rPr>
        <w:t xml:space="preserve"> dnů</w:t>
      </w:r>
      <w:r w:rsidRPr="00301746">
        <w:rPr>
          <w:sz w:val="24"/>
          <w:szCs w:val="24"/>
        </w:rPr>
        <w:t xml:space="preserve"> poté, co byl na porušení písemně upozorněn. </w:t>
      </w:r>
    </w:p>
    <w:p w14:paraId="402A878F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bCs/>
          <w:iCs/>
          <w:color w:val="000000"/>
          <w:sz w:val="24"/>
          <w:szCs w:val="24"/>
        </w:rPr>
        <w:t xml:space="preserve">V případě opoždění objednatele s úhradou daňového dokladu má zhotovitel právo požadovat smluvní pokutu max. </w:t>
      </w:r>
      <w:r w:rsidRPr="00301746">
        <w:rPr>
          <w:b/>
          <w:bCs/>
          <w:iCs/>
          <w:color w:val="000000"/>
          <w:sz w:val="24"/>
          <w:szCs w:val="24"/>
        </w:rPr>
        <w:t xml:space="preserve">ve výši </w:t>
      </w:r>
      <w:r w:rsidR="00D85A82" w:rsidRPr="00D85A82">
        <w:rPr>
          <w:b/>
          <w:bCs/>
          <w:sz w:val="24"/>
          <w:szCs w:val="24"/>
        </w:rPr>
        <w:t>0,05</w:t>
      </w:r>
      <w:r w:rsidR="0099041D" w:rsidRPr="00301746">
        <w:rPr>
          <w:sz w:val="24"/>
          <w:szCs w:val="24"/>
        </w:rPr>
        <w:t xml:space="preserve"> </w:t>
      </w:r>
      <w:r w:rsidRPr="00301746">
        <w:rPr>
          <w:b/>
          <w:bCs/>
          <w:iCs/>
          <w:color w:val="000000"/>
          <w:sz w:val="24"/>
          <w:szCs w:val="24"/>
        </w:rPr>
        <w:t xml:space="preserve">% </w:t>
      </w:r>
      <w:r w:rsidRPr="00301746">
        <w:rPr>
          <w:bCs/>
          <w:iCs/>
          <w:color w:val="000000"/>
          <w:sz w:val="24"/>
          <w:szCs w:val="24"/>
        </w:rPr>
        <w:t>z nezaplacené částky za každý den prodlení. Objednatel není v prodlení s plněním své povinnosti platit cenu díla, pokud je zhotovitel v prodlení s plněním kterékoliv své povinnosti dle této smlouvy.</w:t>
      </w:r>
    </w:p>
    <w:p w14:paraId="3A9F5FC0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bCs/>
          <w:iCs/>
          <w:color w:val="000000"/>
          <w:sz w:val="24"/>
          <w:szCs w:val="24"/>
        </w:rPr>
        <w:t xml:space="preserve">Zaplacením smluvní pokuty </w:t>
      </w:r>
      <w:r w:rsidRPr="00301746">
        <w:rPr>
          <w:b/>
          <w:iCs/>
          <w:color w:val="000000"/>
          <w:sz w:val="24"/>
          <w:szCs w:val="24"/>
        </w:rPr>
        <w:t xml:space="preserve">není </w:t>
      </w:r>
      <w:r w:rsidRPr="00301746">
        <w:rPr>
          <w:bCs/>
          <w:iCs/>
          <w:color w:val="000000"/>
          <w:sz w:val="24"/>
          <w:szCs w:val="24"/>
        </w:rPr>
        <w:t xml:space="preserve">zhotovitel zbaven povinnosti příp. závady odstranit nebo použít materiál v odpovídající kvalitě.  </w:t>
      </w:r>
    </w:p>
    <w:p w14:paraId="0F292AAF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 xml:space="preserve">Zaplacením smluvních pokut </w:t>
      </w:r>
      <w:r w:rsidRPr="00301746">
        <w:rPr>
          <w:b/>
          <w:bCs/>
          <w:color w:val="000000"/>
          <w:sz w:val="24"/>
          <w:szCs w:val="24"/>
        </w:rPr>
        <w:t>nezaniká právo objednatele na náhradu škody</w:t>
      </w:r>
      <w:r w:rsidRPr="00301746">
        <w:rPr>
          <w:color w:val="000000"/>
          <w:sz w:val="24"/>
          <w:szCs w:val="24"/>
        </w:rPr>
        <w:t>.</w:t>
      </w:r>
    </w:p>
    <w:p w14:paraId="39573E90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Účastníci jsou oprávněni požadovat náhradu škody způsobené porušením povinnosti, na kterou se vztahuje smluvní pokuta, a domáhat se náhrady škody nehledě na částku uhrazené smluvní pokuty. Právo kterékoliv smluvní strany na náhradu škody vzniklé v souvislosti s porušením této smlouvy může být uplatněno samostatně.</w:t>
      </w:r>
    </w:p>
    <w:p w14:paraId="6307DC9F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Právo stran na zaplacení smluvní pokuty nebo na náhradu škody, které už existuje v době odstoupení od této smlouvy, není odstoupením dotčeno.</w:t>
      </w:r>
    </w:p>
    <w:p w14:paraId="3FA7B673" w14:textId="77777777" w:rsidR="00C94E3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Objednatel si vyhrazuje právo na úhradu smluvní pokuty formou zápočtu ke kterékoliv splatné pohledávce zhotovitele vůči objednateli.</w:t>
      </w:r>
    </w:p>
    <w:p w14:paraId="200F28D4" w14:textId="77777777" w:rsidR="00611B23" w:rsidRPr="00301746" w:rsidRDefault="00611B2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/>
        <w:autoSpaceDE/>
        <w:autoSpaceDN/>
        <w:adjustRightInd/>
        <w:spacing w:before="120"/>
        <w:ind w:hanging="720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Označil-li objednatel v reklamaci, že se jedná o vadu, která brání řádnému užívání díla, případně hrozí nebezpečí škody velkého rozsahu (havárie), sjednávají obě smluvní strany smluvní pokuty v</w:t>
      </w:r>
      <w:r w:rsidR="005D0EF3" w:rsidRPr="00301746">
        <w:rPr>
          <w:color w:val="000000"/>
          <w:sz w:val="24"/>
          <w:szCs w:val="24"/>
        </w:rPr>
        <w:t>e</w:t>
      </w:r>
      <w:r w:rsidRPr="00301746">
        <w:rPr>
          <w:color w:val="000000"/>
          <w:sz w:val="24"/>
          <w:szCs w:val="24"/>
        </w:rPr>
        <w:t xml:space="preserve"> dvojnásobné výši. </w:t>
      </w:r>
    </w:p>
    <w:p w14:paraId="009E18B3" w14:textId="77777777" w:rsidR="00A46E37" w:rsidRDefault="00A46E37">
      <w:pPr>
        <w:pStyle w:val="Zkladntextodsazen2"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120" w:line="240" w:lineRule="auto"/>
        <w:ind w:left="426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Smluvní pokuta dle tohoto článku bude uhrazena na základě řádně vystaveného daňového dokladu (faktury) s lhůtou splatnosti 30 dní od jejího doručení povinné straně.</w:t>
      </w:r>
    </w:p>
    <w:p w14:paraId="4C2629AC" w14:textId="77777777" w:rsidR="00796DB6" w:rsidRPr="00D85A82" w:rsidRDefault="00611B23" w:rsidP="00763FCC">
      <w:pPr>
        <w:suppressAutoHyphens/>
        <w:spacing w:before="120"/>
        <w:ind w:hanging="426"/>
        <w:jc w:val="center"/>
        <w:rPr>
          <w:b/>
          <w:bCs/>
          <w:color w:val="000000"/>
          <w:sz w:val="24"/>
          <w:szCs w:val="24"/>
          <w:lang w:val="x-none" w:eastAsia="ar-SA"/>
        </w:rPr>
      </w:pPr>
      <w:r w:rsidRPr="00D85A82">
        <w:rPr>
          <w:b/>
          <w:bCs/>
          <w:color w:val="000000"/>
          <w:sz w:val="24"/>
          <w:szCs w:val="24"/>
          <w:lang w:eastAsia="ar-SA"/>
        </w:rPr>
        <w:t>I</w:t>
      </w:r>
      <w:r w:rsidR="00A46E37" w:rsidRPr="00D85A82">
        <w:rPr>
          <w:b/>
          <w:bCs/>
          <w:color w:val="000000"/>
          <w:sz w:val="24"/>
          <w:szCs w:val="24"/>
          <w:lang w:eastAsia="ar-SA"/>
        </w:rPr>
        <w:t>X</w:t>
      </w:r>
      <w:r w:rsidRPr="00D85A82">
        <w:rPr>
          <w:b/>
          <w:bCs/>
          <w:color w:val="000000"/>
          <w:sz w:val="24"/>
          <w:szCs w:val="24"/>
          <w:lang w:val="x-none" w:eastAsia="ar-SA"/>
        </w:rPr>
        <w:t>.</w:t>
      </w:r>
    </w:p>
    <w:p w14:paraId="6F19907D" w14:textId="77777777" w:rsidR="00611B23" w:rsidRPr="00301746" w:rsidRDefault="00611B23" w:rsidP="00D85A82">
      <w:pPr>
        <w:suppressAutoHyphens/>
        <w:spacing w:after="240"/>
        <w:ind w:hanging="426"/>
        <w:jc w:val="center"/>
        <w:rPr>
          <w:b/>
          <w:bCs/>
          <w:color w:val="000000"/>
          <w:sz w:val="24"/>
          <w:szCs w:val="24"/>
          <w:u w:val="single"/>
          <w:lang w:val="x-none" w:eastAsia="ar-SA"/>
        </w:rPr>
      </w:pPr>
      <w:r w:rsidRPr="00301746">
        <w:rPr>
          <w:b/>
          <w:bCs/>
          <w:color w:val="000000"/>
          <w:sz w:val="24"/>
          <w:szCs w:val="24"/>
          <w:u w:val="single"/>
          <w:lang w:val="x-none" w:eastAsia="ar-SA"/>
        </w:rPr>
        <w:t>Odpovědnost za škody a pojištění</w:t>
      </w:r>
    </w:p>
    <w:p w14:paraId="42C8EB05" w14:textId="77777777" w:rsidR="00611B23" w:rsidRPr="00301746" w:rsidRDefault="00611B23">
      <w:pPr>
        <w:numPr>
          <w:ilvl w:val="0"/>
          <w:numId w:val="9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Cs/>
          <w:iCs/>
          <w:color w:val="000000"/>
          <w:sz w:val="24"/>
          <w:szCs w:val="24"/>
          <w:lang w:eastAsia="ar-SA"/>
        </w:rPr>
      </w:pPr>
      <w:r w:rsidRPr="00301746">
        <w:rPr>
          <w:bCs/>
          <w:iCs/>
          <w:color w:val="000000"/>
          <w:sz w:val="24"/>
          <w:szCs w:val="24"/>
          <w:lang w:eastAsia="ar-SA"/>
        </w:rPr>
        <w:t>Zhotovitel</w:t>
      </w:r>
      <w:r w:rsidRPr="00301746">
        <w:rPr>
          <w:bCs/>
          <w:iCs/>
          <w:color w:val="000000"/>
          <w:sz w:val="24"/>
          <w:szCs w:val="24"/>
          <w:lang w:val="x-none" w:eastAsia="ar-SA"/>
        </w:rPr>
        <w:t xml:space="preserve"> na sebe přejímá zodpovědnost za škody způsobené všemi osobami a subjekty (včetně </w:t>
      </w:r>
      <w:r w:rsidRPr="00301746">
        <w:rPr>
          <w:bCs/>
          <w:iCs/>
          <w:color w:val="000000"/>
          <w:sz w:val="24"/>
          <w:szCs w:val="24"/>
          <w:lang w:eastAsia="ar-SA"/>
        </w:rPr>
        <w:t>pod</w:t>
      </w:r>
      <w:r w:rsidRPr="00301746">
        <w:rPr>
          <w:bCs/>
          <w:iCs/>
          <w:color w:val="000000"/>
          <w:sz w:val="24"/>
          <w:szCs w:val="24"/>
          <w:lang w:val="x-none" w:eastAsia="ar-SA"/>
        </w:rPr>
        <w:t>dodavatelů) podílejícími se na provádění předmětného díla, a to po celou dobu realizace, tzn. do převzetí díla objednatelem bez vad a nedodělků, stejně tak za škody způsobené svou činností objednateli nebo třetí osobě na zdraví nebo majetku, tzn., že v případě jakéhokoliv narušení či poškození majetku (např. vjezdů, plotů, objektů, prostranství, inženýrských sítí) nebo poškození zdraví osob je zhotovitel povinen bez zbytečného odkladu tuto škodu odstranit a není-li to možné, tak finančně uhradit.</w:t>
      </w:r>
    </w:p>
    <w:p w14:paraId="30ECEFF7" w14:textId="77777777" w:rsidR="00611B23" w:rsidRPr="00301746" w:rsidRDefault="00611B23">
      <w:pPr>
        <w:numPr>
          <w:ilvl w:val="0"/>
          <w:numId w:val="9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Cs/>
          <w:iCs/>
          <w:color w:val="000000"/>
          <w:sz w:val="24"/>
          <w:szCs w:val="24"/>
          <w:lang w:eastAsia="ar-SA"/>
        </w:rPr>
      </w:pPr>
      <w:r w:rsidRPr="00301746">
        <w:rPr>
          <w:bCs/>
          <w:iCs/>
          <w:color w:val="000000"/>
          <w:sz w:val="24"/>
          <w:szCs w:val="24"/>
          <w:lang w:val="x-none" w:eastAsia="ar-SA"/>
        </w:rPr>
        <w:t>Za tímto účelem má zhotovitel uzavřenu pojistnou smlouvu platnou po celou dobu realizace díla na pojištění škod způsobených při výkonu činnosti třetí osobě a na škody vzniklé z jakékoliv příčiny na prováděné stavbě včetně materiálů určených k zabudování do díla a</w:t>
      </w:r>
      <w:r w:rsidRPr="00301746">
        <w:rPr>
          <w:bCs/>
          <w:iCs/>
          <w:color w:val="000000"/>
          <w:sz w:val="24"/>
          <w:szCs w:val="24"/>
          <w:lang w:eastAsia="ar-SA"/>
        </w:rPr>
        <w:t xml:space="preserve"> </w:t>
      </w:r>
      <w:r w:rsidRPr="00301746">
        <w:rPr>
          <w:bCs/>
          <w:iCs/>
          <w:color w:val="000000"/>
          <w:sz w:val="24"/>
          <w:szCs w:val="24"/>
          <w:lang w:val="x-none" w:eastAsia="ar-SA"/>
        </w:rPr>
        <w:t xml:space="preserve">včetně zařízení staveniště, a to v plné výši dohodnuté ceny díla. </w:t>
      </w:r>
    </w:p>
    <w:p w14:paraId="0CBEA5B5" w14:textId="77777777" w:rsidR="005D0EF3" w:rsidRPr="00301746" w:rsidRDefault="00611B23">
      <w:pPr>
        <w:numPr>
          <w:ilvl w:val="0"/>
          <w:numId w:val="9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Cs/>
          <w:iCs/>
          <w:color w:val="000000"/>
          <w:sz w:val="24"/>
          <w:szCs w:val="24"/>
          <w:lang w:eastAsia="ar-SA"/>
        </w:rPr>
      </w:pPr>
      <w:r w:rsidRPr="00301746">
        <w:rPr>
          <w:bCs/>
          <w:iCs/>
          <w:color w:val="000000"/>
          <w:sz w:val="24"/>
          <w:szCs w:val="24"/>
          <w:lang w:eastAsia="ar-SA"/>
        </w:rPr>
        <w:lastRenderedPageBreak/>
        <w:t xml:space="preserve">Zhotovitel je povinen předložit objednavateli pojistnou smlouvu odpovědnosti za škodu dle požadavků v této smlouvě uvedených, a to </w:t>
      </w:r>
      <w:r w:rsidR="005D0EF3" w:rsidRPr="00301746">
        <w:rPr>
          <w:bCs/>
          <w:iCs/>
          <w:color w:val="000000"/>
          <w:sz w:val="24"/>
          <w:szCs w:val="24"/>
          <w:lang w:eastAsia="ar-SA"/>
        </w:rPr>
        <w:t>kdykoliv během trvání</w:t>
      </w:r>
      <w:r w:rsidRPr="00301746">
        <w:rPr>
          <w:bCs/>
          <w:iCs/>
          <w:color w:val="000000"/>
          <w:sz w:val="24"/>
          <w:szCs w:val="24"/>
          <w:lang w:eastAsia="ar-SA"/>
        </w:rPr>
        <w:t xml:space="preserve"> této smlouvy, v originálu nebo úředně ověřené kopii. Pokud zhotovitel tuto svoji povinnost nesplní, je objednatel oprávněn od této smlouvy odstoupit nebo sjednat vlastní pojistnou smlouvu s tím, že veškeré náklady a</w:t>
      </w:r>
      <w:r w:rsidR="00AC67E8" w:rsidRPr="00301746">
        <w:rPr>
          <w:bCs/>
          <w:iCs/>
          <w:color w:val="000000"/>
          <w:sz w:val="24"/>
          <w:szCs w:val="24"/>
          <w:lang w:eastAsia="ar-SA"/>
        </w:rPr>
        <w:t> </w:t>
      </w:r>
      <w:r w:rsidRPr="00301746">
        <w:rPr>
          <w:bCs/>
          <w:iCs/>
          <w:color w:val="000000"/>
          <w:sz w:val="24"/>
          <w:szCs w:val="24"/>
          <w:lang w:eastAsia="ar-SA"/>
        </w:rPr>
        <w:t>platby s tím spojené budou odečteny z ceny díla.</w:t>
      </w:r>
      <w:r w:rsidR="00015DB1" w:rsidRPr="00301746">
        <w:rPr>
          <w:bCs/>
          <w:iCs/>
          <w:color w:val="000000"/>
          <w:sz w:val="24"/>
          <w:szCs w:val="24"/>
          <w:lang w:eastAsia="ar-SA"/>
        </w:rPr>
        <w:t xml:space="preserve"> Zhotovitel je povinen mít </w:t>
      </w:r>
      <w:r w:rsidR="005D0EF3" w:rsidRPr="00301746">
        <w:rPr>
          <w:color w:val="000009"/>
          <w:sz w:val="24"/>
          <w:szCs w:val="24"/>
        </w:rPr>
        <w:t xml:space="preserve">uzavřenou pojistnou smlouvu, jejímž předmětem je pojištění odpovědnosti za škodu způsobenou </w:t>
      </w:r>
      <w:r w:rsidR="00015DB1" w:rsidRPr="00301746">
        <w:rPr>
          <w:color w:val="000009"/>
          <w:sz w:val="24"/>
          <w:szCs w:val="24"/>
        </w:rPr>
        <w:t>zhotovitelem</w:t>
      </w:r>
      <w:r w:rsidR="005D0EF3" w:rsidRPr="00301746">
        <w:rPr>
          <w:color w:val="000009"/>
          <w:sz w:val="24"/>
          <w:szCs w:val="24"/>
        </w:rPr>
        <w:t xml:space="preserve"> třetí osobě v souvislosti s výkonem jeho činnosti po celou dobu trvání smlouvy, a to ve výši minimálního pojistné částky </w:t>
      </w:r>
      <w:r w:rsidR="00635CA1">
        <w:rPr>
          <w:sz w:val="24"/>
          <w:szCs w:val="24"/>
        </w:rPr>
        <w:t xml:space="preserve">40 000 000,- </w:t>
      </w:r>
      <w:r w:rsidR="005D0EF3" w:rsidRPr="00301746">
        <w:rPr>
          <w:color w:val="000009"/>
          <w:sz w:val="24"/>
          <w:szCs w:val="24"/>
        </w:rPr>
        <w:t xml:space="preserve">Kč se spoluúčastí maximálně </w:t>
      </w:r>
      <w:r w:rsidR="00D85A82">
        <w:rPr>
          <w:sz w:val="24"/>
          <w:szCs w:val="24"/>
        </w:rPr>
        <w:t>10</w:t>
      </w:r>
      <w:r w:rsidR="005D0EF3" w:rsidRPr="00301746">
        <w:rPr>
          <w:color w:val="000009"/>
          <w:sz w:val="24"/>
          <w:szCs w:val="24"/>
        </w:rPr>
        <w:t xml:space="preserve"> % s tím, že pojistná smlouva musí zahrnovat odpovědnost </w:t>
      </w:r>
      <w:r w:rsidR="00015DB1" w:rsidRPr="00301746">
        <w:rPr>
          <w:color w:val="000009"/>
          <w:sz w:val="24"/>
          <w:szCs w:val="24"/>
        </w:rPr>
        <w:t>zhotovitele</w:t>
      </w:r>
      <w:r w:rsidR="005D0EF3" w:rsidRPr="00301746">
        <w:rPr>
          <w:color w:val="000009"/>
          <w:sz w:val="24"/>
          <w:szCs w:val="24"/>
        </w:rPr>
        <w:t xml:space="preserve"> za škodu způsobenou </w:t>
      </w:r>
      <w:r w:rsidR="00015DB1" w:rsidRPr="00301746">
        <w:rPr>
          <w:color w:val="000009"/>
          <w:sz w:val="24"/>
          <w:szCs w:val="24"/>
        </w:rPr>
        <w:t>o</w:t>
      </w:r>
      <w:r w:rsidR="005D0EF3" w:rsidRPr="00301746">
        <w:rPr>
          <w:color w:val="000009"/>
          <w:sz w:val="24"/>
          <w:szCs w:val="24"/>
        </w:rPr>
        <w:t xml:space="preserve">bjednateli nebo třetí osobě až do výše sjednané pojistné částky. </w:t>
      </w:r>
    </w:p>
    <w:p w14:paraId="08E7D578" w14:textId="77777777" w:rsidR="00611B23" w:rsidRDefault="00611B23">
      <w:pPr>
        <w:numPr>
          <w:ilvl w:val="0"/>
          <w:numId w:val="9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Cs/>
          <w:iCs/>
          <w:color w:val="000000"/>
          <w:sz w:val="24"/>
          <w:szCs w:val="24"/>
          <w:lang w:eastAsia="ar-SA"/>
        </w:rPr>
      </w:pPr>
      <w:r w:rsidRPr="00301746">
        <w:rPr>
          <w:bCs/>
          <w:iCs/>
          <w:color w:val="000000"/>
          <w:sz w:val="24"/>
          <w:szCs w:val="24"/>
          <w:lang w:eastAsia="ar-SA"/>
        </w:rPr>
        <w:t>Zhotovitel nese riziko změny okolností ve smyslu ustanovení § 1765 občanského zákoníku.</w:t>
      </w:r>
    </w:p>
    <w:p w14:paraId="40F4FF5C" w14:textId="77777777" w:rsidR="00E43D74" w:rsidRPr="00301746" w:rsidRDefault="00E43D74">
      <w:pPr>
        <w:numPr>
          <w:ilvl w:val="0"/>
          <w:numId w:val="9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Cs/>
          <w:iCs/>
          <w:color w:val="000000"/>
          <w:sz w:val="24"/>
          <w:szCs w:val="24"/>
          <w:lang w:eastAsia="ar-SA"/>
        </w:rPr>
      </w:pPr>
      <w:r>
        <w:rPr>
          <w:bCs/>
          <w:iCs/>
          <w:color w:val="000000"/>
          <w:sz w:val="24"/>
          <w:szCs w:val="24"/>
          <w:lang w:eastAsia="ar-SA"/>
        </w:rPr>
        <w:t xml:space="preserve">Zhotovitel jako přílohu č. </w:t>
      </w:r>
      <w:r w:rsidR="005C6DF4">
        <w:rPr>
          <w:bCs/>
          <w:iCs/>
          <w:color w:val="000000"/>
          <w:sz w:val="24"/>
          <w:szCs w:val="24"/>
          <w:lang w:eastAsia="ar-SA"/>
        </w:rPr>
        <w:t>2</w:t>
      </w:r>
      <w:r>
        <w:rPr>
          <w:bCs/>
          <w:iCs/>
          <w:color w:val="000000"/>
          <w:sz w:val="24"/>
          <w:szCs w:val="24"/>
          <w:lang w:eastAsia="ar-SA"/>
        </w:rPr>
        <w:t xml:space="preserve"> této smlouvy připojí </w:t>
      </w:r>
      <w:r w:rsidR="0010364B">
        <w:rPr>
          <w:bCs/>
          <w:iCs/>
          <w:color w:val="000000"/>
          <w:sz w:val="24"/>
          <w:szCs w:val="24"/>
          <w:lang w:eastAsia="ar-SA"/>
        </w:rPr>
        <w:t xml:space="preserve">kopii pojistné smlouvy nebo </w:t>
      </w:r>
      <w:r>
        <w:rPr>
          <w:bCs/>
          <w:iCs/>
          <w:color w:val="000000"/>
          <w:sz w:val="24"/>
          <w:szCs w:val="24"/>
          <w:lang w:eastAsia="ar-SA"/>
        </w:rPr>
        <w:t>pojistn</w:t>
      </w:r>
      <w:r w:rsidR="0010364B">
        <w:rPr>
          <w:bCs/>
          <w:iCs/>
          <w:color w:val="000000"/>
          <w:sz w:val="24"/>
          <w:szCs w:val="24"/>
          <w:lang w:eastAsia="ar-SA"/>
        </w:rPr>
        <w:t>ého</w:t>
      </w:r>
      <w:r>
        <w:rPr>
          <w:bCs/>
          <w:iCs/>
          <w:color w:val="000000"/>
          <w:sz w:val="24"/>
          <w:szCs w:val="24"/>
          <w:lang w:eastAsia="ar-SA"/>
        </w:rPr>
        <w:t xml:space="preserve"> certifikát</w:t>
      </w:r>
      <w:r w:rsidR="0010364B">
        <w:rPr>
          <w:bCs/>
          <w:iCs/>
          <w:color w:val="000000"/>
          <w:sz w:val="24"/>
          <w:szCs w:val="24"/>
          <w:lang w:eastAsia="ar-SA"/>
        </w:rPr>
        <w:t>u</w:t>
      </w:r>
      <w:r>
        <w:rPr>
          <w:bCs/>
          <w:iCs/>
          <w:color w:val="000000"/>
          <w:sz w:val="24"/>
          <w:szCs w:val="24"/>
          <w:lang w:eastAsia="ar-SA"/>
        </w:rPr>
        <w:t xml:space="preserve"> odpovídající podmínkám stanoveným tímto článkem.</w:t>
      </w:r>
    </w:p>
    <w:p w14:paraId="11F5510E" w14:textId="77777777" w:rsidR="00611B23" w:rsidRPr="00301746" w:rsidRDefault="00611B23" w:rsidP="00611B23">
      <w:pPr>
        <w:spacing w:before="120"/>
        <w:rPr>
          <w:b/>
          <w:bCs/>
          <w:color w:val="000000"/>
          <w:sz w:val="24"/>
          <w:szCs w:val="24"/>
          <w:u w:val="single"/>
        </w:rPr>
      </w:pPr>
    </w:p>
    <w:p w14:paraId="0B333764" w14:textId="77777777" w:rsidR="00796DB6" w:rsidRPr="00C32EB2" w:rsidRDefault="00611B23" w:rsidP="00611B23">
      <w:pPr>
        <w:spacing w:before="120"/>
        <w:ind w:left="360"/>
        <w:jc w:val="center"/>
        <w:rPr>
          <w:b/>
          <w:bCs/>
          <w:color w:val="000000"/>
          <w:sz w:val="24"/>
          <w:szCs w:val="24"/>
        </w:rPr>
      </w:pPr>
      <w:r w:rsidRPr="00C32EB2">
        <w:rPr>
          <w:b/>
          <w:bCs/>
          <w:color w:val="000000"/>
          <w:sz w:val="24"/>
          <w:szCs w:val="24"/>
        </w:rPr>
        <w:t>X.</w:t>
      </w:r>
    </w:p>
    <w:p w14:paraId="46E0BEBC" w14:textId="77777777" w:rsidR="00611B23" w:rsidRPr="00301746" w:rsidRDefault="00611B23" w:rsidP="00C32EB2">
      <w:pPr>
        <w:ind w:left="360"/>
        <w:jc w:val="center"/>
        <w:rPr>
          <w:b/>
          <w:bCs/>
          <w:color w:val="000000"/>
          <w:sz w:val="24"/>
          <w:szCs w:val="24"/>
          <w:u w:val="single"/>
        </w:rPr>
      </w:pPr>
      <w:r w:rsidRPr="00301746">
        <w:rPr>
          <w:b/>
          <w:bCs/>
          <w:color w:val="000000"/>
          <w:sz w:val="24"/>
          <w:szCs w:val="24"/>
          <w:u w:val="single"/>
        </w:rPr>
        <w:t>Prodloužení lhůty plnění</w:t>
      </w:r>
    </w:p>
    <w:p w14:paraId="3702101C" w14:textId="77777777" w:rsidR="00611B23" w:rsidRPr="00301746" w:rsidRDefault="00611B23" w:rsidP="00896BA4">
      <w:pPr>
        <w:pStyle w:val="Obsah1"/>
      </w:pPr>
      <w:r w:rsidRPr="00301746">
        <w:t xml:space="preserve">Zhotovitel je povinen dílo dokončit a předat ve lhůtě uvedené ve smlouvě (v souladu s požadavky objednatele, uvedenými v zadávací dokumentaci). Prodloužení lhůty plnění může požadovat pouze v případech, pokud plnění smlouvy je zpožděno nebo bude zpožděno z kterékoli z následujících příčin: </w:t>
      </w:r>
    </w:p>
    <w:p w14:paraId="6530C588" w14:textId="77777777" w:rsidR="00611B23" w:rsidRPr="00301746" w:rsidRDefault="00611B23">
      <w:pPr>
        <w:numPr>
          <w:ilvl w:val="1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line="276" w:lineRule="auto"/>
        <w:ind w:left="993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neplnění závazků ze smlouvy na straně objednatele</w:t>
      </w:r>
      <w:r w:rsidR="008D2472">
        <w:rPr>
          <w:color w:val="000000"/>
          <w:sz w:val="24"/>
          <w:szCs w:val="24"/>
        </w:rPr>
        <w:t>;</w:t>
      </w:r>
    </w:p>
    <w:p w14:paraId="1B16D790" w14:textId="77777777" w:rsidR="00611B23" w:rsidRPr="00301746" w:rsidRDefault="00611B23">
      <w:pPr>
        <w:numPr>
          <w:ilvl w:val="1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line="276" w:lineRule="auto"/>
        <w:ind w:left="993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pozastavení prací z důvodů na straně objednatele (které nejsou důsledkem neplnění závazku zhotovitele)</w:t>
      </w:r>
      <w:r w:rsidR="008D2472">
        <w:rPr>
          <w:color w:val="000000"/>
          <w:sz w:val="24"/>
          <w:szCs w:val="24"/>
        </w:rPr>
        <w:t>;</w:t>
      </w:r>
    </w:p>
    <w:p w14:paraId="56586B08" w14:textId="77777777" w:rsidR="00611B23" w:rsidRPr="00301746" w:rsidRDefault="00611B23">
      <w:pPr>
        <w:numPr>
          <w:ilvl w:val="1"/>
          <w:numId w:val="7"/>
        </w:numPr>
        <w:tabs>
          <w:tab w:val="clear" w:pos="1440"/>
        </w:tabs>
        <w:suppressAutoHyphens/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color w:val="000000"/>
          <w:sz w:val="24"/>
          <w:szCs w:val="24"/>
        </w:rPr>
      </w:pPr>
      <w:r w:rsidRPr="00301746">
        <w:rPr>
          <w:color w:val="000000"/>
          <w:sz w:val="24"/>
          <w:szCs w:val="24"/>
        </w:rPr>
        <w:t>v důsledku vyšší moci</w:t>
      </w:r>
      <w:r w:rsidR="00C138C3" w:rsidRPr="00301746">
        <w:rPr>
          <w:color w:val="000000"/>
          <w:sz w:val="24"/>
          <w:szCs w:val="24"/>
        </w:rPr>
        <w:t>.</w:t>
      </w:r>
    </w:p>
    <w:p w14:paraId="190EE2D5" w14:textId="77777777" w:rsidR="00796DB6" w:rsidRPr="00C32EB2" w:rsidRDefault="00611B23" w:rsidP="00611B23">
      <w:pPr>
        <w:spacing w:before="120"/>
        <w:jc w:val="center"/>
        <w:rPr>
          <w:b/>
          <w:sz w:val="24"/>
          <w:szCs w:val="24"/>
        </w:rPr>
      </w:pPr>
      <w:r w:rsidRPr="00C32EB2">
        <w:rPr>
          <w:b/>
          <w:sz w:val="24"/>
          <w:szCs w:val="24"/>
        </w:rPr>
        <w:t>X</w:t>
      </w:r>
      <w:r w:rsidR="00A46E37" w:rsidRPr="00C32EB2">
        <w:rPr>
          <w:b/>
          <w:sz w:val="24"/>
          <w:szCs w:val="24"/>
        </w:rPr>
        <w:t>I</w:t>
      </w:r>
      <w:r w:rsidRPr="00C32EB2">
        <w:rPr>
          <w:b/>
          <w:sz w:val="24"/>
          <w:szCs w:val="24"/>
        </w:rPr>
        <w:t>.</w:t>
      </w:r>
    </w:p>
    <w:p w14:paraId="6B20BF72" w14:textId="77777777" w:rsidR="00611B23" w:rsidRPr="00301746" w:rsidRDefault="00611B23" w:rsidP="00C32EB2">
      <w:pPr>
        <w:jc w:val="center"/>
        <w:rPr>
          <w:b/>
          <w:color w:val="000000"/>
          <w:sz w:val="24"/>
          <w:szCs w:val="24"/>
          <w:u w:val="single"/>
        </w:rPr>
      </w:pPr>
      <w:r w:rsidRPr="00301746">
        <w:rPr>
          <w:b/>
          <w:color w:val="000000"/>
          <w:sz w:val="24"/>
          <w:szCs w:val="24"/>
          <w:u w:val="single"/>
        </w:rPr>
        <w:t>Záruky</w:t>
      </w:r>
    </w:p>
    <w:p w14:paraId="625D6FD9" w14:textId="77777777" w:rsidR="00611B23" w:rsidRPr="00301746" w:rsidRDefault="00611B23">
      <w:pPr>
        <w:numPr>
          <w:ilvl w:val="0"/>
          <w:numId w:val="10"/>
        </w:numPr>
        <w:overflowPunct/>
        <w:autoSpaceDE/>
        <w:autoSpaceDN/>
        <w:adjustRightInd/>
        <w:spacing w:before="120"/>
        <w:ind w:left="284" w:hanging="284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Dílo má vady, jestliže provedení díla neodpovídá výsledku určenému v této smlouvě.</w:t>
      </w:r>
    </w:p>
    <w:p w14:paraId="3598C65A" w14:textId="77777777" w:rsidR="00611B23" w:rsidRPr="00301746" w:rsidRDefault="00611B23">
      <w:pPr>
        <w:numPr>
          <w:ilvl w:val="0"/>
          <w:numId w:val="10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je povinen provést veškeré práce související s realizací díla v souladu s příslušnými právními předpisy a normami a v souladu s kvalitativními i kvantitativními požadavky objednatele uvedenými v zadávací dokumentaci.</w:t>
      </w:r>
    </w:p>
    <w:p w14:paraId="40FE4176" w14:textId="77777777" w:rsidR="00611B23" w:rsidRPr="00301746" w:rsidRDefault="00611B23">
      <w:pPr>
        <w:numPr>
          <w:ilvl w:val="0"/>
          <w:numId w:val="10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/>
          <w:bCs/>
          <w:color w:val="000000"/>
          <w:sz w:val="24"/>
          <w:szCs w:val="24"/>
        </w:rPr>
      </w:pPr>
      <w:bookmarkStart w:id="8" w:name="_Toc190153359"/>
      <w:bookmarkStart w:id="9" w:name="_Toc205035363"/>
      <w:r w:rsidRPr="00B906EB">
        <w:rPr>
          <w:bCs/>
          <w:color w:val="000000"/>
          <w:sz w:val="24"/>
          <w:szCs w:val="24"/>
        </w:rPr>
        <w:t>Zhotovitel poskytuje objednateli smluvní záruku na celé dílo</w:t>
      </w:r>
      <w:r w:rsidR="00A8103C" w:rsidRPr="00B906EB">
        <w:rPr>
          <w:bCs/>
          <w:color w:val="000000"/>
          <w:sz w:val="24"/>
          <w:szCs w:val="24"/>
        </w:rPr>
        <w:t xml:space="preserve"> (příp. jeho části)</w:t>
      </w:r>
      <w:r w:rsidRPr="00B906EB">
        <w:rPr>
          <w:bCs/>
          <w:color w:val="000000"/>
          <w:sz w:val="24"/>
          <w:szCs w:val="24"/>
        </w:rPr>
        <w:t xml:space="preserve"> v délce</w:t>
      </w:r>
      <w:r w:rsidRPr="00301746">
        <w:rPr>
          <w:b/>
          <w:color w:val="000000"/>
          <w:sz w:val="24"/>
          <w:szCs w:val="24"/>
        </w:rPr>
        <w:t xml:space="preserve"> </w:t>
      </w:r>
      <w:r w:rsidR="00B114ED">
        <w:rPr>
          <w:b/>
          <w:sz w:val="24"/>
          <w:szCs w:val="24"/>
        </w:rPr>
        <w:t>45</w:t>
      </w:r>
      <w:r w:rsidRPr="00301746">
        <w:rPr>
          <w:b/>
          <w:color w:val="000000"/>
          <w:sz w:val="24"/>
          <w:szCs w:val="24"/>
        </w:rPr>
        <w:t xml:space="preserve"> </w:t>
      </w:r>
      <w:r w:rsidRPr="00B114ED">
        <w:rPr>
          <w:b/>
          <w:color w:val="000000"/>
          <w:sz w:val="24"/>
          <w:szCs w:val="24"/>
        </w:rPr>
        <w:t>měsíců</w:t>
      </w:r>
      <w:r w:rsidRPr="00301746">
        <w:rPr>
          <w:b/>
          <w:color w:val="000000"/>
          <w:sz w:val="24"/>
          <w:szCs w:val="24"/>
        </w:rPr>
        <w:t xml:space="preserve"> </w:t>
      </w:r>
      <w:r w:rsidRPr="00B906EB">
        <w:rPr>
          <w:bCs/>
          <w:color w:val="000000"/>
          <w:sz w:val="24"/>
          <w:szCs w:val="24"/>
        </w:rPr>
        <w:t xml:space="preserve">ode dne protokolárního předání díla </w:t>
      </w:r>
      <w:r w:rsidR="00A8103C" w:rsidRPr="00B906EB">
        <w:rPr>
          <w:bCs/>
          <w:color w:val="000000"/>
          <w:sz w:val="24"/>
          <w:szCs w:val="24"/>
        </w:rPr>
        <w:t xml:space="preserve">(části) </w:t>
      </w:r>
      <w:r w:rsidRPr="00B906EB">
        <w:rPr>
          <w:bCs/>
          <w:color w:val="000000"/>
          <w:sz w:val="24"/>
          <w:szCs w:val="24"/>
        </w:rPr>
        <w:t>objednateli bez vad a nedodělků.</w:t>
      </w:r>
      <w:r w:rsidRPr="00301746">
        <w:rPr>
          <w:b/>
          <w:color w:val="000000"/>
          <w:sz w:val="24"/>
          <w:szCs w:val="24"/>
        </w:rPr>
        <w:t xml:space="preserve"> </w:t>
      </w:r>
    </w:p>
    <w:bookmarkEnd w:id="8"/>
    <w:bookmarkEnd w:id="9"/>
    <w:p w14:paraId="752232BE" w14:textId="77777777" w:rsidR="00611B23" w:rsidRPr="00301746" w:rsidRDefault="00611B23">
      <w:pPr>
        <w:numPr>
          <w:ilvl w:val="0"/>
          <w:numId w:val="10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Cs/>
          <w:color w:val="000000"/>
          <w:sz w:val="24"/>
          <w:szCs w:val="24"/>
        </w:rPr>
      </w:pPr>
      <w:r w:rsidRPr="00301746">
        <w:rPr>
          <w:b/>
          <w:color w:val="000000"/>
          <w:sz w:val="24"/>
          <w:szCs w:val="24"/>
        </w:rPr>
        <w:t>Pro odstraňování vad zjištěných při předání a převzetí díla, je</w:t>
      </w:r>
      <w:r w:rsidRPr="00301746">
        <w:rPr>
          <w:color w:val="000000"/>
          <w:sz w:val="24"/>
          <w:szCs w:val="24"/>
        </w:rPr>
        <w:t xml:space="preserve"> </w:t>
      </w:r>
      <w:r w:rsidRPr="00301746">
        <w:rPr>
          <w:b/>
          <w:color w:val="000000"/>
          <w:sz w:val="24"/>
          <w:szCs w:val="24"/>
        </w:rPr>
        <w:t>nástup k odstranění těchto vad nejpozději do</w:t>
      </w:r>
      <w:r w:rsidR="00D85A82">
        <w:rPr>
          <w:b/>
          <w:color w:val="000000"/>
          <w:sz w:val="24"/>
          <w:szCs w:val="24"/>
        </w:rPr>
        <w:t xml:space="preserve"> 3</w:t>
      </w:r>
      <w:r w:rsidRPr="00301746">
        <w:rPr>
          <w:b/>
          <w:bCs/>
          <w:color w:val="000000"/>
          <w:sz w:val="24"/>
          <w:szCs w:val="24"/>
        </w:rPr>
        <w:t xml:space="preserve"> dnů </w:t>
      </w:r>
      <w:r w:rsidRPr="00301746">
        <w:rPr>
          <w:color w:val="000000"/>
          <w:sz w:val="24"/>
          <w:szCs w:val="24"/>
        </w:rPr>
        <w:t xml:space="preserve">ode dne předání a převzetí díla a </w:t>
      </w:r>
      <w:r w:rsidRPr="00301746">
        <w:rPr>
          <w:b/>
          <w:bCs/>
          <w:color w:val="000000"/>
          <w:sz w:val="24"/>
          <w:szCs w:val="24"/>
        </w:rPr>
        <w:t xml:space="preserve">odstranění těchto vad nejpozději do </w:t>
      </w:r>
      <w:r w:rsidR="00D85A82" w:rsidRPr="00D85A82">
        <w:rPr>
          <w:b/>
          <w:bCs/>
          <w:sz w:val="24"/>
          <w:szCs w:val="24"/>
        </w:rPr>
        <w:t>20</w:t>
      </w:r>
      <w:r w:rsidRPr="00301746">
        <w:rPr>
          <w:b/>
          <w:bCs/>
          <w:color w:val="000000"/>
          <w:sz w:val="24"/>
          <w:szCs w:val="24"/>
        </w:rPr>
        <w:t xml:space="preserve"> dnů </w:t>
      </w:r>
      <w:r w:rsidRPr="00301746">
        <w:rPr>
          <w:bCs/>
          <w:color w:val="000000"/>
          <w:sz w:val="24"/>
          <w:szCs w:val="24"/>
        </w:rPr>
        <w:t>ode dne předání a převzetí díla</w:t>
      </w:r>
      <w:r w:rsidRPr="00301746">
        <w:rPr>
          <w:color w:val="000000"/>
          <w:sz w:val="24"/>
          <w:szCs w:val="24"/>
        </w:rPr>
        <w:t>, pokud nebude s ohledem na charakter vady se zástupcem objednatele dohodnuta lhůta delší.</w:t>
      </w:r>
      <w:r w:rsidRPr="00301746">
        <w:rPr>
          <w:bCs/>
          <w:color w:val="000000"/>
          <w:sz w:val="24"/>
          <w:szCs w:val="24"/>
        </w:rPr>
        <w:t xml:space="preserve"> </w:t>
      </w:r>
    </w:p>
    <w:p w14:paraId="3C018BEC" w14:textId="77777777" w:rsidR="00611B23" w:rsidRPr="003C41E3" w:rsidRDefault="00611B23">
      <w:pPr>
        <w:numPr>
          <w:ilvl w:val="0"/>
          <w:numId w:val="10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bCs/>
          <w:color w:val="000000"/>
          <w:sz w:val="24"/>
          <w:szCs w:val="24"/>
        </w:rPr>
      </w:pPr>
      <w:r w:rsidRPr="00301746">
        <w:rPr>
          <w:b/>
          <w:bCs/>
          <w:color w:val="000000"/>
          <w:sz w:val="24"/>
          <w:szCs w:val="24"/>
        </w:rPr>
        <w:t>Pro odstraňování</w:t>
      </w:r>
      <w:r w:rsidRPr="00301746">
        <w:rPr>
          <w:b/>
          <w:color w:val="000000"/>
          <w:sz w:val="24"/>
          <w:szCs w:val="24"/>
        </w:rPr>
        <w:t xml:space="preserve"> vad v záruce, je</w:t>
      </w:r>
      <w:r w:rsidRPr="00301746">
        <w:rPr>
          <w:color w:val="000000"/>
          <w:sz w:val="24"/>
          <w:szCs w:val="24"/>
        </w:rPr>
        <w:t xml:space="preserve"> </w:t>
      </w:r>
      <w:r w:rsidRPr="00301746">
        <w:rPr>
          <w:b/>
          <w:bCs/>
          <w:color w:val="000000"/>
          <w:sz w:val="24"/>
          <w:szCs w:val="24"/>
        </w:rPr>
        <w:t>nástup k odstran</w:t>
      </w:r>
      <w:r w:rsidR="007A0949" w:rsidRPr="00301746">
        <w:rPr>
          <w:b/>
          <w:bCs/>
          <w:color w:val="000000"/>
          <w:sz w:val="24"/>
          <w:szCs w:val="24"/>
        </w:rPr>
        <w:t xml:space="preserve">ění záruční vady nejpozději do </w:t>
      </w:r>
      <w:r w:rsidR="00D85A82">
        <w:rPr>
          <w:sz w:val="24"/>
          <w:szCs w:val="24"/>
        </w:rPr>
        <w:t>5</w:t>
      </w:r>
      <w:r w:rsidRPr="00301746">
        <w:rPr>
          <w:b/>
          <w:bCs/>
          <w:color w:val="000000"/>
          <w:sz w:val="24"/>
          <w:szCs w:val="24"/>
        </w:rPr>
        <w:t xml:space="preserve"> dnů </w:t>
      </w:r>
      <w:r w:rsidRPr="00301746">
        <w:rPr>
          <w:color w:val="000000"/>
          <w:sz w:val="24"/>
          <w:szCs w:val="24"/>
        </w:rPr>
        <w:t>ode dne jejího prokazatelného oznámení (např. z předávacího protokolu, dopisem, faxem, elektronickou poštou)</w:t>
      </w:r>
      <w:r w:rsidRPr="00301746">
        <w:rPr>
          <w:bCs/>
          <w:color w:val="000000"/>
          <w:sz w:val="24"/>
          <w:szCs w:val="24"/>
        </w:rPr>
        <w:t xml:space="preserve"> </w:t>
      </w:r>
      <w:r w:rsidRPr="00301746">
        <w:rPr>
          <w:color w:val="000000"/>
          <w:sz w:val="24"/>
          <w:szCs w:val="24"/>
        </w:rPr>
        <w:t xml:space="preserve">a </w:t>
      </w:r>
      <w:r w:rsidRPr="00301746">
        <w:rPr>
          <w:b/>
          <w:bCs/>
          <w:color w:val="000000"/>
          <w:sz w:val="24"/>
          <w:szCs w:val="24"/>
        </w:rPr>
        <w:t xml:space="preserve">odstranění těchto vad nejpozději do </w:t>
      </w:r>
      <w:r w:rsidR="00D85A82" w:rsidRPr="00D85A82">
        <w:rPr>
          <w:b/>
          <w:bCs/>
          <w:sz w:val="24"/>
          <w:szCs w:val="24"/>
        </w:rPr>
        <w:t>15</w:t>
      </w:r>
      <w:r w:rsidRPr="00301746">
        <w:rPr>
          <w:b/>
          <w:bCs/>
          <w:color w:val="000000"/>
          <w:sz w:val="24"/>
          <w:szCs w:val="24"/>
        </w:rPr>
        <w:t xml:space="preserve"> dnů</w:t>
      </w:r>
      <w:r w:rsidRPr="00301746">
        <w:rPr>
          <w:color w:val="000000"/>
          <w:sz w:val="24"/>
          <w:szCs w:val="24"/>
        </w:rPr>
        <w:t xml:space="preserve"> od jejich oznámení, pokud nebude s ohledem na charakter vady se zástupcem objednatele dohodnuta lhůta delší.</w:t>
      </w:r>
    </w:p>
    <w:p w14:paraId="2261C1F7" w14:textId="77777777" w:rsidR="003C41E3" w:rsidRPr="006F1BCD" w:rsidRDefault="003C41E3">
      <w:pPr>
        <w:numPr>
          <w:ilvl w:val="0"/>
          <w:numId w:val="10"/>
        </w:numPr>
        <w:tabs>
          <w:tab w:val="left" w:pos="426"/>
        </w:tabs>
        <w:suppressAutoHyphens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 w:val="24"/>
          <w:szCs w:val="24"/>
        </w:rPr>
      </w:pPr>
      <w:r w:rsidRPr="006F1BCD">
        <w:rPr>
          <w:sz w:val="24"/>
          <w:szCs w:val="24"/>
        </w:rPr>
        <w:t>Bankovní záruka</w:t>
      </w:r>
    </w:p>
    <w:p w14:paraId="1B5AE36B" w14:textId="77777777" w:rsidR="003C41E3" w:rsidRPr="006F1BCD" w:rsidRDefault="003C41E3">
      <w:pPr>
        <w:numPr>
          <w:ilvl w:val="1"/>
          <w:numId w:val="10"/>
        </w:numPr>
        <w:tabs>
          <w:tab w:val="left" w:pos="900"/>
        </w:tabs>
        <w:suppressAutoHyphens/>
        <w:overflowPunct/>
        <w:autoSpaceDE/>
        <w:autoSpaceDN/>
        <w:adjustRightInd/>
        <w:spacing w:before="120" w:after="120"/>
        <w:ind w:left="927"/>
        <w:jc w:val="both"/>
        <w:textAlignment w:val="auto"/>
        <w:rPr>
          <w:sz w:val="24"/>
          <w:szCs w:val="24"/>
        </w:rPr>
      </w:pPr>
      <w:r w:rsidRPr="006F1BCD">
        <w:rPr>
          <w:sz w:val="24"/>
          <w:szCs w:val="24"/>
        </w:rPr>
        <w:lastRenderedPageBreak/>
        <w:t xml:space="preserve"> Zhotovitel je povinen objednateli předložit </w:t>
      </w:r>
      <w:r w:rsidR="005A1546">
        <w:rPr>
          <w:sz w:val="24"/>
          <w:szCs w:val="24"/>
        </w:rPr>
        <w:t xml:space="preserve">při předání a převzetí díla </w:t>
      </w:r>
      <w:r w:rsidRPr="006F1BCD">
        <w:rPr>
          <w:sz w:val="24"/>
          <w:szCs w:val="24"/>
        </w:rPr>
        <w:t>záruční listinu bankovní záruky vystavenou oprávněným subjektem sídlícím v EU, nebo ve státě písemně odsouhlaseném objednatelem.</w:t>
      </w:r>
    </w:p>
    <w:p w14:paraId="08D34CAD" w14:textId="77777777" w:rsidR="003C41E3" w:rsidRPr="006F1BCD" w:rsidRDefault="003C41E3">
      <w:pPr>
        <w:numPr>
          <w:ilvl w:val="1"/>
          <w:numId w:val="10"/>
        </w:numPr>
        <w:tabs>
          <w:tab w:val="left" w:pos="900"/>
        </w:tabs>
        <w:suppressAutoHyphens/>
        <w:overflowPunct/>
        <w:autoSpaceDE/>
        <w:autoSpaceDN/>
        <w:adjustRightInd/>
        <w:spacing w:before="120" w:after="120"/>
        <w:ind w:left="927"/>
        <w:jc w:val="both"/>
        <w:textAlignment w:val="auto"/>
        <w:rPr>
          <w:sz w:val="24"/>
          <w:szCs w:val="24"/>
        </w:rPr>
      </w:pPr>
      <w:r w:rsidRPr="006F1BCD">
        <w:rPr>
          <w:sz w:val="24"/>
          <w:szCs w:val="24"/>
        </w:rPr>
        <w:t xml:space="preserve"> Záruka bude vystavena na částku ve výši </w:t>
      </w:r>
      <w:r w:rsidR="006F1BCD">
        <w:rPr>
          <w:b/>
          <w:sz w:val="24"/>
          <w:szCs w:val="24"/>
        </w:rPr>
        <w:t>1 0</w:t>
      </w:r>
      <w:r w:rsidRPr="006F1BCD">
        <w:rPr>
          <w:b/>
          <w:sz w:val="24"/>
          <w:szCs w:val="24"/>
        </w:rPr>
        <w:t>00</w:t>
      </w:r>
      <w:r w:rsidR="006F1BCD">
        <w:rPr>
          <w:b/>
          <w:sz w:val="24"/>
          <w:szCs w:val="24"/>
        </w:rPr>
        <w:t xml:space="preserve"> </w:t>
      </w:r>
      <w:r w:rsidRPr="006F1BCD">
        <w:rPr>
          <w:b/>
          <w:sz w:val="24"/>
          <w:szCs w:val="24"/>
        </w:rPr>
        <w:t>000,- Kč</w:t>
      </w:r>
      <w:r w:rsidRPr="006F1BCD">
        <w:rPr>
          <w:sz w:val="24"/>
          <w:szCs w:val="24"/>
        </w:rPr>
        <w:t xml:space="preserve">. </w:t>
      </w:r>
    </w:p>
    <w:p w14:paraId="2D31434B" w14:textId="77777777" w:rsidR="003C41E3" w:rsidRPr="006F1BCD" w:rsidRDefault="003C41E3">
      <w:pPr>
        <w:numPr>
          <w:ilvl w:val="1"/>
          <w:numId w:val="10"/>
        </w:numPr>
        <w:tabs>
          <w:tab w:val="left" w:pos="900"/>
        </w:tabs>
        <w:suppressAutoHyphens/>
        <w:overflowPunct/>
        <w:autoSpaceDE/>
        <w:autoSpaceDN/>
        <w:adjustRightInd/>
        <w:spacing w:before="120" w:after="120"/>
        <w:ind w:left="927"/>
        <w:jc w:val="both"/>
        <w:textAlignment w:val="auto"/>
        <w:rPr>
          <w:sz w:val="24"/>
          <w:szCs w:val="24"/>
        </w:rPr>
      </w:pPr>
      <w:r w:rsidRPr="006F1BCD">
        <w:rPr>
          <w:sz w:val="24"/>
          <w:szCs w:val="24"/>
        </w:rPr>
        <w:t xml:space="preserve"> Záruka zajišťuje splnění veškerých povinností zhotovitele vycházejících z práva objednatele z vadného plnění, z povinností zhotovitele k náhradě škody způsobené zhotovitelem objednateli, záruky za jakost a prodlení zhotovitele s odstraňováním vad.</w:t>
      </w:r>
    </w:p>
    <w:p w14:paraId="55EF61CC" w14:textId="77777777" w:rsidR="003C41E3" w:rsidRPr="006F1BCD" w:rsidRDefault="003C41E3">
      <w:pPr>
        <w:numPr>
          <w:ilvl w:val="1"/>
          <w:numId w:val="10"/>
        </w:numPr>
        <w:tabs>
          <w:tab w:val="left" w:pos="900"/>
        </w:tabs>
        <w:suppressAutoHyphens/>
        <w:overflowPunct/>
        <w:autoSpaceDE/>
        <w:autoSpaceDN/>
        <w:adjustRightInd/>
        <w:spacing w:before="120" w:after="120"/>
        <w:ind w:left="927"/>
        <w:jc w:val="both"/>
        <w:textAlignment w:val="auto"/>
        <w:rPr>
          <w:sz w:val="24"/>
          <w:szCs w:val="24"/>
        </w:rPr>
      </w:pPr>
      <w:r w:rsidRPr="006F1BCD">
        <w:rPr>
          <w:sz w:val="24"/>
          <w:szCs w:val="24"/>
        </w:rPr>
        <w:t xml:space="preserve"> Záruka bude bezpodmínečná, neodvolatelná a bude vystavena na dobu odpovídající záruční lhůtě </w:t>
      </w:r>
      <w:r w:rsidR="009C1BEB">
        <w:rPr>
          <w:sz w:val="24"/>
          <w:szCs w:val="24"/>
        </w:rPr>
        <w:t>dle čl. XI odst. 3 této smlouvy,</w:t>
      </w:r>
      <w:r w:rsidRPr="006F1BCD">
        <w:rPr>
          <w:sz w:val="24"/>
          <w:szCs w:val="24"/>
        </w:rPr>
        <w:t xml:space="preserve"> tj. </w:t>
      </w:r>
      <w:r w:rsidR="00B114ED">
        <w:rPr>
          <w:b/>
          <w:sz w:val="24"/>
          <w:szCs w:val="24"/>
        </w:rPr>
        <w:t>45</w:t>
      </w:r>
      <w:r w:rsidR="009C1BEB">
        <w:rPr>
          <w:b/>
          <w:sz w:val="24"/>
          <w:szCs w:val="24"/>
        </w:rPr>
        <w:t xml:space="preserve"> </w:t>
      </w:r>
      <w:r w:rsidRPr="00B114ED">
        <w:rPr>
          <w:b/>
          <w:bCs/>
          <w:sz w:val="24"/>
          <w:szCs w:val="24"/>
        </w:rPr>
        <w:t>měsíců</w:t>
      </w:r>
      <w:r w:rsidRPr="006F1BCD">
        <w:rPr>
          <w:sz w:val="24"/>
          <w:szCs w:val="24"/>
        </w:rPr>
        <w:t xml:space="preserve"> + plus tři měsíce.</w:t>
      </w:r>
    </w:p>
    <w:p w14:paraId="5B87A8DF" w14:textId="77777777" w:rsidR="00611B23" w:rsidRPr="00301746" w:rsidRDefault="00611B23" w:rsidP="00611B23">
      <w:pPr>
        <w:spacing w:before="120"/>
        <w:jc w:val="both"/>
        <w:rPr>
          <w:sz w:val="24"/>
          <w:szCs w:val="24"/>
        </w:rPr>
      </w:pPr>
    </w:p>
    <w:p w14:paraId="7E666413" w14:textId="77777777" w:rsidR="00796DB6" w:rsidRPr="00C32EB2" w:rsidRDefault="00611B23" w:rsidP="00611B23">
      <w:pPr>
        <w:spacing w:before="120"/>
        <w:ind w:left="360" w:hanging="360"/>
        <w:jc w:val="center"/>
        <w:rPr>
          <w:b/>
          <w:sz w:val="24"/>
          <w:szCs w:val="24"/>
        </w:rPr>
      </w:pPr>
      <w:r w:rsidRPr="00C32EB2">
        <w:rPr>
          <w:b/>
          <w:sz w:val="24"/>
          <w:szCs w:val="24"/>
        </w:rPr>
        <w:t>XI</w:t>
      </w:r>
      <w:r w:rsidR="00A46E37" w:rsidRPr="00C32EB2">
        <w:rPr>
          <w:b/>
          <w:sz w:val="24"/>
          <w:szCs w:val="24"/>
        </w:rPr>
        <w:t>I</w:t>
      </w:r>
      <w:r w:rsidRPr="00C32EB2">
        <w:rPr>
          <w:b/>
          <w:sz w:val="24"/>
          <w:szCs w:val="24"/>
        </w:rPr>
        <w:t xml:space="preserve">. </w:t>
      </w:r>
    </w:p>
    <w:p w14:paraId="391A30C7" w14:textId="77777777" w:rsidR="00611B23" w:rsidRPr="00301746" w:rsidRDefault="00611B23" w:rsidP="00C32EB2">
      <w:pPr>
        <w:ind w:left="360" w:hanging="360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  <w:u w:val="single"/>
        </w:rPr>
        <w:t>Předání a převzetí díla</w:t>
      </w:r>
    </w:p>
    <w:p w14:paraId="3CCE1025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Předání a převzetí díla provede zástupce objednatele a zhotovitele, nebo osoba k tomu oprávněná. </w:t>
      </w:r>
    </w:p>
    <w:p w14:paraId="484E2AB7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Objednatel souhlasí s předáním a převzetím jednotlivých částí díla, ihned po jejich ukončení.</w:t>
      </w:r>
    </w:p>
    <w:p w14:paraId="79C98F0F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Objednatel souhlasí s předáním a převzetím díla i před uplynutím smluvního termínu.</w:t>
      </w:r>
    </w:p>
    <w:p w14:paraId="448237D2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O předání a převzetí díla pořídí zhotovitel s objednatelem zápis o předání a převzetí díla (dále jen „</w:t>
      </w:r>
      <w:r w:rsidRPr="00C32EB2">
        <w:rPr>
          <w:b/>
          <w:bCs/>
          <w:sz w:val="24"/>
          <w:szCs w:val="24"/>
        </w:rPr>
        <w:t>předávací protokol</w:t>
      </w:r>
      <w:r w:rsidR="0003554C">
        <w:rPr>
          <w:b/>
          <w:bCs/>
          <w:sz w:val="24"/>
          <w:szCs w:val="24"/>
        </w:rPr>
        <w:t xml:space="preserve"> díla</w:t>
      </w:r>
      <w:r w:rsidRPr="00301746">
        <w:rPr>
          <w:sz w:val="24"/>
          <w:szCs w:val="24"/>
        </w:rPr>
        <w:t>“).</w:t>
      </w:r>
    </w:p>
    <w:p w14:paraId="52A4596A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Objednatel souhlasí s převzetím díla, které vykazuje drobné vady a nedodělky nebránící v užívání díla. V takovém případě se tyto vady a nedodělky uvedou do předávacího protokolu</w:t>
      </w:r>
      <w:r w:rsidR="0003554C">
        <w:rPr>
          <w:sz w:val="24"/>
          <w:szCs w:val="24"/>
        </w:rPr>
        <w:t xml:space="preserve"> díla</w:t>
      </w:r>
      <w:r w:rsidRPr="00301746">
        <w:rPr>
          <w:sz w:val="24"/>
          <w:szCs w:val="24"/>
        </w:rPr>
        <w:t>. Jsou-li vadou nebo nedodělkem zednické práce, pak se přímo do předávacího protokolu</w:t>
      </w:r>
      <w:r w:rsidR="0003554C">
        <w:rPr>
          <w:sz w:val="24"/>
          <w:szCs w:val="24"/>
        </w:rPr>
        <w:t xml:space="preserve"> díla</w:t>
      </w:r>
      <w:r w:rsidRPr="00301746">
        <w:rPr>
          <w:sz w:val="24"/>
          <w:szCs w:val="24"/>
        </w:rPr>
        <w:t xml:space="preserve"> uvede lhůta k jejich odstranění, nejdéle však do </w:t>
      </w:r>
      <w:r w:rsidR="00392E30">
        <w:rPr>
          <w:sz w:val="24"/>
          <w:szCs w:val="24"/>
        </w:rPr>
        <w:t>15</w:t>
      </w:r>
      <w:r w:rsidR="00392E30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 xml:space="preserve">dnů od podpisu předávacího protokolu </w:t>
      </w:r>
      <w:r w:rsidR="0003554C">
        <w:rPr>
          <w:sz w:val="24"/>
          <w:szCs w:val="24"/>
        </w:rPr>
        <w:t xml:space="preserve">díla </w:t>
      </w:r>
      <w:r w:rsidRPr="00301746">
        <w:rPr>
          <w:sz w:val="24"/>
          <w:szCs w:val="24"/>
        </w:rPr>
        <w:t>apod.</w:t>
      </w:r>
    </w:p>
    <w:p w14:paraId="06072774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Všechny vady a nedodělky uvedené v předávacím protokolu</w:t>
      </w:r>
      <w:r w:rsidR="0003554C">
        <w:rPr>
          <w:sz w:val="24"/>
          <w:szCs w:val="24"/>
        </w:rPr>
        <w:t xml:space="preserve"> díla</w:t>
      </w:r>
      <w:r w:rsidRPr="00301746">
        <w:rPr>
          <w:sz w:val="24"/>
          <w:szCs w:val="24"/>
        </w:rPr>
        <w:t xml:space="preserve"> je zhotovitel povinen odstranit bezplatně ve sjednané lhůtě.</w:t>
      </w:r>
    </w:p>
    <w:p w14:paraId="5B814EDA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Dílo bude splněno protokolárním předáním a převzetím, případně odstraněním poslední drobné vady nebo nedodělku uvedené v předávacím protokole</w:t>
      </w:r>
      <w:r w:rsidR="0003554C">
        <w:rPr>
          <w:sz w:val="24"/>
          <w:szCs w:val="24"/>
        </w:rPr>
        <w:t xml:space="preserve"> díla</w:t>
      </w:r>
      <w:r w:rsidRPr="00301746">
        <w:rPr>
          <w:sz w:val="24"/>
          <w:szCs w:val="24"/>
        </w:rPr>
        <w:t xml:space="preserve">. Současně budou předány veškeré doklady, potřebné pro uvedení díla do trvalého užívání. </w:t>
      </w:r>
    </w:p>
    <w:p w14:paraId="0ABAE680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Objednatel se zavazuje dohodnutým způsobem spolupůsobit a zhotovitelem řádně a včas dokončené dílo bez vad převzít a zaplatit sjednanou cenu.</w:t>
      </w:r>
    </w:p>
    <w:p w14:paraId="3F298628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Pokud je to nezbytné k řádnému provedení díla, je zhotovitel oprávněn vyžadovat součinnost objednatele. V takovém případě je zhotovitel povinen o součinnost požádat předem a poskytnout k tomu objednateli přiměřenou lhůtu. Pokud objednatel oznámí zhotoviteli, že poskytnutá lhůta není přiměřená a zároveň oznámí lhůtu ke splnění požadované součinnosti, je pro smluvní strany závazná takto objednatelem určená lhůta. Zhotovitel je povinen žádat o součinnost objednatele písemně; pouze v urgentních případech, kdy je nezbytná okamžitá reakce objednatele, je zhotovitel oprávněn požádat kontaktní osoby objednatele o součinnost ústně, telefonicky či emailem a v písemné podobě tuto žádost zaslat dodatečně. </w:t>
      </w:r>
    </w:p>
    <w:p w14:paraId="370C7536" w14:textId="77777777" w:rsidR="00611B23" w:rsidRPr="00301746" w:rsidRDefault="00611B23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se zavazuje provést všechny zkoušky, revize a další nutné úřední zkoušky potřebné k prokázání kvality a bezpečné provozuschopnosti díla a všech jeho součástí, včetně podrobných technických záznamů o průběhu a výsledcích těchto zkoušek. Dále se zavazuje </w:t>
      </w:r>
      <w:r w:rsidRPr="00301746">
        <w:rPr>
          <w:iCs/>
          <w:sz w:val="24"/>
          <w:szCs w:val="24"/>
        </w:rPr>
        <w:t>předat objednateli prohlášení o shodě</w:t>
      </w:r>
      <w:r w:rsidRPr="00301746">
        <w:rPr>
          <w:bCs/>
          <w:iCs/>
          <w:sz w:val="24"/>
          <w:szCs w:val="24"/>
        </w:rPr>
        <w:t xml:space="preserve"> na všechny použité materiály a zařízení a další doklady, související s plněním díla.</w:t>
      </w:r>
    </w:p>
    <w:p w14:paraId="73F979CC" w14:textId="77777777" w:rsidR="00611B23" w:rsidRPr="00301746" w:rsidRDefault="00611B23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se zavazuje zajistit bezpečnost při provádění stavby ve smyslu bezpečnosti práce i ochrany životního prostředí.</w:t>
      </w:r>
    </w:p>
    <w:p w14:paraId="44C27780" w14:textId="77777777" w:rsidR="00611B23" w:rsidRPr="00301746" w:rsidRDefault="00611B23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lastRenderedPageBreak/>
        <w:t>Vlastní realizaci díla bude zhotovitel řešit tak, aby neměla nepříznivý dopad na životní prostředí a okolí stavby.</w:t>
      </w:r>
    </w:p>
    <w:p w14:paraId="736F5505" w14:textId="77777777" w:rsidR="00611B23" w:rsidRPr="00301746" w:rsidRDefault="00611B23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je povinen zajistit čistotu na staveništi a v jeho okolí, v případě potřeby zajistit čištění komunikací dotčených provozem zhotovitele, zejména příjezd a výjezd ze staveniště.</w:t>
      </w:r>
    </w:p>
    <w:p w14:paraId="111D93C2" w14:textId="77777777" w:rsidR="00611B23" w:rsidRPr="00301746" w:rsidRDefault="00611B23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je povinen provést všechny zkoušky, revize a další nutné úřední zkoušky potřebné k prokázání kvality a bezpečné provozuschopnosti díla a všech jeho součástí, včetně podrobných technických záznamů o průběhu a výsledcích těchto zkoušek.</w:t>
      </w:r>
    </w:p>
    <w:p w14:paraId="36BA4588" w14:textId="77777777" w:rsidR="00611B23" w:rsidRPr="00301746" w:rsidRDefault="00611B23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se zavazuje předat objednateli prohlášení o shodě na všechny použité materiály a zařízení a další doklady, související s předmětem plněním.</w:t>
      </w:r>
    </w:p>
    <w:p w14:paraId="230A33E5" w14:textId="77777777" w:rsidR="00611B23" w:rsidRPr="00301746" w:rsidRDefault="00611B23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Zhotovitel je povinen provést celkový úklid místa plnění a dotčeného okolí, provést likvidaci zařízení staveniště do jednoho týdne od ukončení plnění.</w:t>
      </w:r>
    </w:p>
    <w:p w14:paraId="5975A897" w14:textId="77777777" w:rsidR="00611B23" w:rsidRDefault="00611B23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after="240"/>
        <w:ind w:left="284" w:hanging="426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Pozemky, jejichž úpravy nejsou součástí díla, ale budou stavbou dotčeny, uvést po ukončení prací neprodleně do původního stavu.</w:t>
      </w:r>
    </w:p>
    <w:p w14:paraId="11D17EE0" w14:textId="77777777" w:rsidR="00796DB6" w:rsidRPr="00AB7B29" w:rsidRDefault="00611B23" w:rsidP="00611B23">
      <w:pPr>
        <w:suppressAutoHyphens/>
        <w:spacing w:before="120"/>
        <w:ind w:left="360"/>
        <w:jc w:val="center"/>
        <w:rPr>
          <w:b/>
          <w:color w:val="000000"/>
          <w:sz w:val="24"/>
          <w:szCs w:val="24"/>
          <w:lang w:val="x-none" w:eastAsia="ar-SA"/>
        </w:rPr>
      </w:pPr>
      <w:r w:rsidRPr="00AB7B29">
        <w:rPr>
          <w:b/>
          <w:color w:val="000000"/>
          <w:sz w:val="24"/>
          <w:szCs w:val="24"/>
          <w:lang w:val="x-none" w:eastAsia="ar-SA"/>
        </w:rPr>
        <w:t>XI</w:t>
      </w:r>
      <w:r w:rsidR="00A46E37" w:rsidRPr="00AB7B29">
        <w:rPr>
          <w:b/>
          <w:color w:val="000000"/>
          <w:sz w:val="24"/>
          <w:szCs w:val="24"/>
          <w:lang w:eastAsia="ar-SA"/>
        </w:rPr>
        <w:t>I</w:t>
      </w:r>
      <w:r w:rsidRPr="00AB7B29">
        <w:rPr>
          <w:b/>
          <w:color w:val="000000"/>
          <w:sz w:val="24"/>
          <w:szCs w:val="24"/>
          <w:lang w:val="x-none" w:eastAsia="ar-SA"/>
        </w:rPr>
        <w:t xml:space="preserve">I. </w:t>
      </w:r>
    </w:p>
    <w:p w14:paraId="2CFD1EEF" w14:textId="77777777" w:rsidR="00611B23" w:rsidRPr="00301746" w:rsidRDefault="00611B23" w:rsidP="00AB7B29">
      <w:pPr>
        <w:suppressAutoHyphens/>
        <w:ind w:left="360"/>
        <w:jc w:val="center"/>
        <w:rPr>
          <w:b/>
          <w:color w:val="000000"/>
          <w:sz w:val="24"/>
          <w:szCs w:val="24"/>
          <w:u w:val="single"/>
          <w:lang w:val="x-none" w:eastAsia="ar-SA"/>
        </w:rPr>
      </w:pPr>
      <w:r w:rsidRPr="00301746">
        <w:rPr>
          <w:b/>
          <w:color w:val="000000"/>
          <w:sz w:val="24"/>
          <w:szCs w:val="24"/>
          <w:u w:val="single"/>
          <w:lang w:val="x-none" w:eastAsia="ar-SA"/>
        </w:rPr>
        <w:t>Právo na odstoupení od smlouvy</w:t>
      </w:r>
    </w:p>
    <w:p w14:paraId="05987C36" w14:textId="77777777" w:rsidR="00611B23" w:rsidRDefault="00611B23">
      <w:pPr>
        <w:numPr>
          <w:ilvl w:val="0"/>
          <w:numId w:val="12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color w:val="000000"/>
          <w:sz w:val="24"/>
          <w:szCs w:val="24"/>
          <w:lang w:val="x-none" w:eastAsia="ar-SA"/>
        </w:rPr>
      </w:pPr>
      <w:r w:rsidRPr="00301746">
        <w:rPr>
          <w:bCs/>
          <w:color w:val="000000"/>
          <w:sz w:val="24"/>
          <w:szCs w:val="24"/>
          <w:lang w:val="x-none" w:eastAsia="ar-SA"/>
        </w:rPr>
        <w:t>Objednatel má právo na odstoupení od smlouvy</w:t>
      </w:r>
      <w:r w:rsidR="00BF12E7">
        <w:rPr>
          <w:bCs/>
          <w:color w:val="000000"/>
          <w:sz w:val="24"/>
          <w:szCs w:val="24"/>
          <w:lang w:eastAsia="ar-SA"/>
        </w:rPr>
        <w:t xml:space="preserve"> </w:t>
      </w:r>
      <w:r w:rsidRPr="00301746">
        <w:rPr>
          <w:bCs/>
          <w:color w:val="000000"/>
          <w:sz w:val="24"/>
          <w:szCs w:val="24"/>
          <w:lang w:val="x-none" w:eastAsia="ar-SA"/>
        </w:rPr>
        <w:t>v případě prodlení zhotovitele s termíny dohodnutými v </w:t>
      </w:r>
      <w:r w:rsidRPr="00301746">
        <w:rPr>
          <w:bCs/>
          <w:color w:val="000000"/>
          <w:sz w:val="24"/>
          <w:szCs w:val="24"/>
          <w:lang w:eastAsia="ar-SA"/>
        </w:rPr>
        <w:t>č</w:t>
      </w:r>
      <w:r w:rsidR="00DB31FB">
        <w:rPr>
          <w:bCs/>
          <w:color w:val="000000"/>
          <w:sz w:val="24"/>
          <w:szCs w:val="24"/>
          <w:lang w:eastAsia="ar-SA"/>
        </w:rPr>
        <w:t>l</w:t>
      </w:r>
      <w:r w:rsidRPr="00301746">
        <w:rPr>
          <w:bCs/>
          <w:color w:val="000000"/>
          <w:sz w:val="24"/>
          <w:szCs w:val="24"/>
          <w:lang w:eastAsia="ar-SA"/>
        </w:rPr>
        <w:t xml:space="preserve">. </w:t>
      </w:r>
      <w:r w:rsidR="007F4A7B">
        <w:rPr>
          <w:sz w:val="24"/>
          <w:szCs w:val="24"/>
        </w:rPr>
        <w:t>XII</w:t>
      </w:r>
      <w:r w:rsidR="007F4A7B" w:rsidRPr="00301746">
        <w:rPr>
          <w:bCs/>
          <w:color w:val="000000"/>
          <w:sz w:val="24"/>
          <w:szCs w:val="24"/>
          <w:lang w:val="x-none" w:eastAsia="ar-SA"/>
        </w:rPr>
        <w:t xml:space="preserve"> </w:t>
      </w:r>
      <w:r w:rsidRPr="00301746">
        <w:rPr>
          <w:bCs/>
          <w:color w:val="000000"/>
          <w:sz w:val="24"/>
          <w:szCs w:val="24"/>
          <w:lang w:eastAsia="ar-SA"/>
        </w:rPr>
        <w:t xml:space="preserve">této </w:t>
      </w:r>
      <w:r w:rsidRPr="00301746">
        <w:rPr>
          <w:bCs/>
          <w:color w:val="000000"/>
          <w:sz w:val="24"/>
          <w:szCs w:val="24"/>
          <w:lang w:val="x-none" w:eastAsia="ar-SA"/>
        </w:rPr>
        <w:t>smlouvy,</w:t>
      </w:r>
      <w:r w:rsidRPr="00301746">
        <w:rPr>
          <w:b/>
          <w:color w:val="000000"/>
          <w:sz w:val="24"/>
          <w:szCs w:val="24"/>
          <w:lang w:val="x-none" w:eastAsia="ar-SA"/>
        </w:rPr>
        <w:t xml:space="preserve"> o více jak </w:t>
      </w:r>
      <w:r w:rsidR="00F20E81">
        <w:rPr>
          <w:b/>
          <w:bCs/>
          <w:sz w:val="24"/>
          <w:szCs w:val="24"/>
        </w:rPr>
        <w:t>30</w:t>
      </w:r>
      <w:r w:rsidR="007F4A7B" w:rsidRPr="00301746">
        <w:rPr>
          <w:b/>
          <w:color w:val="000000"/>
          <w:sz w:val="24"/>
          <w:szCs w:val="24"/>
          <w:lang w:val="x-none" w:eastAsia="ar-SA"/>
        </w:rPr>
        <w:t xml:space="preserve"> </w:t>
      </w:r>
      <w:r w:rsidRPr="00301746">
        <w:rPr>
          <w:b/>
          <w:color w:val="000000"/>
          <w:sz w:val="24"/>
          <w:szCs w:val="24"/>
          <w:lang w:val="x-none" w:eastAsia="ar-SA"/>
        </w:rPr>
        <w:t>dn</w:t>
      </w:r>
      <w:r w:rsidR="00DB31FB">
        <w:rPr>
          <w:b/>
          <w:color w:val="000000"/>
          <w:sz w:val="24"/>
          <w:szCs w:val="24"/>
          <w:lang w:eastAsia="ar-SA"/>
        </w:rPr>
        <w:t>ů</w:t>
      </w:r>
      <w:r w:rsidR="00123A52" w:rsidRPr="00301746">
        <w:rPr>
          <w:color w:val="000000"/>
          <w:sz w:val="24"/>
          <w:szCs w:val="24"/>
          <w:lang w:eastAsia="ar-SA"/>
        </w:rPr>
        <w:t>, dále</w:t>
      </w:r>
      <w:r w:rsidRPr="00301746">
        <w:rPr>
          <w:b/>
          <w:color w:val="000000"/>
          <w:sz w:val="24"/>
          <w:szCs w:val="24"/>
          <w:lang w:val="x-none" w:eastAsia="ar-SA"/>
        </w:rPr>
        <w:t xml:space="preserve"> </w:t>
      </w:r>
      <w:r w:rsidR="00123A52" w:rsidRPr="00301746">
        <w:rPr>
          <w:sz w:val="24"/>
          <w:szCs w:val="24"/>
        </w:rPr>
        <w:t xml:space="preserve">je-li plnění dle této smlouvy prováděno v rozporu s touto smlouvou, jestliže z chování zhotovitele, postupu prací nebo jiných okolností nepochybně vyplývá, že povinnost zhotovitele bude porušena způsobem, který zakládá právo objednatele od této smlouvy odstoupit, </w:t>
      </w:r>
      <w:r w:rsidRPr="00301746">
        <w:rPr>
          <w:color w:val="000000"/>
          <w:sz w:val="24"/>
          <w:szCs w:val="24"/>
          <w:lang w:val="x-none" w:eastAsia="ar-SA"/>
        </w:rPr>
        <w:t>a v</w:t>
      </w:r>
      <w:r w:rsidRPr="00301746">
        <w:rPr>
          <w:b/>
          <w:color w:val="000000"/>
          <w:sz w:val="24"/>
          <w:szCs w:val="24"/>
          <w:lang w:val="x-none" w:eastAsia="ar-SA"/>
        </w:rPr>
        <w:t xml:space="preserve"> </w:t>
      </w:r>
      <w:r w:rsidRPr="00301746">
        <w:rPr>
          <w:color w:val="000000"/>
          <w:sz w:val="24"/>
          <w:szCs w:val="24"/>
          <w:lang w:val="x-none" w:eastAsia="ar-SA"/>
        </w:rPr>
        <w:t>případech, které předvídají právní předpisy, jimiž se řídí uzavřená smlouva.</w:t>
      </w:r>
    </w:p>
    <w:p w14:paraId="45E1DEBC" w14:textId="77777777" w:rsidR="00D23183" w:rsidRPr="00D23183" w:rsidRDefault="00D23183">
      <w:pPr>
        <w:numPr>
          <w:ilvl w:val="0"/>
          <w:numId w:val="12"/>
        </w:numPr>
        <w:suppressAutoHyphens/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D23183">
        <w:rPr>
          <w:bCs/>
          <w:color w:val="000000"/>
          <w:sz w:val="24"/>
          <w:szCs w:val="24"/>
          <w:lang w:val="x-none" w:eastAsia="ar-SA"/>
        </w:rPr>
        <w:t>Objednatel</w:t>
      </w:r>
      <w:r>
        <w:rPr>
          <w:sz w:val="24"/>
          <w:szCs w:val="24"/>
        </w:rPr>
        <w:t xml:space="preserve"> plánuje financovat předmět plnění dle této smlouvy prostřednictvím dotace v rámci programu „</w:t>
      </w:r>
      <w:r>
        <w:rPr>
          <w:rFonts w:eastAsia="SimSun"/>
          <w:sz w:val="24"/>
          <w:szCs w:val="24"/>
        </w:rPr>
        <w:t>Regionální sportovní infrastruktura 2020-2024“ jehož garantem je Národní sportovní agentura.</w:t>
      </w:r>
      <w:r>
        <w:rPr>
          <w:sz w:val="24"/>
          <w:szCs w:val="24"/>
        </w:rPr>
        <w:t xml:space="preserve"> Ke dni uzavření této smlouvy není financování akce z dotačního programu schváleno. Zadavatel si vyhrazuje právo na odstoupení od této smlouvy v případě, že financování předmětu plnění dle této smlouvy nebude schváleno. </w:t>
      </w:r>
    </w:p>
    <w:p w14:paraId="052AB834" w14:textId="77777777" w:rsidR="00FE58D5" w:rsidRPr="00301746" w:rsidRDefault="00611B23">
      <w:pPr>
        <w:pStyle w:val="Zkladntextodsazen2"/>
        <w:numPr>
          <w:ilvl w:val="0"/>
          <w:numId w:val="12"/>
        </w:numPr>
        <w:overflowPunct/>
        <w:autoSpaceDE/>
        <w:autoSpaceDN/>
        <w:adjustRightInd/>
        <w:spacing w:before="120" w:after="0" w:line="240" w:lineRule="auto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color w:val="000000"/>
          <w:sz w:val="24"/>
          <w:szCs w:val="24"/>
          <w:lang w:val="x-none" w:eastAsia="ar-SA"/>
        </w:rPr>
        <w:t>Objednatel nepřipouští možnost odstoupení od smlouvy o dílo ze strany zhotovitele s výjimkou případů, které předvídají právní předpisy, jimiž se řídí uzavřená smlouva.</w:t>
      </w:r>
      <w:r w:rsidR="00FE58D5" w:rsidRPr="00301746">
        <w:rPr>
          <w:sz w:val="24"/>
          <w:szCs w:val="24"/>
        </w:rPr>
        <w:t xml:space="preserve"> </w:t>
      </w:r>
    </w:p>
    <w:p w14:paraId="52E95790" w14:textId="77777777" w:rsidR="00FE58D5" w:rsidRPr="00301746" w:rsidRDefault="00FE58D5">
      <w:pPr>
        <w:pStyle w:val="Zkladntextodsazen2"/>
        <w:numPr>
          <w:ilvl w:val="0"/>
          <w:numId w:val="12"/>
        </w:numPr>
        <w:overflowPunct/>
        <w:autoSpaceDE/>
        <w:autoSpaceDN/>
        <w:adjustRightInd/>
        <w:spacing w:before="120" w:after="0" w:line="240" w:lineRule="auto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V případě, že objednatel neudělí </w:t>
      </w:r>
      <w:r w:rsidR="00BB0951" w:rsidRPr="00301746">
        <w:rPr>
          <w:sz w:val="24"/>
          <w:szCs w:val="24"/>
        </w:rPr>
        <w:t>ve smyslu čl.</w:t>
      </w:r>
      <w:r w:rsidR="00AC67E8" w:rsidRPr="00301746">
        <w:rPr>
          <w:sz w:val="24"/>
          <w:szCs w:val="24"/>
        </w:rPr>
        <w:t xml:space="preserve"> </w:t>
      </w:r>
      <w:r w:rsidR="007F4A7B">
        <w:rPr>
          <w:sz w:val="24"/>
          <w:szCs w:val="24"/>
        </w:rPr>
        <w:t>XII</w:t>
      </w:r>
      <w:r w:rsidR="007F4A7B" w:rsidRPr="00301746">
        <w:rPr>
          <w:sz w:val="24"/>
          <w:szCs w:val="24"/>
        </w:rPr>
        <w:t xml:space="preserve"> </w:t>
      </w:r>
      <w:r w:rsidR="00BB0951" w:rsidRPr="00301746">
        <w:rPr>
          <w:sz w:val="24"/>
          <w:szCs w:val="24"/>
        </w:rPr>
        <w:t xml:space="preserve">této smlouvy </w:t>
      </w:r>
      <w:r w:rsidRPr="00301746">
        <w:rPr>
          <w:sz w:val="24"/>
          <w:szCs w:val="24"/>
        </w:rPr>
        <w:t xml:space="preserve">souhlas s realizací </w:t>
      </w:r>
      <w:r w:rsidR="00BB0951" w:rsidRPr="00301746">
        <w:rPr>
          <w:sz w:val="24"/>
          <w:szCs w:val="24"/>
        </w:rPr>
        <w:t xml:space="preserve">stavby </w:t>
      </w:r>
      <w:r w:rsidRPr="00301746">
        <w:rPr>
          <w:sz w:val="24"/>
          <w:szCs w:val="24"/>
        </w:rPr>
        <w:t xml:space="preserve">na základě zhotovitelem </w:t>
      </w:r>
      <w:r w:rsidR="0080336A" w:rsidRPr="00301746">
        <w:rPr>
          <w:sz w:val="24"/>
          <w:szCs w:val="24"/>
        </w:rPr>
        <w:t xml:space="preserve">provedené </w:t>
      </w:r>
      <w:r w:rsidR="00464758" w:rsidRPr="00301746">
        <w:rPr>
          <w:sz w:val="24"/>
          <w:szCs w:val="24"/>
        </w:rPr>
        <w:t>projektové dokumentace</w:t>
      </w:r>
      <w:r w:rsidR="00BB0951" w:rsidRPr="00301746">
        <w:rPr>
          <w:sz w:val="24"/>
          <w:szCs w:val="24"/>
        </w:rPr>
        <w:t>,</w:t>
      </w:r>
      <w:r w:rsidRPr="00301746">
        <w:rPr>
          <w:sz w:val="24"/>
          <w:szCs w:val="24"/>
        </w:rPr>
        <w:t xml:space="preserve"> je </w:t>
      </w:r>
      <w:r w:rsidR="00BB0951" w:rsidRPr="00301746">
        <w:rPr>
          <w:sz w:val="24"/>
          <w:szCs w:val="24"/>
        </w:rPr>
        <w:t xml:space="preserve">objednatel </w:t>
      </w:r>
      <w:r w:rsidRPr="00301746">
        <w:rPr>
          <w:sz w:val="24"/>
          <w:szCs w:val="24"/>
        </w:rPr>
        <w:t xml:space="preserve">oprávněn tuto smlouvu vypovědět, a to s účinky ke dni doručení výpovědi zhotoviteli. </w:t>
      </w:r>
    </w:p>
    <w:p w14:paraId="5CD123C0" w14:textId="77777777" w:rsidR="00796DB6" w:rsidRPr="00C32EB2" w:rsidRDefault="00A46E37" w:rsidP="00611B23">
      <w:pPr>
        <w:keepNext/>
        <w:spacing w:before="120"/>
        <w:ind w:left="357" w:hanging="357"/>
        <w:jc w:val="center"/>
        <w:rPr>
          <w:b/>
          <w:bCs/>
          <w:sz w:val="24"/>
          <w:szCs w:val="24"/>
        </w:rPr>
      </w:pPr>
      <w:r w:rsidRPr="00C32EB2">
        <w:rPr>
          <w:b/>
          <w:bCs/>
          <w:sz w:val="24"/>
          <w:szCs w:val="24"/>
        </w:rPr>
        <w:t>XIV</w:t>
      </w:r>
      <w:r w:rsidR="00611B23" w:rsidRPr="00C32EB2">
        <w:rPr>
          <w:b/>
          <w:bCs/>
          <w:sz w:val="24"/>
          <w:szCs w:val="24"/>
        </w:rPr>
        <w:t xml:space="preserve">. </w:t>
      </w:r>
    </w:p>
    <w:p w14:paraId="5E5560ED" w14:textId="77777777" w:rsidR="00611B23" w:rsidRPr="00301746" w:rsidRDefault="00611B23" w:rsidP="00C32EB2">
      <w:pPr>
        <w:keepNext/>
        <w:ind w:left="357" w:hanging="357"/>
        <w:jc w:val="center"/>
        <w:rPr>
          <w:b/>
          <w:bCs/>
          <w:sz w:val="24"/>
          <w:szCs w:val="24"/>
          <w:u w:val="single"/>
        </w:rPr>
      </w:pPr>
      <w:r w:rsidRPr="00301746">
        <w:rPr>
          <w:b/>
          <w:bCs/>
          <w:sz w:val="24"/>
          <w:szCs w:val="24"/>
          <w:u w:val="single"/>
        </w:rPr>
        <w:t>Poddodavatelé</w:t>
      </w:r>
    </w:p>
    <w:p w14:paraId="0C745EAF" w14:textId="77777777" w:rsidR="00611B23" w:rsidRPr="00301746" w:rsidRDefault="00611B23">
      <w:pPr>
        <w:pStyle w:val="Zkladntextodsazen2"/>
        <w:numPr>
          <w:ilvl w:val="0"/>
          <w:numId w:val="20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Zhotovitel je oprávněn využít pro zhotovení díla spolupráce poddodavatelů, uvedených v </w:t>
      </w:r>
      <w:r w:rsidRPr="00301746">
        <w:rPr>
          <w:b/>
          <w:bCs/>
          <w:sz w:val="24"/>
          <w:szCs w:val="24"/>
        </w:rPr>
        <w:t>seznamu poddodavatelů</w:t>
      </w:r>
      <w:r w:rsidRPr="00301746">
        <w:rPr>
          <w:sz w:val="24"/>
          <w:szCs w:val="24"/>
        </w:rPr>
        <w:t xml:space="preserve"> podílejících se na plnění předmětu této smlouvy a poddodavatelů, prostřednictvím kterých prokázal některý z kvalifikačních předpokladů. Zhotovitel odpovídá za řádnost a včasnost provedení díla, jako by toto prováděl sám. Zhotovitel je povinen na žádost objednatele předkládat v průběhu provádění díla aktuální písemný seznam všech svých poddodavatelů.</w:t>
      </w:r>
    </w:p>
    <w:p w14:paraId="67611958" w14:textId="77777777" w:rsidR="00611B23" w:rsidRPr="00301746" w:rsidRDefault="00611B23">
      <w:pPr>
        <w:pStyle w:val="Zkladntextodsazen2"/>
        <w:numPr>
          <w:ilvl w:val="0"/>
          <w:numId w:val="20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Změna poddodavatele oproti seznamu týkající se druhu a rozsahu jeho plnění je v průběhu plnění díla možná pouze po písemném souhlasu objednatele. Změna poddodavatele, prostřednictvím kterého byla prokázána kvalifikace (to se </w:t>
      </w:r>
      <w:r w:rsidR="00187F62">
        <w:rPr>
          <w:sz w:val="24"/>
          <w:szCs w:val="24"/>
        </w:rPr>
        <w:t xml:space="preserve">v celém rozsahu </w:t>
      </w:r>
      <w:r w:rsidRPr="00301746">
        <w:rPr>
          <w:sz w:val="24"/>
          <w:szCs w:val="24"/>
        </w:rPr>
        <w:t xml:space="preserve">týká i </w:t>
      </w:r>
      <w:r w:rsidR="00187F62">
        <w:rPr>
          <w:sz w:val="24"/>
          <w:szCs w:val="24"/>
        </w:rPr>
        <w:t xml:space="preserve">členů </w:t>
      </w:r>
      <w:r w:rsidRPr="00301746">
        <w:rPr>
          <w:sz w:val="24"/>
          <w:szCs w:val="24"/>
        </w:rPr>
        <w:t>realizačního týmu), je v průběhu plnění díla možná v důsledku objektivně nepředvídatelných skutečností a pouze za předpokladu, že náhradní poddodavatel</w:t>
      </w:r>
      <w:r w:rsidR="005133AF" w:rsidRPr="00301746">
        <w:rPr>
          <w:sz w:val="24"/>
          <w:szCs w:val="24"/>
        </w:rPr>
        <w:t xml:space="preserve"> (resp. člen realizačního týmu)</w:t>
      </w:r>
      <w:r w:rsidRPr="00301746">
        <w:rPr>
          <w:sz w:val="24"/>
          <w:szCs w:val="24"/>
        </w:rPr>
        <w:t xml:space="preserve"> prokáže splnění kvalifikace </w:t>
      </w:r>
      <w:r w:rsidR="005133AF" w:rsidRPr="00301746">
        <w:rPr>
          <w:sz w:val="24"/>
          <w:szCs w:val="24"/>
        </w:rPr>
        <w:t>minimálně v</w:t>
      </w:r>
      <w:r w:rsidRPr="00301746">
        <w:rPr>
          <w:sz w:val="24"/>
          <w:szCs w:val="24"/>
        </w:rPr>
        <w:t xml:space="preserve"> rozsahu jako poddodavatel</w:t>
      </w:r>
      <w:r w:rsidR="005133AF" w:rsidRPr="00301746">
        <w:rPr>
          <w:sz w:val="24"/>
          <w:szCs w:val="24"/>
        </w:rPr>
        <w:t xml:space="preserve"> (člen realizačního týmu)</w:t>
      </w:r>
      <w:r w:rsidRPr="00301746">
        <w:rPr>
          <w:sz w:val="24"/>
          <w:szCs w:val="24"/>
        </w:rPr>
        <w:t xml:space="preserve"> původní a rovněž po předchozím písemném souhlasu objednatele.</w:t>
      </w:r>
    </w:p>
    <w:p w14:paraId="13162089" w14:textId="77777777" w:rsidR="00611B23" w:rsidRPr="00301746" w:rsidRDefault="00611B23">
      <w:pPr>
        <w:pStyle w:val="Zkladntextodsazen2"/>
        <w:numPr>
          <w:ilvl w:val="0"/>
          <w:numId w:val="20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lastRenderedPageBreak/>
        <w:t xml:space="preserve">Zhotovitel odpovídá objednateli, že poddodavatelé budou disponovat potřebnými oprávněními, odbornou kvalifikací a dostatkem odborných zkušeností pro provedení poddodávky, budou provádět předmět poddodávky sami přímo pro objednatele a že poddodavatelé nebudou převážnou část činnosti zadávat dalším podzhotovitelům nebo osobám, nemajícím příslušná oprávnění pro činnost nebo povolení k výkonu práce na území ČR. </w:t>
      </w:r>
    </w:p>
    <w:p w14:paraId="52EAD9E5" w14:textId="77777777" w:rsidR="00611B23" w:rsidRPr="00301746" w:rsidRDefault="00611B23">
      <w:pPr>
        <w:pStyle w:val="Zkladntextodsazen2"/>
        <w:numPr>
          <w:ilvl w:val="0"/>
          <w:numId w:val="20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Za způsob provedení a kvalitu prací poddodavatelů na předmětu poddodávky díla, za jednání poddodavatele při plnění poddodávky, za škody na díle způsobené jednáním nebo opomenutím kterýmkoliv </w:t>
      </w:r>
      <w:r w:rsidR="005133AF" w:rsidRPr="00301746">
        <w:rPr>
          <w:sz w:val="24"/>
          <w:szCs w:val="24"/>
        </w:rPr>
        <w:t>p</w:t>
      </w:r>
      <w:r w:rsidRPr="00301746">
        <w:rPr>
          <w:sz w:val="24"/>
          <w:szCs w:val="24"/>
        </w:rPr>
        <w:t>oddodavatelem v průběhu provádění díla odpovídá zhotovitel objednateli jako by tyto činnosti prováděl nebo porušení či škody způsobil sám.</w:t>
      </w:r>
    </w:p>
    <w:p w14:paraId="16B613E4" w14:textId="77777777" w:rsidR="00611B23" w:rsidRDefault="00611B23">
      <w:pPr>
        <w:pStyle w:val="Zkladntextodsazen2"/>
        <w:numPr>
          <w:ilvl w:val="0"/>
          <w:numId w:val="20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  <w:lang w:eastAsia="hi-IN"/>
        </w:rPr>
      </w:pPr>
      <w:r w:rsidRPr="00301746">
        <w:rPr>
          <w:sz w:val="24"/>
          <w:szCs w:val="24"/>
          <w:lang w:eastAsia="hi-IN"/>
        </w:rPr>
        <w:t>Zhotovitel v příslušné smlouvě uzavírané s kterýmkoliv poddodavatelem o provedení poddodávky zaváže poddodavatele k povinnosti dodržovat pokyny a instrukce osoby pověřené objednatelem k výkonu technického či jiného dozoru, jakož k povinnosti na žádost objednatele předložit doklady a poskytnout informace o způsobu provádění poddodávky (použitých materiálech, technologiích). V případě pochybností objednatele o odbornosti či kvalitě prováděných prací poddodavatele, je objednatel oprávněn vyzvat zhotovitele k zastavení takových činností a žádat změnu poddodavatele. Zhotovitel je povinen vyhovět žádosti objednatele a bezodkladně mu předložit k odsouhlasení náhradního poddodavatele.</w:t>
      </w:r>
    </w:p>
    <w:p w14:paraId="6225C24E" w14:textId="77777777" w:rsidR="00790661" w:rsidRDefault="00790661" w:rsidP="00611B23">
      <w:pPr>
        <w:pStyle w:val="Odstavecseseznamem"/>
        <w:spacing w:before="120"/>
        <w:ind w:left="284" w:hanging="284"/>
        <w:jc w:val="both"/>
        <w:rPr>
          <w:sz w:val="24"/>
          <w:szCs w:val="24"/>
          <w:lang w:eastAsia="hi-IN"/>
        </w:rPr>
      </w:pPr>
    </w:p>
    <w:p w14:paraId="5D9C182E" w14:textId="77777777" w:rsidR="00796DB6" w:rsidRPr="00C32EB2" w:rsidRDefault="00796DB6" w:rsidP="00E9335A">
      <w:pPr>
        <w:spacing w:before="120"/>
        <w:jc w:val="center"/>
        <w:rPr>
          <w:b/>
          <w:sz w:val="24"/>
          <w:szCs w:val="24"/>
        </w:rPr>
      </w:pPr>
      <w:r w:rsidRPr="00C32EB2">
        <w:rPr>
          <w:b/>
          <w:sz w:val="24"/>
          <w:szCs w:val="24"/>
        </w:rPr>
        <w:t>XV.</w:t>
      </w:r>
    </w:p>
    <w:p w14:paraId="4858817D" w14:textId="77777777" w:rsidR="00E9335A" w:rsidRPr="00E9335A" w:rsidRDefault="00796DB6" w:rsidP="00C32EB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Licenční ujednání</w:t>
      </w:r>
    </w:p>
    <w:p w14:paraId="066C7E04" w14:textId="77777777" w:rsidR="00E9335A" w:rsidRPr="00DE7406" w:rsidRDefault="00E9335A">
      <w:pPr>
        <w:pStyle w:val="Zkladntextodsazen2"/>
        <w:numPr>
          <w:ilvl w:val="0"/>
          <w:numId w:val="21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  <w:lang w:eastAsia="hi-IN"/>
        </w:rPr>
      </w:pPr>
      <w:r w:rsidRPr="00DE7406">
        <w:rPr>
          <w:sz w:val="24"/>
          <w:szCs w:val="24"/>
          <w:lang w:eastAsia="hi-IN"/>
        </w:rPr>
        <w:t>Zhotovitel prohlašuje, že bude autorem projektové dokumentace podle čl. II této smlouvy, a že tato projektová dokumentace bude autorským dílem architektonickým včetně díla urbanistického (dále jen „</w:t>
      </w:r>
      <w:r w:rsidRPr="00DE7406">
        <w:rPr>
          <w:b/>
          <w:bCs/>
          <w:sz w:val="24"/>
          <w:szCs w:val="24"/>
          <w:lang w:eastAsia="hi-IN"/>
        </w:rPr>
        <w:t>projekt</w:t>
      </w:r>
      <w:r w:rsidRPr="00DE7406">
        <w:rPr>
          <w:sz w:val="24"/>
          <w:szCs w:val="24"/>
          <w:lang w:eastAsia="hi-IN"/>
        </w:rPr>
        <w:t xml:space="preserve">“). </w:t>
      </w:r>
    </w:p>
    <w:p w14:paraId="0B2B1E9F" w14:textId="77777777" w:rsidR="00E9335A" w:rsidRPr="00DE7406" w:rsidRDefault="00E9335A">
      <w:pPr>
        <w:pStyle w:val="Zkladntextodsazen2"/>
        <w:numPr>
          <w:ilvl w:val="0"/>
          <w:numId w:val="21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  <w:lang w:eastAsia="hi-IN"/>
        </w:rPr>
      </w:pPr>
      <w:r w:rsidRPr="00DE7406">
        <w:rPr>
          <w:sz w:val="24"/>
          <w:szCs w:val="24"/>
          <w:lang w:eastAsia="hi-IN"/>
        </w:rPr>
        <w:t>Zhotovitel na základě tohoto licenčního ujednání uděluje objednateli oprávnění k výkonu práva projekt užít (dále jen „licence“) ke všem možným způsobům užití projektu, v rozsahu, množství a čase neomezeném a objednatel bude moci upravit či měnit projekt, jeho název, spojit projekt s jiným projektem</w:t>
      </w:r>
      <w:r w:rsidR="00AB7B29" w:rsidRPr="00DE7406">
        <w:rPr>
          <w:sz w:val="24"/>
          <w:szCs w:val="24"/>
          <w:lang w:eastAsia="hi-IN"/>
        </w:rPr>
        <w:t xml:space="preserve"> nebo upravit projekt jakýmkoliv jiným způsobem, který vyplyne z potřeb objednatele. </w:t>
      </w:r>
    </w:p>
    <w:p w14:paraId="104271F6" w14:textId="77777777" w:rsidR="00E9335A" w:rsidRPr="00DE7406" w:rsidRDefault="00E9335A">
      <w:pPr>
        <w:pStyle w:val="Zkladntextodsazen2"/>
        <w:numPr>
          <w:ilvl w:val="0"/>
          <w:numId w:val="21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  <w:lang w:eastAsia="hi-IN"/>
        </w:rPr>
      </w:pPr>
      <w:r w:rsidRPr="00DE7406">
        <w:rPr>
          <w:sz w:val="24"/>
          <w:szCs w:val="24"/>
          <w:lang w:eastAsia="hi-IN"/>
        </w:rPr>
        <w:t xml:space="preserve">Tato licence se poskytuje jako výhradní ve smyslu § 2360 odst. 1 občanského zákoníku a bezúplatná ve smyslu § 2366 odst. 1 písm. b) občanského zákoníku. </w:t>
      </w:r>
    </w:p>
    <w:p w14:paraId="601AA6AF" w14:textId="77777777" w:rsidR="00E9335A" w:rsidRPr="00DE7406" w:rsidRDefault="00E9335A">
      <w:pPr>
        <w:pStyle w:val="Zkladntextodsazen2"/>
        <w:numPr>
          <w:ilvl w:val="0"/>
          <w:numId w:val="21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  <w:lang w:eastAsia="hi-IN"/>
        </w:rPr>
      </w:pPr>
      <w:r w:rsidRPr="00DE7406">
        <w:rPr>
          <w:sz w:val="24"/>
          <w:szCs w:val="24"/>
          <w:lang w:eastAsia="hi-IN"/>
        </w:rPr>
        <w:t>Licenci zhotovitel poskytuje jak k projektu dokončenému, tak i k jeho jednotlivým vývojovým fázím a částem.</w:t>
      </w:r>
    </w:p>
    <w:p w14:paraId="797969E1" w14:textId="77777777" w:rsidR="00E9335A" w:rsidRPr="00DE7406" w:rsidRDefault="00E9335A">
      <w:pPr>
        <w:pStyle w:val="Zkladntextodsazen2"/>
        <w:numPr>
          <w:ilvl w:val="0"/>
          <w:numId w:val="21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  <w:lang w:eastAsia="hi-IN"/>
        </w:rPr>
      </w:pPr>
      <w:r w:rsidRPr="00DE7406">
        <w:rPr>
          <w:sz w:val="24"/>
          <w:szCs w:val="24"/>
          <w:lang w:eastAsia="hi-IN"/>
        </w:rPr>
        <w:t xml:space="preserve">Objednatel je oprávněn ve smyslu § 2363 občanského zákoníku poskytnou oprávnění tvořící součást licence dle tohoto licenčního ujednání zčásti nebo zcela třetí osobě (tzv. podlicence). </w:t>
      </w:r>
    </w:p>
    <w:p w14:paraId="41DFC291" w14:textId="77777777" w:rsidR="00E9335A" w:rsidRPr="00DE7406" w:rsidRDefault="00E9335A">
      <w:pPr>
        <w:pStyle w:val="Zkladntextodsazen2"/>
        <w:numPr>
          <w:ilvl w:val="0"/>
          <w:numId w:val="21"/>
        </w:numPr>
        <w:overflowPunct/>
        <w:autoSpaceDE/>
        <w:autoSpaceDN/>
        <w:adjustRightInd/>
        <w:spacing w:before="120" w:after="0" w:line="240" w:lineRule="auto"/>
        <w:ind w:left="360"/>
        <w:jc w:val="both"/>
        <w:textAlignment w:val="auto"/>
        <w:rPr>
          <w:sz w:val="24"/>
          <w:szCs w:val="24"/>
          <w:lang w:eastAsia="hi-IN"/>
        </w:rPr>
      </w:pPr>
      <w:r w:rsidRPr="00DE7406">
        <w:rPr>
          <w:sz w:val="24"/>
          <w:szCs w:val="24"/>
          <w:lang w:eastAsia="hi-IN"/>
        </w:rPr>
        <w:t>Zhotovitel souhlasí s tím, že výkon autorského dozoru při provádění stavby bude případně zajišťovat třetí osoba.</w:t>
      </w:r>
    </w:p>
    <w:p w14:paraId="403808D2" w14:textId="77777777" w:rsidR="00796DB6" w:rsidRPr="00C32EB2" w:rsidRDefault="00A46E37" w:rsidP="00611B23">
      <w:pPr>
        <w:spacing w:before="120"/>
        <w:jc w:val="center"/>
        <w:rPr>
          <w:b/>
          <w:sz w:val="24"/>
          <w:szCs w:val="24"/>
        </w:rPr>
      </w:pPr>
      <w:r w:rsidRPr="00C32EB2">
        <w:rPr>
          <w:b/>
          <w:sz w:val="24"/>
          <w:szCs w:val="24"/>
        </w:rPr>
        <w:t>X</w:t>
      </w:r>
      <w:r w:rsidR="00611B23" w:rsidRPr="00C32EB2">
        <w:rPr>
          <w:b/>
          <w:sz w:val="24"/>
          <w:szCs w:val="24"/>
        </w:rPr>
        <w:t>V</w:t>
      </w:r>
      <w:r w:rsidR="00552FE4" w:rsidRPr="00C32EB2">
        <w:rPr>
          <w:b/>
          <w:sz w:val="24"/>
          <w:szCs w:val="24"/>
        </w:rPr>
        <w:t>I</w:t>
      </w:r>
      <w:r w:rsidR="00611B23" w:rsidRPr="00C32EB2">
        <w:rPr>
          <w:b/>
          <w:sz w:val="24"/>
          <w:szCs w:val="24"/>
        </w:rPr>
        <w:t>.</w:t>
      </w:r>
    </w:p>
    <w:p w14:paraId="40B73974" w14:textId="77777777" w:rsidR="00611B23" w:rsidRPr="00301746" w:rsidRDefault="00611B23" w:rsidP="00C32EB2">
      <w:pPr>
        <w:jc w:val="center"/>
        <w:rPr>
          <w:sz w:val="24"/>
          <w:szCs w:val="24"/>
        </w:rPr>
      </w:pPr>
      <w:r w:rsidRPr="00301746">
        <w:rPr>
          <w:b/>
          <w:sz w:val="24"/>
          <w:szCs w:val="24"/>
          <w:u w:val="single"/>
        </w:rPr>
        <w:t>Doložky</w:t>
      </w:r>
    </w:p>
    <w:p w14:paraId="5023F6D3" w14:textId="77777777" w:rsidR="00611B23" w:rsidRPr="00301746" w:rsidRDefault="00611B23">
      <w:pPr>
        <w:widowControl w:val="0"/>
        <w:numPr>
          <w:ilvl w:val="0"/>
          <w:numId w:val="8"/>
        </w:numPr>
        <w:overflowPunct/>
        <w:autoSpaceDE/>
        <w:autoSpaceDN/>
        <w:adjustRightInd/>
        <w:spacing w:before="120"/>
        <w:ind w:left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Smluvní strany berou na vědomí, že tato smlouva </w:t>
      </w:r>
      <w:r w:rsidR="005133AF" w:rsidRPr="00F85E0D">
        <w:rPr>
          <w:sz w:val="24"/>
          <w:szCs w:val="24"/>
        </w:rPr>
        <w:t>bude</w:t>
      </w:r>
      <w:r w:rsidRPr="00301746">
        <w:rPr>
          <w:sz w:val="24"/>
          <w:szCs w:val="24"/>
        </w:rPr>
        <w:t xml:space="preserve"> uveřejněna v registru smluv podle zákona č. 340/2015 Sb., o zvláštních podmínkách účinnosti některých smluv, uveřejňování těchto smluv a o registru smluv (zákon o registru smluv).</w:t>
      </w:r>
    </w:p>
    <w:p w14:paraId="0EC0D4C5" w14:textId="77777777" w:rsidR="00611B23" w:rsidRPr="00301746" w:rsidRDefault="00611B23">
      <w:pPr>
        <w:widowControl w:val="0"/>
        <w:numPr>
          <w:ilvl w:val="0"/>
          <w:numId w:val="8"/>
        </w:numPr>
        <w:overflowPunct/>
        <w:autoSpaceDE/>
        <w:autoSpaceDN/>
        <w:adjustRightInd/>
        <w:spacing w:before="120"/>
        <w:ind w:left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 xml:space="preserve">Smluvní strany berou na vědomí, že jsou povinny označit údaje ve smlouvě, které jsou chráněny zvláštními zákony (obchodní, bankovní tajemství, osobní údaje, …) a nemohou být poskytnuty, a to </w:t>
      </w:r>
      <w:r w:rsidR="005133AF" w:rsidRPr="00301746">
        <w:rPr>
          <w:sz w:val="24"/>
          <w:szCs w:val="24"/>
        </w:rPr>
        <w:t>červenou</w:t>
      </w:r>
      <w:r w:rsidRPr="00301746">
        <w:rPr>
          <w:sz w:val="24"/>
          <w:szCs w:val="24"/>
        </w:rPr>
        <w:t xml:space="preserve"> barvou zvýraznění textu. Neoznačení údajů je považováno za souhlas s jejich uveřejněním a za souhlas subjektu údajů.</w:t>
      </w:r>
    </w:p>
    <w:p w14:paraId="16AF546C" w14:textId="77777777" w:rsidR="00611B23" w:rsidRDefault="00611B23">
      <w:pPr>
        <w:widowControl w:val="0"/>
        <w:numPr>
          <w:ilvl w:val="0"/>
          <w:numId w:val="8"/>
        </w:numPr>
        <w:overflowPunct/>
        <w:autoSpaceDE/>
        <w:autoSpaceDN/>
        <w:adjustRightInd/>
        <w:spacing w:before="120"/>
        <w:ind w:left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lastRenderedPageBreak/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5F467851" w14:textId="77777777" w:rsidR="00D6033D" w:rsidRDefault="00D6033D">
      <w:pPr>
        <w:widowControl w:val="0"/>
        <w:numPr>
          <w:ilvl w:val="0"/>
          <w:numId w:val="8"/>
        </w:numPr>
        <w:overflowPunct/>
        <w:autoSpaceDE/>
        <w:autoSpaceDN/>
        <w:adjustRightInd/>
        <w:spacing w:before="120"/>
        <w:ind w:left="284"/>
        <w:jc w:val="both"/>
        <w:textAlignment w:val="auto"/>
        <w:rPr>
          <w:sz w:val="24"/>
          <w:szCs w:val="24"/>
        </w:rPr>
      </w:pPr>
      <w:r w:rsidRPr="00D23183">
        <w:rPr>
          <w:sz w:val="24"/>
          <w:szCs w:val="24"/>
        </w:rPr>
        <w:t>Smluvní strany berou na vědomí, že Statutární město Jablonec nad Nisou či jím zřízené/založené 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2D82A766" w14:textId="77777777" w:rsidR="00E7674A" w:rsidRDefault="00E7674A">
      <w:pPr>
        <w:widowControl w:val="0"/>
        <w:numPr>
          <w:ilvl w:val="0"/>
          <w:numId w:val="8"/>
        </w:numPr>
        <w:overflowPunct/>
        <w:autoSpaceDE/>
        <w:autoSpaceDN/>
        <w:adjustRightInd/>
        <w:spacing w:before="120"/>
        <w:ind w:left="284"/>
        <w:jc w:val="both"/>
        <w:textAlignment w:val="auto"/>
        <w:rPr>
          <w:sz w:val="24"/>
          <w:szCs w:val="24"/>
        </w:rPr>
      </w:pPr>
      <w:r w:rsidRPr="00B15B8F">
        <w:rPr>
          <w:sz w:val="24"/>
          <w:szCs w:val="24"/>
        </w:rPr>
        <w:t xml:space="preserve">Znění této smlouvy je v souladu s návrhem zadání veřejné zakázky schváleným usnesením </w:t>
      </w:r>
      <w:r w:rsidRPr="00B15B8F">
        <w:rPr>
          <w:color w:val="222222"/>
          <w:sz w:val="24"/>
          <w:szCs w:val="24"/>
          <w:shd w:val="clear" w:color="auto" w:fill="FFFFFF"/>
        </w:rPr>
        <w:t>RM/</w:t>
      </w:r>
      <w:r w:rsidR="005A7CA6">
        <w:rPr>
          <w:color w:val="222222"/>
          <w:sz w:val="24"/>
          <w:szCs w:val="24"/>
          <w:shd w:val="clear" w:color="auto" w:fill="FFFFFF"/>
        </w:rPr>
        <w:t>504</w:t>
      </w:r>
      <w:r w:rsidRPr="00B15B8F">
        <w:rPr>
          <w:color w:val="222222"/>
          <w:sz w:val="24"/>
          <w:szCs w:val="24"/>
          <w:shd w:val="clear" w:color="auto" w:fill="FFFFFF"/>
        </w:rPr>
        <w:t>/</w:t>
      </w:r>
      <w:r w:rsidR="005A7CA6">
        <w:rPr>
          <w:color w:val="222222"/>
          <w:sz w:val="24"/>
          <w:szCs w:val="24"/>
          <w:shd w:val="clear" w:color="auto" w:fill="FFFFFF"/>
        </w:rPr>
        <w:t>2022</w:t>
      </w:r>
      <w:r w:rsidRPr="00B15B8F">
        <w:rPr>
          <w:sz w:val="24"/>
          <w:szCs w:val="24"/>
        </w:rPr>
        <w:t xml:space="preserve"> ze dne </w:t>
      </w:r>
      <w:r w:rsidR="005A7CA6">
        <w:rPr>
          <w:sz w:val="24"/>
          <w:szCs w:val="24"/>
        </w:rPr>
        <w:t>19.9.</w:t>
      </w:r>
      <w:r w:rsidRPr="00B15B8F">
        <w:rPr>
          <w:sz w:val="24"/>
          <w:szCs w:val="24"/>
        </w:rPr>
        <w:t xml:space="preserve"> 2022</w:t>
      </w:r>
      <w:r>
        <w:rPr>
          <w:sz w:val="24"/>
          <w:szCs w:val="24"/>
        </w:rPr>
        <w:t>.</w:t>
      </w:r>
      <w:r w:rsidRPr="00B15B8F">
        <w:rPr>
          <w:sz w:val="24"/>
          <w:szCs w:val="24"/>
        </w:rPr>
        <w:t xml:space="preserve"> </w:t>
      </w:r>
      <w:r w:rsidRPr="007C4410">
        <w:rPr>
          <w:sz w:val="24"/>
          <w:szCs w:val="24"/>
        </w:rPr>
        <w:t xml:space="preserve">Zadání zakázky a uzavření smlouvy o dílo bylo schváleno usnesením </w:t>
      </w:r>
      <w:r w:rsidR="00B700EC" w:rsidRPr="00B700EC">
        <w:rPr>
          <w:bCs/>
          <w:sz w:val="24"/>
          <w:szCs w:val="24"/>
        </w:rPr>
        <w:t>RM/555/2022</w:t>
      </w:r>
      <w:r w:rsidRPr="007C4410">
        <w:rPr>
          <w:sz w:val="24"/>
          <w:szCs w:val="24"/>
        </w:rPr>
        <w:t xml:space="preserve"> ze dne </w:t>
      </w:r>
      <w:r w:rsidR="00B700EC" w:rsidRPr="00B700EC">
        <w:rPr>
          <w:bCs/>
          <w:sz w:val="24"/>
          <w:szCs w:val="24"/>
        </w:rPr>
        <w:t>20.10.2022</w:t>
      </w:r>
    </w:p>
    <w:p w14:paraId="085CC415" w14:textId="77777777" w:rsidR="00796DB6" w:rsidRPr="00C32EB2" w:rsidRDefault="00611B23" w:rsidP="00611B23">
      <w:pPr>
        <w:spacing w:before="120"/>
        <w:ind w:left="360" w:hanging="360"/>
        <w:jc w:val="center"/>
        <w:rPr>
          <w:b/>
          <w:sz w:val="24"/>
          <w:szCs w:val="24"/>
        </w:rPr>
      </w:pPr>
      <w:r w:rsidRPr="00C32EB2">
        <w:rPr>
          <w:b/>
          <w:sz w:val="24"/>
          <w:szCs w:val="24"/>
        </w:rPr>
        <w:t>XV</w:t>
      </w:r>
      <w:r w:rsidR="00A46E37" w:rsidRPr="00C32EB2">
        <w:rPr>
          <w:b/>
          <w:sz w:val="24"/>
          <w:szCs w:val="24"/>
        </w:rPr>
        <w:t>I</w:t>
      </w:r>
      <w:r w:rsidR="00552FE4" w:rsidRPr="00C32EB2">
        <w:rPr>
          <w:b/>
          <w:sz w:val="24"/>
          <w:szCs w:val="24"/>
        </w:rPr>
        <w:t>I</w:t>
      </w:r>
      <w:r w:rsidRPr="00C32EB2">
        <w:rPr>
          <w:b/>
          <w:sz w:val="24"/>
          <w:szCs w:val="24"/>
        </w:rPr>
        <w:t>.</w:t>
      </w:r>
    </w:p>
    <w:p w14:paraId="69DB0CCD" w14:textId="77777777" w:rsidR="00611B23" w:rsidRPr="00301746" w:rsidRDefault="00611B23" w:rsidP="00C32EB2">
      <w:pPr>
        <w:ind w:left="360" w:hanging="360"/>
        <w:jc w:val="center"/>
        <w:rPr>
          <w:b/>
          <w:sz w:val="24"/>
          <w:szCs w:val="24"/>
          <w:u w:val="single"/>
        </w:rPr>
      </w:pPr>
      <w:r w:rsidRPr="00301746">
        <w:rPr>
          <w:b/>
          <w:sz w:val="24"/>
          <w:szCs w:val="24"/>
          <w:u w:val="single"/>
        </w:rPr>
        <w:t>Ostatní ujednání</w:t>
      </w:r>
    </w:p>
    <w:p w14:paraId="13871700" w14:textId="77777777" w:rsidR="00611B23" w:rsidRPr="00301746" w:rsidRDefault="00611B23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Pokud není ve smlouvě uvedeno jinak, řídí se smluvní strany příslušnými ustanoveními občanského zákoníku.</w:t>
      </w:r>
    </w:p>
    <w:p w14:paraId="408A1E83" w14:textId="77777777" w:rsidR="00611B23" w:rsidRPr="00301746" w:rsidRDefault="00611B23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Obě smluvní strany prohlašují, že tato smlouva odpovídá jejich pravé vůli a že souhlasí s celým jejím zněním a na důkaz toho smlouvu vlastnoručně podepisují.</w:t>
      </w:r>
    </w:p>
    <w:p w14:paraId="0DC15452" w14:textId="77777777" w:rsidR="00D23183" w:rsidRDefault="00611B23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Tato smlouva je vyhotovena ve čtyřech stejnopisech, z nichž každá ze smluvních stran obdrží po dvou vyhotoveních.</w:t>
      </w:r>
    </w:p>
    <w:p w14:paraId="4CCC8144" w14:textId="77777777" w:rsidR="00D6033D" w:rsidRDefault="00611B23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D23183">
        <w:rPr>
          <w:sz w:val="24"/>
          <w:szCs w:val="24"/>
        </w:rPr>
        <w:t>Smlouva nabývá platnosti dnem podpisu obou smluvních stran.</w:t>
      </w:r>
      <w:r w:rsidR="00D23183" w:rsidRPr="00D23183">
        <w:rPr>
          <w:sz w:val="24"/>
          <w:szCs w:val="24"/>
        </w:rPr>
        <w:t xml:space="preserve"> </w:t>
      </w:r>
      <w:r w:rsidR="00D6033D" w:rsidRPr="00D23183">
        <w:rPr>
          <w:sz w:val="24"/>
          <w:szCs w:val="24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C87DF60" w14:textId="77777777" w:rsidR="00611B23" w:rsidRPr="00301746" w:rsidRDefault="00611B23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301746">
        <w:rPr>
          <w:sz w:val="24"/>
          <w:szCs w:val="24"/>
        </w:rPr>
        <w:t>Smlouv</w:t>
      </w:r>
      <w:r w:rsidR="00F47C55">
        <w:rPr>
          <w:sz w:val="24"/>
          <w:szCs w:val="24"/>
        </w:rPr>
        <w:t>u</w:t>
      </w:r>
      <w:r w:rsidRPr="00301746">
        <w:rPr>
          <w:sz w:val="24"/>
          <w:szCs w:val="24"/>
        </w:rPr>
        <w:t xml:space="preserve"> lze měnit či doplňovat pouze formou písemných číslovaných dodatků.</w:t>
      </w:r>
    </w:p>
    <w:p w14:paraId="63913F43" w14:textId="77777777" w:rsidR="00796DB6" w:rsidRPr="00C32EB2" w:rsidRDefault="005A04B5" w:rsidP="00C32EB2">
      <w:pPr>
        <w:spacing w:before="120"/>
        <w:ind w:left="360"/>
        <w:jc w:val="center"/>
        <w:rPr>
          <w:b/>
          <w:bCs/>
          <w:color w:val="000000"/>
          <w:sz w:val="24"/>
          <w:szCs w:val="24"/>
        </w:rPr>
      </w:pPr>
      <w:r w:rsidRPr="00C32EB2">
        <w:rPr>
          <w:b/>
          <w:bCs/>
          <w:color w:val="000000"/>
          <w:sz w:val="24"/>
          <w:szCs w:val="24"/>
        </w:rPr>
        <w:t>XVII.</w:t>
      </w:r>
    </w:p>
    <w:p w14:paraId="5634E1ED" w14:textId="77777777" w:rsidR="005A04B5" w:rsidRPr="00301746" w:rsidRDefault="005A04B5" w:rsidP="00C32EB2">
      <w:pPr>
        <w:spacing w:after="240"/>
        <w:ind w:left="360"/>
        <w:jc w:val="center"/>
        <w:rPr>
          <w:b/>
          <w:bCs/>
          <w:color w:val="000000"/>
          <w:sz w:val="24"/>
          <w:szCs w:val="24"/>
          <w:u w:val="single"/>
        </w:rPr>
      </w:pPr>
      <w:r w:rsidRPr="00301746">
        <w:rPr>
          <w:b/>
          <w:bCs/>
          <w:color w:val="000000"/>
          <w:sz w:val="24"/>
          <w:szCs w:val="24"/>
          <w:u w:val="single"/>
        </w:rPr>
        <w:t>Přílohy smlouvy</w:t>
      </w:r>
    </w:p>
    <w:p w14:paraId="45CC3337" w14:textId="77777777" w:rsidR="00E43D74" w:rsidRDefault="00E43D74" w:rsidP="005A04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5C6DF4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7FC7">
        <w:rPr>
          <w:sz w:val="24"/>
          <w:szCs w:val="24"/>
        </w:rPr>
        <w:t>S</w:t>
      </w:r>
      <w:r>
        <w:rPr>
          <w:sz w:val="24"/>
          <w:szCs w:val="24"/>
        </w:rPr>
        <w:t>tudie</w:t>
      </w:r>
    </w:p>
    <w:p w14:paraId="45D590F5" w14:textId="77777777" w:rsidR="00E43D74" w:rsidRDefault="002F3125" w:rsidP="00A55B1D">
      <w:pPr>
        <w:widowControl w:val="0"/>
        <w:suppressLineNumbers/>
        <w:tabs>
          <w:tab w:val="left" w:pos="2098"/>
        </w:tabs>
        <w:jc w:val="both"/>
        <w:rPr>
          <w:sz w:val="24"/>
          <w:szCs w:val="24"/>
        </w:rPr>
      </w:pPr>
      <w:r w:rsidRPr="00301746">
        <w:rPr>
          <w:sz w:val="24"/>
          <w:szCs w:val="24"/>
        </w:rPr>
        <w:t xml:space="preserve">Příloha č. </w:t>
      </w:r>
      <w:r w:rsidR="005C6DF4">
        <w:rPr>
          <w:sz w:val="24"/>
          <w:szCs w:val="24"/>
        </w:rPr>
        <w:t>2</w:t>
      </w:r>
      <w:r w:rsidR="007F4A7B" w:rsidRPr="00301746">
        <w:rPr>
          <w:sz w:val="24"/>
          <w:szCs w:val="24"/>
        </w:rPr>
        <w:t xml:space="preserve"> </w:t>
      </w:r>
      <w:r w:rsidRPr="00301746">
        <w:rPr>
          <w:sz w:val="24"/>
          <w:szCs w:val="24"/>
        </w:rPr>
        <w:tab/>
      </w:r>
      <w:r w:rsidRPr="00301746">
        <w:rPr>
          <w:sz w:val="24"/>
          <w:szCs w:val="24"/>
        </w:rPr>
        <w:tab/>
        <w:t>Pojistný certifikát</w:t>
      </w:r>
    </w:p>
    <w:p w14:paraId="2D26E7E3" w14:textId="77777777" w:rsidR="00B700EC" w:rsidRDefault="00B700EC" w:rsidP="00A55B1D">
      <w:pPr>
        <w:widowControl w:val="0"/>
        <w:suppressLineNumbers/>
        <w:tabs>
          <w:tab w:val="left" w:pos="2098"/>
        </w:tabs>
        <w:jc w:val="both"/>
        <w:rPr>
          <w:sz w:val="24"/>
          <w:szCs w:val="24"/>
        </w:rPr>
      </w:pPr>
    </w:p>
    <w:p w14:paraId="489AC3FC" w14:textId="77777777" w:rsidR="00B700EC" w:rsidRDefault="00B700EC" w:rsidP="00A55B1D">
      <w:pPr>
        <w:widowControl w:val="0"/>
        <w:suppressLineNumbers/>
        <w:tabs>
          <w:tab w:val="left" w:pos="2098"/>
        </w:tabs>
        <w:jc w:val="both"/>
        <w:rPr>
          <w:sz w:val="24"/>
          <w:szCs w:val="24"/>
        </w:rPr>
      </w:pPr>
    </w:p>
    <w:p w14:paraId="745D7030" w14:textId="77777777" w:rsidR="00B700EC" w:rsidRDefault="00B700EC" w:rsidP="00A55B1D">
      <w:pPr>
        <w:widowControl w:val="0"/>
        <w:suppressLineNumbers/>
        <w:tabs>
          <w:tab w:val="left" w:pos="2098"/>
        </w:tabs>
        <w:jc w:val="both"/>
        <w:rPr>
          <w:sz w:val="24"/>
          <w:szCs w:val="24"/>
        </w:rPr>
      </w:pPr>
    </w:p>
    <w:p w14:paraId="3FA5D2E1" w14:textId="77777777" w:rsidR="00B700EC" w:rsidRDefault="00B700EC" w:rsidP="00A55B1D">
      <w:pPr>
        <w:widowControl w:val="0"/>
        <w:suppressLineNumbers/>
        <w:tabs>
          <w:tab w:val="left" w:pos="2098"/>
        </w:tabs>
        <w:jc w:val="both"/>
        <w:rPr>
          <w:sz w:val="24"/>
          <w:szCs w:val="24"/>
        </w:rPr>
      </w:pPr>
    </w:p>
    <w:p w14:paraId="671D1156" w14:textId="77777777" w:rsidR="009A420C" w:rsidRDefault="009A420C" w:rsidP="00B700EC">
      <w:pPr>
        <w:widowControl w:val="0"/>
        <w:suppressLineNumbers/>
        <w:tabs>
          <w:tab w:val="left" w:pos="2098"/>
        </w:tabs>
        <w:jc w:val="center"/>
        <w:rPr>
          <w:sz w:val="24"/>
          <w:szCs w:val="24"/>
        </w:rPr>
      </w:pPr>
    </w:p>
    <w:p w14:paraId="5797DBE0" w14:textId="472EBD32" w:rsidR="00B700EC" w:rsidRPr="00301746" w:rsidRDefault="00B700EC" w:rsidP="00B700EC">
      <w:pPr>
        <w:widowControl w:val="0"/>
        <w:suppressLineNumbers/>
        <w:tabs>
          <w:tab w:val="left" w:pos="20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NÁSLEDUJE PODPISOVÁ STRANA:</w:t>
      </w:r>
    </w:p>
    <w:p w14:paraId="77DB0DEB" w14:textId="77777777" w:rsidR="008C38B7" w:rsidRPr="00301746" w:rsidRDefault="008C38B7" w:rsidP="00B700EC">
      <w:pPr>
        <w:widowControl w:val="0"/>
        <w:suppressLineNumbers/>
        <w:tabs>
          <w:tab w:val="left" w:pos="2098"/>
        </w:tabs>
        <w:ind w:left="425" w:hanging="425"/>
        <w:jc w:val="center"/>
        <w:rPr>
          <w:sz w:val="24"/>
          <w:szCs w:val="24"/>
        </w:rPr>
      </w:pPr>
    </w:p>
    <w:p w14:paraId="29B1DFA4" w14:textId="77777777" w:rsidR="00301746" w:rsidRDefault="00301746" w:rsidP="00381B6C">
      <w:pPr>
        <w:widowControl w:val="0"/>
        <w:suppressLineNumbers/>
        <w:tabs>
          <w:tab w:val="left" w:pos="2098"/>
        </w:tabs>
        <w:ind w:left="425" w:hanging="425"/>
        <w:jc w:val="both"/>
        <w:rPr>
          <w:sz w:val="24"/>
          <w:szCs w:val="24"/>
        </w:rPr>
      </w:pPr>
    </w:p>
    <w:p w14:paraId="3BAE2E0B" w14:textId="77777777" w:rsidR="009A420C" w:rsidRDefault="009A420C" w:rsidP="00C32EB2">
      <w:pPr>
        <w:widowControl w:val="0"/>
        <w:suppressLineNumbers/>
        <w:tabs>
          <w:tab w:val="left" w:pos="2098"/>
        </w:tabs>
        <w:ind w:left="425" w:hanging="425"/>
        <w:rPr>
          <w:sz w:val="24"/>
          <w:szCs w:val="24"/>
        </w:rPr>
      </w:pPr>
    </w:p>
    <w:p w14:paraId="58BEAA0C" w14:textId="77777777" w:rsidR="009A420C" w:rsidRDefault="009A420C" w:rsidP="00C32EB2">
      <w:pPr>
        <w:widowControl w:val="0"/>
        <w:suppressLineNumbers/>
        <w:tabs>
          <w:tab w:val="left" w:pos="2098"/>
        </w:tabs>
        <w:ind w:left="425" w:hanging="425"/>
        <w:rPr>
          <w:sz w:val="24"/>
          <w:szCs w:val="24"/>
        </w:rPr>
      </w:pPr>
    </w:p>
    <w:p w14:paraId="64AD4DC6" w14:textId="77777777" w:rsidR="009A420C" w:rsidRDefault="009A420C" w:rsidP="00C32EB2">
      <w:pPr>
        <w:widowControl w:val="0"/>
        <w:suppressLineNumbers/>
        <w:tabs>
          <w:tab w:val="left" w:pos="2098"/>
        </w:tabs>
        <w:ind w:left="425" w:hanging="425"/>
        <w:rPr>
          <w:sz w:val="24"/>
          <w:szCs w:val="24"/>
        </w:rPr>
      </w:pPr>
    </w:p>
    <w:p w14:paraId="3C41E659" w14:textId="77777777" w:rsidR="009A420C" w:rsidRDefault="009A420C" w:rsidP="00C32EB2">
      <w:pPr>
        <w:widowControl w:val="0"/>
        <w:suppressLineNumbers/>
        <w:tabs>
          <w:tab w:val="left" w:pos="2098"/>
        </w:tabs>
        <w:ind w:left="425" w:hanging="425"/>
        <w:rPr>
          <w:sz w:val="24"/>
          <w:szCs w:val="24"/>
        </w:rPr>
      </w:pPr>
    </w:p>
    <w:p w14:paraId="27DD6661" w14:textId="602E1F55" w:rsidR="00381B6C" w:rsidRPr="00F83538" w:rsidRDefault="00381B6C" w:rsidP="00C32EB2">
      <w:pPr>
        <w:widowControl w:val="0"/>
        <w:suppressLineNumbers/>
        <w:tabs>
          <w:tab w:val="left" w:pos="2098"/>
        </w:tabs>
        <w:ind w:left="425" w:hanging="425"/>
        <w:rPr>
          <w:color w:val="000000"/>
          <w:sz w:val="24"/>
          <w:szCs w:val="24"/>
        </w:rPr>
      </w:pPr>
      <w:r w:rsidRPr="00301746">
        <w:rPr>
          <w:sz w:val="24"/>
          <w:szCs w:val="24"/>
        </w:rPr>
        <w:t xml:space="preserve">V </w:t>
      </w:r>
      <w:r w:rsidR="00F451FA">
        <w:rPr>
          <w:sz w:val="24"/>
          <w:szCs w:val="24"/>
        </w:rPr>
        <w:t>Kroměříži</w:t>
      </w:r>
      <w:r w:rsidR="00C04E5D" w:rsidRPr="00301746">
        <w:rPr>
          <w:sz w:val="24"/>
          <w:szCs w:val="24"/>
        </w:rPr>
        <w:t>,</w:t>
      </w:r>
      <w:r w:rsidRPr="00301746">
        <w:rPr>
          <w:sz w:val="24"/>
          <w:szCs w:val="24"/>
        </w:rPr>
        <w:t xml:space="preserve"> dne</w:t>
      </w:r>
      <w:r w:rsidR="007319FA" w:rsidRPr="00301746">
        <w:rPr>
          <w:sz w:val="24"/>
          <w:szCs w:val="24"/>
        </w:rPr>
        <w:t>:</w:t>
      </w:r>
      <w:r w:rsidR="00F83538">
        <w:rPr>
          <w:sz w:val="24"/>
          <w:szCs w:val="24"/>
        </w:rPr>
        <w:t xml:space="preserve"> </w:t>
      </w:r>
      <w:r w:rsidR="00F83538" w:rsidRPr="00F83538">
        <w:rPr>
          <w:sz w:val="24"/>
          <w:szCs w:val="24"/>
        </w:rPr>
        <w:t>8.</w:t>
      </w:r>
      <w:r w:rsidR="00906BEE">
        <w:rPr>
          <w:sz w:val="24"/>
          <w:szCs w:val="24"/>
        </w:rPr>
        <w:t>11.</w:t>
      </w:r>
      <w:r w:rsidR="00F83538" w:rsidRPr="00F83538">
        <w:rPr>
          <w:sz w:val="24"/>
          <w:szCs w:val="24"/>
        </w:rPr>
        <w:t>2022</w:t>
      </w:r>
      <w:r w:rsidRPr="00F83538">
        <w:rPr>
          <w:sz w:val="24"/>
          <w:szCs w:val="24"/>
        </w:rPr>
        <w:tab/>
      </w:r>
      <w:r w:rsidRPr="00301746">
        <w:rPr>
          <w:sz w:val="24"/>
          <w:szCs w:val="24"/>
        </w:rPr>
        <w:tab/>
      </w:r>
      <w:r w:rsidRPr="00301746">
        <w:rPr>
          <w:sz w:val="24"/>
          <w:szCs w:val="24"/>
        </w:rPr>
        <w:tab/>
      </w:r>
      <w:r w:rsidR="00301746">
        <w:rPr>
          <w:sz w:val="24"/>
          <w:szCs w:val="24"/>
        </w:rPr>
        <w:tab/>
      </w:r>
      <w:r w:rsidRPr="00301746">
        <w:rPr>
          <w:color w:val="000000"/>
          <w:sz w:val="24"/>
          <w:szCs w:val="24"/>
        </w:rPr>
        <w:t xml:space="preserve">V </w:t>
      </w:r>
      <w:r w:rsidR="00D6033D">
        <w:rPr>
          <w:sz w:val="24"/>
          <w:szCs w:val="24"/>
        </w:rPr>
        <w:t xml:space="preserve">Jablonci nad Nisu </w:t>
      </w:r>
      <w:r w:rsidRPr="00301746">
        <w:rPr>
          <w:color w:val="000000"/>
          <w:sz w:val="24"/>
          <w:szCs w:val="24"/>
        </w:rPr>
        <w:t>dne</w:t>
      </w:r>
      <w:r w:rsidR="007319FA" w:rsidRPr="00301746">
        <w:rPr>
          <w:color w:val="000000"/>
          <w:sz w:val="24"/>
          <w:szCs w:val="24"/>
        </w:rPr>
        <w:t>:</w:t>
      </w:r>
      <w:r w:rsidRPr="00301746">
        <w:rPr>
          <w:color w:val="000000"/>
          <w:sz w:val="24"/>
          <w:szCs w:val="24"/>
        </w:rPr>
        <w:t xml:space="preserve"> </w:t>
      </w:r>
      <w:r w:rsidR="00906BEE">
        <w:rPr>
          <w:sz w:val="24"/>
          <w:szCs w:val="24"/>
        </w:rPr>
        <w:t>8.11.</w:t>
      </w:r>
      <w:r w:rsidR="00F83538" w:rsidRPr="00F83538">
        <w:rPr>
          <w:sz w:val="24"/>
          <w:szCs w:val="24"/>
        </w:rPr>
        <w:t>2022</w:t>
      </w:r>
    </w:p>
    <w:p w14:paraId="73AD5BDF" w14:textId="77777777" w:rsidR="00381B6C" w:rsidRDefault="00381B6C" w:rsidP="000B64FD">
      <w:pPr>
        <w:widowControl w:val="0"/>
        <w:suppressLineNumbers/>
        <w:tabs>
          <w:tab w:val="left" w:pos="2098"/>
        </w:tabs>
        <w:ind w:left="425" w:hanging="425"/>
        <w:jc w:val="center"/>
        <w:rPr>
          <w:sz w:val="24"/>
          <w:szCs w:val="24"/>
        </w:rPr>
      </w:pPr>
    </w:p>
    <w:p w14:paraId="5CAA6289" w14:textId="77777777" w:rsidR="002F3125" w:rsidRPr="00301746" w:rsidRDefault="002F3125" w:rsidP="00B700EC">
      <w:pPr>
        <w:widowControl w:val="0"/>
        <w:suppressLineNumbers/>
        <w:tabs>
          <w:tab w:val="left" w:pos="2098"/>
        </w:tabs>
        <w:rPr>
          <w:sz w:val="24"/>
          <w:szCs w:val="24"/>
        </w:rPr>
      </w:pPr>
    </w:p>
    <w:p w14:paraId="0F930A99" w14:textId="77777777" w:rsidR="00381B6C" w:rsidRDefault="00A55B1D" w:rsidP="00C32EB2">
      <w:pPr>
        <w:widowControl w:val="0"/>
        <w:suppressLineNumbers/>
        <w:tabs>
          <w:tab w:val="left" w:pos="2098"/>
        </w:tabs>
        <w:ind w:left="425" w:hanging="425"/>
        <w:rPr>
          <w:sz w:val="24"/>
          <w:szCs w:val="24"/>
        </w:rPr>
      </w:pPr>
      <w:r w:rsidRPr="00301746">
        <w:rPr>
          <w:sz w:val="24"/>
          <w:szCs w:val="24"/>
        </w:rPr>
        <w:t>z</w:t>
      </w:r>
      <w:r w:rsidR="00381B6C" w:rsidRPr="00301746">
        <w:rPr>
          <w:sz w:val="24"/>
          <w:szCs w:val="24"/>
        </w:rPr>
        <w:t>a zhotovitele</w:t>
      </w:r>
      <w:r w:rsidR="00B700EC">
        <w:rPr>
          <w:sz w:val="24"/>
          <w:szCs w:val="24"/>
        </w:rPr>
        <w:t>:</w:t>
      </w:r>
      <w:r w:rsidR="002F3125" w:rsidRPr="00301746">
        <w:rPr>
          <w:sz w:val="24"/>
          <w:szCs w:val="24"/>
        </w:rPr>
        <w:tab/>
      </w:r>
      <w:r w:rsidR="002F3125" w:rsidRPr="00301746">
        <w:rPr>
          <w:sz w:val="24"/>
          <w:szCs w:val="24"/>
        </w:rPr>
        <w:tab/>
      </w:r>
      <w:r w:rsidR="002F3125" w:rsidRPr="00301746">
        <w:rPr>
          <w:sz w:val="24"/>
          <w:szCs w:val="24"/>
        </w:rPr>
        <w:tab/>
      </w:r>
      <w:r w:rsidR="002F3125" w:rsidRPr="00301746">
        <w:rPr>
          <w:sz w:val="24"/>
          <w:szCs w:val="24"/>
        </w:rPr>
        <w:tab/>
      </w:r>
      <w:r w:rsidR="002F3125" w:rsidRPr="00301746">
        <w:rPr>
          <w:sz w:val="24"/>
          <w:szCs w:val="24"/>
        </w:rPr>
        <w:tab/>
      </w:r>
      <w:r w:rsidR="002F3125" w:rsidRPr="00301746">
        <w:rPr>
          <w:sz w:val="24"/>
          <w:szCs w:val="24"/>
        </w:rPr>
        <w:tab/>
      </w:r>
      <w:r w:rsidR="000B64FD">
        <w:rPr>
          <w:sz w:val="24"/>
          <w:szCs w:val="24"/>
        </w:rPr>
        <w:tab/>
      </w:r>
      <w:r w:rsidRPr="00301746">
        <w:rPr>
          <w:sz w:val="24"/>
          <w:szCs w:val="24"/>
        </w:rPr>
        <w:t>z</w:t>
      </w:r>
      <w:r w:rsidR="00381B6C" w:rsidRPr="00301746">
        <w:rPr>
          <w:sz w:val="24"/>
          <w:szCs w:val="24"/>
        </w:rPr>
        <w:t>a objednatele</w:t>
      </w:r>
      <w:r w:rsidR="00B700EC">
        <w:rPr>
          <w:sz w:val="24"/>
          <w:szCs w:val="24"/>
        </w:rPr>
        <w:t>:</w:t>
      </w:r>
    </w:p>
    <w:p w14:paraId="170A477B" w14:textId="77777777" w:rsidR="00B700EC" w:rsidRPr="00301746" w:rsidRDefault="00B700EC" w:rsidP="00C32EB2">
      <w:pPr>
        <w:widowControl w:val="0"/>
        <w:suppressLineNumbers/>
        <w:tabs>
          <w:tab w:val="left" w:pos="2098"/>
        </w:tabs>
        <w:ind w:left="425" w:hanging="425"/>
        <w:rPr>
          <w:sz w:val="24"/>
          <w:szCs w:val="24"/>
        </w:rPr>
      </w:pPr>
    </w:p>
    <w:p w14:paraId="0065007F" w14:textId="77777777" w:rsidR="00F42201" w:rsidRDefault="00F42201" w:rsidP="001B090D">
      <w:pPr>
        <w:widowControl w:val="0"/>
        <w:suppressLineNumbers/>
        <w:tabs>
          <w:tab w:val="left" w:pos="2098"/>
        </w:tabs>
        <w:ind w:left="425"/>
        <w:jc w:val="both"/>
        <w:rPr>
          <w:sz w:val="24"/>
        </w:rPr>
      </w:pPr>
    </w:p>
    <w:p w14:paraId="3DD0AE33" w14:textId="77777777" w:rsidR="00B700EC" w:rsidRDefault="00B700EC" w:rsidP="00B700EC">
      <w:pPr>
        <w:widowControl w:val="0"/>
        <w:suppressLineNumbers/>
        <w:tabs>
          <w:tab w:val="left" w:pos="2098"/>
        </w:tabs>
        <w:jc w:val="both"/>
        <w:rPr>
          <w:sz w:val="24"/>
        </w:rPr>
      </w:pPr>
    </w:p>
    <w:p w14:paraId="09B7BEDD" w14:textId="77777777" w:rsidR="00B700EC" w:rsidRDefault="00B700EC" w:rsidP="00B700EC">
      <w:pPr>
        <w:widowControl w:val="0"/>
        <w:suppressLineNumbers/>
        <w:tabs>
          <w:tab w:val="left" w:pos="2098"/>
        </w:tabs>
        <w:jc w:val="both"/>
        <w:rPr>
          <w:sz w:val="24"/>
        </w:rPr>
      </w:pPr>
    </w:p>
    <w:p w14:paraId="6921C819" w14:textId="77777777" w:rsidR="00B700EC" w:rsidRDefault="00B700EC" w:rsidP="00B700EC">
      <w:pPr>
        <w:widowControl w:val="0"/>
        <w:suppressLineNumbers/>
        <w:tabs>
          <w:tab w:val="left" w:pos="2098"/>
        </w:tabs>
        <w:jc w:val="both"/>
        <w:rPr>
          <w:sz w:val="24"/>
        </w:rPr>
      </w:pPr>
      <w:r>
        <w:rPr>
          <w:sz w:val="24"/>
        </w:rPr>
        <w:t xml:space="preserve"> </w:t>
      </w:r>
    </w:p>
    <w:p w14:paraId="5006608A" w14:textId="77777777" w:rsidR="00D6033D" w:rsidRDefault="00D6033D" w:rsidP="00B700EC">
      <w:pPr>
        <w:widowControl w:val="0"/>
        <w:suppressLineNumbers/>
        <w:tabs>
          <w:tab w:val="left" w:pos="2098"/>
        </w:tabs>
        <w:jc w:val="both"/>
        <w:rPr>
          <w:sz w:val="24"/>
        </w:rPr>
      </w:pPr>
      <w:r>
        <w:rPr>
          <w:sz w:val="24"/>
        </w:rPr>
        <w:t>…………………………………..</w:t>
      </w:r>
      <w:r w:rsidR="00B700EC">
        <w:rPr>
          <w:sz w:val="24"/>
        </w:rPr>
        <w:t xml:space="preserve">                                          ……………………………………</w:t>
      </w:r>
    </w:p>
    <w:p w14:paraId="1FB278D5" w14:textId="4F2BBC10" w:rsidR="00D6033D" w:rsidRDefault="00F451FA" w:rsidP="00F451FA">
      <w:pPr>
        <w:widowControl w:val="0"/>
        <w:suppressLineNumbers/>
        <w:tabs>
          <w:tab w:val="left" w:pos="2098"/>
        </w:tabs>
        <w:jc w:val="both"/>
        <w:rPr>
          <w:sz w:val="24"/>
        </w:rPr>
      </w:pPr>
      <w:r>
        <w:rPr>
          <w:sz w:val="24"/>
        </w:rPr>
        <w:t xml:space="preserve">              Petr Klár</w:t>
      </w:r>
      <w:r w:rsidR="00D6033D">
        <w:rPr>
          <w:sz w:val="24"/>
        </w:rPr>
        <w:tab/>
      </w:r>
      <w:r w:rsidR="00D6033D">
        <w:rPr>
          <w:sz w:val="24"/>
        </w:rPr>
        <w:tab/>
      </w:r>
      <w:r w:rsidR="00D6033D">
        <w:rPr>
          <w:sz w:val="24"/>
        </w:rPr>
        <w:tab/>
      </w:r>
      <w:r w:rsidR="00D6033D">
        <w:rPr>
          <w:sz w:val="24"/>
        </w:rPr>
        <w:tab/>
      </w:r>
      <w:r w:rsidR="00D6033D">
        <w:rPr>
          <w:sz w:val="24"/>
        </w:rPr>
        <w:tab/>
      </w:r>
      <w:r>
        <w:rPr>
          <w:sz w:val="24"/>
        </w:rPr>
        <w:t xml:space="preserve">                               </w:t>
      </w:r>
      <w:r w:rsidR="00B700EC">
        <w:rPr>
          <w:sz w:val="24"/>
        </w:rPr>
        <w:t>Ing. Miloš Vele</w:t>
      </w:r>
      <w:r w:rsidR="00D6033D">
        <w:rPr>
          <w:sz w:val="24"/>
        </w:rPr>
        <w:t>, primátor</w:t>
      </w:r>
    </w:p>
    <w:p w14:paraId="1CD25008" w14:textId="1D15BA5D" w:rsidR="00B700EC" w:rsidRDefault="00F451FA" w:rsidP="00F451FA">
      <w:pPr>
        <w:widowControl w:val="0"/>
        <w:suppressLineNumbers/>
        <w:tabs>
          <w:tab w:val="left" w:pos="2098"/>
        </w:tabs>
        <w:jc w:val="both"/>
        <w:rPr>
          <w:sz w:val="24"/>
        </w:rPr>
      </w:pPr>
      <w:r>
        <w:rPr>
          <w:sz w:val="24"/>
        </w:rPr>
        <w:t xml:space="preserve">      předseda správní rady</w:t>
      </w:r>
    </w:p>
    <w:p w14:paraId="4B5515C7" w14:textId="612EF8D7" w:rsidR="00D6033D" w:rsidRDefault="00D6033D" w:rsidP="001B090D">
      <w:pPr>
        <w:widowControl w:val="0"/>
        <w:suppressLineNumbers/>
        <w:tabs>
          <w:tab w:val="left" w:pos="2098"/>
        </w:tabs>
        <w:ind w:left="425"/>
        <w:jc w:val="both"/>
        <w:rPr>
          <w:sz w:val="24"/>
        </w:rPr>
      </w:pPr>
    </w:p>
    <w:p w14:paraId="620D3FD2" w14:textId="77777777" w:rsidR="009A420C" w:rsidRDefault="009A420C" w:rsidP="001B090D">
      <w:pPr>
        <w:widowControl w:val="0"/>
        <w:suppressLineNumbers/>
        <w:tabs>
          <w:tab w:val="left" w:pos="2098"/>
        </w:tabs>
        <w:ind w:left="425"/>
        <w:jc w:val="both"/>
        <w:rPr>
          <w:sz w:val="24"/>
        </w:rPr>
      </w:pPr>
    </w:p>
    <w:p w14:paraId="1A314917" w14:textId="77777777" w:rsidR="00D6033D" w:rsidRDefault="00D6033D" w:rsidP="001B090D">
      <w:pPr>
        <w:widowControl w:val="0"/>
        <w:suppressLineNumbers/>
        <w:tabs>
          <w:tab w:val="left" w:pos="2098"/>
        </w:tabs>
        <w:ind w:left="425"/>
        <w:jc w:val="both"/>
        <w:rPr>
          <w:sz w:val="24"/>
        </w:rPr>
      </w:pPr>
    </w:p>
    <w:p w14:paraId="6FCDAA01" w14:textId="77777777" w:rsidR="00D6033D" w:rsidRDefault="00D6033D" w:rsidP="001B090D">
      <w:pPr>
        <w:widowControl w:val="0"/>
        <w:suppressLineNumbers/>
        <w:tabs>
          <w:tab w:val="left" w:pos="2098"/>
        </w:tabs>
        <w:ind w:left="425"/>
        <w:jc w:val="both"/>
        <w:rPr>
          <w:sz w:val="24"/>
        </w:rPr>
      </w:pPr>
    </w:p>
    <w:p w14:paraId="3FFFE079" w14:textId="77777777" w:rsidR="00D6033D" w:rsidRDefault="00D6033D" w:rsidP="001B090D">
      <w:pPr>
        <w:widowControl w:val="0"/>
        <w:suppressLineNumbers/>
        <w:tabs>
          <w:tab w:val="left" w:pos="2098"/>
        </w:tabs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14:paraId="56536264" w14:textId="77777777" w:rsidR="00D6033D" w:rsidRPr="00391C1F" w:rsidRDefault="00D6033D" w:rsidP="001B090D">
      <w:pPr>
        <w:widowControl w:val="0"/>
        <w:suppressLineNumbers/>
        <w:tabs>
          <w:tab w:val="left" w:pos="2098"/>
        </w:tabs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Petr Roubíček, náměstek primátora</w:t>
      </w:r>
    </w:p>
    <w:sectPr w:rsidR="00D6033D" w:rsidRPr="00391C1F" w:rsidSect="00615609">
      <w:headerReference w:type="default" r:id="rId11"/>
      <w:footerReference w:type="default" r:id="rId12"/>
      <w:pgSz w:w="11907" w:h="16840"/>
      <w:pgMar w:top="851" w:right="851" w:bottom="1701" w:left="851" w:header="709" w:footer="709" w:gutter="284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13D3" w14:textId="77777777" w:rsidR="00D44ED4" w:rsidRDefault="00D44ED4">
      <w:r>
        <w:separator/>
      </w:r>
    </w:p>
    <w:p w14:paraId="10BD4292" w14:textId="77777777" w:rsidR="00D44ED4" w:rsidRDefault="00D44ED4"/>
  </w:endnote>
  <w:endnote w:type="continuationSeparator" w:id="0">
    <w:p w14:paraId="38DAE302" w14:textId="77777777" w:rsidR="00D44ED4" w:rsidRDefault="00D44ED4">
      <w:r>
        <w:continuationSeparator/>
      </w:r>
    </w:p>
    <w:p w14:paraId="40439ACB" w14:textId="77777777" w:rsidR="00D44ED4" w:rsidRDefault="00D44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5C0" w14:textId="77777777" w:rsidR="006F3726" w:rsidRDefault="006F3726">
    <w:r>
      <w:t>strana č.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0914">
      <w:rPr>
        <w:rStyle w:val="slostrnky"/>
        <w:noProof/>
      </w:rPr>
      <w:t>14</w:t>
    </w:r>
    <w:r>
      <w:rPr>
        <w:rStyle w:val="slostrnky"/>
      </w:rPr>
      <w:fldChar w:fldCharType="end"/>
    </w:r>
  </w:p>
  <w:p w14:paraId="2CF1CC66" w14:textId="77777777" w:rsidR="006F3726" w:rsidRDefault="006F37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07B4" w14:textId="77777777" w:rsidR="00D44ED4" w:rsidRDefault="00D44ED4">
      <w:r>
        <w:separator/>
      </w:r>
    </w:p>
    <w:p w14:paraId="44246340" w14:textId="77777777" w:rsidR="00D44ED4" w:rsidRDefault="00D44ED4"/>
  </w:footnote>
  <w:footnote w:type="continuationSeparator" w:id="0">
    <w:p w14:paraId="0166CEE0" w14:textId="77777777" w:rsidR="00D44ED4" w:rsidRDefault="00D44ED4">
      <w:r>
        <w:continuationSeparator/>
      </w:r>
    </w:p>
    <w:p w14:paraId="601B2856" w14:textId="77777777" w:rsidR="00D44ED4" w:rsidRDefault="00D44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938A" w14:textId="77777777" w:rsidR="006F3726" w:rsidRDefault="006F3726">
    <w:pPr>
      <w:widowControl w:val="0"/>
      <w:rPr>
        <w:sz w:val="24"/>
      </w:rPr>
    </w:pPr>
  </w:p>
  <w:p w14:paraId="4EFBE262" w14:textId="77777777" w:rsidR="006F3726" w:rsidRDefault="006F37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FA"/>
    <w:multiLevelType w:val="hybridMultilevel"/>
    <w:tmpl w:val="238C205A"/>
    <w:lvl w:ilvl="0" w:tplc="884429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A4D50"/>
    <w:multiLevelType w:val="hybridMultilevel"/>
    <w:tmpl w:val="7B5CED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087E"/>
    <w:multiLevelType w:val="hybridMultilevel"/>
    <w:tmpl w:val="D834F4A8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CD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"/>
        </w:tabs>
        <w:ind w:left="890" w:hanging="180"/>
      </w:pPr>
    </w:lvl>
  </w:abstractNum>
  <w:abstractNum w:abstractNumId="3" w15:restartNumberingAfterBreak="0">
    <w:nsid w:val="17C6360C"/>
    <w:multiLevelType w:val="hybridMultilevel"/>
    <w:tmpl w:val="6B2CD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A6EA4"/>
    <w:multiLevelType w:val="hybridMultilevel"/>
    <w:tmpl w:val="360E084A"/>
    <w:lvl w:ilvl="0" w:tplc="3F225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A0EC0"/>
    <w:multiLevelType w:val="hybridMultilevel"/>
    <w:tmpl w:val="0DC6C7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853"/>
    <w:multiLevelType w:val="hybridMultilevel"/>
    <w:tmpl w:val="9350F85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C4AF1"/>
    <w:multiLevelType w:val="hybridMultilevel"/>
    <w:tmpl w:val="A628D33C"/>
    <w:lvl w:ilvl="0" w:tplc="31E6B3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C3C25C7"/>
    <w:multiLevelType w:val="hybridMultilevel"/>
    <w:tmpl w:val="68482D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041"/>
    <w:multiLevelType w:val="multilevel"/>
    <w:tmpl w:val="AD32FCB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56C2D69"/>
    <w:multiLevelType w:val="hybridMultilevel"/>
    <w:tmpl w:val="A5147E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3E10"/>
    <w:multiLevelType w:val="hybridMultilevel"/>
    <w:tmpl w:val="54F6CCA0"/>
    <w:lvl w:ilvl="0" w:tplc="C7F8EDAA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7E50DE1"/>
    <w:multiLevelType w:val="hybridMultilevel"/>
    <w:tmpl w:val="96C82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1C9A"/>
    <w:multiLevelType w:val="hybridMultilevel"/>
    <w:tmpl w:val="68482D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1995"/>
    <w:multiLevelType w:val="hybridMultilevel"/>
    <w:tmpl w:val="68482D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A5E84"/>
    <w:multiLevelType w:val="hybridMultilevel"/>
    <w:tmpl w:val="AE74393A"/>
    <w:lvl w:ilvl="0" w:tplc="F8B4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31E04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407238"/>
    <w:multiLevelType w:val="hybridMultilevel"/>
    <w:tmpl w:val="4E36FD5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E320B"/>
    <w:multiLevelType w:val="hybridMultilevel"/>
    <w:tmpl w:val="E222D3D2"/>
    <w:lvl w:ilvl="0" w:tplc="AE00BA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207EC7B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73144E"/>
    <w:multiLevelType w:val="hybridMultilevel"/>
    <w:tmpl w:val="00D8D6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D228C"/>
    <w:multiLevelType w:val="hybridMultilevel"/>
    <w:tmpl w:val="3E3852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4541">
    <w:abstractNumId w:val="0"/>
  </w:num>
  <w:num w:numId="2" w16cid:durableId="1620601914">
    <w:abstractNumId w:val="9"/>
  </w:num>
  <w:num w:numId="3" w16cid:durableId="885677773">
    <w:abstractNumId w:val="15"/>
  </w:num>
  <w:num w:numId="4" w16cid:durableId="725177452">
    <w:abstractNumId w:val="4"/>
  </w:num>
  <w:num w:numId="5" w16cid:durableId="2082172595">
    <w:abstractNumId w:val="17"/>
  </w:num>
  <w:num w:numId="6" w16cid:durableId="91782712">
    <w:abstractNumId w:val="18"/>
  </w:num>
  <w:num w:numId="7" w16cid:durableId="1994025886">
    <w:abstractNumId w:val="12"/>
  </w:num>
  <w:num w:numId="8" w16cid:durableId="1434476419">
    <w:abstractNumId w:val="16"/>
  </w:num>
  <w:num w:numId="9" w16cid:durableId="2014647124">
    <w:abstractNumId w:val="3"/>
  </w:num>
  <w:num w:numId="10" w16cid:durableId="536310406">
    <w:abstractNumId w:val="19"/>
  </w:num>
  <w:num w:numId="11" w16cid:durableId="1444812654">
    <w:abstractNumId w:val="1"/>
  </w:num>
  <w:num w:numId="12" w16cid:durableId="470290410">
    <w:abstractNumId w:val="8"/>
  </w:num>
  <w:num w:numId="13" w16cid:durableId="983318457">
    <w:abstractNumId w:val="10"/>
  </w:num>
  <w:num w:numId="14" w16cid:durableId="1759325466">
    <w:abstractNumId w:val="6"/>
  </w:num>
  <w:num w:numId="15" w16cid:durableId="1729452469">
    <w:abstractNumId w:val="11"/>
  </w:num>
  <w:num w:numId="16" w16cid:durableId="1169517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8751422">
    <w:abstractNumId w:val="2"/>
  </w:num>
  <w:num w:numId="18" w16cid:durableId="1328169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104153">
    <w:abstractNumId w:val="7"/>
  </w:num>
  <w:num w:numId="20" w16cid:durableId="549197465">
    <w:abstractNumId w:val="13"/>
  </w:num>
  <w:num w:numId="21" w16cid:durableId="24067672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C2"/>
    <w:rsid w:val="000007FC"/>
    <w:rsid w:val="00006637"/>
    <w:rsid w:val="000101C9"/>
    <w:rsid w:val="000122A3"/>
    <w:rsid w:val="000127F8"/>
    <w:rsid w:val="00013A3B"/>
    <w:rsid w:val="000142A2"/>
    <w:rsid w:val="000148E0"/>
    <w:rsid w:val="00015DB1"/>
    <w:rsid w:val="00015FA7"/>
    <w:rsid w:val="00016309"/>
    <w:rsid w:val="000164ED"/>
    <w:rsid w:val="00017C12"/>
    <w:rsid w:val="0002145E"/>
    <w:rsid w:val="0002318C"/>
    <w:rsid w:val="00023B85"/>
    <w:rsid w:val="000241DB"/>
    <w:rsid w:val="000242A9"/>
    <w:rsid w:val="000255B1"/>
    <w:rsid w:val="00031503"/>
    <w:rsid w:val="0003355B"/>
    <w:rsid w:val="00034F09"/>
    <w:rsid w:val="0003554C"/>
    <w:rsid w:val="0003606F"/>
    <w:rsid w:val="00040A4B"/>
    <w:rsid w:val="000412BE"/>
    <w:rsid w:val="00042434"/>
    <w:rsid w:val="00044FA0"/>
    <w:rsid w:val="000473D0"/>
    <w:rsid w:val="00047DC8"/>
    <w:rsid w:val="000503AE"/>
    <w:rsid w:val="00052EF8"/>
    <w:rsid w:val="00055E28"/>
    <w:rsid w:val="00055EB5"/>
    <w:rsid w:val="00056F74"/>
    <w:rsid w:val="000620B7"/>
    <w:rsid w:val="00063441"/>
    <w:rsid w:val="00063C67"/>
    <w:rsid w:val="000660B7"/>
    <w:rsid w:val="000666F0"/>
    <w:rsid w:val="00066865"/>
    <w:rsid w:val="00066EE2"/>
    <w:rsid w:val="00070136"/>
    <w:rsid w:val="000713E1"/>
    <w:rsid w:val="00072D52"/>
    <w:rsid w:val="00073A05"/>
    <w:rsid w:val="0007468D"/>
    <w:rsid w:val="00074AE1"/>
    <w:rsid w:val="00075BD8"/>
    <w:rsid w:val="00077BD8"/>
    <w:rsid w:val="00082A4B"/>
    <w:rsid w:val="000830D2"/>
    <w:rsid w:val="00083CAA"/>
    <w:rsid w:val="000842F7"/>
    <w:rsid w:val="00086553"/>
    <w:rsid w:val="0009071A"/>
    <w:rsid w:val="00092418"/>
    <w:rsid w:val="00093800"/>
    <w:rsid w:val="00093899"/>
    <w:rsid w:val="00093CE1"/>
    <w:rsid w:val="00096215"/>
    <w:rsid w:val="00097107"/>
    <w:rsid w:val="00097616"/>
    <w:rsid w:val="000A22CB"/>
    <w:rsid w:val="000A26EA"/>
    <w:rsid w:val="000A2D79"/>
    <w:rsid w:val="000A3883"/>
    <w:rsid w:val="000A4CCF"/>
    <w:rsid w:val="000A57D6"/>
    <w:rsid w:val="000A6C68"/>
    <w:rsid w:val="000A6DE0"/>
    <w:rsid w:val="000B0EF1"/>
    <w:rsid w:val="000B1D41"/>
    <w:rsid w:val="000B52EE"/>
    <w:rsid w:val="000B64FD"/>
    <w:rsid w:val="000C0609"/>
    <w:rsid w:val="000C0949"/>
    <w:rsid w:val="000C3809"/>
    <w:rsid w:val="000D371C"/>
    <w:rsid w:val="000D3997"/>
    <w:rsid w:val="000D3A34"/>
    <w:rsid w:val="000D6CA2"/>
    <w:rsid w:val="000D7A8C"/>
    <w:rsid w:val="000E032E"/>
    <w:rsid w:val="000E047B"/>
    <w:rsid w:val="000E0D92"/>
    <w:rsid w:val="000E1ABC"/>
    <w:rsid w:val="000E4338"/>
    <w:rsid w:val="000E54C0"/>
    <w:rsid w:val="000F27C0"/>
    <w:rsid w:val="000F5167"/>
    <w:rsid w:val="000F5551"/>
    <w:rsid w:val="000F62AF"/>
    <w:rsid w:val="000F67AA"/>
    <w:rsid w:val="001000CF"/>
    <w:rsid w:val="00101F9F"/>
    <w:rsid w:val="00102A3A"/>
    <w:rsid w:val="00102D94"/>
    <w:rsid w:val="0010364B"/>
    <w:rsid w:val="001041CB"/>
    <w:rsid w:val="00105DF6"/>
    <w:rsid w:val="00106E09"/>
    <w:rsid w:val="0011073A"/>
    <w:rsid w:val="00111AFD"/>
    <w:rsid w:val="00111C2A"/>
    <w:rsid w:val="00111DE4"/>
    <w:rsid w:val="001125EE"/>
    <w:rsid w:val="00113828"/>
    <w:rsid w:val="001147ED"/>
    <w:rsid w:val="00114EFB"/>
    <w:rsid w:val="001151CD"/>
    <w:rsid w:val="0011561D"/>
    <w:rsid w:val="00116D55"/>
    <w:rsid w:val="00117036"/>
    <w:rsid w:val="00120067"/>
    <w:rsid w:val="00120831"/>
    <w:rsid w:val="001208B6"/>
    <w:rsid w:val="00120CE9"/>
    <w:rsid w:val="00122AAC"/>
    <w:rsid w:val="00123A52"/>
    <w:rsid w:val="0012715A"/>
    <w:rsid w:val="00127F77"/>
    <w:rsid w:val="00130650"/>
    <w:rsid w:val="00133DF6"/>
    <w:rsid w:val="00136BBD"/>
    <w:rsid w:val="00137086"/>
    <w:rsid w:val="001426E9"/>
    <w:rsid w:val="001444D9"/>
    <w:rsid w:val="0014489B"/>
    <w:rsid w:val="00144EB0"/>
    <w:rsid w:val="00146D3B"/>
    <w:rsid w:val="00151C62"/>
    <w:rsid w:val="00151CDD"/>
    <w:rsid w:val="00152456"/>
    <w:rsid w:val="0015431C"/>
    <w:rsid w:val="00154EA3"/>
    <w:rsid w:val="0016497E"/>
    <w:rsid w:val="0016686C"/>
    <w:rsid w:val="001669E8"/>
    <w:rsid w:val="00167990"/>
    <w:rsid w:val="001712D3"/>
    <w:rsid w:val="00171CA5"/>
    <w:rsid w:val="00172919"/>
    <w:rsid w:val="00172C53"/>
    <w:rsid w:val="001736F6"/>
    <w:rsid w:val="00174D45"/>
    <w:rsid w:val="001757B1"/>
    <w:rsid w:val="00180ACE"/>
    <w:rsid w:val="00181A22"/>
    <w:rsid w:val="00183B95"/>
    <w:rsid w:val="0018456C"/>
    <w:rsid w:val="001845C3"/>
    <w:rsid w:val="00187F62"/>
    <w:rsid w:val="00190596"/>
    <w:rsid w:val="00190B59"/>
    <w:rsid w:val="001920AE"/>
    <w:rsid w:val="00192E96"/>
    <w:rsid w:val="001949C2"/>
    <w:rsid w:val="00195325"/>
    <w:rsid w:val="00196340"/>
    <w:rsid w:val="001963A5"/>
    <w:rsid w:val="001A1A71"/>
    <w:rsid w:val="001A5A6D"/>
    <w:rsid w:val="001A75BA"/>
    <w:rsid w:val="001A76FF"/>
    <w:rsid w:val="001A7EEA"/>
    <w:rsid w:val="001B090D"/>
    <w:rsid w:val="001B1D24"/>
    <w:rsid w:val="001B25FD"/>
    <w:rsid w:val="001B29CE"/>
    <w:rsid w:val="001B35F0"/>
    <w:rsid w:val="001B726D"/>
    <w:rsid w:val="001C324D"/>
    <w:rsid w:val="001C32B1"/>
    <w:rsid w:val="001C7839"/>
    <w:rsid w:val="001C7A51"/>
    <w:rsid w:val="001D0860"/>
    <w:rsid w:val="001D0B27"/>
    <w:rsid w:val="001D0E7E"/>
    <w:rsid w:val="001D0EC7"/>
    <w:rsid w:val="001D0F0A"/>
    <w:rsid w:val="001D1822"/>
    <w:rsid w:val="001D4C63"/>
    <w:rsid w:val="001D5A34"/>
    <w:rsid w:val="001D6923"/>
    <w:rsid w:val="001D77A0"/>
    <w:rsid w:val="001D7F4B"/>
    <w:rsid w:val="001E072E"/>
    <w:rsid w:val="001E145A"/>
    <w:rsid w:val="001E236A"/>
    <w:rsid w:val="001E50F2"/>
    <w:rsid w:val="001E72BA"/>
    <w:rsid w:val="001F083B"/>
    <w:rsid w:val="001F104F"/>
    <w:rsid w:val="001F3257"/>
    <w:rsid w:val="001F4D06"/>
    <w:rsid w:val="001F5E46"/>
    <w:rsid w:val="001F6F45"/>
    <w:rsid w:val="00201260"/>
    <w:rsid w:val="00201620"/>
    <w:rsid w:val="00201BD5"/>
    <w:rsid w:val="00201F07"/>
    <w:rsid w:val="002021D3"/>
    <w:rsid w:val="0020260C"/>
    <w:rsid w:val="002031ED"/>
    <w:rsid w:val="002100D8"/>
    <w:rsid w:val="00210388"/>
    <w:rsid w:val="0021133D"/>
    <w:rsid w:val="002120EA"/>
    <w:rsid w:val="00213789"/>
    <w:rsid w:val="0021467A"/>
    <w:rsid w:val="00220443"/>
    <w:rsid w:val="002206DC"/>
    <w:rsid w:val="00221CB1"/>
    <w:rsid w:val="00221D11"/>
    <w:rsid w:val="0022210D"/>
    <w:rsid w:val="00222232"/>
    <w:rsid w:val="00222E4C"/>
    <w:rsid w:val="002238D0"/>
    <w:rsid w:val="002239C7"/>
    <w:rsid w:val="00224778"/>
    <w:rsid w:val="00224B77"/>
    <w:rsid w:val="00225C45"/>
    <w:rsid w:val="002266E1"/>
    <w:rsid w:val="0022717C"/>
    <w:rsid w:val="00227981"/>
    <w:rsid w:val="00227C4E"/>
    <w:rsid w:val="00235E1F"/>
    <w:rsid w:val="00240E8A"/>
    <w:rsid w:val="002413FC"/>
    <w:rsid w:val="00245FA5"/>
    <w:rsid w:val="00247141"/>
    <w:rsid w:val="0024749E"/>
    <w:rsid w:val="00250761"/>
    <w:rsid w:val="00250FC6"/>
    <w:rsid w:val="0025292A"/>
    <w:rsid w:val="002549E1"/>
    <w:rsid w:val="00255307"/>
    <w:rsid w:val="00255F5B"/>
    <w:rsid w:val="00256663"/>
    <w:rsid w:val="00256773"/>
    <w:rsid w:val="00256B44"/>
    <w:rsid w:val="002578E8"/>
    <w:rsid w:val="002578EA"/>
    <w:rsid w:val="00257EEC"/>
    <w:rsid w:val="00260B05"/>
    <w:rsid w:val="00261766"/>
    <w:rsid w:val="00261FA3"/>
    <w:rsid w:val="00262500"/>
    <w:rsid w:val="002634CE"/>
    <w:rsid w:val="00264214"/>
    <w:rsid w:val="00264BBD"/>
    <w:rsid w:val="00266BA1"/>
    <w:rsid w:val="0027184A"/>
    <w:rsid w:val="00271C66"/>
    <w:rsid w:val="002735AF"/>
    <w:rsid w:val="00275B76"/>
    <w:rsid w:val="00276066"/>
    <w:rsid w:val="0028158C"/>
    <w:rsid w:val="0028292C"/>
    <w:rsid w:val="00286603"/>
    <w:rsid w:val="00286F90"/>
    <w:rsid w:val="00287FB0"/>
    <w:rsid w:val="00294200"/>
    <w:rsid w:val="00297171"/>
    <w:rsid w:val="0029760F"/>
    <w:rsid w:val="002A178A"/>
    <w:rsid w:val="002A4734"/>
    <w:rsid w:val="002A6AEE"/>
    <w:rsid w:val="002A740A"/>
    <w:rsid w:val="002B39F1"/>
    <w:rsid w:val="002B44C6"/>
    <w:rsid w:val="002B458B"/>
    <w:rsid w:val="002B4BB2"/>
    <w:rsid w:val="002B5024"/>
    <w:rsid w:val="002B6943"/>
    <w:rsid w:val="002B6979"/>
    <w:rsid w:val="002C10F6"/>
    <w:rsid w:val="002C602E"/>
    <w:rsid w:val="002C68AA"/>
    <w:rsid w:val="002D6822"/>
    <w:rsid w:val="002D7179"/>
    <w:rsid w:val="002E169D"/>
    <w:rsid w:val="002E2463"/>
    <w:rsid w:val="002E25E8"/>
    <w:rsid w:val="002E26F9"/>
    <w:rsid w:val="002E3902"/>
    <w:rsid w:val="002E431B"/>
    <w:rsid w:val="002E4F77"/>
    <w:rsid w:val="002E5E4C"/>
    <w:rsid w:val="002F1323"/>
    <w:rsid w:val="002F183A"/>
    <w:rsid w:val="002F263E"/>
    <w:rsid w:val="002F3125"/>
    <w:rsid w:val="002F3638"/>
    <w:rsid w:val="002F3A3A"/>
    <w:rsid w:val="002F3BE1"/>
    <w:rsid w:val="002F5DBC"/>
    <w:rsid w:val="002F6231"/>
    <w:rsid w:val="002F6913"/>
    <w:rsid w:val="002F7FDD"/>
    <w:rsid w:val="00301403"/>
    <w:rsid w:val="00301746"/>
    <w:rsid w:val="00304233"/>
    <w:rsid w:val="0030439C"/>
    <w:rsid w:val="0030498F"/>
    <w:rsid w:val="00306662"/>
    <w:rsid w:val="00306AC4"/>
    <w:rsid w:val="003101B2"/>
    <w:rsid w:val="00310F4F"/>
    <w:rsid w:val="00311770"/>
    <w:rsid w:val="00312C69"/>
    <w:rsid w:val="0031323F"/>
    <w:rsid w:val="003217D1"/>
    <w:rsid w:val="0032193F"/>
    <w:rsid w:val="003224D7"/>
    <w:rsid w:val="00323A91"/>
    <w:rsid w:val="00324196"/>
    <w:rsid w:val="003271F7"/>
    <w:rsid w:val="00327585"/>
    <w:rsid w:val="003276B0"/>
    <w:rsid w:val="003313EE"/>
    <w:rsid w:val="00335F27"/>
    <w:rsid w:val="00335FB8"/>
    <w:rsid w:val="00337357"/>
    <w:rsid w:val="003377B6"/>
    <w:rsid w:val="00342A91"/>
    <w:rsid w:val="00342F0A"/>
    <w:rsid w:val="00343468"/>
    <w:rsid w:val="00343A02"/>
    <w:rsid w:val="00343B41"/>
    <w:rsid w:val="00343F3A"/>
    <w:rsid w:val="00344BD0"/>
    <w:rsid w:val="00346C0E"/>
    <w:rsid w:val="00351121"/>
    <w:rsid w:val="00352960"/>
    <w:rsid w:val="00353465"/>
    <w:rsid w:val="003535B8"/>
    <w:rsid w:val="00353BC0"/>
    <w:rsid w:val="0035705C"/>
    <w:rsid w:val="003571E2"/>
    <w:rsid w:val="00360AE1"/>
    <w:rsid w:val="003628D4"/>
    <w:rsid w:val="003630D4"/>
    <w:rsid w:val="0036328B"/>
    <w:rsid w:val="0036329A"/>
    <w:rsid w:val="003641DF"/>
    <w:rsid w:val="00364419"/>
    <w:rsid w:val="00366E60"/>
    <w:rsid w:val="00367DC3"/>
    <w:rsid w:val="003702E1"/>
    <w:rsid w:val="00373C24"/>
    <w:rsid w:val="0037428C"/>
    <w:rsid w:val="00374D4A"/>
    <w:rsid w:val="00375526"/>
    <w:rsid w:val="00375ACB"/>
    <w:rsid w:val="00375C2A"/>
    <w:rsid w:val="003816A8"/>
    <w:rsid w:val="00381B6C"/>
    <w:rsid w:val="00383DB2"/>
    <w:rsid w:val="00384357"/>
    <w:rsid w:val="0038436C"/>
    <w:rsid w:val="003843D2"/>
    <w:rsid w:val="00385C0A"/>
    <w:rsid w:val="003862CC"/>
    <w:rsid w:val="003903A1"/>
    <w:rsid w:val="003910BF"/>
    <w:rsid w:val="00391A15"/>
    <w:rsid w:val="00391C1F"/>
    <w:rsid w:val="003922F0"/>
    <w:rsid w:val="00392E30"/>
    <w:rsid w:val="003933A6"/>
    <w:rsid w:val="003933BE"/>
    <w:rsid w:val="00394365"/>
    <w:rsid w:val="00397759"/>
    <w:rsid w:val="003A0968"/>
    <w:rsid w:val="003A5338"/>
    <w:rsid w:val="003A64C1"/>
    <w:rsid w:val="003B1B7E"/>
    <w:rsid w:val="003C0F89"/>
    <w:rsid w:val="003C366D"/>
    <w:rsid w:val="003C41E3"/>
    <w:rsid w:val="003C4B8F"/>
    <w:rsid w:val="003C77E2"/>
    <w:rsid w:val="003D2330"/>
    <w:rsid w:val="003D2B6B"/>
    <w:rsid w:val="003D6AC1"/>
    <w:rsid w:val="003D6DAE"/>
    <w:rsid w:val="003D7361"/>
    <w:rsid w:val="003D73D5"/>
    <w:rsid w:val="003E0BEE"/>
    <w:rsid w:val="003E157E"/>
    <w:rsid w:val="003E1596"/>
    <w:rsid w:val="003E185C"/>
    <w:rsid w:val="003E28C1"/>
    <w:rsid w:val="003E2A9D"/>
    <w:rsid w:val="003E4F94"/>
    <w:rsid w:val="003E51FA"/>
    <w:rsid w:val="003E52F7"/>
    <w:rsid w:val="003E62E5"/>
    <w:rsid w:val="003E6443"/>
    <w:rsid w:val="003E663B"/>
    <w:rsid w:val="003E7BEB"/>
    <w:rsid w:val="003F0F74"/>
    <w:rsid w:val="003F22F3"/>
    <w:rsid w:val="003F2BA2"/>
    <w:rsid w:val="003F4D96"/>
    <w:rsid w:val="003F63BE"/>
    <w:rsid w:val="003F7C54"/>
    <w:rsid w:val="00400CB7"/>
    <w:rsid w:val="00405F5E"/>
    <w:rsid w:val="004062C2"/>
    <w:rsid w:val="00406377"/>
    <w:rsid w:val="00406E07"/>
    <w:rsid w:val="00407FA2"/>
    <w:rsid w:val="0041007C"/>
    <w:rsid w:val="00415A9D"/>
    <w:rsid w:val="00415B65"/>
    <w:rsid w:val="004160EE"/>
    <w:rsid w:val="00417637"/>
    <w:rsid w:val="00420E97"/>
    <w:rsid w:val="00423456"/>
    <w:rsid w:val="00425150"/>
    <w:rsid w:val="0043025A"/>
    <w:rsid w:val="004312BE"/>
    <w:rsid w:val="00431393"/>
    <w:rsid w:val="00433DC8"/>
    <w:rsid w:val="00434F8D"/>
    <w:rsid w:val="00437F6C"/>
    <w:rsid w:val="004404D3"/>
    <w:rsid w:val="00440914"/>
    <w:rsid w:val="00441269"/>
    <w:rsid w:val="004413A4"/>
    <w:rsid w:val="0044189E"/>
    <w:rsid w:val="00443A46"/>
    <w:rsid w:val="00443FD5"/>
    <w:rsid w:val="00444009"/>
    <w:rsid w:val="00445C7A"/>
    <w:rsid w:val="0045118B"/>
    <w:rsid w:val="00451229"/>
    <w:rsid w:val="00454164"/>
    <w:rsid w:val="0045440B"/>
    <w:rsid w:val="0045521C"/>
    <w:rsid w:val="004555FC"/>
    <w:rsid w:val="004566DF"/>
    <w:rsid w:val="00456AB9"/>
    <w:rsid w:val="00457508"/>
    <w:rsid w:val="00460844"/>
    <w:rsid w:val="00462CA4"/>
    <w:rsid w:val="0046398A"/>
    <w:rsid w:val="00463A2B"/>
    <w:rsid w:val="00464218"/>
    <w:rsid w:val="00464758"/>
    <w:rsid w:val="00474618"/>
    <w:rsid w:val="00475880"/>
    <w:rsid w:val="00476D75"/>
    <w:rsid w:val="004778C2"/>
    <w:rsid w:val="00480F09"/>
    <w:rsid w:val="004819A3"/>
    <w:rsid w:val="00483CF1"/>
    <w:rsid w:val="004851EA"/>
    <w:rsid w:val="00485C02"/>
    <w:rsid w:val="00486449"/>
    <w:rsid w:val="004876A2"/>
    <w:rsid w:val="00490FB9"/>
    <w:rsid w:val="00495731"/>
    <w:rsid w:val="0049596C"/>
    <w:rsid w:val="00497D0C"/>
    <w:rsid w:val="004A2AAA"/>
    <w:rsid w:val="004A6849"/>
    <w:rsid w:val="004A6B3B"/>
    <w:rsid w:val="004B058C"/>
    <w:rsid w:val="004B07C9"/>
    <w:rsid w:val="004B196F"/>
    <w:rsid w:val="004B3069"/>
    <w:rsid w:val="004B3C96"/>
    <w:rsid w:val="004B43FE"/>
    <w:rsid w:val="004B5F09"/>
    <w:rsid w:val="004B7062"/>
    <w:rsid w:val="004B7BEA"/>
    <w:rsid w:val="004B7E9B"/>
    <w:rsid w:val="004C040E"/>
    <w:rsid w:val="004C0B54"/>
    <w:rsid w:val="004C27D7"/>
    <w:rsid w:val="004C4F77"/>
    <w:rsid w:val="004C786A"/>
    <w:rsid w:val="004D0364"/>
    <w:rsid w:val="004D3E4B"/>
    <w:rsid w:val="004D4224"/>
    <w:rsid w:val="004D48C2"/>
    <w:rsid w:val="004D56C8"/>
    <w:rsid w:val="004E0D54"/>
    <w:rsid w:val="004E336B"/>
    <w:rsid w:val="004E3663"/>
    <w:rsid w:val="004E3E6E"/>
    <w:rsid w:val="004E7021"/>
    <w:rsid w:val="004F0604"/>
    <w:rsid w:val="004F0ED8"/>
    <w:rsid w:val="004F2785"/>
    <w:rsid w:val="004F29AB"/>
    <w:rsid w:val="004F48B5"/>
    <w:rsid w:val="004F4BD1"/>
    <w:rsid w:val="004F57B8"/>
    <w:rsid w:val="004F5BF8"/>
    <w:rsid w:val="004F77CF"/>
    <w:rsid w:val="004F7C57"/>
    <w:rsid w:val="0050018F"/>
    <w:rsid w:val="0050050C"/>
    <w:rsid w:val="0050061B"/>
    <w:rsid w:val="00500C18"/>
    <w:rsid w:val="00502AE0"/>
    <w:rsid w:val="00503441"/>
    <w:rsid w:val="00504DA7"/>
    <w:rsid w:val="0050520F"/>
    <w:rsid w:val="005067E7"/>
    <w:rsid w:val="00506F24"/>
    <w:rsid w:val="00507936"/>
    <w:rsid w:val="005133AF"/>
    <w:rsid w:val="0051427A"/>
    <w:rsid w:val="0051452C"/>
    <w:rsid w:val="00515AD9"/>
    <w:rsid w:val="005166A4"/>
    <w:rsid w:val="005179B9"/>
    <w:rsid w:val="00517C0A"/>
    <w:rsid w:val="0052150B"/>
    <w:rsid w:val="00521E1F"/>
    <w:rsid w:val="00522109"/>
    <w:rsid w:val="00522471"/>
    <w:rsid w:val="00523B5B"/>
    <w:rsid w:val="0052725A"/>
    <w:rsid w:val="005323AB"/>
    <w:rsid w:val="00532593"/>
    <w:rsid w:val="00533401"/>
    <w:rsid w:val="00534681"/>
    <w:rsid w:val="005425CA"/>
    <w:rsid w:val="005430EA"/>
    <w:rsid w:val="005445AB"/>
    <w:rsid w:val="00545CA0"/>
    <w:rsid w:val="005527C3"/>
    <w:rsid w:val="00552FE4"/>
    <w:rsid w:val="00556114"/>
    <w:rsid w:val="0055739C"/>
    <w:rsid w:val="0056109A"/>
    <w:rsid w:val="00565BF6"/>
    <w:rsid w:val="00566E6D"/>
    <w:rsid w:val="005704BE"/>
    <w:rsid w:val="00571067"/>
    <w:rsid w:val="00572244"/>
    <w:rsid w:val="005747C6"/>
    <w:rsid w:val="00576E7A"/>
    <w:rsid w:val="00584EBC"/>
    <w:rsid w:val="00585413"/>
    <w:rsid w:val="00585957"/>
    <w:rsid w:val="00585B0F"/>
    <w:rsid w:val="00586093"/>
    <w:rsid w:val="00590599"/>
    <w:rsid w:val="005905B4"/>
    <w:rsid w:val="00590D88"/>
    <w:rsid w:val="00590FB9"/>
    <w:rsid w:val="005934F1"/>
    <w:rsid w:val="00594F00"/>
    <w:rsid w:val="0059531E"/>
    <w:rsid w:val="00596ED9"/>
    <w:rsid w:val="005A004A"/>
    <w:rsid w:val="005A04B5"/>
    <w:rsid w:val="005A1546"/>
    <w:rsid w:val="005A1A40"/>
    <w:rsid w:val="005A1A83"/>
    <w:rsid w:val="005A2BE6"/>
    <w:rsid w:val="005A40EF"/>
    <w:rsid w:val="005A4F98"/>
    <w:rsid w:val="005A58D6"/>
    <w:rsid w:val="005A6DEF"/>
    <w:rsid w:val="005A7562"/>
    <w:rsid w:val="005A7CA6"/>
    <w:rsid w:val="005B0E33"/>
    <w:rsid w:val="005B1A00"/>
    <w:rsid w:val="005B241C"/>
    <w:rsid w:val="005B35BA"/>
    <w:rsid w:val="005B48C3"/>
    <w:rsid w:val="005B6B26"/>
    <w:rsid w:val="005B7254"/>
    <w:rsid w:val="005B7F4A"/>
    <w:rsid w:val="005C1CF2"/>
    <w:rsid w:val="005C48A9"/>
    <w:rsid w:val="005C51DB"/>
    <w:rsid w:val="005C6DF4"/>
    <w:rsid w:val="005D0EF3"/>
    <w:rsid w:val="005D1FA7"/>
    <w:rsid w:val="005D44DE"/>
    <w:rsid w:val="005D4951"/>
    <w:rsid w:val="005D4D49"/>
    <w:rsid w:val="005D6545"/>
    <w:rsid w:val="005E0EC0"/>
    <w:rsid w:val="005E32F0"/>
    <w:rsid w:val="005E4169"/>
    <w:rsid w:val="005E428A"/>
    <w:rsid w:val="005E5489"/>
    <w:rsid w:val="005E6782"/>
    <w:rsid w:val="005F0DAB"/>
    <w:rsid w:val="005F0F83"/>
    <w:rsid w:val="005F17EA"/>
    <w:rsid w:val="005F2344"/>
    <w:rsid w:val="005F27D1"/>
    <w:rsid w:val="005F2F63"/>
    <w:rsid w:val="005F3572"/>
    <w:rsid w:val="005F391C"/>
    <w:rsid w:val="005F5270"/>
    <w:rsid w:val="005F54DE"/>
    <w:rsid w:val="005F5EF7"/>
    <w:rsid w:val="005F799D"/>
    <w:rsid w:val="00600053"/>
    <w:rsid w:val="006052D6"/>
    <w:rsid w:val="006065D0"/>
    <w:rsid w:val="00611B23"/>
    <w:rsid w:val="00614FDC"/>
    <w:rsid w:val="0061501D"/>
    <w:rsid w:val="00615609"/>
    <w:rsid w:val="00615813"/>
    <w:rsid w:val="00615C01"/>
    <w:rsid w:val="00615D7E"/>
    <w:rsid w:val="00623817"/>
    <w:rsid w:val="00623AB5"/>
    <w:rsid w:val="006243DA"/>
    <w:rsid w:val="00624583"/>
    <w:rsid w:val="006270F3"/>
    <w:rsid w:val="00627715"/>
    <w:rsid w:val="006310CB"/>
    <w:rsid w:val="00633FEF"/>
    <w:rsid w:val="00634742"/>
    <w:rsid w:val="00634E71"/>
    <w:rsid w:val="00635CA1"/>
    <w:rsid w:val="00637F1A"/>
    <w:rsid w:val="006407A5"/>
    <w:rsid w:val="00642887"/>
    <w:rsid w:val="006462AE"/>
    <w:rsid w:val="00647ACE"/>
    <w:rsid w:val="006501D9"/>
    <w:rsid w:val="00650DA0"/>
    <w:rsid w:val="00651399"/>
    <w:rsid w:val="00654695"/>
    <w:rsid w:val="00657EE6"/>
    <w:rsid w:val="006601C1"/>
    <w:rsid w:val="006625D7"/>
    <w:rsid w:val="006626D6"/>
    <w:rsid w:val="00663E0B"/>
    <w:rsid w:val="00664CD6"/>
    <w:rsid w:val="0066535A"/>
    <w:rsid w:val="00670907"/>
    <w:rsid w:val="00670FE7"/>
    <w:rsid w:val="00674EC7"/>
    <w:rsid w:val="00676424"/>
    <w:rsid w:val="006801A6"/>
    <w:rsid w:val="006804B0"/>
    <w:rsid w:val="006813EB"/>
    <w:rsid w:val="00682DE0"/>
    <w:rsid w:val="00683277"/>
    <w:rsid w:val="00684EEA"/>
    <w:rsid w:val="00685122"/>
    <w:rsid w:val="00685C64"/>
    <w:rsid w:val="00686CCB"/>
    <w:rsid w:val="006875F9"/>
    <w:rsid w:val="00690BEA"/>
    <w:rsid w:val="006920B0"/>
    <w:rsid w:val="00692D84"/>
    <w:rsid w:val="006939F5"/>
    <w:rsid w:val="00697268"/>
    <w:rsid w:val="006A002C"/>
    <w:rsid w:val="006A2DBF"/>
    <w:rsid w:val="006A329E"/>
    <w:rsid w:val="006A423D"/>
    <w:rsid w:val="006A5041"/>
    <w:rsid w:val="006A6306"/>
    <w:rsid w:val="006A6F1E"/>
    <w:rsid w:val="006A7D2C"/>
    <w:rsid w:val="006B0919"/>
    <w:rsid w:val="006B2142"/>
    <w:rsid w:val="006B3C2B"/>
    <w:rsid w:val="006B400E"/>
    <w:rsid w:val="006B5211"/>
    <w:rsid w:val="006B5497"/>
    <w:rsid w:val="006B581A"/>
    <w:rsid w:val="006B5F41"/>
    <w:rsid w:val="006C05FE"/>
    <w:rsid w:val="006C0BEB"/>
    <w:rsid w:val="006C1505"/>
    <w:rsid w:val="006C1E03"/>
    <w:rsid w:val="006C5113"/>
    <w:rsid w:val="006C7CFF"/>
    <w:rsid w:val="006D0E51"/>
    <w:rsid w:val="006D4662"/>
    <w:rsid w:val="006D54E0"/>
    <w:rsid w:val="006D5853"/>
    <w:rsid w:val="006D5EDB"/>
    <w:rsid w:val="006D6E70"/>
    <w:rsid w:val="006D75E5"/>
    <w:rsid w:val="006E045C"/>
    <w:rsid w:val="006E04D1"/>
    <w:rsid w:val="006E06F0"/>
    <w:rsid w:val="006E0745"/>
    <w:rsid w:val="006E07D4"/>
    <w:rsid w:val="006E2323"/>
    <w:rsid w:val="006E2BF3"/>
    <w:rsid w:val="006E4BAD"/>
    <w:rsid w:val="006E511A"/>
    <w:rsid w:val="006E6C53"/>
    <w:rsid w:val="006F000C"/>
    <w:rsid w:val="006F01FE"/>
    <w:rsid w:val="006F03CF"/>
    <w:rsid w:val="006F03E2"/>
    <w:rsid w:val="006F076B"/>
    <w:rsid w:val="006F11EA"/>
    <w:rsid w:val="006F1BCD"/>
    <w:rsid w:val="006F1FB9"/>
    <w:rsid w:val="006F227D"/>
    <w:rsid w:val="006F3726"/>
    <w:rsid w:val="006F3B72"/>
    <w:rsid w:val="006F4F29"/>
    <w:rsid w:val="006F5C95"/>
    <w:rsid w:val="007001BD"/>
    <w:rsid w:val="0070103C"/>
    <w:rsid w:val="0070278B"/>
    <w:rsid w:val="00702B5C"/>
    <w:rsid w:val="0070454D"/>
    <w:rsid w:val="00705FB5"/>
    <w:rsid w:val="00710B46"/>
    <w:rsid w:val="00711977"/>
    <w:rsid w:val="00711B8A"/>
    <w:rsid w:val="0071235D"/>
    <w:rsid w:val="007136CD"/>
    <w:rsid w:val="007155DD"/>
    <w:rsid w:val="0071587E"/>
    <w:rsid w:val="0072023E"/>
    <w:rsid w:val="00721B90"/>
    <w:rsid w:val="00722F91"/>
    <w:rsid w:val="00723B76"/>
    <w:rsid w:val="00726537"/>
    <w:rsid w:val="007273D2"/>
    <w:rsid w:val="007308C9"/>
    <w:rsid w:val="0073189D"/>
    <w:rsid w:val="007319FA"/>
    <w:rsid w:val="0073561D"/>
    <w:rsid w:val="00737D8F"/>
    <w:rsid w:val="00737F13"/>
    <w:rsid w:val="007403CC"/>
    <w:rsid w:val="00740867"/>
    <w:rsid w:val="00742889"/>
    <w:rsid w:val="00744147"/>
    <w:rsid w:val="00744551"/>
    <w:rsid w:val="00744933"/>
    <w:rsid w:val="00746A49"/>
    <w:rsid w:val="00751503"/>
    <w:rsid w:val="007517E9"/>
    <w:rsid w:val="007545C3"/>
    <w:rsid w:val="00754A52"/>
    <w:rsid w:val="00754C7C"/>
    <w:rsid w:val="00755610"/>
    <w:rsid w:val="00756843"/>
    <w:rsid w:val="007606D4"/>
    <w:rsid w:val="00760C55"/>
    <w:rsid w:val="00760E9A"/>
    <w:rsid w:val="00762684"/>
    <w:rsid w:val="00763FCC"/>
    <w:rsid w:val="00764E09"/>
    <w:rsid w:val="007659C3"/>
    <w:rsid w:val="00770683"/>
    <w:rsid w:val="0077287D"/>
    <w:rsid w:val="00772F02"/>
    <w:rsid w:val="00774DB2"/>
    <w:rsid w:val="00775961"/>
    <w:rsid w:val="00776CDD"/>
    <w:rsid w:val="00777914"/>
    <w:rsid w:val="007813D5"/>
    <w:rsid w:val="00784734"/>
    <w:rsid w:val="007854C0"/>
    <w:rsid w:val="00785DBE"/>
    <w:rsid w:val="00786D6B"/>
    <w:rsid w:val="00787D68"/>
    <w:rsid w:val="00790661"/>
    <w:rsid w:val="0079148D"/>
    <w:rsid w:val="00794CAE"/>
    <w:rsid w:val="00794D5F"/>
    <w:rsid w:val="00796312"/>
    <w:rsid w:val="00796DB6"/>
    <w:rsid w:val="007A062D"/>
    <w:rsid w:val="007A0949"/>
    <w:rsid w:val="007A1C5A"/>
    <w:rsid w:val="007A1E50"/>
    <w:rsid w:val="007A2D38"/>
    <w:rsid w:val="007A4954"/>
    <w:rsid w:val="007A51A3"/>
    <w:rsid w:val="007A5A3E"/>
    <w:rsid w:val="007B015D"/>
    <w:rsid w:val="007B1312"/>
    <w:rsid w:val="007B464D"/>
    <w:rsid w:val="007B591A"/>
    <w:rsid w:val="007B5F9A"/>
    <w:rsid w:val="007B6BF3"/>
    <w:rsid w:val="007C09E5"/>
    <w:rsid w:val="007C1124"/>
    <w:rsid w:val="007C1764"/>
    <w:rsid w:val="007C1CEE"/>
    <w:rsid w:val="007C370C"/>
    <w:rsid w:val="007C3D67"/>
    <w:rsid w:val="007C3DC3"/>
    <w:rsid w:val="007C3E22"/>
    <w:rsid w:val="007C5D65"/>
    <w:rsid w:val="007C6606"/>
    <w:rsid w:val="007C7F16"/>
    <w:rsid w:val="007D06DD"/>
    <w:rsid w:val="007D22E4"/>
    <w:rsid w:val="007D57FC"/>
    <w:rsid w:val="007D663D"/>
    <w:rsid w:val="007E3119"/>
    <w:rsid w:val="007E3318"/>
    <w:rsid w:val="007E6924"/>
    <w:rsid w:val="007E71BB"/>
    <w:rsid w:val="007E7467"/>
    <w:rsid w:val="007F15F5"/>
    <w:rsid w:val="007F1F8F"/>
    <w:rsid w:val="007F2397"/>
    <w:rsid w:val="007F271B"/>
    <w:rsid w:val="007F2AFF"/>
    <w:rsid w:val="007F3461"/>
    <w:rsid w:val="007F42B0"/>
    <w:rsid w:val="007F4A7B"/>
    <w:rsid w:val="007F79EB"/>
    <w:rsid w:val="00800412"/>
    <w:rsid w:val="0080336A"/>
    <w:rsid w:val="00803437"/>
    <w:rsid w:val="00813509"/>
    <w:rsid w:val="0081365C"/>
    <w:rsid w:val="00814EDA"/>
    <w:rsid w:val="0081538C"/>
    <w:rsid w:val="0081565E"/>
    <w:rsid w:val="00815767"/>
    <w:rsid w:val="008165C1"/>
    <w:rsid w:val="00822405"/>
    <w:rsid w:val="008251FF"/>
    <w:rsid w:val="00825862"/>
    <w:rsid w:val="00825A08"/>
    <w:rsid w:val="00826F1E"/>
    <w:rsid w:val="00827B84"/>
    <w:rsid w:val="00830BB1"/>
    <w:rsid w:val="00831FB8"/>
    <w:rsid w:val="0084035B"/>
    <w:rsid w:val="0084122C"/>
    <w:rsid w:val="00841AA1"/>
    <w:rsid w:val="00842E1D"/>
    <w:rsid w:val="0084326E"/>
    <w:rsid w:val="00844D60"/>
    <w:rsid w:val="00844DD0"/>
    <w:rsid w:val="008451AB"/>
    <w:rsid w:val="0085006E"/>
    <w:rsid w:val="0085048F"/>
    <w:rsid w:val="00851BD6"/>
    <w:rsid w:val="00855120"/>
    <w:rsid w:val="0085581C"/>
    <w:rsid w:val="008559E2"/>
    <w:rsid w:val="00856290"/>
    <w:rsid w:val="0085760F"/>
    <w:rsid w:val="008622CD"/>
    <w:rsid w:val="00863729"/>
    <w:rsid w:val="008648E7"/>
    <w:rsid w:val="008663F5"/>
    <w:rsid w:val="00870C76"/>
    <w:rsid w:val="0087139C"/>
    <w:rsid w:val="00871823"/>
    <w:rsid w:val="008718CF"/>
    <w:rsid w:val="008725E1"/>
    <w:rsid w:val="00874390"/>
    <w:rsid w:val="00874A0E"/>
    <w:rsid w:val="00875B8F"/>
    <w:rsid w:val="00876668"/>
    <w:rsid w:val="00877287"/>
    <w:rsid w:val="00880FC2"/>
    <w:rsid w:val="0088119E"/>
    <w:rsid w:val="008825FA"/>
    <w:rsid w:val="0088310C"/>
    <w:rsid w:val="00883F28"/>
    <w:rsid w:val="008850B7"/>
    <w:rsid w:val="00886263"/>
    <w:rsid w:val="00890A9B"/>
    <w:rsid w:val="00891A11"/>
    <w:rsid w:val="008923E7"/>
    <w:rsid w:val="008927A8"/>
    <w:rsid w:val="00894171"/>
    <w:rsid w:val="00894729"/>
    <w:rsid w:val="00896BA4"/>
    <w:rsid w:val="008973A6"/>
    <w:rsid w:val="008979B7"/>
    <w:rsid w:val="008A555A"/>
    <w:rsid w:val="008A55A0"/>
    <w:rsid w:val="008A58B2"/>
    <w:rsid w:val="008A5E37"/>
    <w:rsid w:val="008B04AA"/>
    <w:rsid w:val="008B3197"/>
    <w:rsid w:val="008B3B2D"/>
    <w:rsid w:val="008B5075"/>
    <w:rsid w:val="008B5170"/>
    <w:rsid w:val="008B635D"/>
    <w:rsid w:val="008B705E"/>
    <w:rsid w:val="008B735E"/>
    <w:rsid w:val="008B799C"/>
    <w:rsid w:val="008C11FC"/>
    <w:rsid w:val="008C3514"/>
    <w:rsid w:val="008C38B7"/>
    <w:rsid w:val="008C5023"/>
    <w:rsid w:val="008C50DE"/>
    <w:rsid w:val="008C6F1B"/>
    <w:rsid w:val="008D2472"/>
    <w:rsid w:val="008D3024"/>
    <w:rsid w:val="008D403F"/>
    <w:rsid w:val="008D5EDC"/>
    <w:rsid w:val="008D6301"/>
    <w:rsid w:val="008D666B"/>
    <w:rsid w:val="008D67BA"/>
    <w:rsid w:val="008D755A"/>
    <w:rsid w:val="008E6F90"/>
    <w:rsid w:val="008E7064"/>
    <w:rsid w:val="008E7FC7"/>
    <w:rsid w:val="008F00EA"/>
    <w:rsid w:val="008F242D"/>
    <w:rsid w:val="008F34A6"/>
    <w:rsid w:val="008F3718"/>
    <w:rsid w:val="008F3ABB"/>
    <w:rsid w:val="008F3EE7"/>
    <w:rsid w:val="008F5379"/>
    <w:rsid w:val="009007AA"/>
    <w:rsid w:val="0090120D"/>
    <w:rsid w:val="00905C92"/>
    <w:rsid w:val="00905ED3"/>
    <w:rsid w:val="0090637B"/>
    <w:rsid w:val="00906BEE"/>
    <w:rsid w:val="00907338"/>
    <w:rsid w:val="00907604"/>
    <w:rsid w:val="00912E3E"/>
    <w:rsid w:val="00913705"/>
    <w:rsid w:val="00914788"/>
    <w:rsid w:val="00915B3D"/>
    <w:rsid w:val="00916F56"/>
    <w:rsid w:val="00924628"/>
    <w:rsid w:val="009249CF"/>
    <w:rsid w:val="009252C9"/>
    <w:rsid w:val="00933176"/>
    <w:rsid w:val="00933E06"/>
    <w:rsid w:val="00935445"/>
    <w:rsid w:val="00936C6C"/>
    <w:rsid w:val="00937E08"/>
    <w:rsid w:val="0094032F"/>
    <w:rsid w:val="009443E5"/>
    <w:rsid w:val="0094492B"/>
    <w:rsid w:val="00944ECB"/>
    <w:rsid w:val="00946890"/>
    <w:rsid w:val="00953CE8"/>
    <w:rsid w:val="00954595"/>
    <w:rsid w:val="009601D1"/>
    <w:rsid w:val="00964BCE"/>
    <w:rsid w:val="009650BD"/>
    <w:rsid w:val="0096665C"/>
    <w:rsid w:val="00967F03"/>
    <w:rsid w:val="00970478"/>
    <w:rsid w:val="00971177"/>
    <w:rsid w:val="009727BC"/>
    <w:rsid w:val="00973E0C"/>
    <w:rsid w:val="00976ACF"/>
    <w:rsid w:val="00982077"/>
    <w:rsid w:val="0098583C"/>
    <w:rsid w:val="00987082"/>
    <w:rsid w:val="0099041D"/>
    <w:rsid w:val="00991D45"/>
    <w:rsid w:val="00993A49"/>
    <w:rsid w:val="009956F4"/>
    <w:rsid w:val="0099594B"/>
    <w:rsid w:val="00996D7A"/>
    <w:rsid w:val="00997043"/>
    <w:rsid w:val="009A00A3"/>
    <w:rsid w:val="009A0260"/>
    <w:rsid w:val="009A0E44"/>
    <w:rsid w:val="009A3137"/>
    <w:rsid w:val="009A352F"/>
    <w:rsid w:val="009A420C"/>
    <w:rsid w:val="009A56A1"/>
    <w:rsid w:val="009A5E44"/>
    <w:rsid w:val="009A6551"/>
    <w:rsid w:val="009A7DAD"/>
    <w:rsid w:val="009B017B"/>
    <w:rsid w:val="009B11E6"/>
    <w:rsid w:val="009B207B"/>
    <w:rsid w:val="009B20D5"/>
    <w:rsid w:val="009B2637"/>
    <w:rsid w:val="009B3174"/>
    <w:rsid w:val="009B405B"/>
    <w:rsid w:val="009B63D8"/>
    <w:rsid w:val="009C1BEB"/>
    <w:rsid w:val="009C2D7B"/>
    <w:rsid w:val="009C4BC6"/>
    <w:rsid w:val="009C624B"/>
    <w:rsid w:val="009C6CD5"/>
    <w:rsid w:val="009C76A8"/>
    <w:rsid w:val="009D0BA0"/>
    <w:rsid w:val="009D153A"/>
    <w:rsid w:val="009D16CD"/>
    <w:rsid w:val="009D25DF"/>
    <w:rsid w:val="009D38B8"/>
    <w:rsid w:val="009D4A42"/>
    <w:rsid w:val="009D59BC"/>
    <w:rsid w:val="009E35CD"/>
    <w:rsid w:val="009E63C3"/>
    <w:rsid w:val="009E6FF1"/>
    <w:rsid w:val="009E7363"/>
    <w:rsid w:val="009F1D8E"/>
    <w:rsid w:val="009F29EF"/>
    <w:rsid w:val="009F4EA2"/>
    <w:rsid w:val="009F7DB5"/>
    <w:rsid w:val="00A010EC"/>
    <w:rsid w:val="00A034AD"/>
    <w:rsid w:val="00A03C1C"/>
    <w:rsid w:val="00A06CE7"/>
    <w:rsid w:val="00A07826"/>
    <w:rsid w:val="00A118C5"/>
    <w:rsid w:val="00A12B56"/>
    <w:rsid w:val="00A13DE0"/>
    <w:rsid w:val="00A143DD"/>
    <w:rsid w:val="00A146BC"/>
    <w:rsid w:val="00A1558B"/>
    <w:rsid w:val="00A15D4E"/>
    <w:rsid w:val="00A203F4"/>
    <w:rsid w:val="00A21C16"/>
    <w:rsid w:val="00A2210F"/>
    <w:rsid w:val="00A22DFD"/>
    <w:rsid w:val="00A27570"/>
    <w:rsid w:val="00A3034C"/>
    <w:rsid w:val="00A33A9E"/>
    <w:rsid w:val="00A358F1"/>
    <w:rsid w:val="00A35F9E"/>
    <w:rsid w:val="00A37899"/>
    <w:rsid w:val="00A411DB"/>
    <w:rsid w:val="00A41CF2"/>
    <w:rsid w:val="00A42586"/>
    <w:rsid w:val="00A4309F"/>
    <w:rsid w:val="00A4610A"/>
    <w:rsid w:val="00A467E2"/>
    <w:rsid w:val="00A46E37"/>
    <w:rsid w:val="00A509D6"/>
    <w:rsid w:val="00A51056"/>
    <w:rsid w:val="00A511C9"/>
    <w:rsid w:val="00A51C2E"/>
    <w:rsid w:val="00A522BF"/>
    <w:rsid w:val="00A5483F"/>
    <w:rsid w:val="00A55B1D"/>
    <w:rsid w:val="00A55F88"/>
    <w:rsid w:val="00A566CA"/>
    <w:rsid w:val="00A61A86"/>
    <w:rsid w:val="00A648F3"/>
    <w:rsid w:val="00A67575"/>
    <w:rsid w:val="00A70D80"/>
    <w:rsid w:val="00A71CAE"/>
    <w:rsid w:val="00A7487B"/>
    <w:rsid w:val="00A75BBA"/>
    <w:rsid w:val="00A778A7"/>
    <w:rsid w:val="00A80A2F"/>
    <w:rsid w:val="00A80F30"/>
    <w:rsid w:val="00A8103C"/>
    <w:rsid w:val="00A83E1A"/>
    <w:rsid w:val="00A840D1"/>
    <w:rsid w:val="00A8536F"/>
    <w:rsid w:val="00A903A9"/>
    <w:rsid w:val="00A91D5C"/>
    <w:rsid w:val="00A942B7"/>
    <w:rsid w:val="00A94CD0"/>
    <w:rsid w:val="00A95335"/>
    <w:rsid w:val="00A963D5"/>
    <w:rsid w:val="00A96B12"/>
    <w:rsid w:val="00A96C12"/>
    <w:rsid w:val="00AA0AA3"/>
    <w:rsid w:val="00AA21E4"/>
    <w:rsid w:val="00AA411A"/>
    <w:rsid w:val="00AA6E0C"/>
    <w:rsid w:val="00AA74C7"/>
    <w:rsid w:val="00AA7D6C"/>
    <w:rsid w:val="00AB3FB4"/>
    <w:rsid w:val="00AB4165"/>
    <w:rsid w:val="00AB42D3"/>
    <w:rsid w:val="00AB4322"/>
    <w:rsid w:val="00AB4CD1"/>
    <w:rsid w:val="00AB559A"/>
    <w:rsid w:val="00AB6A5B"/>
    <w:rsid w:val="00AB794C"/>
    <w:rsid w:val="00AB7B29"/>
    <w:rsid w:val="00AB7E40"/>
    <w:rsid w:val="00AC1C26"/>
    <w:rsid w:val="00AC28E0"/>
    <w:rsid w:val="00AC4D6A"/>
    <w:rsid w:val="00AC5551"/>
    <w:rsid w:val="00AC5ACB"/>
    <w:rsid w:val="00AC5C46"/>
    <w:rsid w:val="00AC6479"/>
    <w:rsid w:val="00AC67E8"/>
    <w:rsid w:val="00AC7E0E"/>
    <w:rsid w:val="00AD0E12"/>
    <w:rsid w:val="00AD2B52"/>
    <w:rsid w:val="00AD7198"/>
    <w:rsid w:val="00AD72BE"/>
    <w:rsid w:val="00AD74AD"/>
    <w:rsid w:val="00AE2ED3"/>
    <w:rsid w:val="00AE73EF"/>
    <w:rsid w:val="00AE74B4"/>
    <w:rsid w:val="00AF0725"/>
    <w:rsid w:val="00AF0E24"/>
    <w:rsid w:val="00AF3D13"/>
    <w:rsid w:val="00AF5561"/>
    <w:rsid w:val="00AF6913"/>
    <w:rsid w:val="00AF6B3E"/>
    <w:rsid w:val="00AF6E5F"/>
    <w:rsid w:val="00AF7F9D"/>
    <w:rsid w:val="00B002B5"/>
    <w:rsid w:val="00B007B6"/>
    <w:rsid w:val="00B00993"/>
    <w:rsid w:val="00B032EC"/>
    <w:rsid w:val="00B04699"/>
    <w:rsid w:val="00B06482"/>
    <w:rsid w:val="00B0666F"/>
    <w:rsid w:val="00B07F2A"/>
    <w:rsid w:val="00B107A1"/>
    <w:rsid w:val="00B1116D"/>
    <w:rsid w:val="00B11497"/>
    <w:rsid w:val="00B114ED"/>
    <w:rsid w:val="00B11750"/>
    <w:rsid w:val="00B11D0C"/>
    <w:rsid w:val="00B125D6"/>
    <w:rsid w:val="00B1492F"/>
    <w:rsid w:val="00B152D7"/>
    <w:rsid w:val="00B15487"/>
    <w:rsid w:val="00B155F1"/>
    <w:rsid w:val="00B15C31"/>
    <w:rsid w:val="00B16CD4"/>
    <w:rsid w:val="00B17D5C"/>
    <w:rsid w:val="00B22F0E"/>
    <w:rsid w:val="00B23FF5"/>
    <w:rsid w:val="00B251E7"/>
    <w:rsid w:val="00B253C3"/>
    <w:rsid w:val="00B260D0"/>
    <w:rsid w:val="00B319A2"/>
    <w:rsid w:val="00B34294"/>
    <w:rsid w:val="00B3514F"/>
    <w:rsid w:val="00B3625B"/>
    <w:rsid w:val="00B36846"/>
    <w:rsid w:val="00B376FD"/>
    <w:rsid w:val="00B403EE"/>
    <w:rsid w:val="00B40A37"/>
    <w:rsid w:val="00B41D38"/>
    <w:rsid w:val="00B420C1"/>
    <w:rsid w:val="00B42350"/>
    <w:rsid w:val="00B44153"/>
    <w:rsid w:val="00B45003"/>
    <w:rsid w:val="00B46B05"/>
    <w:rsid w:val="00B4777C"/>
    <w:rsid w:val="00B47D31"/>
    <w:rsid w:val="00B521EC"/>
    <w:rsid w:val="00B52CF9"/>
    <w:rsid w:val="00B52FB4"/>
    <w:rsid w:val="00B530F9"/>
    <w:rsid w:val="00B5370B"/>
    <w:rsid w:val="00B54C50"/>
    <w:rsid w:val="00B54FBF"/>
    <w:rsid w:val="00B5540A"/>
    <w:rsid w:val="00B55B94"/>
    <w:rsid w:val="00B57E8B"/>
    <w:rsid w:val="00B611F8"/>
    <w:rsid w:val="00B621EA"/>
    <w:rsid w:val="00B62413"/>
    <w:rsid w:val="00B63D50"/>
    <w:rsid w:val="00B64482"/>
    <w:rsid w:val="00B648A9"/>
    <w:rsid w:val="00B64F80"/>
    <w:rsid w:val="00B678CC"/>
    <w:rsid w:val="00B700EC"/>
    <w:rsid w:val="00B708DC"/>
    <w:rsid w:val="00B72077"/>
    <w:rsid w:val="00B757D9"/>
    <w:rsid w:val="00B75A75"/>
    <w:rsid w:val="00B77206"/>
    <w:rsid w:val="00B77925"/>
    <w:rsid w:val="00B77A26"/>
    <w:rsid w:val="00B83455"/>
    <w:rsid w:val="00B8495A"/>
    <w:rsid w:val="00B84DF7"/>
    <w:rsid w:val="00B85118"/>
    <w:rsid w:val="00B85466"/>
    <w:rsid w:val="00B86693"/>
    <w:rsid w:val="00B906EB"/>
    <w:rsid w:val="00B90E60"/>
    <w:rsid w:val="00B919FE"/>
    <w:rsid w:val="00B91AB8"/>
    <w:rsid w:val="00B93245"/>
    <w:rsid w:val="00B94C38"/>
    <w:rsid w:val="00B95A2A"/>
    <w:rsid w:val="00B9726E"/>
    <w:rsid w:val="00BA07C8"/>
    <w:rsid w:val="00BA10E8"/>
    <w:rsid w:val="00BA1C70"/>
    <w:rsid w:val="00BA657E"/>
    <w:rsid w:val="00BA6AF9"/>
    <w:rsid w:val="00BB05EA"/>
    <w:rsid w:val="00BB0951"/>
    <w:rsid w:val="00BB19F9"/>
    <w:rsid w:val="00BB22C8"/>
    <w:rsid w:val="00BB2504"/>
    <w:rsid w:val="00BB417F"/>
    <w:rsid w:val="00BB4519"/>
    <w:rsid w:val="00BB4D60"/>
    <w:rsid w:val="00BB6ACD"/>
    <w:rsid w:val="00BB6CB1"/>
    <w:rsid w:val="00BC108E"/>
    <w:rsid w:val="00BC32C9"/>
    <w:rsid w:val="00BC3CC1"/>
    <w:rsid w:val="00BC42D5"/>
    <w:rsid w:val="00BC57D4"/>
    <w:rsid w:val="00BC7E61"/>
    <w:rsid w:val="00BD3B1A"/>
    <w:rsid w:val="00BD648C"/>
    <w:rsid w:val="00BE014E"/>
    <w:rsid w:val="00BE09AD"/>
    <w:rsid w:val="00BE33FC"/>
    <w:rsid w:val="00BE569C"/>
    <w:rsid w:val="00BF12E7"/>
    <w:rsid w:val="00BF1373"/>
    <w:rsid w:val="00BF182E"/>
    <w:rsid w:val="00BF1AEE"/>
    <w:rsid w:val="00BF1C07"/>
    <w:rsid w:val="00BF1E83"/>
    <w:rsid w:val="00BF33D4"/>
    <w:rsid w:val="00BF4A7A"/>
    <w:rsid w:val="00BF4D22"/>
    <w:rsid w:val="00BF5FF2"/>
    <w:rsid w:val="00BF6A8D"/>
    <w:rsid w:val="00C01149"/>
    <w:rsid w:val="00C02C43"/>
    <w:rsid w:val="00C03C3D"/>
    <w:rsid w:val="00C04E5D"/>
    <w:rsid w:val="00C05017"/>
    <w:rsid w:val="00C054AE"/>
    <w:rsid w:val="00C0621D"/>
    <w:rsid w:val="00C06AB8"/>
    <w:rsid w:val="00C138C3"/>
    <w:rsid w:val="00C17A24"/>
    <w:rsid w:val="00C207D2"/>
    <w:rsid w:val="00C224C3"/>
    <w:rsid w:val="00C22FDB"/>
    <w:rsid w:val="00C2327A"/>
    <w:rsid w:val="00C25ED4"/>
    <w:rsid w:val="00C26D4F"/>
    <w:rsid w:val="00C3134A"/>
    <w:rsid w:val="00C31375"/>
    <w:rsid w:val="00C317A8"/>
    <w:rsid w:val="00C328F3"/>
    <w:rsid w:val="00C32EB2"/>
    <w:rsid w:val="00C33C79"/>
    <w:rsid w:val="00C355F6"/>
    <w:rsid w:val="00C40219"/>
    <w:rsid w:val="00C42931"/>
    <w:rsid w:val="00C473C1"/>
    <w:rsid w:val="00C47B3F"/>
    <w:rsid w:val="00C5108A"/>
    <w:rsid w:val="00C53534"/>
    <w:rsid w:val="00C5728D"/>
    <w:rsid w:val="00C63930"/>
    <w:rsid w:val="00C64F51"/>
    <w:rsid w:val="00C65042"/>
    <w:rsid w:val="00C65D26"/>
    <w:rsid w:val="00C7273E"/>
    <w:rsid w:val="00C7300E"/>
    <w:rsid w:val="00C73170"/>
    <w:rsid w:val="00C73C70"/>
    <w:rsid w:val="00C75153"/>
    <w:rsid w:val="00C7534E"/>
    <w:rsid w:val="00C75455"/>
    <w:rsid w:val="00C75AD0"/>
    <w:rsid w:val="00C77060"/>
    <w:rsid w:val="00C800FF"/>
    <w:rsid w:val="00C80ADE"/>
    <w:rsid w:val="00C82556"/>
    <w:rsid w:val="00C84177"/>
    <w:rsid w:val="00C843EE"/>
    <w:rsid w:val="00C84884"/>
    <w:rsid w:val="00C8489C"/>
    <w:rsid w:val="00C9032A"/>
    <w:rsid w:val="00C90CB7"/>
    <w:rsid w:val="00C93697"/>
    <w:rsid w:val="00C949FF"/>
    <w:rsid w:val="00C94E33"/>
    <w:rsid w:val="00C966AE"/>
    <w:rsid w:val="00C9708D"/>
    <w:rsid w:val="00CA068A"/>
    <w:rsid w:val="00CA331C"/>
    <w:rsid w:val="00CA3651"/>
    <w:rsid w:val="00CA5B4B"/>
    <w:rsid w:val="00CA79FF"/>
    <w:rsid w:val="00CA7D0B"/>
    <w:rsid w:val="00CB0C8F"/>
    <w:rsid w:val="00CB1256"/>
    <w:rsid w:val="00CB3F2D"/>
    <w:rsid w:val="00CB4096"/>
    <w:rsid w:val="00CB42EE"/>
    <w:rsid w:val="00CB52ED"/>
    <w:rsid w:val="00CC0A0A"/>
    <w:rsid w:val="00CC0A48"/>
    <w:rsid w:val="00CC1BF0"/>
    <w:rsid w:val="00CC623B"/>
    <w:rsid w:val="00CC74E4"/>
    <w:rsid w:val="00CC7E48"/>
    <w:rsid w:val="00CD0168"/>
    <w:rsid w:val="00CD01DC"/>
    <w:rsid w:val="00CD138F"/>
    <w:rsid w:val="00CD28F7"/>
    <w:rsid w:val="00CD3281"/>
    <w:rsid w:val="00CD396E"/>
    <w:rsid w:val="00CD3DF7"/>
    <w:rsid w:val="00CD6AEA"/>
    <w:rsid w:val="00CE0178"/>
    <w:rsid w:val="00CE3356"/>
    <w:rsid w:val="00CF0FB6"/>
    <w:rsid w:val="00CF1FD1"/>
    <w:rsid w:val="00CF22B1"/>
    <w:rsid w:val="00CF5085"/>
    <w:rsid w:val="00CF509E"/>
    <w:rsid w:val="00CF58BE"/>
    <w:rsid w:val="00D00F0F"/>
    <w:rsid w:val="00D00F8C"/>
    <w:rsid w:val="00D00FAC"/>
    <w:rsid w:val="00D01A14"/>
    <w:rsid w:val="00D026B8"/>
    <w:rsid w:val="00D0285D"/>
    <w:rsid w:val="00D042E7"/>
    <w:rsid w:val="00D04357"/>
    <w:rsid w:val="00D04A3D"/>
    <w:rsid w:val="00D05359"/>
    <w:rsid w:val="00D056E8"/>
    <w:rsid w:val="00D06136"/>
    <w:rsid w:val="00D10586"/>
    <w:rsid w:val="00D12908"/>
    <w:rsid w:val="00D130C9"/>
    <w:rsid w:val="00D13129"/>
    <w:rsid w:val="00D14993"/>
    <w:rsid w:val="00D14AD0"/>
    <w:rsid w:val="00D1768E"/>
    <w:rsid w:val="00D20291"/>
    <w:rsid w:val="00D20AD2"/>
    <w:rsid w:val="00D23083"/>
    <w:rsid w:val="00D23183"/>
    <w:rsid w:val="00D238EC"/>
    <w:rsid w:val="00D23B0B"/>
    <w:rsid w:val="00D23C11"/>
    <w:rsid w:val="00D24148"/>
    <w:rsid w:val="00D27C44"/>
    <w:rsid w:val="00D342F9"/>
    <w:rsid w:val="00D34F6B"/>
    <w:rsid w:val="00D36588"/>
    <w:rsid w:val="00D36FD2"/>
    <w:rsid w:val="00D40D14"/>
    <w:rsid w:val="00D41123"/>
    <w:rsid w:val="00D428F6"/>
    <w:rsid w:val="00D42945"/>
    <w:rsid w:val="00D442BB"/>
    <w:rsid w:val="00D44809"/>
    <w:rsid w:val="00D44838"/>
    <w:rsid w:val="00D44ED4"/>
    <w:rsid w:val="00D51C05"/>
    <w:rsid w:val="00D53924"/>
    <w:rsid w:val="00D56583"/>
    <w:rsid w:val="00D56E2E"/>
    <w:rsid w:val="00D57539"/>
    <w:rsid w:val="00D6033D"/>
    <w:rsid w:val="00D61368"/>
    <w:rsid w:val="00D61C1A"/>
    <w:rsid w:val="00D621D7"/>
    <w:rsid w:val="00D62FC6"/>
    <w:rsid w:val="00D66188"/>
    <w:rsid w:val="00D74189"/>
    <w:rsid w:val="00D75F6E"/>
    <w:rsid w:val="00D80B54"/>
    <w:rsid w:val="00D81178"/>
    <w:rsid w:val="00D8162A"/>
    <w:rsid w:val="00D818C6"/>
    <w:rsid w:val="00D825B1"/>
    <w:rsid w:val="00D8548D"/>
    <w:rsid w:val="00D85A82"/>
    <w:rsid w:val="00D85F2E"/>
    <w:rsid w:val="00D86C0D"/>
    <w:rsid w:val="00D928EE"/>
    <w:rsid w:val="00D93257"/>
    <w:rsid w:val="00D954BC"/>
    <w:rsid w:val="00DA1BB0"/>
    <w:rsid w:val="00DA3176"/>
    <w:rsid w:val="00DA76DC"/>
    <w:rsid w:val="00DA7A14"/>
    <w:rsid w:val="00DB031D"/>
    <w:rsid w:val="00DB0639"/>
    <w:rsid w:val="00DB093B"/>
    <w:rsid w:val="00DB0D64"/>
    <w:rsid w:val="00DB0D7E"/>
    <w:rsid w:val="00DB1758"/>
    <w:rsid w:val="00DB1944"/>
    <w:rsid w:val="00DB28DD"/>
    <w:rsid w:val="00DB31FB"/>
    <w:rsid w:val="00DB43C1"/>
    <w:rsid w:val="00DB43CB"/>
    <w:rsid w:val="00DB5669"/>
    <w:rsid w:val="00DB5731"/>
    <w:rsid w:val="00DB5D75"/>
    <w:rsid w:val="00DC0974"/>
    <w:rsid w:val="00DC0C22"/>
    <w:rsid w:val="00DC1099"/>
    <w:rsid w:val="00DC1B0B"/>
    <w:rsid w:val="00DC2071"/>
    <w:rsid w:val="00DC2386"/>
    <w:rsid w:val="00DC3E5A"/>
    <w:rsid w:val="00DC403A"/>
    <w:rsid w:val="00DC4EFE"/>
    <w:rsid w:val="00DC5788"/>
    <w:rsid w:val="00DC668D"/>
    <w:rsid w:val="00DC7229"/>
    <w:rsid w:val="00DD0461"/>
    <w:rsid w:val="00DD28A6"/>
    <w:rsid w:val="00DD2F63"/>
    <w:rsid w:val="00DD4EA8"/>
    <w:rsid w:val="00DD6924"/>
    <w:rsid w:val="00DE1857"/>
    <w:rsid w:val="00DE36F0"/>
    <w:rsid w:val="00DE4A6D"/>
    <w:rsid w:val="00DE648A"/>
    <w:rsid w:val="00DE7406"/>
    <w:rsid w:val="00DE79A4"/>
    <w:rsid w:val="00DE79C8"/>
    <w:rsid w:val="00DE7D9D"/>
    <w:rsid w:val="00DF2C0C"/>
    <w:rsid w:val="00DF3CF3"/>
    <w:rsid w:val="00DF44A4"/>
    <w:rsid w:val="00DF6949"/>
    <w:rsid w:val="00DF7E01"/>
    <w:rsid w:val="00E01249"/>
    <w:rsid w:val="00E024E8"/>
    <w:rsid w:val="00E047E7"/>
    <w:rsid w:val="00E06C2B"/>
    <w:rsid w:val="00E07D33"/>
    <w:rsid w:val="00E10133"/>
    <w:rsid w:val="00E10813"/>
    <w:rsid w:val="00E12047"/>
    <w:rsid w:val="00E13DB1"/>
    <w:rsid w:val="00E13EDE"/>
    <w:rsid w:val="00E15158"/>
    <w:rsid w:val="00E16B6F"/>
    <w:rsid w:val="00E16E15"/>
    <w:rsid w:val="00E178C6"/>
    <w:rsid w:val="00E20289"/>
    <w:rsid w:val="00E2096B"/>
    <w:rsid w:val="00E21B78"/>
    <w:rsid w:val="00E21DC5"/>
    <w:rsid w:val="00E22567"/>
    <w:rsid w:val="00E22BF6"/>
    <w:rsid w:val="00E23295"/>
    <w:rsid w:val="00E2613D"/>
    <w:rsid w:val="00E303FE"/>
    <w:rsid w:val="00E311C0"/>
    <w:rsid w:val="00E3368F"/>
    <w:rsid w:val="00E34F01"/>
    <w:rsid w:val="00E354D1"/>
    <w:rsid w:val="00E36FEB"/>
    <w:rsid w:val="00E375FE"/>
    <w:rsid w:val="00E37AC3"/>
    <w:rsid w:val="00E41A2F"/>
    <w:rsid w:val="00E431C9"/>
    <w:rsid w:val="00E43CAA"/>
    <w:rsid w:val="00E43D74"/>
    <w:rsid w:val="00E43F2E"/>
    <w:rsid w:val="00E44201"/>
    <w:rsid w:val="00E52DBE"/>
    <w:rsid w:val="00E535ED"/>
    <w:rsid w:val="00E558CD"/>
    <w:rsid w:val="00E5761B"/>
    <w:rsid w:val="00E619B2"/>
    <w:rsid w:val="00E63C09"/>
    <w:rsid w:val="00E63DD4"/>
    <w:rsid w:val="00E63ECE"/>
    <w:rsid w:val="00E655A7"/>
    <w:rsid w:val="00E667B7"/>
    <w:rsid w:val="00E6717A"/>
    <w:rsid w:val="00E67991"/>
    <w:rsid w:val="00E724F0"/>
    <w:rsid w:val="00E766F6"/>
    <w:rsid w:val="00E7674A"/>
    <w:rsid w:val="00E77D3C"/>
    <w:rsid w:val="00E77E43"/>
    <w:rsid w:val="00E815A3"/>
    <w:rsid w:val="00E818AD"/>
    <w:rsid w:val="00E82CE9"/>
    <w:rsid w:val="00E85365"/>
    <w:rsid w:val="00E85811"/>
    <w:rsid w:val="00E87983"/>
    <w:rsid w:val="00E915BD"/>
    <w:rsid w:val="00E9233F"/>
    <w:rsid w:val="00E9278A"/>
    <w:rsid w:val="00E92BE3"/>
    <w:rsid w:val="00E9323D"/>
    <w:rsid w:val="00E9335A"/>
    <w:rsid w:val="00E93D7F"/>
    <w:rsid w:val="00E94EC9"/>
    <w:rsid w:val="00E95ACB"/>
    <w:rsid w:val="00EA1951"/>
    <w:rsid w:val="00EA3003"/>
    <w:rsid w:val="00EA766C"/>
    <w:rsid w:val="00EB302D"/>
    <w:rsid w:val="00EB3424"/>
    <w:rsid w:val="00EB3EFF"/>
    <w:rsid w:val="00EB4097"/>
    <w:rsid w:val="00EB4B0C"/>
    <w:rsid w:val="00EB5B00"/>
    <w:rsid w:val="00EB6E99"/>
    <w:rsid w:val="00EB7315"/>
    <w:rsid w:val="00EC073E"/>
    <w:rsid w:val="00EC132A"/>
    <w:rsid w:val="00EC2BF1"/>
    <w:rsid w:val="00EC3364"/>
    <w:rsid w:val="00ED13AC"/>
    <w:rsid w:val="00ED1F41"/>
    <w:rsid w:val="00ED2CEA"/>
    <w:rsid w:val="00ED3A65"/>
    <w:rsid w:val="00ED4C2B"/>
    <w:rsid w:val="00ED4F2B"/>
    <w:rsid w:val="00ED7902"/>
    <w:rsid w:val="00EE04F5"/>
    <w:rsid w:val="00EE121C"/>
    <w:rsid w:val="00EE13CE"/>
    <w:rsid w:val="00EE3088"/>
    <w:rsid w:val="00EE39A7"/>
    <w:rsid w:val="00EE4698"/>
    <w:rsid w:val="00EE54B9"/>
    <w:rsid w:val="00EE56DC"/>
    <w:rsid w:val="00EE6AB4"/>
    <w:rsid w:val="00EF02BE"/>
    <w:rsid w:val="00EF14A3"/>
    <w:rsid w:val="00EF1F2B"/>
    <w:rsid w:val="00EF27C1"/>
    <w:rsid w:val="00EF27E9"/>
    <w:rsid w:val="00EF2D93"/>
    <w:rsid w:val="00EF2DA4"/>
    <w:rsid w:val="00EF5F26"/>
    <w:rsid w:val="00F00D85"/>
    <w:rsid w:val="00F02A35"/>
    <w:rsid w:val="00F0382C"/>
    <w:rsid w:val="00F04129"/>
    <w:rsid w:val="00F049FD"/>
    <w:rsid w:val="00F07F12"/>
    <w:rsid w:val="00F102EE"/>
    <w:rsid w:val="00F10A07"/>
    <w:rsid w:val="00F124CA"/>
    <w:rsid w:val="00F128AF"/>
    <w:rsid w:val="00F13BE9"/>
    <w:rsid w:val="00F147FC"/>
    <w:rsid w:val="00F1711F"/>
    <w:rsid w:val="00F20E81"/>
    <w:rsid w:val="00F219EE"/>
    <w:rsid w:val="00F22806"/>
    <w:rsid w:val="00F22E82"/>
    <w:rsid w:val="00F24FDD"/>
    <w:rsid w:val="00F25D53"/>
    <w:rsid w:val="00F2601D"/>
    <w:rsid w:val="00F2626F"/>
    <w:rsid w:val="00F26733"/>
    <w:rsid w:val="00F26865"/>
    <w:rsid w:val="00F27FB5"/>
    <w:rsid w:val="00F3034D"/>
    <w:rsid w:val="00F30C02"/>
    <w:rsid w:val="00F31D1C"/>
    <w:rsid w:val="00F326F3"/>
    <w:rsid w:val="00F33F5A"/>
    <w:rsid w:val="00F359C2"/>
    <w:rsid w:val="00F37A6A"/>
    <w:rsid w:val="00F403BF"/>
    <w:rsid w:val="00F42201"/>
    <w:rsid w:val="00F422FD"/>
    <w:rsid w:val="00F44CB6"/>
    <w:rsid w:val="00F451FA"/>
    <w:rsid w:val="00F45AA2"/>
    <w:rsid w:val="00F47C55"/>
    <w:rsid w:val="00F51F03"/>
    <w:rsid w:val="00F53F9C"/>
    <w:rsid w:val="00F60CEC"/>
    <w:rsid w:val="00F625C2"/>
    <w:rsid w:val="00F64E0A"/>
    <w:rsid w:val="00F6517E"/>
    <w:rsid w:val="00F65D04"/>
    <w:rsid w:val="00F65F53"/>
    <w:rsid w:val="00F701FE"/>
    <w:rsid w:val="00F705FA"/>
    <w:rsid w:val="00F7081C"/>
    <w:rsid w:val="00F72BD5"/>
    <w:rsid w:val="00F72EC0"/>
    <w:rsid w:val="00F73B71"/>
    <w:rsid w:val="00F805C7"/>
    <w:rsid w:val="00F83538"/>
    <w:rsid w:val="00F85E0D"/>
    <w:rsid w:val="00F86A9E"/>
    <w:rsid w:val="00F86C47"/>
    <w:rsid w:val="00F8746D"/>
    <w:rsid w:val="00F87FC7"/>
    <w:rsid w:val="00F909DE"/>
    <w:rsid w:val="00F90E11"/>
    <w:rsid w:val="00F94200"/>
    <w:rsid w:val="00F94D21"/>
    <w:rsid w:val="00F96A2F"/>
    <w:rsid w:val="00F97765"/>
    <w:rsid w:val="00F97A0D"/>
    <w:rsid w:val="00F97A57"/>
    <w:rsid w:val="00FA039F"/>
    <w:rsid w:val="00FA128A"/>
    <w:rsid w:val="00FA274E"/>
    <w:rsid w:val="00FA2D9D"/>
    <w:rsid w:val="00FA36B4"/>
    <w:rsid w:val="00FA3A16"/>
    <w:rsid w:val="00FA4F10"/>
    <w:rsid w:val="00FA5D7D"/>
    <w:rsid w:val="00FA7EBD"/>
    <w:rsid w:val="00FB0585"/>
    <w:rsid w:val="00FB094A"/>
    <w:rsid w:val="00FB1B66"/>
    <w:rsid w:val="00FB286D"/>
    <w:rsid w:val="00FB3A4C"/>
    <w:rsid w:val="00FB4CF8"/>
    <w:rsid w:val="00FB553B"/>
    <w:rsid w:val="00FB6B6A"/>
    <w:rsid w:val="00FB7F47"/>
    <w:rsid w:val="00FC0BA5"/>
    <w:rsid w:val="00FC1785"/>
    <w:rsid w:val="00FC2249"/>
    <w:rsid w:val="00FC2CEC"/>
    <w:rsid w:val="00FC2FE1"/>
    <w:rsid w:val="00FC4381"/>
    <w:rsid w:val="00FD1474"/>
    <w:rsid w:val="00FD3765"/>
    <w:rsid w:val="00FD40A6"/>
    <w:rsid w:val="00FD4700"/>
    <w:rsid w:val="00FD554B"/>
    <w:rsid w:val="00FD6213"/>
    <w:rsid w:val="00FD69B0"/>
    <w:rsid w:val="00FD710B"/>
    <w:rsid w:val="00FD7BA6"/>
    <w:rsid w:val="00FD7E7B"/>
    <w:rsid w:val="00FE370F"/>
    <w:rsid w:val="00FE3D35"/>
    <w:rsid w:val="00FE58D5"/>
    <w:rsid w:val="00FE647B"/>
    <w:rsid w:val="00FE787E"/>
    <w:rsid w:val="00FE79CE"/>
    <w:rsid w:val="00FE7D84"/>
    <w:rsid w:val="00FF2A8F"/>
    <w:rsid w:val="00FF471B"/>
    <w:rsid w:val="00FF5AD5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02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suppressLineNumbers/>
      <w:ind w:left="2160"/>
      <w:outlineLvl w:val="0"/>
    </w:pPr>
    <w:rPr>
      <w:iCs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suppressLineNumbers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suppressLineNumbers/>
      <w:tabs>
        <w:tab w:val="left" w:pos="2098"/>
      </w:tabs>
      <w:ind w:left="425" w:hanging="425"/>
      <w:jc w:val="both"/>
      <w:outlineLvl w:val="2"/>
    </w:pPr>
    <w:rPr>
      <w:color w:val="0000FF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Cs/>
      <w:color w:val="FF0000"/>
      <w:sz w:val="26"/>
    </w:rPr>
  </w:style>
  <w:style w:type="paragraph" w:styleId="Nadpis5">
    <w:name w:val="heading 5"/>
    <w:basedOn w:val="Normln"/>
    <w:next w:val="Normln"/>
    <w:qFormat/>
    <w:pPr>
      <w:keepNext/>
      <w:ind w:left="124"/>
      <w:outlineLvl w:val="4"/>
    </w:pPr>
    <w:rPr>
      <w:bCs/>
      <w:iCs/>
      <w:color w:val="FF0000"/>
      <w:sz w:val="26"/>
    </w:rPr>
  </w:style>
  <w:style w:type="paragraph" w:styleId="Nadpis6">
    <w:name w:val="heading 6"/>
    <w:basedOn w:val="Normln"/>
    <w:next w:val="Normln"/>
    <w:qFormat/>
    <w:pPr>
      <w:keepNext/>
      <w:widowControl w:val="0"/>
      <w:jc w:val="center"/>
      <w:outlineLvl w:val="5"/>
    </w:pPr>
    <w:rPr>
      <w:b/>
      <w:color w:val="FF0000"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15D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widowControl w:val="0"/>
      <w:suppressLineNumbers/>
      <w:ind w:left="426" w:hanging="426"/>
      <w:jc w:val="both"/>
    </w:pPr>
    <w:rPr>
      <w:color w:val="000000"/>
      <w:sz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semiHidden/>
    <w:rPr>
      <w:sz w:val="16"/>
      <w:szCs w:val="16"/>
    </w:rPr>
  </w:style>
  <w:style w:type="paragraph" w:styleId="Odstavecseseznamem">
    <w:name w:val="List Paragraph"/>
    <w:aliases w:val="A-Odrážky1,Odstavec_muj,_Odstavec se seznamem,Odstavec_muj1,Odstavec_muj2,Odstavec_muj3,Nad1,Odstavec_muj4,Nad2,List Paragraph2,Odstavec_muj5,Odstavec_muj6,Odstavec_muj7,Odstavec_muj8"/>
    <w:basedOn w:val="Normln"/>
    <w:uiPriority w:val="34"/>
    <w:qFormat/>
    <w:pPr>
      <w:ind w:left="7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5A4F9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5A4F98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D0B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D0BA0"/>
  </w:style>
  <w:style w:type="paragraph" w:styleId="Normlnweb">
    <w:name w:val="Normal (Web)"/>
    <w:basedOn w:val="Normln"/>
    <w:rsid w:val="000E0D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9Char">
    <w:name w:val="Nadpis 9 Char"/>
    <w:link w:val="Nadpis9"/>
    <w:uiPriority w:val="9"/>
    <w:rsid w:val="00A15D4E"/>
    <w:rPr>
      <w:rFonts w:ascii="Cambria" w:eastAsia="Times New Roman" w:hAnsi="Cambria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A15D4E"/>
    <w:pPr>
      <w:overflowPunct/>
      <w:autoSpaceDE/>
      <w:autoSpaceDN/>
      <w:adjustRightInd/>
      <w:ind w:left="-180"/>
      <w:jc w:val="center"/>
      <w:textAlignment w:val="auto"/>
    </w:pPr>
    <w:rPr>
      <w:b/>
      <w:sz w:val="28"/>
      <w:szCs w:val="24"/>
      <w:lang w:val="x-none" w:eastAsia="x-none"/>
    </w:rPr>
  </w:style>
  <w:style w:type="character" w:customStyle="1" w:styleId="NzevChar">
    <w:name w:val="Název Char"/>
    <w:link w:val="Nzev"/>
    <w:rsid w:val="00A15D4E"/>
    <w:rPr>
      <w:b/>
      <w:sz w:val="28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963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96312"/>
  </w:style>
  <w:style w:type="character" w:styleId="Odkaznakoment">
    <w:name w:val="annotation reference"/>
    <w:unhideWhenUsed/>
    <w:rsid w:val="00AC7E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C7E0E"/>
  </w:style>
  <w:style w:type="character" w:customStyle="1" w:styleId="TextkomenteChar">
    <w:name w:val="Text komentáře Char"/>
    <w:basedOn w:val="Standardnpsmoodstavce"/>
    <w:link w:val="Textkomente"/>
    <w:rsid w:val="00AC7E0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E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C7E0E"/>
    <w:rPr>
      <w:b/>
      <w:bCs/>
    </w:rPr>
  </w:style>
  <w:style w:type="character" w:styleId="Siln">
    <w:name w:val="Strong"/>
    <w:uiPriority w:val="22"/>
    <w:qFormat/>
    <w:rsid w:val="00F60CEC"/>
    <w:rPr>
      <w:b/>
      <w:bCs/>
    </w:rPr>
  </w:style>
  <w:style w:type="table" w:styleId="Mkatabulky">
    <w:name w:val="Table Grid"/>
    <w:basedOn w:val="Normlntabulka"/>
    <w:uiPriority w:val="59"/>
    <w:rsid w:val="005A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seznamnumerika">
    <w:name w:val="Číslovaný seznam numerika"/>
    <w:basedOn w:val="slovanseznam"/>
    <w:rsid w:val="001F104F"/>
    <w:pPr>
      <w:keepLines/>
      <w:numPr>
        <w:numId w:val="0"/>
      </w:numPr>
      <w:tabs>
        <w:tab w:val="left" w:pos="6096"/>
      </w:tabs>
      <w:overflowPunct/>
      <w:autoSpaceDE/>
      <w:autoSpaceDN/>
      <w:adjustRightInd/>
      <w:spacing w:before="72"/>
      <w:contextualSpacing w:val="0"/>
      <w:textAlignment w:val="auto"/>
    </w:pPr>
    <w:rPr>
      <w:rFonts w:ascii="Arial" w:hAnsi="Arial"/>
    </w:rPr>
  </w:style>
  <w:style w:type="paragraph" w:styleId="slovanseznam">
    <w:name w:val="List Number"/>
    <w:basedOn w:val="Normln"/>
    <w:uiPriority w:val="99"/>
    <w:semiHidden/>
    <w:unhideWhenUsed/>
    <w:rsid w:val="001F104F"/>
    <w:pPr>
      <w:numPr>
        <w:numId w:val="2"/>
      </w:numPr>
      <w:contextualSpacing/>
    </w:pPr>
  </w:style>
  <w:style w:type="paragraph" w:styleId="Revize">
    <w:name w:val="Revision"/>
    <w:hidden/>
    <w:uiPriority w:val="99"/>
    <w:semiHidden/>
    <w:rsid w:val="000E032E"/>
  </w:style>
  <w:style w:type="paragraph" w:styleId="Textpoznpodarou">
    <w:name w:val="footnote text"/>
    <w:basedOn w:val="Normln"/>
    <w:link w:val="TextpoznpodarouChar"/>
    <w:unhideWhenUsed/>
    <w:rsid w:val="00CB3F2D"/>
    <w:rPr>
      <w:rFonts w:eastAsia="MS Mincho"/>
    </w:rPr>
  </w:style>
  <w:style w:type="character" w:customStyle="1" w:styleId="TextpoznpodarouChar">
    <w:name w:val="Text pozn. pod čarou Char"/>
    <w:link w:val="Textpoznpodarou"/>
    <w:rsid w:val="00CB3F2D"/>
    <w:rPr>
      <w:rFonts w:eastAsia="MS Mincho"/>
    </w:rPr>
  </w:style>
  <w:style w:type="character" w:styleId="Znakapoznpodarou">
    <w:name w:val="footnote reference"/>
    <w:uiPriority w:val="99"/>
    <w:semiHidden/>
    <w:unhideWhenUsed/>
    <w:rsid w:val="00CB3F2D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8825FA"/>
    <w:pPr>
      <w:overflowPunct/>
      <w:autoSpaceDE/>
      <w:autoSpaceDN/>
      <w:adjustRightInd/>
      <w:spacing w:after="200"/>
      <w:jc w:val="both"/>
      <w:textAlignment w:val="auto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customStyle="1" w:styleId="Styl">
    <w:name w:val="Styl"/>
    <w:rsid w:val="004746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upd">
    <w:name w:val="upd"/>
    <w:rsid w:val="00F42201"/>
  </w:style>
  <w:style w:type="paragraph" w:styleId="Obsah1">
    <w:name w:val="toc 1"/>
    <w:basedOn w:val="Normln"/>
    <w:next w:val="Normln"/>
    <w:autoRedefine/>
    <w:rsid w:val="00896BA4"/>
    <w:pPr>
      <w:tabs>
        <w:tab w:val="left" w:pos="284"/>
      </w:tabs>
      <w:overflowPunct/>
      <w:autoSpaceDE/>
      <w:autoSpaceDN/>
      <w:adjustRightInd/>
      <w:spacing w:before="240" w:after="120"/>
      <w:ind w:left="360"/>
      <w:jc w:val="both"/>
      <w:textAlignment w:val="auto"/>
    </w:pPr>
    <w:rPr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495731"/>
    <w:rPr>
      <w:rFonts w:eastAsia="Calibri"/>
      <w:sz w:val="24"/>
      <w:szCs w:val="22"/>
      <w:lang w:eastAsia="en-US"/>
    </w:rPr>
  </w:style>
  <w:style w:type="paragraph" w:styleId="Seznam">
    <w:name w:val="List"/>
    <w:basedOn w:val="Normln"/>
    <w:uiPriority w:val="99"/>
    <w:semiHidden/>
    <w:unhideWhenUsed/>
    <w:rsid w:val="004B07C9"/>
    <w:pPr>
      <w:ind w:left="283" w:hanging="283"/>
      <w:contextualSpacing/>
    </w:pPr>
  </w:style>
  <w:style w:type="character" w:customStyle="1" w:styleId="st1">
    <w:name w:val="st1"/>
    <w:rsid w:val="00F0382C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F0382C"/>
  </w:style>
  <w:style w:type="paragraph" w:customStyle="1" w:styleId="Klasiktabulka">
    <w:name w:val="Klasik tabulka"/>
    <w:basedOn w:val="Normln"/>
    <w:link w:val="KlasiktabulkaChar"/>
    <w:qFormat/>
    <w:rsid w:val="00D51C05"/>
    <w:pPr>
      <w:overflowPunct/>
      <w:autoSpaceDE/>
      <w:autoSpaceDN/>
      <w:adjustRightInd/>
      <w:spacing w:line="269" w:lineRule="auto"/>
      <w:ind w:right="108"/>
      <w:jc w:val="both"/>
      <w:textAlignment w:val="auto"/>
    </w:pPr>
    <w:rPr>
      <w:rFonts w:ascii="Verdana" w:hAnsi="Verdana" w:cs="Arial"/>
    </w:rPr>
  </w:style>
  <w:style w:type="character" w:customStyle="1" w:styleId="KlasiktabulkaChar">
    <w:name w:val="Klasik tabulka Char"/>
    <w:link w:val="Klasiktabulka"/>
    <w:rsid w:val="00D51C05"/>
    <w:rPr>
      <w:rFonts w:ascii="Verdana" w:hAnsi="Verdana" w:cs="Arial"/>
    </w:rPr>
  </w:style>
  <w:style w:type="paragraph" w:styleId="Prosttext">
    <w:name w:val="Plain Text"/>
    <w:basedOn w:val="Normln"/>
    <w:link w:val="ProsttextChar"/>
    <w:rsid w:val="00790661"/>
    <w:pPr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ProsttextChar">
    <w:name w:val="Prostý text Char"/>
    <w:link w:val="Prosttext"/>
    <w:rsid w:val="00790661"/>
    <w:rPr>
      <w:rFonts w:ascii="Courier New" w:eastAsia="Calibri" w:hAnsi="Courier New" w:cs="Courier New"/>
    </w:rPr>
  </w:style>
  <w:style w:type="paragraph" w:customStyle="1" w:styleId="Klasik">
    <w:name w:val="Klasik"/>
    <w:basedOn w:val="Normln"/>
    <w:link w:val="KlasikChar"/>
    <w:qFormat/>
    <w:rsid w:val="004C27D7"/>
    <w:pPr>
      <w:overflowPunct/>
      <w:autoSpaceDE/>
      <w:autoSpaceDN/>
      <w:adjustRightInd/>
      <w:spacing w:after="120" w:line="269" w:lineRule="auto"/>
      <w:jc w:val="both"/>
      <w:textAlignment w:val="auto"/>
    </w:pPr>
    <w:rPr>
      <w:sz w:val="24"/>
      <w:szCs w:val="24"/>
    </w:rPr>
  </w:style>
  <w:style w:type="character" w:customStyle="1" w:styleId="KlasikChar">
    <w:name w:val="Klasik Char"/>
    <w:link w:val="Klasik"/>
    <w:rsid w:val="004C27D7"/>
    <w:rPr>
      <w:sz w:val="24"/>
      <w:szCs w:val="24"/>
    </w:rPr>
  </w:style>
  <w:style w:type="paragraph" w:customStyle="1" w:styleId="Normal2">
    <w:name w:val="Normal 2"/>
    <w:basedOn w:val="Normln"/>
    <w:rsid w:val="00D6033D"/>
    <w:pPr>
      <w:tabs>
        <w:tab w:val="left" w:pos="709"/>
      </w:tabs>
      <w:overflowPunct/>
      <w:adjustRightInd/>
      <w:spacing w:before="60" w:after="120"/>
      <w:ind w:left="1418"/>
      <w:jc w:val="both"/>
      <w:textAlignment w:val="auto"/>
    </w:pPr>
    <w:rPr>
      <w:rFonts w:ascii="Arial" w:eastAsia="Calibri" w:hAnsi="Arial"/>
      <w:bCs/>
      <w:sz w:val="22"/>
      <w:szCs w:val="22"/>
    </w:rPr>
  </w:style>
  <w:style w:type="character" w:styleId="Nevyeenzmnka">
    <w:name w:val="Unresolved Mention"/>
    <w:uiPriority w:val="99"/>
    <w:semiHidden/>
    <w:unhideWhenUsed/>
    <w:rsid w:val="00AD0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ocky@ekk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lamkova@ekk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vypustak@emai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39D9-AD31-4993-A743-2CE8C123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6664</Words>
  <Characters>39322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45895</CharactersWithSpaces>
  <SharedDoc>false</SharedDoc>
  <HLinks>
    <vt:vector size="18" baseType="variant">
      <vt:variant>
        <vt:i4>4784229</vt:i4>
      </vt:variant>
      <vt:variant>
        <vt:i4>6</vt:i4>
      </vt:variant>
      <vt:variant>
        <vt:i4>0</vt:i4>
      </vt:variant>
      <vt:variant>
        <vt:i4>5</vt:i4>
      </vt:variant>
      <vt:variant>
        <vt:lpwstr>mailto:slamkova@ekkl.cz</vt:lpwstr>
      </vt:variant>
      <vt:variant>
        <vt:lpwstr/>
      </vt:variant>
      <vt:variant>
        <vt:i4>5832744</vt:i4>
      </vt:variant>
      <vt:variant>
        <vt:i4>3</vt:i4>
      </vt:variant>
      <vt:variant>
        <vt:i4>0</vt:i4>
      </vt:variant>
      <vt:variant>
        <vt:i4>5</vt:i4>
      </vt:variant>
      <vt:variant>
        <vt:lpwstr>mailto:miroslav.vypustak@email.cz</vt:lpwstr>
      </vt:variant>
      <vt:variant>
        <vt:lpwstr/>
      </vt:variant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mailto:potocky@ekkl.cz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2022-11-09T10:02:00Z</dcterms:created>
  <dcterms:modified xsi:type="dcterms:W3CDTF">2022-11-09T15:23:00Z</dcterms:modified>
</cp:coreProperties>
</file>