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033" w:rsidRDefault="00204033">
      <w:pPr>
        <w:spacing w:line="240" w:lineRule="auto"/>
        <w:ind w:firstLine="0"/>
        <w:jc w:val="center"/>
        <w:rPr>
          <w:b/>
          <w:sz w:val="28"/>
          <w:lang w:eastAsia="ar-SA"/>
        </w:rPr>
      </w:pPr>
      <w:bookmarkStart w:id="0" w:name="_GoBack"/>
      <w:bookmarkEnd w:id="0"/>
      <w:r>
        <w:rPr>
          <w:b/>
          <w:caps/>
          <w:sz w:val="32"/>
          <w:lang w:eastAsia="ar-SA"/>
        </w:rPr>
        <w:t>SMLOUVA O DÍLO</w:t>
      </w:r>
    </w:p>
    <w:p w:rsidR="00204033" w:rsidRDefault="00204033">
      <w:pPr>
        <w:spacing w:line="240" w:lineRule="auto"/>
        <w:ind w:firstLine="0"/>
        <w:jc w:val="center"/>
        <w:rPr>
          <w:b/>
          <w:sz w:val="28"/>
          <w:lang w:eastAsia="ar-SA"/>
        </w:rPr>
      </w:pPr>
      <w:r>
        <w:rPr>
          <w:b/>
          <w:sz w:val="28"/>
          <w:lang w:eastAsia="ar-SA"/>
        </w:rPr>
        <w:t>č</w:t>
      </w:r>
      <w:r>
        <w:rPr>
          <w:b/>
          <w:caps/>
          <w:sz w:val="28"/>
          <w:lang w:eastAsia="ar-SA"/>
        </w:rPr>
        <w:t>. 70251</w:t>
      </w:r>
    </w:p>
    <w:p w:rsidR="00204033" w:rsidRDefault="00204033">
      <w:pPr>
        <w:spacing w:line="240" w:lineRule="auto"/>
        <w:ind w:firstLine="0"/>
        <w:jc w:val="center"/>
        <w:rPr>
          <w:lang w:eastAsia="ar-SA"/>
        </w:rPr>
      </w:pPr>
      <w:r>
        <w:rPr>
          <w:b/>
          <w:sz w:val="28"/>
          <w:lang w:eastAsia="ar-SA"/>
        </w:rPr>
        <w:t>uzavřená dle § 2586 a násl. zákona č. 89/2012 Sb., občanský zákoník</w:t>
      </w:r>
    </w:p>
    <w:p w:rsidR="00204033" w:rsidRDefault="00204033">
      <w:pPr>
        <w:spacing w:line="240" w:lineRule="auto"/>
        <w:ind w:firstLine="0"/>
        <w:jc w:val="center"/>
        <w:rPr>
          <w:lang w:eastAsia="ar-SA"/>
        </w:rPr>
      </w:pPr>
    </w:p>
    <w:p w:rsidR="00204033" w:rsidRDefault="00204033">
      <w:pPr>
        <w:keepNext/>
        <w:tabs>
          <w:tab w:val="left" w:pos="0"/>
        </w:tabs>
        <w:spacing w:line="240" w:lineRule="auto"/>
        <w:ind w:left="432" w:hanging="432"/>
        <w:rPr>
          <w:b/>
          <w:caps/>
          <w:szCs w:val="24"/>
          <w:lang w:eastAsia="ar-SA"/>
        </w:rPr>
      </w:pPr>
    </w:p>
    <w:p w:rsidR="00204033" w:rsidRDefault="00204033">
      <w:pPr>
        <w:keepNext/>
        <w:tabs>
          <w:tab w:val="left" w:pos="0"/>
        </w:tabs>
        <w:spacing w:line="240" w:lineRule="auto"/>
        <w:ind w:left="432" w:hanging="432"/>
        <w:rPr>
          <w:szCs w:val="24"/>
          <w:lang w:eastAsia="ar-SA"/>
        </w:rPr>
      </w:pPr>
      <w:r>
        <w:rPr>
          <w:b/>
          <w:caps/>
          <w:szCs w:val="24"/>
          <w:lang w:eastAsia="ar-SA"/>
        </w:rPr>
        <w:t xml:space="preserve">I. smluvní strany </w:t>
      </w:r>
    </w:p>
    <w:p w:rsidR="00204033" w:rsidRDefault="00204033">
      <w:pPr>
        <w:spacing w:line="240" w:lineRule="auto"/>
        <w:ind w:firstLine="0"/>
        <w:rPr>
          <w:szCs w:val="24"/>
          <w:lang w:eastAsia="ar-SA"/>
        </w:rPr>
      </w:pPr>
    </w:p>
    <w:p w:rsidR="00204033" w:rsidRDefault="00204033">
      <w:pPr>
        <w:spacing w:line="240" w:lineRule="auto"/>
        <w:ind w:firstLine="0"/>
        <w:rPr>
          <w:szCs w:val="24"/>
          <w:lang w:eastAsia="ar-SA"/>
        </w:rPr>
      </w:pPr>
      <w:r>
        <w:rPr>
          <w:b/>
          <w:szCs w:val="24"/>
          <w:u w:val="single"/>
          <w:lang w:eastAsia="ar-SA"/>
        </w:rPr>
        <w:t>Objednatel :</w:t>
      </w:r>
      <w:r>
        <w:rPr>
          <w:b/>
          <w:szCs w:val="24"/>
          <w:lang w:eastAsia="ar-SA"/>
        </w:rPr>
        <w:tab/>
        <w:t>Technické služby města Mostu a.s.</w:t>
      </w:r>
    </w:p>
    <w:p w:rsidR="00204033" w:rsidRDefault="00204033">
      <w:pPr>
        <w:tabs>
          <w:tab w:val="left" w:pos="1418"/>
        </w:tabs>
        <w:spacing w:line="240" w:lineRule="auto"/>
        <w:ind w:firstLine="708"/>
        <w:rPr>
          <w:szCs w:val="24"/>
          <w:lang w:eastAsia="ar-SA"/>
        </w:rPr>
      </w:pPr>
      <w:r>
        <w:rPr>
          <w:szCs w:val="24"/>
          <w:lang w:eastAsia="ar-SA"/>
        </w:rPr>
        <w:tab/>
        <w:t>se sídlem:</w:t>
      </w:r>
      <w:r>
        <w:rPr>
          <w:szCs w:val="24"/>
          <w:lang w:eastAsia="ar-SA"/>
        </w:rPr>
        <w:tab/>
        <w:t>Dělnická 164, 434 01 Most - Velebudice</w:t>
      </w:r>
    </w:p>
    <w:p w:rsidR="00204033" w:rsidRDefault="00204033">
      <w:pPr>
        <w:spacing w:line="240" w:lineRule="auto"/>
        <w:ind w:left="708" w:firstLine="708"/>
        <w:rPr>
          <w:szCs w:val="24"/>
          <w:lang w:eastAsia="ar-SA"/>
        </w:rPr>
      </w:pPr>
      <w:r>
        <w:rPr>
          <w:szCs w:val="24"/>
          <w:lang w:eastAsia="ar-SA"/>
        </w:rPr>
        <w:t>zastoupený:</w:t>
      </w:r>
      <w:r>
        <w:rPr>
          <w:szCs w:val="24"/>
          <w:lang w:eastAsia="ar-SA"/>
        </w:rPr>
        <w:tab/>
        <w:t>MUDr. Sášou Štemberou, předsedou představenstva</w:t>
      </w:r>
    </w:p>
    <w:p w:rsidR="00204033" w:rsidRDefault="00204033">
      <w:pPr>
        <w:spacing w:line="240" w:lineRule="auto"/>
        <w:ind w:left="2124" w:firstLine="708"/>
        <w:rPr>
          <w:i/>
          <w:szCs w:val="24"/>
          <w:lang w:eastAsia="ar-SA"/>
        </w:rPr>
      </w:pPr>
      <w:r>
        <w:rPr>
          <w:szCs w:val="24"/>
          <w:lang w:eastAsia="ar-SA"/>
        </w:rPr>
        <w:t>Tomášem Kubalem, místopředsedou představenstva</w:t>
      </w:r>
    </w:p>
    <w:p w:rsidR="00204033" w:rsidRDefault="00204033">
      <w:pPr>
        <w:spacing w:line="240" w:lineRule="auto"/>
        <w:ind w:left="2124" w:firstLine="708"/>
        <w:rPr>
          <w:szCs w:val="24"/>
          <w:lang w:eastAsia="ar-SA"/>
        </w:rPr>
      </w:pPr>
      <w:r>
        <w:rPr>
          <w:i/>
          <w:szCs w:val="24"/>
          <w:lang w:eastAsia="ar-SA"/>
        </w:rPr>
        <w:t>firma zapsaná v OR vedeném  KS v Ústí nad Labem, oddíl B, vložka 771</w:t>
      </w:r>
      <w:r>
        <w:rPr>
          <w:szCs w:val="24"/>
          <w:lang w:eastAsia="ar-SA"/>
        </w:rPr>
        <w:t xml:space="preserve"> </w:t>
      </w:r>
    </w:p>
    <w:p w:rsidR="00204033" w:rsidRDefault="00204033">
      <w:pPr>
        <w:spacing w:line="240" w:lineRule="auto"/>
        <w:ind w:left="708" w:firstLine="708"/>
        <w:rPr>
          <w:szCs w:val="24"/>
          <w:lang w:eastAsia="ar-SA"/>
        </w:rPr>
      </w:pPr>
      <w:r>
        <w:rPr>
          <w:szCs w:val="24"/>
          <w:lang w:eastAsia="ar-SA"/>
        </w:rPr>
        <w:t>IČ:</w:t>
      </w:r>
      <w:r>
        <w:rPr>
          <w:szCs w:val="24"/>
          <w:lang w:eastAsia="ar-SA"/>
        </w:rPr>
        <w:tab/>
      </w:r>
      <w:r>
        <w:rPr>
          <w:szCs w:val="24"/>
          <w:lang w:eastAsia="ar-SA"/>
        </w:rPr>
        <w:tab/>
        <w:t>640 52 265</w:t>
      </w:r>
    </w:p>
    <w:p w:rsidR="00204033" w:rsidRDefault="00204033">
      <w:pPr>
        <w:tabs>
          <w:tab w:val="left" w:pos="2835"/>
        </w:tabs>
        <w:spacing w:line="240" w:lineRule="auto"/>
        <w:ind w:left="708" w:firstLine="708"/>
        <w:rPr>
          <w:szCs w:val="24"/>
          <w:lang w:eastAsia="ar-SA"/>
        </w:rPr>
      </w:pPr>
      <w:r>
        <w:rPr>
          <w:szCs w:val="24"/>
          <w:lang w:eastAsia="ar-SA"/>
        </w:rPr>
        <w:t>DIČ:</w:t>
      </w:r>
      <w:r>
        <w:rPr>
          <w:szCs w:val="24"/>
          <w:lang w:eastAsia="ar-SA"/>
        </w:rPr>
        <w:tab/>
        <w:t>CZ64052265</w:t>
      </w:r>
      <w:r>
        <w:rPr>
          <w:szCs w:val="24"/>
          <w:lang w:eastAsia="ar-SA"/>
        </w:rPr>
        <w:tab/>
      </w:r>
    </w:p>
    <w:p w:rsidR="00204033" w:rsidRDefault="00204033">
      <w:pPr>
        <w:spacing w:line="240" w:lineRule="auto"/>
        <w:ind w:left="708" w:firstLine="708"/>
        <w:rPr>
          <w:szCs w:val="24"/>
          <w:lang w:eastAsia="ar-SA"/>
        </w:rPr>
      </w:pPr>
      <w:r>
        <w:rPr>
          <w:szCs w:val="24"/>
          <w:lang w:eastAsia="ar-SA"/>
        </w:rPr>
        <w:t>Bank. spojení:</w:t>
      </w:r>
      <w:r w:rsidR="002403F4">
        <w:rPr>
          <w:szCs w:val="24"/>
          <w:lang w:eastAsia="ar-SA"/>
        </w:rPr>
        <w:t>xxxxxxxxxxxxxxxx</w:t>
      </w:r>
    </w:p>
    <w:p w:rsidR="00204033" w:rsidRDefault="00204033">
      <w:pPr>
        <w:spacing w:line="240" w:lineRule="auto"/>
        <w:ind w:left="708" w:firstLine="708"/>
        <w:rPr>
          <w:szCs w:val="24"/>
          <w:lang w:eastAsia="ar-SA"/>
        </w:rPr>
      </w:pPr>
      <w:r>
        <w:rPr>
          <w:szCs w:val="24"/>
          <w:lang w:eastAsia="ar-SA"/>
        </w:rPr>
        <w:t>číslo účtu:</w:t>
      </w:r>
      <w:r>
        <w:rPr>
          <w:szCs w:val="24"/>
          <w:lang w:eastAsia="ar-SA"/>
        </w:rPr>
        <w:tab/>
      </w:r>
      <w:r w:rsidR="002403F4">
        <w:rPr>
          <w:szCs w:val="24"/>
          <w:lang w:eastAsia="ar-SA"/>
        </w:rPr>
        <w:t>xxxxxxxxxxxxxxxxx</w:t>
      </w:r>
    </w:p>
    <w:p w:rsidR="00204033" w:rsidRDefault="00204033">
      <w:pPr>
        <w:spacing w:line="240" w:lineRule="auto"/>
        <w:ind w:left="708" w:firstLine="708"/>
        <w:rPr>
          <w:szCs w:val="24"/>
          <w:lang w:eastAsia="ar-SA"/>
        </w:rPr>
      </w:pPr>
      <w:r>
        <w:rPr>
          <w:szCs w:val="24"/>
          <w:lang w:eastAsia="ar-SA"/>
        </w:rPr>
        <w:t>zástupce pověřený jednat ve věcech technických: Pavel Měska, Helena Kočová</w:t>
      </w:r>
    </w:p>
    <w:p w:rsidR="00204033" w:rsidRDefault="00204033">
      <w:pPr>
        <w:spacing w:line="240" w:lineRule="auto"/>
        <w:ind w:left="708" w:firstLine="708"/>
        <w:rPr>
          <w:szCs w:val="24"/>
          <w:lang w:eastAsia="ar-SA"/>
        </w:rPr>
      </w:pPr>
      <w:r>
        <w:rPr>
          <w:szCs w:val="24"/>
          <w:lang w:eastAsia="ar-SA"/>
        </w:rPr>
        <w:t xml:space="preserve">                                                                                mobil: 602 116 569, 720 340 351 </w:t>
      </w:r>
    </w:p>
    <w:p w:rsidR="00204033" w:rsidRDefault="00204033">
      <w:pPr>
        <w:tabs>
          <w:tab w:val="left" w:pos="6946"/>
        </w:tabs>
        <w:spacing w:line="240" w:lineRule="auto"/>
        <w:ind w:left="708" w:firstLine="708"/>
        <w:rPr>
          <w:szCs w:val="24"/>
          <w:lang w:eastAsia="ar-SA"/>
        </w:rPr>
      </w:pPr>
      <w:r>
        <w:rPr>
          <w:szCs w:val="24"/>
          <w:lang w:eastAsia="ar-SA"/>
        </w:rPr>
        <w:t xml:space="preserve">                                                                                e-mail: meska@tsmost.cz</w:t>
      </w:r>
    </w:p>
    <w:p w:rsidR="00204033" w:rsidRDefault="00204033">
      <w:pPr>
        <w:tabs>
          <w:tab w:val="left" w:pos="6946"/>
        </w:tabs>
        <w:spacing w:line="240" w:lineRule="auto"/>
        <w:ind w:left="708" w:firstLine="708"/>
        <w:rPr>
          <w:szCs w:val="24"/>
          <w:lang w:eastAsia="ar-SA"/>
        </w:rPr>
      </w:pPr>
      <w:r>
        <w:rPr>
          <w:szCs w:val="24"/>
          <w:lang w:eastAsia="ar-SA"/>
        </w:rPr>
        <w:t xml:space="preserve">                                                                                            </w:t>
      </w:r>
      <w:r>
        <w:rPr>
          <w:szCs w:val="24"/>
          <w:lang w:eastAsia="ar-SA"/>
        </w:rPr>
        <w:tab/>
        <w:t xml:space="preserve">kocova@tsmost.cz  </w:t>
      </w:r>
    </w:p>
    <w:p w:rsidR="00204033" w:rsidRDefault="00204033">
      <w:pPr>
        <w:spacing w:line="240" w:lineRule="auto"/>
        <w:ind w:left="708" w:firstLine="708"/>
        <w:rPr>
          <w:szCs w:val="24"/>
          <w:lang w:eastAsia="ar-SA"/>
        </w:rPr>
      </w:pPr>
      <w:r>
        <w:rPr>
          <w:szCs w:val="24"/>
          <w:lang w:eastAsia="ar-SA"/>
        </w:rPr>
        <w:t>(dále jen „objednatel“)</w:t>
      </w:r>
    </w:p>
    <w:p w:rsidR="00204033" w:rsidRDefault="00204033">
      <w:pPr>
        <w:spacing w:line="240" w:lineRule="auto"/>
        <w:ind w:left="708" w:firstLine="708"/>
        <w:rPr>
          <w:szCs w:val="24"/>
          <w:lang w:eastAsia="ar-SA"/>
        </w:rPr>
      </w:pPr>
    </w:p>
    <w:p w:rsidR="00204033" w:rsidRDefault="00204033">
      <w:pPr>
        <w:spacing w:line="240" w:lineRule="auto"/>
        <w:ind w:firstLine="0"/>
        <w:jc w:val="both"/>
        <w:rPr>
          <w:b/>
          <w:szCs w:val="24"/>
          <w:lang w:eastAsia="ar-SA"/>
        </w:rPr>
      </w:pPr>
      <w:r>
        <w:rPr>
          <w:szCs w:val="24"/>
          <w:lang w:eastAsia="ar-SA"/>
        </w:rPr>
        <w:t>a</w:t>
      </w:r>
    </w:p>
    <w:p w:rsidR="00204033" w:rsidRDefault="00204033">
      <w:pPr>
        <w:spacing w:line="240" w:lineRule="auto"/>
        <w:ind w:firstLine="0"/>
        <w:rPr>
          <w:b/>
          <w:szCs w:val="24"/>
          <w:lang w:eastAsia="ar-SA"/>
        </w:rPr>
      </w:pPr>
    </w:p>
    <w:p w:rsidR="00204033" w:rsidRDefault="00204033">
      <w:pPr>
        <w:spacing w:line="240" w:lineRule="auto"/>
        <w:ind w:firstLine="0"/>
        <w:rPr>
          <w:szCs w:val="24"/>
          <w:lang w:eastAsia="ar-SA"/>
        </w:rPr>
      </w:pPr>
      <w:r>
        <w:rPr>
          <w:b/>
          <w:szCs w:val="24"/>
          <w:u w:val="single"/>
          <w:lang w:eastAsia="ar-SA"/>
        </w:rPr>
        <w:t>Zhotovitel:</w:t>
      </w:r>
      <w:r>
        <w:rPr>
          <w:b/>
          <w:szCs w:val="24"/>
          <w:lang w:eastAsia="ar-SA"/>
        </w:rPr>
        <w:tab/>
        <w:t>P K I - Teplotechna Brno spol. s r.o.</w:t>
      </w:r>
    </w:p>
    <w:p w:rsidR="00204033" w:rsidRDefault="00204033">
      <w:pPr>
        <w:spacing w:line="240" w:lineRule="auto"/>
        <w:ind w:left="708" w:firstLine="708"/>
        <w:rPr>
          <w:szCs w:val="24"/>
          <w:lang w:eastAsia="ar-SA"/>
        </w:rPr>
      </w:pPr>
      <w:r>
        <w:rPr>
          <w:szCs w:val="24"/>
          <w:lang w:eastAsia="ar-SA"/>
        </w:rPr>
        <w:t>se sídlem:</w:t>
      </w:r>
      <w:r>
        <w:rPr>
          <w:szCs w:val="24"/>
          <w:lang w:eastAsia="ar-SA"/>
        </w:rPr>
        <w:tab/>
        <w:t>Anenská 675/4, 602 00 Brno</w:t>
      </w:r>
    </w:p>
    <w:p w:rsidR="00204033" w:rsidRDefault="00204033">
      <w:pPr>
        <w:spacing w:line="240" w:lineRule="auto"/>
        <w:ind w:left="708" w:firstLine="708"/>
        <w:rPr>
          <w:i/>
          <w:szCs w:val="24"/>
          <w:lang w:eastAsia="ar-SA"/>
        </w:rPr>
      </w:pPr>
      <w:r>
        <w:rPr>
          <w:szCs w:val="24"/>
          <w:lang w:eastAsia="ar-SA"/>
        </w:rPr>
        <w:t>zastoupená:</w:t>
      </w:r>
      <w:r>
        <w:rPr>
          <w:szCs w:val="24"/>
          <w:lang w:eastAsia="ar-SA"/>
        </w:rPr>
        <w:tab/>
        <w:t>jednateli společnosti</w:t>
      </w:r>
      <w:r>
        <w:rPr>
          <w:b/>
          <w:szCs w:val="24"/>
          <w:lang w:eastAsia="ar-SA"/>
        </w:rPr>
        <w:t xml:space="preserve"> </w:t>
      </w:r>
      <w:r>
        <w:rPr>
          <w:szCs w:val="24"/>
          <w:lang w:eastAsia="ar-SA"/>
        </w:rPr>
        <w:t>Ing. Vladimírem Číhalem a p. Jiřím Klímou,</w:t>
      </w:r>
    </w:p>
    <w:p w:rsidR="00204033" w:rsidRDefault="00204033">
      <w:pPr>
        <w:spacing w:line="240" w:lineRule="auto"/>
        <w:ind w:left="2124" w:firstLine="708"/>
        <w:rPr>
          <w:szCs w:val="24"/>
          <w:lang w:eastAsia="ar-SA"/>
        </w:rPr>
      </w:pPr>
      <w:r>
        <w:rPr>
          <w:i/>
          <w:szCs w:val="24"/>
          <w:lang w:eastAsia="ar-SA"/>
        </w:rPr>
        <w:t>firma zapsaná v OR vedeném  KS v Brně, oddíl C, vložka 6139</w:t>
      </w:r>
    </w:p>
    <w:p w:rsidR="00204033" w:rsidRDefault="00204033">
      <w:pPr>
        <w:spacing w:line="240" w:lineRule="auto"/>
        <w:ind w:left="708" w:firstLine="708"/>
        <w:rPr>
          <w:szCs w:val="24"/>
          <w:lang w:eastAsia="ar-SA"/>
        </w:rPr>
      </w:pPr>
      <w:r>
        <w:rPr>
          <w:szCs w:val="24"/>
          <w:lang w:eastAsia="ar-SA"/>
        </w:rPr>
        <w:t>IČ:</w:t>
      </w:r>
      <w:r>
        <w:rPr>
          <w:szCs w:val="24"/>
          <w:lang w:eastAsia="ar-SA"/>
        </w:rPr>
        <w:tab/>
      </w:r>
      <w:r>
        <w:rPr>
          <w:szCs w:val="24"/>
          <w:lang w:eastAsia="ar-SA"/>
        </w:rPr>
        <w:tab/>
        <w:t>469 05 308</w:t>
      </w:r>
    </w:p>
    <w:p w:rsidR="00204033" w:rsidRDefault="00204033">
      <w:pPr>
        <w:spacing w:line="240" w:lineRule="auto"/>
        <w:ind w:left="1416" w:firstLine="0"/>
        <w:rPr>
          <w:szCs w:val="24"/>
          <w:lang w:eastAsia="ar-SA"/>
        </w:rPr>
      </w:pPr>
      <w:r>
        <w:rPr>
          <w:szCs w:val="24"/>
          <w:lang w:eastAsia="ar-SA"/>
        </w:rPr>
        <w:t>DIČ:</w:t>
      </w:r>
      <w:r>
        <w:rPr>
          <w:szCs w:val="24"/>
          <w:lang w:eastAsia="ar-SA"/>
        </w:rPr>
        <w:tab/>
      </w:r>
      <w:r>
        <w:rPr>
          <w:szCs w:val="24"/>
          <w:lang w:eastAsia="ar-SA"/>
        </w:rPr>
        <w:tab/>
        <w:t>CZ46905308</w:t>
      </w:r>
    </w:p>
    <w:p w:rsidR="00204033" w:rsidRDefault="00204033">
      <w:pPr>
        <w:spacing w:line="240" w:lineRule="auto"/>
        <w:ind w:left="708" w:firstLine="708"/>
        <w:rPr>
          <w:szCs w:val="24"/>
          <w:lang w:eastAsia="ar-SA"/>
        </w:rPr>
      </w:pPr>
      <w:r>
        <w:rPr>
          <w:szCs w:val="24"/>
          <w:lang w:eastAsia="ar-SA"/>
        </w:rPr>
        <w:t>Bank. spojení:</w:t>
      </w:r>
      <w:r>
        <w:rPr>
          <w:szCs w:val="24"/>
          <w:lang w:eastAsia="ar-SA"/>
        </w:rPr>
        <w:tab/>
      </w:r>
      <w:r w:rsidR="002403F4">
        <w:rPr>
          <w:szCs w:val="24"/>
          <w:lang w:eastAsia="ar-SA"/>
        </w:rPr>
        <w:t>xxxxxxxxxxxxxxxxxx</w:t>
      </w:r>
      <w:r>
        <w:rPr>
          <w:szCs w:val="24"/>
          <w:lang w:eastAsia="ar-SA"/>
        </w:rPr>
        <w:t>.</w:t>
      </w:r>
    </w:p>
    <w:p w:rsidR="00204033" w:rsidRDefault="00204033">
      <w:pPr>
        <w:spacing w:line="240" w:lineRule="auto"/>
        <w:ind w:left="708" w:firstLine="708"/>
        <w:rPr>
          <w:szCs w:val="24"/>
          <w:lang w:eastAsia="ar-SA"/>
        </w:rPr>
      </w:pPr>
      <w:r>
        <w:rPr>
          <w:szCs w:val="24"/>
          <w:lang w:eastAsia="ar-SA"/>
        </w:rPr>
        <w:t>číslo účtu:</w:t>
      </w:r>
      <w:r>
        <w:rPr>
          <w:szCs w:val="24"/>
          <w:lang w:eastAsia="ar-SA"/>
        </w:rPr>
        <w:tab/>
      </w:r>
      <w:r w:rsidR="002403F4">
        <w:rPr>
          <w:szCs w:val="24"/>
          <w:lang w:eastAsia="ar-SA"/>
        </w:rPr>
        <w:t>xxxxxxxxxxxxxxxxxxxxxxxxx</w:t>
      </w:r>
    </w:p>
    <w:p w:rsidR="00204033" w:rsidRDefault="00204033">
      <w:pPr>
        <w:tabs>
          <w:tab w:val="left" w:pos="6379"/>
        </w:tabs>
        <w:spacing w:line="240" w:lineRule="auto"/>
        <w:ind w:left="708" w:firstLine="708"/>
        <w:rPr>
          <w:szCs w:val="24"/>
          <w:lang w:eastAsia="ar-SA"/>
        </w:rPr>
      </w:pPr>
      <w:r>
        <w:rPr>
          <w:szCs w:val="24"/>
          <w:lang w:eastAsia="ar-SA"/>
        </w:rPr>
        <w:t>zástupce pověřený jednat ve věcech technických:</w:t>
      </w:r>
      <w:r>
        <w:rPr>
          <w:szCs w:val="24"/>
          <w:lang w:eastAsia="ar-SA"/>
        </w:rPr>
        <w:tab/>
      </w:r>
      <w:r w:rsidR="002403F4">
        <w:rPr>
          <w:szCs w:val="24"/>
          <w:lang w:eastAsia="ar-SA"/>
        </w:rPr>
        <w:t>xxxxxxxxxxxxxx</w:t>
      </w:r>
      <w:r>
        <w:rPr>
          <w:szCs w:val="24"/>
          <w:lang w:eastAsia="ar-SA"/>
        </w:rPr>
        <w:t>,</w:t>
      </w:r>
    </w:p>
    <w:p w:rsidR="00204033" w:rsidRDefault="00204033">
      <w:pPr>
        <w:tabs>
          <w:tab w:val="left" w:pos="6379"/>
        </w:tabs>
        <w:spacing w:line="240" w:lineRule="auto"/>
        <w:ind w:left="708" w:firstLine="708"/>
        <w:rPr>
          <w:szCs w:val="24"/>
          <w:lang w:eastAsia="ar-SA"/>
        </w:rPr>
      </w:pPr>
      <w:r>
        <w:rPr>
          <w:szCs w:val="24"/>
          <w:lang w:eastAsia="ar-SA"/>
        </w:rPr>
        <w:tab/>
        <w:t xml:space="preserve">mobil: </w:t>
      </w:r>
      <w:r w:rsidR="002403F4">
        <w:rPr>
          <w:szCs w:val="24"/>
          <w:lang w:eastAsia="ar-SA"/>
        </w:rPr>
        <w:t>xxxxxxxxxxxxxxxxxxxx</w:t>
      </w:r>
    </w:p>
    <w:p w:rsidR="00204033" w:rsidRDefault="00204033">
      <w:pPr>
        <w:tabs>
          <w:tab w:val="left" w:pos="6379"/>
        </w:tabs>
        <w:spacing w:line="240" w:lineRule="auto"/>
        <w:ind w:left="708" w:firstLine="708"/>
        <w:rPr>
          <w:szCs w:val="24"/>
          <w:lang w:eastAsia="ar-SA"/>
        </w:rPr>
      </w:pPr>
      <w:r>
        <w:rPr>
          <w:szCs w:val="24"/>
          <w:lang w:eastAsia="ar-SA"/>
        </w:rPr>
        <w:tab/>
        <w:t xml:space="preserve">e-mail: </w:t>
      </w:r>
      <w:r w:rsidR="002403F4">
        <w:rPr>
          <w:szCs w:val="24"/>
          <w:lang w:eastAsia="ar-SA"/>
        </w:rPr>
        <w:t>xxxxxxxxxxxxxxxxxxxxxx</w:t>
      </w:r>
    </w:p>
    <w:p w:rsidR="00204033" w:rsidRDefault="00204033">
      <w:pPr>
        <w:spacing w:line="240" w:lineRule="auto"/>
        <w:ind w:left="708" w:firstLine="708"/>
        <w:rPr>
          <w:szCs w:val="24"/>
          <w:lang w:eastAsia="ar-SA"/>
        </w:rPr>
      </w:pPr>
      <w:r>
        <w:rPr>
          <w:szCs w:val="24"/>
          <w:lang w:eastAsia="ar-SA"/>
        </w:rPr>
        <w:t>(dále jen „zhotovitel“)</w:t>
      </w:r>
    </w:p>
    <w:p w:rsidR="00204033" w:rsidRDefault="00204033">
      <w:pPr>
        <w:spacing w:line="240" w:lineRule="auto"/>
        <w:ind w:firstLine="0"/>
        <w:rPr>
          <w:szCs w:val="24"/>
          <w:lang w:eastAsia="ar-SA"/>
        </w:rPr>
      </w:pPr>
    </w:p>
    <w:p w:rsidR="00204033" w:rsidRDefault="00204033">
      <w:pPr>
        <w:spacing w:line="240" w:lineRule="auto"/>
        <w:ind w:firstLine="0"/>
        <w:rPr>
          <w:szCs w:val="24"/>
          <w:lang w:eastAsia="ar-SA"/>
        </w:rPr>
      </w:pPr>
      <w:r>
        <w:rPr>
          <w:szCs w:val="24"/>
          <w:lang w:eastAsia="ar-SA"/>
        </w:rPr>
        <w:tab/>
      </w:r>
      <w:r>
        <w:rPr>
          <w:szCs w:val="24"/>
          <w:lang w:eastAsia="ar-SA"/>
        </w:rPr>
        <w:tab/>
      </w:r>
      <w:r>
        <w:rPr>
          <w:b/>
          <w:szCs w:val="24"/>
          <w:lang w:eastAsia="ar-SA"/>
        </w:rPr>
        <w:t>uzavírají níže uvedeného dne, měsíce a roku tuto smlouvu o dílo.</w:t>
      </w:r>
    </w:p>
    <w:p w:rsidR="00204033" w:rsidRDefault="00204033">
      <w:pPr>
        <w:spacing w:line="240" w:lineRule="auto"/>
        <w:ind w:firstLine="0"/>
        <w:rPr>
          <w:szCs w:val="24"/>
          <w:lang w:eastAsia="ar-SA"/>
        </w:rPr>
      </w:pPr>
    </w:p>
    <w:p w:rsidR="00204033" w:rsidRDefault="00204033">
      <w:pPr>
        <w:spacing w:line="240" w:lineRule="auto"/>
        <w:ind w:firstLine="0"/>
        <w:rPr>
          <w:szCs w:val="24"/>
          <w:lang w:eastAsia="ar-SA"/>
        </w:rPr>
      </w:pPr>
    </w:p>
    <w:p w:rsidR="00204033" w:rsidRDefault="00204033">
      <w:pPr>
        <w:tabs>
          <w:tab w:val="left" w:pos="2835"/>
        </w:tabs>
        <w:spacing w:line="240" w:lineRule="auto"/>
        <w:ind w:left="2832" w:hanging="2832"/>
        <w:rPr>
          <w:b/>
          <w:caps/>
          <w:szCs w:val="24"/>
          <w:lang w:eastAsia="ar-SA"/>
        </w:rPr>
      </w:pPr>
    </w:p>
    <w:p w:rsidR="00204033" w:rsidRDefault="00204033">
      <w:pPr>
        <w:tabs>
          <w:tab w:val="left" w:pos="2835"/>
        </w:tabs>
        <w:spacing w:line="240" w:lineRule="auto"/>
        <w:ind w:left="2832" w:hanging="2832"/>
        <w:rPr>
          <w:b/>
          <w:caps/>
          <w:szCs w:val="24"/>
          <w:lang w:eastAsia="ar-SA"/>
        </w:rPr>
      </w:pPr>
    </w:p>
    <w:p w:rsidR="00204033" w:rsidRDefault="00204033">
      <w:pPr>
        <w:tabs>
          <w:tab w:val="left" w:pos="2835"/>
        </w:tabs>
        <w:spacing w:line="240" w:lineRule="auto"/>
        <w:ind w:left="2832" w:hanging="2832"/>
        <w:rPr>
          <w:b/>
          <w:caps/>
          <w:szCs w:val="24"/>
          <w:lang w:eastAsia="ar-SA"/>
        </w:rPr>
      </w:pPr>
    </w:p>
    <w:p w:rsidR="00204033" w:rsidRDefault="00204033">
      <w:pPr>
        <w:tabs>
          <w:tab w:val="left" w:pos="2835"/>
        </w:tabs>
        <w:spacing w:line="240" w:lineRule="auto"/>
        <w:ind w:left="2832" w:hanging="2832"/>
        <w:rPr>
          <w:b/>
          <w:szCs w:val="24"/>
          <w:shd w:val="clear" w:color="auto" w:fill="FFFFFF"/>
          <w:lang w:eastAsia="ar-SA"/>
        </w:rPr>
      </w:pPr>
      <w:r>
        <w:rPr>
          <w:b/>
          <w:caps/>
          <w:szCs w:val="24"/>
          <w:lang w:eastAsia="ar-SA"/>
        </w:rPr>
        <w:t>II. předmět smlouvy:</w:t>
      </w:r>
      <w:r>
        <w:rPr>
          <w:szCs w:val="24"/>
          <w:lang w:eastAsia="ar-SA"/>
        </w:rPr>
        <w:t xml:space="preserve"> </w:t>
      </w:r>
      <w:r>
        <w:rPr>
          <w:szCs w:val="24"/>
          <w:lang w:eastAsia="ar-SA"/>
        </w:rPr>
        <w:tab/>
      </w:r>
      <w:r>
        <w:rPr>
          <w:b/>
          <w:szCs w:val="24"/>
          <w:shd w:val="clear" w:color="auto" w:fill="FFFFFF"/>
          <w:lang w:eastAsia="ar-SA"/>
        </w:rPr>
        <w:t>Generální oprava a modernizace kremační  pece</w:t>
      </w:r>
    </w:p>
    <w:p w:rsidR="00204033" w:rsidRDefault="00204033">
      <w:pPr>
        <w:tabs>
          <w:tab w:val="left" w:pos="2835"/>
        </w:tabs>
        <w:spacing w:line="240" w:lineRule="auto"/>
        <w:ind w:left="2832" w:hanging="2832"/>
        <w:rPr>
          <w:szCs w:val="24"/>
          <w:shd w:val="clear" w:color="auto" w:fill="FFFFFF"/>
          <w:lang w:eastAsia="ar-SA"/>
        </w:rPr>
      </w:pPr>
      <w:r>
        <w:rPr>
          <w:b/>
          <w:szCs w:val="24"/>
          <w:shd w:val="clear" w:color="auto" w:fill="FFFFFF"/>
          <w:lang w:eastAsia="ar-SA"/>
        </w:rPr>
        <w:tab/>
      </w:r>
    </w:p>
    <w:p w:rsidR="00204033" w:rsidRDefault="00204033">
      <w:pPr>
        <w:spacing w:line="240" w:lineRule="auto"/>
        <w:ind w:firstLine="3"/>
        <w:jc w:val="both"/>
        <w:rPr>
          <w:b/>
          <w:caps/>
          <w:szCs w:val="24"/>
          <w:lang w:eastAsia="ar-SA"/>
        </w:rPr>
      </w:pPr>
      <w:r>
        <w:rPr>
          <w:szCs w:val="24"/>
          <w:shd w:val="clear" w:color="auto" w:fill="FFFFFF"/>
          <w:lang w:eastAsia="ar-SA"/>
        </w:rPr>
        <w:t>Rozsah prací je specifikován v „soupisu dodávek a prací“, který</w:t>
      </w:r>
      <w:r>
        <w:rPr>
          <w:b/>
          <w:caps/>
          <w:szCs w:val="24"/>
          <w:shd w:val="clear" w:color="auto" w:fill="FFFFFF"/>
          <w:lang w:eastAsia="ar-SA"/>
        </w:rPr>
        <w:t xml:space="preserve"> </w:t>
      </w:r>
      <w:r>
        <w:rPr>
          <w:szCs w:val="24"/>
          <w:shd w:val="clear" w:color="auto" w:fill="FFFFFF"/>
          <w:lang w:eastAsia="ar-SA"/>
        </w:rPr>
        <w:t>je nedílnou součástí této smlouvy.</w:t>
      </w:r>
    </w:p>
    <w:p w:rsidR="00204033" w:rsidRDefault="00204033">
      <w:pPr>
        <w:spacing w:line="240" w:lineRule="auto"/>
        <w:ind w:firstLine="0"/>
        <w:rPr>
          <w:b/>
          <w:caps/>
          <w:szCs w:val="24"/>
          <w:lang w:eastAsia="ar-SA"/>
        </w:rPr>
      </w:pPr>
    </w:p>
    <w:p w:rsidR="00204033" w:rsidRDefault="00204033">
      <w:pPr>
        <w:spacing w:line="240" w:lineRule="auto"/>
        <w:ind w:firstLine="0"/>
        <w:rPr>
          <w:b/>
          <w:caps/>
          <w:szCs w:val="24"/>
          <w:lang w:eastAsia="ar-SA"/>
        </w:rPr>
      </w:pPr>
    </w:p>
    <w:p w:rsidR="00EA144E" w:rsidRDefault="00EA144E">
      <w:pPr>
        <w:tabs>
          <w:tab w:val="left" w:pos="360"/>
        </w:tabs>
        <w:spacing w:line="240" w:lineRule="auto"/>
        <w:ind w:left="30" w:hanging="30"/>
        <w:rPr>
          <w:b/>
          <w:caps/>
          <w:szCs w:val="24"/>
          <w:lang w:eastAsia="ar-SA"/>
        </w:rPr>
      </w:pPr>
    </w:p>
    <w:p w:rsidR="00EA144E" w:rsidRDefault="00EA144E">
      <w:pPr>
        <w:tabs>
          <w:tab w:val="left" w:pos="360"/>
        </w:tabs>
        <w:spacing w:line="240" w:lineRule="auto"/>
        <w:ind w:left="30" w:hanging="30"/>
        <w:rPr>
          <w:b/>
          <w:caps/>
          <w:szCs w:val="24"/>
          <w:lang w:eastAsia="ar-SA"/>
        </w:rPr>
      </w:pPr>
    </w:p>
    <w:p w:rsidR="00204033" w:rsidRDefault="00204033">
      <w:pPr>
        <w:tabs>
          <w:tab w:val="left" w:pos="360"/>
        </w:tabs>
        <w:spacing w:line="240" w:lineRule="auto"/>
        <w:ind w:left="30" w:hanging="30"/>
        <w:rPr>
          <w:b/>
          <w:szCs w:val="24"/>
          <w:lang w:eastAsia="ar-SA"/>
        </w:rPr>
      </w:pPr>
      <w:r>
        <w:rPr>
          <w:b/>
          <w:caps/>
          <w:szCs w:val="24"/>
          <w:lang w:eastAsia="ar-SA"/>
        </w:rPr>
        <w:t>III.  Místo plnění:</w:t>
      </w:r>
      <w:r>
        <w:rPr>
          <w:szCs w:val="24"/>
          <w:lang w:eastAsia="ar-SA"/>
        </w:rPr>
        <w:tab/>
      </w:r>
      <w:r>
        <w:rPr>
          <w:szCs w:val="24"/>
          <w:lang w:eastAsia="ar-SA"/>
        </w:rPr>
        <w:tab/>
      </w:r>
      <w:r>
        <w:rPr>
          <w:b/>
          <w:szCs w:val="24"/>
          <w:lang w:eastAsia="ar-SA"/>
        </w:rPr>
        <w:t>krematorium  MOST</w:t>
      </w:r>
      <w:r w:rsidR="00522F0A">
        <w:rPr>
          <w:b/>
          <w:szCs w:val="24"/>
          <w:lang w:eastAsia="ar-SA"/>
        </w:rPr>
        <w:t>, Pod Koňským vrchem 1432</w:t>
      </w:r>
      <w:r w:rsidR="00E3281C">
        <w:rPr>
          <w:b/>
          <w:szCs w:val="24"/>
          <w:lang w:eastAsia="ar-SA"/>
        </w:rPr>
        <w:t xml:space="preserve"> </w:t>
      </w:r>
    </w:p>
    <w:p w:rsidR="00695801" w:rsidRDefault="00695801">
      <w:pPr>
        <w:tabs>
          <w:tab w:val="left" w:pos="360"/>
        </w:tabs>
        <w:spacing w:line="240" w:lineRule="auto"/>
        <w:ind w:left="30" w:hanging="30"/>
        <w:rPr>
          <w:b/>
          <w:szCs w:val="24"/>
          <w:lang w:eastAsia="ar-SA"/>
        </w:rPr>
      </w:pPr>
    </w:p>
    <w:p w:rsidR="00204033" w:rsidRDefault="00204033">
      <w:pPr>
        <w:tabs>
          <w:tab w:val="left" w:pos="360"/>
        </w:tabs>
        <w:spacing w:line="240" w:lineRule="auto"/>
        <w:ind w:left="30" w:hanging="30"/>
        <w:rPr>
          <w:b/>
          <w:szCs w:val="24"/>
          <w:lang w:eastAsia="ar-SA"/>
        </w:rPr>
      </w:pPr>
    </w:p>
    <w:p w:rsidR="00204033" w:rsidRDefault="00204033">
      <w:pPr>
        <w:spacing w:line="276" w:lineRule="auto"/>
        <w:ind w:left="1418" w:hanging="1418"/>
        <w:jc w:val="both"/>
        <w:rPr>
          <w:b/>
          <w:caps/>
          <w:szCs w:val="24"/>
          <w:lang w:eastAsia="ar-SA"/>
        </w:rPr>
      </w:pPr>
      <w:r>
        <w:rPr>
          <w:b/>
          <w:caps/>
          <w:szCs w:val="24"/>
          <w:lang w:eastAsia="ar-SA"/>
        </w:rPr>
        <w:t>IV. Čas plnění</w:t>
      </w:r>
      <w:r>
        <w:rPr>
          <w:b/>
          <w:caps/>
          <w:szCs w:val="24"/>
          <w:lang w:eastAsia="ar-SA"/>
        </w:rPr>
        <w:tab/>
      </w:r>
    </w:p>
    <w:p w:rsidR="00204033" w:rsidRDefault="00204033">
      <w:pPr>
        <w:spacing w:line="276" w:lineRule="auto"/>
        <w:ind w:left="1418" w:hanging="1418"/>
        <w:jc w:val="both"/>
        <w:rPr>
          <w:szCs w:val="24"/>
        </w:rPr>
      </w:pPr>
      <w:r>
        <w:rPr>
          <w:b/>
          <w:caps/>
          <w:szCs w:val="24"/>
          <w:lang w:eastAsia="ar-SA"/>
        </w:rPr>
        <w:tab/>
      </w:r>
    </w:p>
    <w:p w:rsidR="00E3281C" w:rsidRDefault="00204033" w:rsidP="00E3281C">
      <w:pPr>
        <w:tabs>
          <w:tab w:val="left" w:pos="2835"/>
        </w:tabs>
        <w:spacing w:line="276" w:lineRule="auto"/>
        <w:ind w:left="2832" w:hanging="2832"/>
        <w:jc w:val="both"/>
        <w:rPr>
          <w:szCs w:val="24"/>
        </w:rPr>
      </w:pPr>
      <w:r>
        <w:rPr>
          <w:szCs w:val="24"/>
        </w:rPr>
        <w:t>předání místa plnění:</w:t>
      </w:r>
      <w:r>
        <w:rPr>
          <w:szCs w:val="24"/>
        </w:rPr>
        <w:tab/>
      </w:r>
      <w:r>
        <w:rPr>
          <w:szCs w:val="24"/>
        </w:rPr>
        <w:tab/>
        <w:t>do 12. 5</w:t>
      </w:r>
      <w:r w:rsidR="00E3281C">
        <w:rPr>
          <w:szCs w:val="24"/>
        </w:rPr>
        <w:t>. 2017 (vychladlá kremační pec)</w:t>
      </w:r>
      <w:r>
        <w:rPr>
          <w:szCs w:val="24"/>
        </w:rPr>
        <w:t xml:space="preserve"> </w:t>
      </w:r>
    </w:p>
    <w:p w:rsidR="00204033" w:rsidRDefault="00204033" w:rsidP="00E3281C">
      <w:pPr>
        <w:tabs>
          <w:tab w:val="left" w:pos="2835"/>
        </w:tabs>
        <w:spacing w:line="276" w:lineRule="auto"/>
        <w:ind w:left="2832" w:hanging="2832"/>
        <w:jc w:val="both"/>
        <w:rPr>
          <w:szCs w:val="24"/>
        </w:rPr>
      </w:pPr>
      <w:r>
        <w:rPr>
          <w:szCs w:val="24"/>
        </w:rPr>
        <w:t>zahájení plnění díla:</w:t>
      </w:r>
      <w:r>
        <w:rPr>
          <w:szCs w:val="24"/>
        </w:rPr>
        <w:tab/>
      </w:r>
      <w:r>
        <w:rPr>
          <w:szCs w:val="24"/>
        </w:rPr>
        <w:tab/>
        <w:t>do 1 týdne od předání místa plnění</w:t>
      </w:r>
    </w:p>
    <w:p w:rsidR="00204033" w:rsidRDefault="00204033">
      <w:pPr>
        <w:spacing w:line="276" w:lineRule="auto"/>
        <w:ind w:left="1418" w:hanging="1418"/>
        <w:jc w:val="both"/>
        <w:rPr>
          <w:szCs w:val="24"/>
        </w:rPr>
      </w:pPr>
      <w:r>
        <w:rPr>
          <w:szCs w:val="24"/>
        </w:rPr>
        <w:t>ukončení plnění díla:</w:t>
      </w:r>
      <w:r>
        <w:rPr>
          <w:szCs w:val="24"/>
        </w:rPr>
        <w:tab/>
      </w:r>
      <w:r>
        <w:rPr>
          <w:szCs w:val="24"/>
        </w:rPr>
        <w:tab/>
        <w:t>do 7 týdnů od zahájení plnění díla (včetně vysušení pece)</w:t>
      </w:r>
    </w:p>
    <w:p w:rsidR="00204033" w:rsidRDefault="00204033">
      <w:pPr>
        <w:keepNext/>
        <w:tabs>
          <w:tab w:val="left" w:pos="0"/>
        </w:tabs>
        <w:spacing w:line="240" w:lineRule="auto"/>
        <w:ind w:left="2835" w:hanging="2835"/>
        <w:jc w:val="both"/>
        <w:rPr>
          <w:szCs w:val="24"/>
          <w:lang w:eastAsia="ar-SA"/>
        </w:rPr>
      </w:pPr>
      <w:r>
        <w:rPr>
          <w:szCs w:val="24"/>
        </w:rPr>
        <w:t>předání a převzetí díla</w:t>
      </w:r>
      <w:r>
        <w:rPr>
          <w:szCs w:val="24"/>
        </w:rPr>
        <w:tab/>
        <w:t>do 1 týdne od ukončení plnění díla</w:t>
      </w:r>
    </w:p>
    <w:p w:rsidR="00204033" w:rsidRDefault="00204033">
      <w:pPr>
        <w:spacing w:line="240" w:lineRule="auto"/>
        <w:ind w:left="2124" w:firstLine="708"/>
        <w:jc w:val="both"/>
        <w:rPr>
          <w:szCs w:val="24"/>
          <w:lang w:eastAsia="ar-SA"/>
        </w:rPr>
      </w:pPr>
    </w:p>
    <w:p w:rsidR="00204033" w:rsidRDefault="00204033">
      <w:pPr>
        <w:spacing w:line="240" w:lineRule="auto"/>
        <w:ind w:left="2124" w:firstLine="708"/>
        <w:jc w:val="both"/>
        <w:rPr>
          <w:szCs w:val="24"/>
          <w:lang w:eastAsia="ar-SA"/>
        </w:rPr>
      </w:pPr>
    </w:p>
    <w:p w:rsidR="00B23598" w:rsidRDefault="00B23598">
      <w:pPr>
        <w:spacing w:line="240" w:lineRule="auto"/>
        <w:ind w:left="2124" w:firstLine="708"/>
        <w:jc w:val="both"/>
        <w:rPr>
          <w:szCs w:val="24"/>
          <w:lang w:eastAsia="ar-SA"/>
        </w:rPr>
      </w:pPr>
    </w:p>
    <w:p w:rsidR="00204033" w:rsidRDefault="00204033">
      <w:pPr>
        <w:keepNext/>
        <w:tabs>
          <w:tab w:val="left" w:pos="0"/>
        </w:tabs>
        <w:spacing w:line="240" w:lineRule="auto"/>
        <w:ind w:left="1152" w:hanging="1152"/>
        <w:rPr>
          <w:b/>
          <w:caps/>
          <w:szCs w:val="24"/>
          <w:lang w:eastAsia="ar-SA"/>
        </w:rPr>
      </w:pPr>
      <w:r>
        <w:rPr>
          <w:b/>
          <w:caps/>
          <w:szCs w:val="24"/>
          <w:lang w:eastAsia="ar-SA"/>
        </w:rPr>
        <w:t>V. Cena díla</w:t>
      </w:r>
    </w:p>
    <w:p w:rsidR="00204033" w:rsidRDefault="00204033">
      <w:pPr>
        <w:spacing w:line="240" w:lineRule="auto"/>
        <w:ind w:left="3544" w:hanging="3544"/>
        <w:rPr>
          <w:b/>
          <w:caps/>
          <w:szCs w:val="24"/>
          <w:lang w:eastAsia="ar-SA"/>
        </w:rPr>
      </w:pPr>
    </w:p>
    <w:p w:rsidR="00204033" w:rsidRDefault="00204033">
      <w:pPr>
        <w:spacing w:line="240" w:lineRule="auto"/>
        <w:ind w:left="3544" w:hanging="3544"/>
        <w:rPr>
          <w:i/>
          <w:szCs w:val="24"/>
          <w:lang w:eastAsia="ar-SA"/>
        </w:rPr>
      </w:pPr>
      <w:r>
        <w:rPr>
          <w:szCs w:val="24"/>
          <w:lang w:eastAsia="ar-SA"/>
        </w:rPr>
        <w:t xml:space="preserve">Cena byla sjednána dohodou smluvních stran ve výši  </w:t>
      </w:r>
      <w:r>
        <w:rPr>
          <w:b/>
          <w:szCs w:val="24"/>
          <w:lang w:eastAsia="ar-SA"/>
        </w:rPr>
        <w:t>CZK 2.400.000,- Kč bez DPH</w:t>
      </w:r>
    </w:p>
    <w:p w:rsidR="00204033" w:rsidRDefault="00204033">
      <w:pPr>
        <w:spacing w:line="240" w:lineRule="auto"/>
        <w:ind w:left="3544" w:hanging="3544"/>
        <w:rPr>
          <w:szCs w:val="24"/>
          <w:lang w:eastAsia="ar-SA"/>
        </w:rPr>
      </w:pPr>
      <w:r>
        <w:rPr>
          <w:i/>
          <w:szCs w:val="24"/>
          <w:lang w:eastAsia="ar-SA"/>
        </w:rPr>
        <w:t>(slovy: dvamilionyčtyřistatisíc</w:t>
      </w:r>
      <w:r w:rsidR="006126E4">
        <w:rPr>
          <w:i/>
          <w:szCs w:val="24"/>
          <w:lang w:eastAsia="ar-SA"/>
        </w:rPr>
        <w:t xml:space="preserve"> korun českých</w:t>
      </w:r>
      <w:r>
        <w:rPr>
          <w:i/>
          <w:szCs w:val="24"/>
          <w:lang w:eastAsia="ar-SA"/>
        </w:rPr>
        <w:t>)</w:t>
      </w:r>
    </w:p>
    <w:p w:rsidR="00204033" w:rsidRDefault="00204033">
      <w:pPr>
        <w:spacing w:line="240" w:lineRule="auto"/>
        <w:ind w:firstLine="0"/>
        <w:rPr>
          <w:szCs w:val="24"/>
          <w:lang w:eastAsia="ar-SA"/>
        </w:rPr>
      </w:pPr>
    </w:p>
    <w:p w:rsidR="00204033" w:rsidRDefault="00204033">
      <w:pPr>
        <w:spacing w:line="240" w:lineRule="auto"/>
        <w:ind w:firstLine="0"/>
        <w:jc w:val="both"/>
        <w:rPr>
          <w:szCs w:val="24"/>
          <w:lang w:eastAsia="ar-SA"/>
        </w:rPr>
      </w:pPr>
      <w:r>
        <w:rPr>
          <w:szCs w:val="24"/>
          <w:lang w:eastAsia="ar-SA"/>
        </w:rPr>
        <w:t xml:space="preserve">K ceně bude účtována daň z přidané hodnoty ve výši dle platných předpisů, v době vystavení smlouvy činí výše daně 21 %. </w:t>
      </w:r>
    </w:p>
    <w:p w:rsidR="00204033" w:rsidRDefault="00204033">
      <w:pPr>
        <w:spacing w:line="240" w:lineRule="auto"/>
        <w:ind w:firstLine="0"/>
        <w:jc w:val="both"/>
        <w:rPr>
          <w:szCs w:val="24"/>
          <w:lang w:eastAsia="ar-SA"/>
        </w:rPr>
      </w:pPr>
    </w:p>
    <w:p w:rsidR="00204033" w:rsidRDefault="00204033">
      <w:pPr>
        <w:spacing w:line="240" w:lineRule="auto"/>
        <w:ind w:firstLine="0"/>
        <w:jc w:val="both"/>
        <w:rPr>
          <w:i/>
          <w:szCs w:val="24"/>
          <w:lang w:eastAsia="ar-SA"/>
        </w:rPr>
      </w:pPr>
      <w:r>
        <w:rPr>
          <w:b/>
          <w:i/>
          <w:szCs w:val="24"/>
          <w:lang w:eastAsia="ar-SA"/>
        </w:rPr>
        <w:t>Cena včetně DPH činí: CZK  2.904.000,-Kč</w:t>
      </w:r>
    </w:p>
    <w:p w:rsidR="00204033" w:rsidRDefault="00204033">
      <w:pPr>
        <w:spacing w:line="240" w:lineRule="auto"/>
        <w:ind w:firstLine="0"/>
        <w:jc w:val="both"/>
        <w:rPr>
          <w:szCs w:val="24"/>
          <w:lang w:eastAsia="ar-SA"/>
        </w:rPr>
      </w:pPr>
      <w:r>
        <w:rPr>
          <w:i/>
          <w:szCs w:val="24"/>
          <w:lang w:eastAsia="ar-SA"/>
        </w:rPr>
        <w:t>(slovy: dvamilionydevětsetčtyřitisíce</w:t>
      </w:r>
      <w:r w:rsidR="006126E4">
        <w:rPr>
          <w:i/>
          <w:szCs w:val="24"/>
          <w:lang w:eastAsia="ar-SA"/>
        </w:rPr>
        <w:t xml:space="preserve"> korun českých</w:t>
      </w:r>
      <w:r>
        <w:rPr>
          <w:i/>
          <w:szCs w:val="24"/>
          <w:lang w:eastAsia="ar-SA"/>
        </w:rPr>
        <w:t>)</w:t>
      </w: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r>
        <w:rPr>
          <w:szCs w:val="24"/>
          <w:lang w:eastAsia="ar-SA"/>
        </w:rPr>
        <w:t>Cena je zpracovaná v cenové hladině vstupů v době</w:t>
      </w:r>
      <w:r>
        <w:rPr>
          <w:szCs w:val="24"/>
          <w:shd w:val="clear" w:color="auto" w:fill="FFFFFF"/>
          <w:lang w:eastAsia="ar-SA"/>
        </w:rPr>
        <w:t xml:space="preserve"> uzavření </w:t>
      </w:r>
      <w:r>
        <w:rPr>
          <w:szCs w:val="24"/>
          <w:lang w:eastAsia="ar-SA"/>
        </w:rPr>
        <w:t>smlouvy a je kalkulovaná na požadovaný rozsah prací specifikovaný v položkovém rozpočtu</w:t>
      </w: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r>
        <w:rPr>
          <w:szCs w:val="24"/>
          <w:lang w:eastAsia="ar-SA"/>
        </w:rPr>
        <w:t>V případě rozšíření rozsahu prací na žádost objednatele nad stanovený rozsah v této smlouvě nebo nutnosti provedení prací, které nemohly být v době uzavření smlouvy známy ani předvídány a jsou nezbytné pro dokončení díla, budou tyto vícepráce objednatelem uhrazeny po dohodě a na základě skutečných nákladů, po vzájemném písemném odsouhlasení smluvních stran v dodatku této smlouvy a v souladu s podmínkami zákona č. 134/2016 Sb., o zadávání veřejných zakázek, ve znění pozdějších předpisů.</w:t>
      </w:r>
    </w:p>
    <w:p w:rsidR="00204033" w:rsidRDefault="00204033">
      <w:pPr>
        <w:spacing w:line="240" w:lineRule="auto"/>
        <w:ind w:firstLine="0"/>
        <w:jc w:val="both"/>
        <w:rPr>
          <w:szCs w:val="24"/>
          <w:lang w:eastAsia="ar-SA"/>
        </w:rPr>
      </w:pPr>
    </w:p>
    <w:p w:rsidR="00204033" w:rsidRDefault="00204033">
      <w:pPr>
        <w:spacing w:line="240" w:lineRule="auto"/>
        <w:ind w:firstLine="0"/>
        <w:rPr>
          <w:szCs w:val="24"/>
          <w:lang w:eastAsia="ar-SA"/>
        </w:rPr>
      </w:pPr>
    </w:p>
    <w:p w:rsidR="00EA144E" w:rsidRDefault="00EA144E">
      <w:pPr>
        <w:keepNext/>
        <w:tabs>
          <w:tab w:val="left" w:pos="0"/>
        </w:tabs>
        <w:spacing w:line="240" w:lineRule="auto"/>
        <w:ind w:left="576" w:hanging="576"/>
        <w:jc w:val="both"/>
        <w:rPr>
          <w:b/>
          <w:caps/>
          <w:szCs w:val="24"/>
          <w:lang w:eastAsia="ar-SA"/>
        </w:rPr>
      </w:pPr>
    </w:p>
    <w:p w:rsidR="00204033" w:rsidRDefault="00204033">
      <w:pPr>
        <w:keepNext/>
        <w:tabs>
          <w:tab w:val="left" w:pos="0"/>
        </w:tabs>
        <w:spacing w:line="240" w:lineRule="auto"/>
        <w:ind w:left="576" w:hanging="576"/>
        <w:jc w:val="both"/>
        <w:rPr>
          <w:szCs w:val="24"/>
          <w:lang w:eastAsia="ar-SA"/>
        </w:rPr>
      </w:pPr>
      <w:r>
        <w:rPr>
          <w:b/>
          <w:caps/>
          <w:szCs w:val="24"/>
          <w:lang w:eastAsia="ar-SA"/>
        </w:rPr>
        <w:t>VI. Fakturace a placení</w:t>
      </w:r>
    </w:p>
    <w:p w:rsidR="00204033" w:rsidRDefault="00204033">
      <w:pPr>
        <w:spacing w:line="240" w:lineRule="auto"/>
        <w:ind w:left="360" w:firstLine="0"/>
        <w:jc w:val="both"/>
        <w:rPr>
          <w:szCs w:val="24"/>
          <w:lang w:eastAsia="ar-SA"/>
        </w:rPr>
      </w:pPr>
    </w:p>
    <w:p w:rsidR="00204033" w:rsidRDefault="00204033">
      <w:pPr>
        <w:spacing w:line="240" w:lineRule="auto"/>
        <w:ind w:firstLine="0"/>
        <w:jc w:val="both"/>
        <w:rPr>
          <w:szCs w:val="24"/>
          <w:lang w:eastAsia="ar-SA"/>
        </w:rPr>
      </w:pPr>
      <w:r>
        <w:rPr>
          <w:szCs w:val="24"/>
          <w:lang w:eastAsia="ar-SA"/>
        </w:rPr>
        <w:t xml:space="preserve">Konečná faktura bude vystavena po předání a převzetí díla bez vad a nedodělků se splatností 30 dní. </w:t>
      </w:r>
    </w:p>
    <w:p w:rsidR="00204033" w:rsidRDefault="00204033">
      <w:pPr>
        <w:spacing w:line="240" w:lineRule="auto"/>
        <w:ind w:firstLine="0"/>
        <w:jc w:val="both"/>
        <w:rPr>
          <w:szCs w:val="24"/>
          <w:lang w:eastAsia="ar-SA"/>
        </w:rPr>
      </w:pPr>
      <w:r>
        <w:rPr>
          <w:szCs w:val="24"/>
          <w:lang w:eastAsia="ar-SA"/>
        </w:rPr>
        <w:t xml:space="preserve">Výše uvedené platby objednatel poukáže na účet zhotovitele, uvedený v čl. I. této smlouvy, variabilní                  </w:t>
      </w:r>
      <w:r>
        <w:rPr>
          <w:szCs w:val="24"/>
          <w:shd w:val="clear" w:color="auto" w:fill="FFFFFF"/>
          <w:lang w:eastAsia="ar-SA"/>
        </w:rPr>
        <w:t xml:space="preserve">symbol: 70251. </w:t>
      </w:r>
      <w:r>
        <w:rPr>
          <w:szCs w:val="24"/>
          <w:lang w:eastAsia="ar-SA"/>
        </w:rPr>
        <w:t>na základě zhotovitelem vystaveného daňového dokladu.</w:t>
      </w:r>
    </w:p>
    <w:p w:rsidR="00204033" w:rsidRDefault="00204033">
      <w:pPr>
        <w:spacing w:line="240" w:lineRule="auto"/>
        <w:ind w:firstLine="0"/>
        <w:jc w:val="both"/>
        <w:rPr>
          <w:szCs w:val="24"/>
          <w:lang w:eastAsia="ar-SA"/>
        </w:rPr>
      </w:pPr>
      <w:r>
        <w:rPr>
          <w:szCs w:val="24"/>
          <w:lang w:eastAsia="ar-SA"/>
        </w:rPr>
        <w:t>V případě vad a nedodělků je objednatel oprávněn zadržet 20% ceny dle konečné faktury. Tuto částku je objednatel oprávněn uvolnit po podepsání protokolu o odstranění vad a nedodělků.</w:t>
      </w:r>
    </w:p>
    <w:p w:rsidR="00204033" w:rsidRDefault="00204033">
      <w:pPr>
        <w:spacing w:line="240" w:lineRule="auto"/>
        <w:ind w:left="708" w:firstLine="0"/>
        <w:jc w:val="both"/>
        <w:rPr>
          <w:szCs w:val="24"/>
          <w:lang w:eastAsia="ar-SA"/>
        </w:rPr>
      </w:pPr>
    </w:p>
    <w:p w:rsidR="00204033" w:rsidRDefault="00204033">
      <w:pPr>
        <w:spacing w:line="240" w:lineRule="auto"/>
        <w:ind w:firstLine="0"/>
        <w:jc w:val="both"/>
        <w:rPr>
          <w:szCs w:val="24"/>
          <w:lang w:eastAsia="ar-SA"/>
        </w:rPr>
      </w:pPr>
    </w:p>
    <w:p w:rsidR="00B23598" w:rsidRDefault="00B23598">
      <w:pPr>
        <w:spacing w:line="240" w:lineRule="auto"/>
        <w:ind w:firstLine="0"/>
        <w:jc w:val="both"/>
        <w:rPr>
          <w:szCs w:val="24"/>
          <w:lang w:eastAsia="ar-SA"/>
        </w:rPr>
      </w:pPr>
    </w:p>
    <w:p w:rsidR="00B23598" w:rsidRDefault="00B23598">
      <w:pPr>
        <w:spacing w:line="240" w:lineRule="auto"/>
        <w:ind w:firstLine="0"/>
        <w:jc w:val="both"/>
        <w:rPr>
          <w:szCs w:val="24"/>
          <w:lang w:eastAsia="ar-SA"/>
        </w:rPr>
      </w:pPr>
    </w:p>
    <w:p w:rsidR="00B23598" w:rsidRDefault="00B23598">
      <w:pPr>
        <w:spacing w:line="240" w:lineRule="auto"/>
        <w:ind w:firstLine="0"/>
        <w:jc w:val="both"/>
        <w:rPr>
          <w:szCs w:val="24"/>
          <w:lang w:eastAsia="ar-SA"/>
        </w:rPr>
      </w:pPr>
    </w:p>
    <w:p w:rsidR="00EA144E" w:rsidRDefault="00EA144E">
      <w:pPr>
        <w:spacing w:line="240" w:lineRule="auto"/>
        <w:ind w:left="2977" w:hanging="2977"/>
        <w:jc w:val="both"/>
        <w:rPr>
          <w:b/>
          <w:caps/>
          <w:szCs w:val="24"/>
          <w:lang w:eastAsia="ar-SA"/>
        </w:rPr>
      </w:pPr>
    </w:p>
    <w:p w:rsidR="00204033" w:rsidRDefault="00204033">
      <w:pPr>
        <w:spacing w:line="240" w:lineRule="auto"/>
        <w:ind w:left="2977" w:hanging="2977"/>
        <w:jc w:val="both"/>
        <w:rPr>
          <w:b/>
          <w:caps/>
          <w:szCs w:val="24"/>
          <w:lang w:eastAsia="ar-SA"/>
        </w:rPr>
      </w:pPr>
      <w:r>
        <w:rPr>
          <w:b/>
          <w:caps/>
          <w:szCs w:val="24"/>
          <w:lang w:eastAsia="ar-SA"/>
        </w:rPr>
        <w:lastRenderedPageBreak/>
        <w:t>VII. Smluvní pokuty</w:t>
      </w:r>
    </w:p>
    <w:p w:rsidR="00204033" w:rsidRDefault="00204033">
      <w:pPr>
        <w:spacing w:line="240" w:lineRule="auto"/>
        <w:ind w:left="2977" w:hanging="2977"/>
        <w:jc w:val="both"/>
        <w:rPr>
          <w:b/>
          <w:caps/>
          <w:szCs w:val="24"/>
          <w:lang w:eastAsia="ar-SA"/>
        </w:rPr>
      </w:pPr>
    </w:p>
    <w:p w:rsidR="00204033" w:rsidRDefault="00204033">
      <w:pPr>
        <w:numPr>
          <w:ilvl w:val="0"/>
          <w:numId w:val="5"/>
        </w:numPr>
        <w:spacing w:line="240" w:lineRule="auto"/>
        <w:jc w:val="both"/>
        <w:rPr>
          <w:szCs w:val="24"/>
          <w:lang w:eastAsia="ar-SA"/>
        </w:rPr>
      </w:pPr>
      <w:r>
        <w:rPr>
          <w:szCs w:val="24"/>
          <w:lang w:eastAsia="ar-SA"/>
        </w:rPr>
        <w:t xml:space="preserve">Pro případ prodlení zhotovitele s dohodnutým termínem ukončení a předání předmětu plnění, z důvodů na straně zhotovitele, se sjednává smluvní pokuta ve výši 0,05 % z celkové ceny díla za každý i započatý den prodlení. </w:t>
      </w:r>
      <w:r>
        <w:rPr>
          <w:szCs w:val="24"/>
          <w:shd w:val="clear" w:color="auto" w:fill="FFFFFF"/>
          <w:lang w:eastAsia="ar-SA"/>
        </w:rPr>
        <w:t>Případnou smluvní pokutu má objednatel právo vyúčtovat (vyfakturovat) zhotoviteli a započíst jí jednostranně na cenu díla. Uhrazením smluvní pokuty není dotčen nárok objednatele na náhradu škody způsobenou prodlením odevzdání díla řádně, včas a bez vad a nedodělků.</w:t>
      </w:r>
    </w:p>
    <w:p w:rsidR="00204033" w:rsidRDefault="00204033">
      <w:pPr>
        <w:spacing w:line="240" w:lineRule="auto"/>
        <w:ind w:left="2977" w:hanging="2977"/>
        <w:jc w:val="both"/>
        <w:rPr>
          <w:szCs w:val="24"/>
          <w:lang w:eastAsia="ar-SA"/>
        </w:rPr>
      </w:pPr>
    </w:p>
    <w:p w:rsidR="00204033" w:rsidRDefault="00204033">
      <w:pPr>
        <w:numPr>
          <w:ilvl w:val="0"/>
          <w:numId w:val="5"/>
        </w:numPr>
        <w:spacing w:line="240" w:lineRule="auto"/>
        <w:jc w:val="both"/>
        <w:rPr>
          <w:szCs w:val="24"/>
          <w:lang w:eastAsia="ar-SA"/>
        </w:rPr>
      </w:pPr>
      <w:r>
        <w:rPr>
          <w:szCs w:val="24"/>
          <w:lang w:eastAsia="ar-SA"/>
        </w:rPr>
        <w:t>Pro případ prodlení objednatele s úhradou platby oprávněně vystavené faktury se sjednává smluvní pokuta ve výši 0,05 % z dlužné částky za každý i započatý den prodlení. O tuto částku má objednatel právo zvýšit konečnou fakturu.</w:t>
      </w:r>
    </w:p>
    <w:p w:rsidR="00204033" w:rsidRDefault="00204033">
      <w:pPr>
        <w:spacing w:line="240" w:lineRule="auto"/>
        <w:ind w:left="360" w:firstLine="0"/>
        <w:jc w:val="both"/>
        <w:rPr>
          <w:szCs w:val="24"/>
          <w:lang w:eastAsia="ar-SA"/>
        </w:rPr>
      </w:pPr>
    </w:p>
    <w:p w:rsidR="00ED221B" w:rsidRDefault="00ED221B">
      <w:pPr>
        <w:spacing w:line="240" w:lineRule="auto"/>
        <w:ind w:left="360" w:firstLine="0"/>
        <w:jc w:val="both"/>
        <w:rPr>
          <w:szCs w:val="24"/>
          <w:lang w:eastAsia="ar-SA"/>
        </w:rPr>
      </w:pPr>
    </w:p>
    <w:p w:rsidR="00204033" w:rsidRDefault="00204033">
      <w:pPr>
        <w:spacing w:line="240" w:lineRule="auto"/>
        <w:ind w:left="360" w:firstLine="0"/>
        <w:jc w:val="both"/>
        <w:rPr>
          <w:szCs w:val="24"/>
          <w:lang w:eastAsia="ar-SA"/>
        </w:rPr>
      </w:pPr>
    </w:p>
    <w:p w:rsidR="00204033" w:rsidRDefault="00204033">
      <w:pPr>
        <w:keepNext/>
        <w:tabs>
          <w:tab w:val="left" w:pos="0"/>
        </w:tabs>
        <w:spacing w:line="240" w:lineRule="auto"/>
        <w:ind w:left="1152" w:hanging="1152"/>
        <w:rPr>
          <w:szCs w:val="24"/>
          <w:lang w:eastAsia="ar-SA"/>
        </w:rPr>
      </w:pPr>
      <w:r>
        <w:rPr>
          <w:b/>
          <w:caps/>
          <w:szCs w:val="24"/>
          <w:lang w:eastAsia="ar-SA"/>
        </w:rPr>
        <w:t>VIII.  Stavební deník</w:t>
      </w:r>
    </w:p>
    <w:p w:rsidR="00204033" w:rsidRDefault="00204033">
      <w:pPr>
        <w:spacing w:line="240" w:lineRule="auto"/>
        <w:ind w:firstLine="0"/>
        <w:jc w:val="both"/>
        <w:rPr>
          <w:szCs w:val="24"/>
          <w:lang w:eastAsia="ar-SA"/>
        </w:rPr>
      </w:pPr>
    </w:p>
    <w:p w:rsidR="00204033" w:rsidRDefault="00204033">
      <w:pPr>
        <w:numPr>
          <w:ilvl w:val="0"/>
          <w:numId w:val="2"/>
        </w:numPr>
        <w:spacing w:line="240" w:lineRule="auto"/>
        <w:jc w:val="both"/>
        <w:rPr>
          <w:szCs w:val="24"/>
          <w:lang w:eastAsia="ar-SA"/>
        </w:rPr>
      </w:pPr>
      <w:r>
        <w:rPr>
          <w:szCs w:val="24"/>
          <w:lang w:eastAsia="ar-SA"/>
        </w:rPr>
        <w:t>Zhotovitel je povinen vést ode dne převzetí staveniště stavební deník, do kterého je povinen zapisovat všechny skutečnosti rozhodné pro plnění smlouvy o dílo. Dále je povinen jej kdykoli na výzvu objednatele jej předložit k nahlédnutí. Povinnost vést stavební deník končí předáním a převzetím díla.</w:t>
      </w:r>
    </w:p>
    <w:p w:rsidR="00204033" w:rsidRDefault="00204033">
      <w:pPr>
        <w:spacing w:line="240" w:lineRule="auto"/>
        <w:ind w:firstLine="0"/>
        <w:jc w:val="both"/>
        <w:rPr>
          <w:szCs w:val="24"/>
          <w:lang w:eastAsia="ar-SA"/>
        </w:rPr>
      </w:pPr>
    </w:p>
    <w:p w:rsidR="00204033" w:rsidRDefault="00204033">
      <w:pPr>
        <w:numPr>
          <w:ilvl w:val="0"/>
          <w:numId w:val="2"/>
        </w:numPr>
        <w:spacing w:line="240" w:lineRule="auto"/>
        <w:jc w:val="both"/>
        <w:rPr>
          <w:szCs w:val="24"/>
          <w:lang w:eastAsia="ar-SA"/>
        </w:rPr>
      </w:pPr>
      <w:r>
        <w:rPr>
          <w:szCs w:val="24"/>
          <w:lang w:eastAsia="ar-SA"/>
        </w:rPr>
        <w:t>Zhotovitel je povinen při provádění stavebních prací dodržovat ustanovení platných předpisů o bezpečnosti práce a ochraně zdraví při práci, zejména zákoníku práce a vyhlášek</w:t>
      </w:r>
      <w:r>
        <w:rPr>
          <w:szCs w:val="24"/>
          <w:shd w:val="clear" w:color="auto" w:fill="FFFFFF"/>
          <w:lang w:eastAsia="ar-SA"/>
        </w:rPr>
        <w:t xml:space="preserve"> a právních předpisů.</w:t>
      </w:r>
      <w:r>
        <w:rPr>
          <w:szCs w:val="24"/>
          <w:lang w:eastAsia="ar-SA"/>
        </w:rPr>
        <w:t xml:space="preserve"> Škody způsobené nedodržením předpisů o bezpečnosti práce a ochraně zdraví při práci způsobené zhotovitelem hradí zhotovitel.</w:t>
      </w:r>
    </w:p>
    <w:p w:rsidR="00204033" w:rsidRDefault="00204033">
      <w:pPr>
        <w:spacing w:line="240" w:lineRule="auto"/>
        <w:ind w:firstLine="0"/>
        <w:jc w:val="both"/>
        <w:rPr>
          <w:szCs w:val="24"/>
          <w:lang w:eastAsia="ar-SA"/>
        </w:rPr>
      </w:pPr>
    </w:p>
    <w:p w:rsidR="00204033" w:rsidRDefault="00204033">
      <w:pPr>
        <w:numPr>
          <w:ilvl w:val="0"/>
          <w:numId w:val="2"/>
        </w:numPr>
        <w:spacing w:line="240" w:lineRule="auto"/>
        <w:jc w:val="both"/>
        <w:rPr>
          <w:szCs w:val="24"/>
          <w:lang w:eastAsia="ar-SA"/>
        </w:rPr>
      </w:pPr>
      <w:r>
        <w:rPr>
          <w:szCs w:val="24"/>
          <w:lang w:eastAsia="ar-SA"/>
        </w:rPr>
        <w:t>Zhotovitel je povinen dodržovat ustanovení zákona č. 133/1985 o požární ochraně v plném znění a vyhlášku MV č. 246/01 Sb., o požární ochraně, včetně zajištění následného dozoru pro sváření. Škody způsobené nedodržením těchto ustanovení hradí zhotovitel.</w:t>
      </w:r>
    </w:p>
    <w:p w:rsidR="00204033" w:rsidRDefault="00204033">
      <w:pPr>
        <w:spacing w:line="240" w:lineRule="auto"/>
        <w:ind w:firstLine="0"/>
        <w:jc w:val="both"/>
        <w:rPr>
          <w:szCs w:val="24"/>
          <w:lang w:eastAsia="ar-SA"/>
        </w:rPr>
      </w:pPr>
    </w:p>
    <w:p w:rsidR="00204033" w:rsidRDefault="00204033">
      <w:pPr>
        <w:numPr>
          <w:ilvl w:val="0"/>
          <w:numId w:val="2"/>
        </w:numPr>
        <w:spacing w:line="240" w:lineRule="auto"/>
        <w:jc w:val="both"/>
        <w:rPr>
          <w:szCs w:val="24"/>
          <w:lang w:eastAsia="ar-SA"/>
        </w:rPr>
      </w:pPr>
      <w:r>
        <w:rPr>
          <w:szCs w:val="24"/>
          <w:lang w:eastAsia="ar-SA"/>
        </w:rPr>
        <w:t xml:space="preserve">Zhotovitel je povinen udržovat v co největší čistotě předané pracoviště a dopravní trasy k němu. </w:t>
      </w:r>
    </w:p>
    <w:p w:rsidR="00204033" w:rsidRDefault="00204033">
      <w:pPr>
        <w:spacing w:line="240" w:lineRule="auto"/>
        <w:ind w:firstLine="0"/>
        <w:jc w:val="both"/>
        <w:rPr>
          <w:szCs w:val="24"/>
          <w:lang w:eastAsia="ar-SA"/>
        </w:rPr>
      </w:pPr>
    </w:p>
    <w:p w:rsidR="00204033" w:rsidRDefault="00204033">
      <w:pPr>
        <w:numPr>
          <w:ilvl w:val="0"/>
          <w:numId w:val="2"/>
        </w:numPr>
        <w:spacing w:line="240" w:lineRule="auto"/>
        <w:jc w:val="both"/>
        <w:rPr>
          <w:szCs w:val="24"/>
          <w:lang w:eastAsia="ar-SA"/>
        </w:rPr>
      </w:pPr>
      <w:r>
        <w:rPr>
          <w:szCs w:val="24"/>
          <w:lang w:eastAsia="ar-SA"/>
        </w:rPr>
        <w:t>Zhotovitel vyklidí staveniště do tří dnů ode dne předání díla.</w:t>
      </w:r>
    </w:p>
    <w:p w:rsidR="00204033" w:rsidRDefault="00204033">
      <w:pPr>
        <w:spacing w:line="240" w:lineRule="auto"/>
        <w:ind w:firstLine="0"/>
        <w:jc w:val="both"/>
        <w:rPr>
          <w:szCs w:val="24"/>
          <w:lang w:eastAsia="ar-SA"/>
        </w:rPr>
      </w:pPr>
    </w:p>
    <w:p w:rsidR="00204033" w:rsidRDefault="00204033">
      <w:pPr>
        <w:numPr>
          <w:ilvl w:val="0"/>
          <w:numId w:val="2"/>
        </w:numPr>
        <w:spacing w:line="240" w:lineRule="auto"/>
        <w:jc w:val="both"/>
        <w:rPr>
          <w:szCs w:val="24"/>
          <w:lang w:eastAsia="ar-SA"/>
        </w:rPr>
      </w:pPr>
      <w:r>
        <w:rPr>
          <w:szCs w:val="24"/>
          <w:lang w:eastAsia="ar-SA"/>
        </w:rPr>
        <w:t>Zápisy do stavebního deníku provádí stavbyvedoucí vždy v ten den, kdy byly práce provedeny nebo kdy nastaly okolnosti, které jsou předmětem zájmu. Mimo stavbyvedoucího může do stavebního deníku provádět potřebné záznamy pouze objednatel případně jím pověřený zástupce, přímý zpracovatel projektové dokumentace nebo oprávněné orgány státní správy.</w:t>
      </w:r>
    </w:p>
    <w:p w:rsidR="00204033" w:rsidRDefault="00204033">
      <w:pPr>
        <w:spacing w:line="240" w:lineRule="auto"/>
        <w:ind w:firstLine="0"/>
        <w:jc w:val="both"/>
        <w:rPr>
          <w:szCs w:val="24"/>
          <w:lang w:eastAsia="ar-SA"/>
        </w:rPr>
      </w:pPr>
    </w:p>
    <w:p w:rsidR="00204033" w:rsidRDefault="00204033">
      <w:pPr>
        <w:numPr>
          <w:ilvl w:val="0"/>
          <w:numId w:val="2"/>
        </w:numPr>
        <w:spacing w:line="240" w:lineRule="auto"/>
        <w:jc w:val="both"/>
        <w:rPr>
          <w:szCs w:val="24"/>
          <w:lang w:eastAsia="ar-SA"/>
        </w:rPr>
      </w:pPr>
      <w:r>
        <w:rPr>
          <w:szCs w:val="24"/>
          <w:lang w:eastAsia="ar-SA"/>
        </w:rPr>
        <w:t>Nesouhlasí-li zástupce objednatele nebo zhotovitele se zápisem ve stavebním deníku, musí k tomuto zápisu připojit svoje stanovisko nejpozději do tří pracovních dnů.</w:t>
      </w:r>
    </w:p>
    <w:p w:rsidR="00204033" w:rsidRDefault="00204033">
      <w:pPr>
        <w:spacing w:line="240" w:lineRule="auto"/>
        <w:ind w:firstLine="0"/>
        <w:jc w:val="both"/>
        <w:rPr>
          <w:szCs w:val="24"/>
          <w:lang w:eastAsia="ar-SA"/>
        </w:rPr>
      </w:pPr>
    </w:p>
    <w:p w:rsidR="00ED221B" w:rsidRDefault="00ED221B">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keepNext/>
        <w:tabs>
          <w:tab w:val="left" w:pos="0"/>
        </w:tabs>
        <w:spacing w:line="240" w:lineRule="auto"/>
        <w:ind w:left="1296" w:hanging="1296"/>
        <w:jc w:val="both"/>
        <w:rPr>
          <w:szCs w:val="24"/>
          <w:lang w:eastAsia="ar-SA"/>
        </w:rPr>
      </w:pPr>
      <w:r>
        <w:rPr>
          <w:b/>
          <w:caps/>
          <w:szCs w:val="24"/>
          <w:lang w:eastAsia="ar-SA"/>
        </w:rPr>
        <w:t>IX. Předání díla</w:t>
      </w:r>
    </w:p>
    <w:p w:rsidR="00204033" w:rsidRDefault="00204033">
      <w:pPr>
        <w:spacing w:line="240" w:lineRule="auto"/>
        <w:ind w:firstLine="0"/>
        <w:jc w:val="both"/>
        <w:rPr>
          <w:szCs w:val="24"/>
          <w:lang w:eastAsia="ar-SA"/>
        </w:rPr>
      </w:pPr>
    </w:p>
    <w:p w:rsidR="00204033" w:rsidRDefault="00204033">
      <w:pPr>
        <w:numPr>
          <w:ilvl w:val="0"/>
          <w:numId w:val="3"/>
        </w:numPr>
        <w:spacing w:line="240" w:lineRule="auto"/>
        <w:jc w:val="both"/>
        <w:rPr>
          <w:b/>
          <w:caps/>
          <w:szCs w:val="24"/>
          <w:lang w:eastAsia="ar-SA"/>
        </w:rPr>
      </w:pPr>
      <w:r>
        <w:rPr>
          <w:szCs w:val="24"/>
          <w:lang w:eastAsia="ar-SA"/>
        </w:rPr>
        <w:t xml:space="preserve">Zhotovitel dílo předá a objednatel převezme na základě předávacího protokolu. Dílo bude zhotovitelem předáno a objednatelem převzato i tehdy, kdy v zápisu o předání a převzetí budou uvedeny vady a nedodělky, které samy o sobě ani ve spojení s jinými, nebrání plynulému a bezpečnému provozu (užívání). Tyto zjevné vady a nedodělky musí být uvedeny v zápisu o odevzdání </w:t>
      </w:r>
      <w:r>
        <w:rPr>
          <w:szCs w:val="24"/>
          <w:lang w:eastAsia="ar-SA"/>
        </w:rPr>
        <w:lastRenderedPageBreak/>
        <w:t>a převzetí a musí být stanoven termín jejich odstranění. Zápis o předání a převzetí musí být podepsán oprávněnými zástupci obou smluvních stran. Odstranění vad a nedodělků bude potvrzeno v oboustranně potvrzeném protokolu o odstranění vad a nedodělků. Tímto není dotčeno právo objednatele dle čl. VII. odst. 1.</w:t>
      </w:r>
    </w:p>
    <w:p w:rsidR="00204033" w:rsidRDefault="00204033">
      <w:pPr>
        <w:spacing w:line="240" w:lineRule="auto"/>
        <w:ind w:firstLine="0"/>
        <w:rPr>
          <w:b/>
          <w:caps/>
          <w:szCs w:val="24"/>
          <w:lang w:eastAsia="ar-SA"/>
        </w:rPr>
      </w:pPr>
    </w:p>
    <w:p w:rsidR="00204033" w:rsidRDefault="00204033">
      <w:pPr>
        <w:spacing w:line="240" w:lineRule="auto"/>
        <w:ind w:firstLine="0"/>
        <w:rPr>
          <w:b/>
          <w:caps/>
          <w:szCs w:val="24"/>
          <w:lang w:eastAsia="ar-SA"/>
        </w:rPr>
      </w:pPr>
    </w:p>
    <w:p w:rsidR="007F0B69" w:rsidRDefault="007F0B69">
      <w:pPr>
        <w:keepNext/>
        <w:tabs>
          <w:tab w:val="left" w:pos="0"/>
        </w:tabs>
        <w:spacing w:line="240" w:lineRule="auto"/>
        <w:ind w:left="576" w:hanging="576"/>
        <w:jc w:val="both"/>
        <w:rPr>
          <w:b/>
          <w:caps/>
          <w:szCs w:val="24"/>
          <w:lang w:eastAsia="ar-SA"/>
        </w:rPr>
      </w:pPr>
    </w:p>
    <w:p w:rsidR="00204033" w:rsidRDefault="00204033">
      <w:pPr>
        <w:keepNext/>
        <w:tabs>
          <w:tab w:val="left" w:pos="0"/>
        </w:tabs>
        <w:spacing w:line="240" w:lineRule="auto"/>
        <w:ind w:left="576" w:hanging="576"/>
        <w:jc w:val="both"/>
        <w:rPr>
          <w:szCs w:val="24"/>
          <w:lang w:eastAsia="ar-SA"/>
        </w:rPr>
      </w:pPr>
      <w:r>
        <w:rPr>
          <w:b/>
          <w:caps/>
          <w:szCs w:val="24"/>
          <w:lang w:eastAsia="ar-SA"/>
        </w:rPr>
        <w:t xml:space="preserve">X. </w:t>
      </w:r>
      <w:r>
        <w:rPr>
          <w:b/>
          <w:caps/>
          <w:szCs w:val="24"/>
          <w:shd w:val="clear" w:color="auto" w:fill="FFFFFF"/>
          <w:lang w:eastAsia="ar-SA"/>
        </w:rPr>
        <w:t xml:space="preserve">záruka Za DÍLO </w:t>
      </w:r>
    </w:p>
    <w:p w:rsidR="00204033" w:rsidRDefault="00204033">
      <w:pPr>
        <w:spacing w:line="240" w:lineRule="auto"/>
        <w:ind w:firstLine="0"/>
        <w:rPr>
          <w:szCs w:val="24"/>
          <w:lang w:eastAsia="ar-SA"/>
        </w:rPr>
      </w:pPr>
    </w:p>
    <w:p w:rsidR="00204033" w:rsidRDefault="00204033">
      <w:pPr>
        <w:spacing w:line="240" w:lineRule="auto"/>
        <w:ind w:firstLine="0"/>
        <w:jc w:val="both"/>
        <w:rPr>
          <w:szCs w:val="24"/>
          <w:lang w:eastAsia="ar-SA"/>
        </w:rPr>
      </w:pPr>
      <w:r>
        <w:rPr>
          <w:szCs w:val="24"/>
          <w:lang w:eastAsia="ar-SA"/>
        </w:rPr>
        <w:t>1.  Zhotovitel poskytuje na práce a dodávky provedené v rámci generální opravy dle stanoveného rozpisu</w:t>
      </w:r>
    </w:p>
    <w:p w:rsidR="00204033" w:rsidRDefault="00204033">
      <w:pPr>
        <w:spacing w:line="240" w:lineRule="auto"/>
        <w:ind w:firstLine="0"/>
        <w:jc w:val="both"/>
        <w:rPr>
          <w:szCs w:val="24"/>
          <w:lang w:eastAsia="ar-SA"/>
        </w:rPr>
      </w:pPr>
      <w:r>
        <w:rPr>
          <w:szCs w:val="24"/>
          <w:lang w:eastAsia="ar-SA"/>
        </w:rPr>
        <w:t xml:space="preserve">    prací „položkový rozpočet“  tyto</w:t>
      </w:r>
      <w:r>
        <w:rPr>
          <w:szCs w:val="24"/>
          <w:shd w:val="clear" w:color="auto" w:fill="FFFFFF"/>
          <w:lang w:eastAsia="ar-SA"/>
        </w:rPr>
        <w:t xml:space="preserve"> </w:t>
      </w:r>
      <w:r>
        <w:rPr>
          <w:b/>
          <w:szCs w:val="24"/>
          <w:shd w:val="clear" w:color="auto" w:fill="FFFFFF"/>
          <w:lang w:eastAsia="ar-SA"/>
        </w:rPr>
        <w:t>z á r u k y</w:t>
      </w:r>
      <w:r>
        <w:rPr>
          <w:szCs w:val="24"/>
          <w:shd w:val="clear" w:color="auto" w:fill="FFFFFF"/>
          <w:lang w:eastAsia="ar-SA"/>
        </w:rPr>
        <w:t xml:space="preserve"> </w:t>
      </w:r>
      <w:r>
        <w:rPr>
          <w:szCs w:val="24"/>
          <w:lang w:eastAsia="ar-SA"/>
        </w:rPr>
        <w:t>od termínu předání a převzetí:</w:t>
      </w:r>
    </w:p>
    <w:p w:rsidR="00204033" w:rsidRDefault="00204033">
      <w:pPr>
        <w:spacing w:line="240" w:lineRule="auto"/>
        <w:ind w:firstLine="360"/>
        <w:jc w:val="both"/>
        <w:rPr>
          <w:szCs w:val="24"/>
          <w:lang w:eastAsia="ar-SA"/>
        </w:rPr>
      </w:pPr>
    </w:p>
    <w:p w:rsidR="00204033" w:rsidRDefault="00204033">
      <w:pPr>
        <w:spacing w:line="240" w:lineRule="auto"/>
        <w:ind w:firstLine="360"/>
        <w:jc w:val="both"/>
        <w:rPr>
          <w:szCs w:val="24"/>
          <w:u w:val="single"/>
          <w:lang w:eastAsia="ar-SA"/>
        </w:rPr>
      </w:pPr>
    </w:p>
    <w:p w:rsidR="00204033" w:rsidRDefault="00204033">
      <w:pPr>
        <w:tabs>
          <w:tab w:val="right" w:pos="5387"/>
        </w:tabs>
        <w:spacing w:line="240" w:lineRule="auto"/>
        <w:ind w:firstLine="360"/>
        <w:jc w:val="both"/>
        <w:rPr>
          <w:szCs w:val="24"/>
          <w:lang w:eastAsia="ar-SA"/>
        </w:rPr>
      </w:pPr>
      <w:r>
        <w:rPr>
          <w:szCs w:val="24"/>
          <w:u w:val="single"/>
          <w:lang w:eastAsia="ar-SA"/>
        </w:rPr>
        <w:t>OK pece + strojní dodávka</w:t>
      </w:r>
      <w:r>
        <w:rPr>
          <w:szCs w:val="24"/>
          <w:lang w:eastAsia="ar-SA"/>
        </w:rPr>
        <w:tab/>
        <w:t>24 měsíců</w:t>
      </w:r>
    </w:p>
    <w:p w:rsidR="00204033" w:rsidRDefault="00204033">
      <w:pPr>
        <w:tabs>
          <w:tab w:val="right" w:pos="5387"/>
        </w:tabs>
        <w:spacing w:line="240" w:lineRule="auto"/>
        <w:ind w:firstLine="360"/>
        <w:jc w:val="both"/>
        <w:rPr>
          <w:szCs w:val="24"/>
          <w:lang w:eastAsia="ar-SA"/>
        </w:rPr>
      </w:pPr>
      <w:r>
        <w:rPr>
          <w:szCs w:val="24"/>
          <w:lang w:eastAsia="ar-SA"/>
        </w:rPr>
        <w:t>-  trubka přisávání</w:t>
      </w:r>
      <w:r>
        <w:rPr>
          <w:szCs w:val="24"/>
          <w:lang w:eastAsia="ar-SA"/>
        </w:rPr>
        <w:tab/>
        <w:t>6  měsíců</w:t>
      </w:r>
    </w:p>
    <w:p w:rsidR="00204033" w:rsidRDefault="00204033">
      <w:pPr>
        <w:spacing w:line="240" w:lineRule="auto"/>
        <w:ind w:firstLine="360"/>
        <w:jc w:val="both"/>
        <w:rPr>
          <w:szCs w:val="24"/>
          <w:lang w:eastAsia="ar-SA"/>
        </w:rPr>
      </w:pPr>
    </w:p>
    <w:p w:rsidR="00204033" w:rsidRDefault="00204033">
      <w:pPr>
        <w:tabs>
          <w:tab w:val="right" w:pos="5387"/>
        </w:tabs>
        <w:spacing w:line="240" w:lineRule="auto"/>
        <w:ind w:firstLine="360"/>
        <w:jc w:val="both"/>
        <w:rPr>
          <w:szCs w:val="24"/>
          <w:lang w:eastAsia="ar-SA"/>
        </w:rPr>
      </w:pPr>
      <w:r>
        <w:rPr>
          <w:szCs w:val="24"/>
          <w:u w:val="single"/>
          <w:lang w:eastAsia="ar-SA"/>
        </w:rPr>
        <w:t xml:space="preserve">Stavební </w:t>
      </w:r>
      <w:r>
        <w:rPr>
          <w:szCs w:val="24"/>
          <w:lang w:eastAsia="ar-SA"/>
        </w:rPr>
        <w:t>dodávka</w:t>
      </w:r>
      <w:r>
        <w:rPr>
          <w:szCs w:val="24"/>
          <w:lang w:eastAsia="ar-SA"/>
        </w:rPr>
        <w:tab/>
        <w:t>24 měsíců</w:t>
      </w:r>
    </w:p>
    <w:p w:rsidR="00204033" w:rsidRDefault="00204033">
      <w:pPr>
        <w:tabs>
          <w:tab w:val="right" w:pos="5387"/>
        </w:tabs>
        <w:spacing w:line="240" w:lineRule="auto"/>
        <w:ind w:firstLine="360"/>
        <w:jc w:val="both"/>
        <w:rPr>
          <w:szCs w:val="24"/>
          <w:lang w:eastAsia="ar-SA"/>
        </w:rPr>
      </w:pPr>
      <w:r>
        <w:rPr>
          <w:szCs w:val="24"/>
          <w:lang w:eastAsia="ar-SA"/>
        </w:rPr>
        <w:t>- nístěj pece</w:t>
      </w:r>
      <w:r>
        <w:rPr>
          <w:szCs w:val="24"/>
          <w:lang w:eastAsia="ar-SA"/>
        </w:rPr>
        <w:tab/>
        <w:t>12 měsíců</w:t>
      </w:r>
    </w:p>
    <w:p w:rsidR="00204033" w:rsidRDefault="00204033">
      <w:pPr>
        <w:tabs>
          <w:tab w:val="right" w:pos="5387"/>
        </w:tabs>
        <w:spacing w:line="240" w:lineRule="auto"/>
        <w:ind w:firstLine="360"/>
        <w:jc w:val="both"/>
        <w:rPr>
          <w:szCs w:val="24"/>
          <w:shd w:val="clear" w:color="auto" w:fill="FF0000"/>
          <w:lang w:eastAsia="ar-SA"/>
        </w:rPr>
      </w:pPr>
      <w:r>
        <w:rPr>
          <w:szCs w:val="24"/>
          <w:lang w:eastAsia="ar-SA"/>
        </w:rPr>
        <w:t>- dveře vsunu</w:t>
      </w:r>
      <w:r>
        <w:rPr>
          <w:szCs w:val="24"/>
          <w:lang w:eastAsia="ar-SA"/>
        </w:rPr>
        <w:tab/>
        <w:t>6 měsíců</w:t>
      </w:r>
    </w:p>
    <w:p w:rsidR="00204033" w:rsidRDefault="00204033">
      <w:pPr>
        <w:spacing w:line="240" w:lineRule="auto"/>
        <w:ind w:firstLine="0"/>
        <w:jc w:val="both"/>
        <w:rPr>
          <w:szCs w:val="24"/>
          <w:shd w:val="clear" w:color="auto" w:fill="FF0000"/>
          <w:lang w:eastAsia="ar-SA"/>
        </w:rPr>
      </w:pPr>
    </w:p>
    <w:p w:rsidR="00204033" w:rsidRDefault="00204033">
      <w:pPr>
        <w:spacing w:line="240" w:lineRule="auto"/>
        <w:ind w:firstLine="360"/>
        <w:jc w:val="both"/>
        <w:rPr>
          <w:szCs w:val="24"/>
          <w:lang w:eastAsia="ar-SA"/>
        </w:rPr>
      </w:pPr>
    </w:p>
    <w:p w:rsidR="00204033" w:rsidRDefault="00204033">
      <w:pPr>
        <w:tabs>
          <w:tab w:val="left" w:pos="284"/>
        </w:tabs>
        <w:spacing w:line="240" w:lineRule="auto"/>
        <w:ind w:left="284" w:firstLine="0"/>
        <w:jc w:val="both"/>
        <w:rPr>
          <w:szCs w:val="24"/>
          <w:lang w:eastAsia="ar-SA"/>
        </w:rPr>
      </w:pPr>
      <w:r>
        <w:rPr>
          <w:szCs w:val="24"/>
          <w:lang w:eastAsia="ar-SA"/>
        </w:rPr>
        <w:t>Toto ustanovení se nevztahuje na výrobky, u nichž udává výrobce kratší záruční dobu. Tyto výrobky budou zhotovitelem specifikovány v zápisu o předání a převzetí díla.</w:t>
      </w:r>
    </w:p>
    <w:p w:rsidR="00204033" w:rsidRDefault="00204033">
      <w:pPr>
        <w:tabs>
          <w:tab w:val="left" w:pos="284"/>
        </w:tabs>
        <w:spacing w:line="240" w:lineRule="auto"/>
        <w:ind w:left="284" w:firstLine="0"/>
        <w:jc w:val="both"/>
        <w:rPr>
          <w:szCs w:val="24"/>
          <w:lang w:eastAsia="ar-SA"/>
        </w:rPr>
      </w:pPr>
    </w:p>
    <w:p w:rsidR="00204033" w:rsidRDefault="00204033">
      <w:pPr>
        <w:tabs>
          <w:tab w:val="left" w:pos="284"/>
        </w:tabs>
        <w:spacing w:line="240" w:lineRule="auto"/>
        <w:ind w:left="284" w:firstLine="0"/>
        <w:jc w:val="both"/>
        <w:rPr>
          <w:szCs w:val="24"/>
          <w:lang w:eastAsia="ar-SA"/>
        </w:rPr>
      </w:pPr>
      <w:r>
        <w:rPr>
          <w:szCs w:val="24"/>
          <w:lang w:eastAsia="ar-SA"/>
        </w:rPr>
        <w:t>Záruka se nevztahuje na závady způsobené neodborným zásahem, nesprávnou manipulací nebo obsluhou, která je v rozporu s normami a provozními předpisy.</w:t>
      </w:r>
    </w:p>
    <w:p w:rsidR="00204033" w:rsidRDefault="00204033">
      <w:pPr>
        <w:tabs>
          <w:tab w:val="left" w:pos="284"/>
        </w:tabs>
        <w:spacing w:line="240" w:lineRule="auto"/>
        <w:ind w:left="284" w:firstLine="0"/>
        <w:jc w:val="both"/>
        <w:rPr>
          <w:szCs w:val="24"/>
          <w:lang w:eastAsia="ar-SA"/>
        </w:rPr>
      </w:pPr>
    </w:p>
    <w:p w:rsidR="00204033" w:rsidRDefault="00204033">
      <w:pPr>
        <w:tabs>
          <w:tab w:val="left" w:pos="284"/>
        </w:tabs>
        <w:spacing w:line="240" w:lineRule="auto"/>
        <w:ind w:left="284" w:firstLine="0"/>
        <w:jc w:val="both"/>
        <w:rPr>
          <w:szCs w:val="24"/>
          <w:lang w:eastAsia="ar-SA"/>
        </w:rPr>
      </w:pPr>
      <w:r>
        <w:rPr>
          <w:szCs w:val="24"/>
          <w:lang w:eastAsia="ar-SA"/>
        </w:rPr>
        <w:t>Záruka se rovněž nevztahuje na závady způsobené vyšší mocí (požáry, záplavy, zemětřesení, živelné pohromy atd.).</w:t>
      </w:r>
    </w:p>
    <w:p w:rsidR="00204033" w:rsidRDefault="00204033">
      <w:pPr>
        <w:spacing w:line="240" w:lineRule="auto"/>
        <w:ind w:firstLine="0"/>
        <w:jc w:val="both"/>
        <w:rPr>
          <w:szCs w:val="24"/>
          <w:lang w:eastAsia="ar-SA"/>
        </w:rPr>
      </w:pPr>
    </w:p>
    <w:p w:rsidR="00204033" w:rsidRDefault="00204033">
      <w:pPr>
        <w:numPr>
          <w:ilvl w:val="0"/>
          <w:numId w:val="3"/>
        </w:numPr>
        <w:spacing w:line="240" w:lineRule="auto"/>
        <w:jc w:val="both"/>
        <w:rPr>
          <w:szCs w:val="24"/>
          <w:lang w:eastAsia="ar-SA"/>
        </w:rPr>
      </w:pPr>
      <w:r>
        <w:rPr>
          <w:szCs w:val="24"/>
          <w:lang w:eastAsia="ar-SA"/>
        </w:rPr>
        <w:t>V případě, že zhotovitel odstraňuje vady své dodávky v garanční lhůtě, je povinen provedenou opravu objednateli předat. O dobu, která uplyne od vzniklé závady až do jejího odstranění, se prodlužuje záruční lhůta.</w:t>
      </w:r>
    </w:p>
    <w:p w:rsidR="00204033" w:rsidRDefault="00204033">
      <w:pPr>
        <w:spacing w:line="240" w:lineRule="auto"/>
        <w:ind w:firstLine="0"/>
        <w:jc w:val="both"/>
        <w:rPr>
          <w:szCs w:val="24"/>
          <w:lang w:eastAsia="ar-SA"/>
        </w:rPr>
      </w:pPr>
    </w:p>
    <w:p w:rsidR="00204033" w:rsidRDefault="00204033">
      <w:pPr>
        <w:numPr>
          <w:ilvl w:val="0"/>
          <w:numId w:val="3"/>
        </w:numPr>
        <w:spacing w:line="240" w:lineRule="auto"/>
        <w:jc w:val="both"/>
        <w:rPr>
          <w:szCs w:val="24"/>
          <w:lang w:eastAsia="ar-SA"/>
        </w:rPr>
      </w:pPr>
      <w:r>
        <w:rPr>
          <w:szCs w:val="24"/>
          <w:lang w:eastAsia="ar-SA"/>
        </w:rPr>
        <w:t>Zhotovitel se zavazuje případné oprávněné reklamační vady během záruky v pracovní době odstranit do 48 hodin od nahlášení poruchy odpovědným pracovníkem objednatele. V tomto případě se jedná o poruchy drobného rozsahu, které se dají odstranit po telefonickém hovoru nebo příjezdu servisního technika. Případné poruchy většího rozsahu znemožňující provoz technologie budou odstraněny do 10 pracovních dnů od nahlášení poruchy odpovědným pracovníkem objednatele. Jména odpovědných pracovníků budou uvedena v provozní knize.</w:t>
      </w:r>
    </w:p>
    <w:p w:rsidR="00204033" w:rsidRDefault="00204033">
      <w:pPr>
        <w:spacing w:line="240" w:lineRule="auto"/>
        <w:ind w:firstLine="0"/>
        <w:jc w:val="both"/>
        <w:rPr>
          <w:szCs w:val="24"/>
          <w:lang w:eastAsia="ar-SA"/>
        </w:rPr>
      </w:pPr>
    </w:p>
    <w:p w:rsidR="00204033" w:rsidRDefault="00204033">
      <w:pPr>
        <w:spacing w:line="240" w:lineRule="auto"/>
        <w:ind w:firstLine="0"/>
        <w:rPr>
          <w:szCs w:val="24"/>
          <w:lang w:eastAsia="ar-SA"/>
        </w:rPr>
      </w:pPr>
    </w:p>
    <w:p w:rsidR="007F0B69" w:rsidRDefault="007F0B69">
      <w:pPr>
        <w:keepNext/>
        <w:tabs>
          <w:tab w:val="left" w:pos="0"/>
        </w:tabs>
        <w:spacing w:line="240" w:lineRule="auto"/>
        <w:ind w:left="576" w:hanging="576"/>
        <w:jc w:val="both"/>
        <w:rPr>
          <w:b/>
          <w:caps/>
          <w:szCs w:val="24"/>
          <w:lang w:eastAsia="ar-SA"/>
        </w:rPr>
      </w:pPr>
    </w:p>
    <w:p w:rsidR="00204033" w:rsidRDefault="00204033">
      <w:pPr>
        <w:keepNext/>
        <w:tabs>
          <w:tab w:val="left" w:pos="0"/>
        </w:tabs>
        <w:spacing w:line="240" w:lineRule="auto"/>
        <w:ind w:left="576" w:hanging="576"/>
        <w:jc w:val="both"/>
        <w:rPr>
          <w:szCs w:val="24"/>
          <w:lang w:eastAsia="ar-SA"/>
        </w:rPr>
      </w:pPr>
      <w:r>
        <w:rPr>
          <w:b/>
          <w:caps/>
          <w:szCs w:val="24"/>
          <w:lang w:eastAsia="ar-SA"/>
        </w:rPr>
        <w:t>XI. ostatní ujednání</w:t>
      </w:r>
    </w:p>
    <w:p w:rsidR="00204033" w:rsidRDefault="00204033">
      <w:pPr>
        <w:spacing w:line="240" w:lineRule="auto"/>
        <w:ind w:firstLine="0"/>
        <w:jc w:val="both"/>
        <w:rPr>
          <w:szCs w:val="24"/>
          <w:lang w:eastAsia="ar-SA"/>
        </w:rPr>
      </w:pPr>
    </w:p>
    <w:p w:rsidR="00204033" w:rsidRDefault="00204033">
      <w:pPr>
        <w:numPr>
          <w:ilvl w:val="0"/>
          <w:numId w:val="4"/>
        </w:numPr>
        <w:spacing w:line="240" w:lineRule="auto"/>
        <w:jc w:val="both"/>
        <w:rPr>
          <w:szCs w:val="24"/>
          <w:lang w:eastAsia="ar-SA"/>
        </w:rPr>
      </w:pPr>
      <w:r>
        <w:rPr>
          <w:szCs w:val="24"/>
          <w:lang w:eastAsia="ar-SA"/>
        </w:rPr>
        <w:t>Objednatel se zavazuje umožnit dle možnosti uskladnění materiálu zhotovitele.</w:t>
      </w:r>
    </w:p>
    <w:p w:rsidR="00204033" w:rsidRDefault="00204033">
      <w:pPr>
        <w:spacing w:line="240" w:lineRule="auto"/>
        <w:ind w:firstLine="0"/>
        <w:jc w:val="both"/>
        <w:rPr>
          <w:szCs w:val="24"/>
          <w:lang w:eastAsia="ar-SA"/>
        </w:rPr>
      </w:pPr>
    </w:p>
    <w:p w:rsidR="00204033" w:rsidRDefault="00204033">
      <w:pPr>
        <w:numPr>
          <w:ilvl w:val="0"/>
          <w:numId w:val="4"/>
        </w:numPr>
        <w:spacing w:line="240" w:lineRule="auto"/>
        <w:jc w:val="both"/>
        <w:rPr>
          <w:szCs w:val="24"/>
          <w:lang w:eastAsia="ar-SA"/>
        </w:rPr>
      </w:pPr>
      <w:r>
        <w:rPr>
          <w:szCs w:val="24"/>
          <w:shd w:val="clear" w:color="auto" w:fill="FFFFFF"/>
          <w:lang w:eastAsia="ar-SA"/>
        </w:rPr>
        <w:t>Objednatel umožní pracovníkům zhotovitele užívat sociální zařízení</w:t>
      </w:r>
      <w:r>
        <w:rPr>
          <w:szCs w:val="24"/>
          <w:lang w:eastAsia="ar-SA"/>
        </w:rPr>
        <w:t xml:space="preserve">. </w:t>
      </w:r>
    </w:p>
    <w:p w:rsidR="00204033" w:rsidRDefault="00204033">
      <w:pPr>
        <w:tabs>
          <w:tab w:val="left" w:pos="1440"/>
        </w:tabs>
        <w:spacing w:line="240" w:lineRule="auto"/>
        <w:ind w:firstLine="0"/>
        <w:jc w:val="both"/>
        <w:rPr>
          <w:szCs w:val="24"/>
          <w:lang w:eastAsia="ar-SA"/>
        </w:rPr>
      </w:pPr>
    </w:p>
    <w:p w:rsidR="00204033" w:rsidRDefault="00204033">
      <w:pPr>
        <w:numPr>
          <w:ilvl w:val="0"/>
          <w:numId w:val="4"/>
        </w:numPr>
        <w:spacing w:line="240" w:lineRule="auto"/>
        <w:jc w:val="both"/>
        <w:rPr>
          <w:szCs w:val="24"/>
          <w:shd w:val="clear" w:color="auto" w:fill="FFFFFF"/>
          <w:lang w:eastAsia="ar-SA"/>
        </w:rPr>
      </w:pPr>
      <w:r>
        <w:rPr>
          <w:szCs w:val="24"/>
          <w:shd w:val="clear" w:color="auto" w:fill="FFFFFF"/>
          <w:lang w:eastAsia="ar-SA"/>
        </w:rPr>
        <w:t>Zhotovitel se zavazuje dodržovat podmínky BOZP a PO.</w:t>
      </w:r>
    </w:p>
    <w:p w:rsidR="00204033" w:rsidRDefault="00204033">
      <w:pPr>
        <w:spacing w:line="240" w:lineRule="auto"/>
        <w:ind w:left="708" w:firstLine="0"/>
        <w:rPr>
          <w:szCs w:val="24"/>
          <w:shd w:val="clear" w:color="auto" w:fill="FFFFFF"/>
          <w:lang w:eastAsia="ar-SA"/>
        </w:rPr>
      </w:pPr>
    </w:p>
    <w:p w:rsidR="00204033" w:rsidRDefault="00204033">
      <w:pPr>
        <w:numPr>
          <w:ilvl w:val="0"/>
          <w:numId w:val="4"/>
        </w:numPr>
        <w:spacing w:line="240" w:lineRule="auto"/>
        <w:jc w:val="both"/>
        <w:rPr>
          <w:szCs w:val="24"/>
          <w:lang w:eastAsia="ar-SA"/>
        </w:rPr>
      </w:pPr>
      <w:r>
        <w:rPr>
          <w:szCs w:val="24"/>
          <w:shd w:val="clear" w:color="auto" w:fill="FFFFFF"/>
          <w:lang w:eastAsia="ar-SA"/>
        </w:rPr>
        <w:t xml:space="preserve">Zhotovitel doloží nejpozději při předání staveniště kopii pojištění odpovědnosti za škodu způsobenou dodavatelem třetí osobě. </w:t>
      </w:r>
    </w:p>
    <w:p w:rsidR="00204033" w:rsidRDefault="00204033">
      <w:pPr>
        <w:spacing w:line="240" w:lineRule="auto"/>
        <w:ind w:firstLine="0"/>
        <w:jc w:val="both"/>
        <w:rPr>
          <w:szCs w:val="24"/>
          <w:lang w:eastAsia="ar-SA"/>
        </w:rPr>
      </w:pPr>
    </w:p>
    <w:p w:rsidR="00204033" w:rsidRDefault="00204033">
      <w:pPr>
        <w:numPr>
          <w:ilvl w:val="0"/>
          <w:numId w:val="4"/>
        </w:numPr>
        <w:spacing w:line="240" w:lineRule="auto"/>
        <w:ind w:left="300" w:hanging="300"/>
        <w:jc w:val="both"/>
        <w:rPr>
          <w:szCs w:val="24"/>
          <w:shd w:val="clear" w:color="auto" w:fill="FFFFFF"/>
          <w:lang w:eastAsia="ar-SA"/>
        </w:rPr>
      </w:pPr>
      <w:r>
        <w:rPr>
          <w:szCs w:val="24"/>
          <w:shd w:val="clear" w:color="auto" w:fill="FFFFFF"/>
          <w:lang w:eastAsia="ar-SA"/>
        </w:rPr>
        <w:t xml:space="preserve">Objednatel na vlastní náklady zajistí přistavení kontejneru (cca 12 t) a likvidaci odpadu na základě   </w:t>
      </w:r>
    </w:p>
    <w:p w:rsidR="00204033" w:rsidRDefault="00204033">
      <w:pPr>
        <w:spacing w:line="240" w:lineRule="auto"/>
        <w:ind w:left="300" w:firstLine="0"/>
        <w:jc w:val="both"/>
        <w:rPr>
          <w:szCs w:val="24"/>
          <w:lang w:eastAsia="ar-SA"/>
        </w:rPr>
      </w:pPr>
      <w:r>
        <w:rPr>
          <w:szCs w:val="24"/>
          <w:shd w:val="clear" w:color="auto" w:fill="FFFFFF"/>
          <w:lang w:eastAsia="ar-SA"/>
        </w:rPr>
        <w:t xml:space="preserve"> </w:t>
      </w:r>
      <w:r>
        <w:rPr>
          <w:szCs w:val="24"/>
          <w:lang w:eastAsia="ar-SA"/>
        </w:rPr>
        <w:t>požadavku zhotovitele</w:t>
      </w:r>
      <w:r>
        <w:rPr>
          <w:szCs w:val="24"/>
          <w:shd w:val="clear" w:color="auto" w:fill="FFFFFF"/>
          <w:lang w:eastAsia="ar-SA"/>
        </w:rPr>
        <w:t>.</w:t>
      </w:r>
    </w:p>
    <w:p w:rsidR="00204033" w:rsidRDefault="00204033">
      <w:pPr>
        <w:spacing w:line="240" w:lineRule="auto"/>
        <w:ind w:firstLine="0"/>
        <w:jc w:val="both"/>
        <w:rPr>
          <w:szCs w:val="24"/>
          <w:lang w:eastAsia="ar-SA"/>
        </w:rPr>
      </w:pPr>
    </w:p>
    <w:p w:rsidR="00204033" w:rsidRDefault="00204033">
      <w:pPr>
        <w:numPr>
          <w:ilvl w:val="0"/>
          <w:numId w:val="4"/>
        </w:numPr>
        <w:spacing w:line="240" w:lineRule="auto"/>
        <w:jc w:val="both"/>
        <w:rPr>
          <w:szCs w:val="24"/>
          <w:lang w:eastAsia="ar-SA"/>
        </w:rPr>
      </w:pPr>
      <w:r>
        <w:rPr>
          <w:szCs w:val="24"/>
          <w:shd w:val="clear" w:color="auto" w:fill="FFFFFF"/>
          <w:lang w:eastAsia="ar-SA"/>
        </w:rPr>
        <w:t xml:space="preserve">Objednatel na vlastní náklady umožní zhotoviteli připojení motorového a světelného proudu, vody a zajistí </w:t>
      </w:r>
      <w:r>
        <w:rPr>
          <w:szCs w:val="24"/>
          <w:lang w:eastAsia="ar-SA"/>
        </w:rPr>
        <w:t>osvětlení pracoviště</w:t>
      </w:r>
      <w:r>
        <w:rPr>
          <w:szCs w:val="24"/>
          <w:shd w:val="clear" w:color="auto" w:fill="FFFFFF"/>
          <w:lang w:eastAsia="ar-SA"/>
        </w:rPr>
        <w:t>, přístupových cest.</w:t>
      </w:r>
      <w:r>
        <w:rPr>
          <w:szCs w:val="24"/>
          <w:lang w:eastAsia="ar-SA"/>
        </w:rPr>
        <w:t xml:space="preserve"> </w:t>
      </w:r>
    </w:p>
    <w:p w:rsidR="00204033" w:rsidRDefault="00204033">
      <w:pPr>
        <w:spacing w:line="240" w:lineRule="auto"/>
        <w:ind w:firstLine="0"/>
        <w:jc w:val="both"/>
        <w:rPr>
          <w:szCs w:val="24"/>
          <w:lang w:eastAsia="ar-SA"/>
        </w:rPr>
      </w:pPr>
    </w:p>
    <w:p w:rsidR="00204033" w:rsidRDefault="00204033">
      <w:pPr>
        <w:numPr>
          <w:ilvl w:val="0"/>
          <w:numId w:val="4"/>
        </w:numPr>
        <w:spacing w:line="240" w:lineRule="auto"/>
        <w:jc w:val="both"/>
        <w:rPr>
          <w:szCs w:val="24"/>
          <w:lang w:eastAsia="ar-SA"/>
        </w:rPr>
      </w:pPr>
      <w:r>
        <w:rPr>
          <w:szCs w:val="24"/>
          <w:lang w:eastAsia="ar-SA"/>
        </w:rPr>
        <w:t>Objednatel zajistí ochranu technologie při provádění žáruvzdorných vyzdívek, min. teploty +5 °C.</w:t>
      </w:r>
    </w:p>
    <w:p w:rsidR="00204033" w:rsidRDefault="00204033">
      <w:pPr>
        <w:spacing w:line="240" w:lineRule="auto"/>
        <w:ind w:firstLine="0"/>
        <w:jc w:val="both"/>
        <w:rPr>
          <w:szCs w:val="24"/>
          <w:lang w:eastAsia="ar-SA"/>
        </w:rPr>
      </w:pPr>
    </w:p>
    <w:p w:rsidR="00204033" w:rsidRDefault="00204033">
      <w:pPr>
        <w:numPr>
          <w:ilvl w:val="0"/>
          <w:numId w:val="4"/>
        </w:numPr>
        <w:spacing w:line="240" w:lineRule="auto"/>
        <w:jc w:val="both"/>
        <w:rPr>
          <w:szCs w:val="24"/>
          <w:lang w:eastAsia="ar-SA"/>
        </w:rPr>
      </w:pPr>
      <w:r>
        <w:rPr>
          <w:szCs w:val="24"/>
          <w:lang w:eastAsia="ar-SA"/>
        </w:rPr>
        <w:t>Objednatel zajistí ve smyslu bezpečnostních předpisů proškolení pracovníků zhotovitele s ohledem na charakter příslušného pracoviště.</w:t>
      </w:r>
      <w:r w:rsidR="00E3281C">
        <w:rPr>
          <w:szCs w:val="24"/>
          <w:lang w:eastAsia="ar-SA"/>
        </w:rPr>
        <w:t xml:space="preserve"> Proškolení pracovníků bude zaznamenáno do protokolu o předání staveniště.</w:t>
      </w:r>
    </w:p>
    <w:p w:rsidR="00204033" w:rsidRDefault="00204033">
      <w:pPr>
        <w:spacing w:line="240" w:lineRule="auto"/>
        <w:ind w:left="360" w:firstLine="0"/>
        <w:jc w:val="both"/>
        <w:rPr>
          <w:szCs w:val="24"/>
          <w:lang w:eastAsia="ar-SA"/>
        </w:rPr>
      </w:pPr>
    </w:p>
    <w:p w:rsidR="00204033" w:rsidRDefault="00204033">
      <w:pPr>
        <w:numPr>
          <w:ilvl w:val="0"/>
          <w:numId w:val="4"/>
        </w:numPr>
        <w:spacing w:line="240" w:lineRule="auto"/>
        <w:jc w:val="both"/>
        <w:rPr>
          <w:szCs w:val="24"/>
          <w:lang w:eastAsia="ar-SA"/>
        </w:rPr>
      </w:pPr>
      <w:r>
        <w:rPr>
          <w:szCs w:val="24"/>
          <w:lang w:eastAsia="ar-SA"/>
        </w:rPr>
        <w:t>Zhotovitel i objednatel prohlašují, že jsou si vědomi skutečnosti, že dílo je prováděno za provozu krematoria.</w:t>
      </w:r>
    </w:p>
    <w:p w:rsidR="00204033" w:rsidRDefault="00204033">
      <w:pPr>
        <w:spacing w:line="240" w:lineRule="auto"/>
        <w:ind w:firstLine="0"/>
        <w:jc w:val="both"/>
        <w:rPr>
          <w:szCs w:val="24"/>
          <w:lang w:eastAsia="ar-SA"/>
        </w:rPr>
      </w:pPr>
    </w:p>
    <w:p w:rsidR="00204033" w:rsidRDefault="00204033">
      <w:pPr>
        <w:numPr>
          <w:ilvl w:val="0"/>
          <w:numId w:val="4"/>
        </w:numPr>
        <w:spacing w:line="240" w:lineRule="auto"/>
        <w:jc w:val="both"/>
        <w:rPr>
          <w:szCs w:val="24"/>
        </w:rPr>
      </w:pPr>
      <w:r>
        <w:rPr>
          <w:color w:val="000000"/>
          <w:szCs w:val="24"/>
          <w:lang w:eastAsia="ar-SA"/>
        </w:rPr>
        <w:t>Doručování písemností smluvních stran (např. podání výpovědi, odstoupení od smlouvy nebo návrh na dohodu o ukončení smlouvy) se uskutečňuje prostřednictvím poskytovatele poštovních služeb. Písemnost je doručena, jakmile ji smluvní strana převezme. Právní účinky doručení nastávají též tehdy, jestliže byly zaslány na adresu uvedenou ve smlouvě, kdy se této straně vrátí jako nedoručitelné a smluvní strana svým jednáním nebo opomenutím doručení písemnosti v úložní době zmaří. Dnem doručení je v takovém případě den prvního neúspěšného pokusu poskytovatele poštovních služeb o doručení písemnosti smluvní straně.</w:t>
      </w:r>
    </w:p>
    <w:p w:rsidR="00204033" w:rsidRDefault="00204033">
      <w:pPr>
        <w:spacing w:line="240" w:lineRule="auto"/>
        <w:ind w:firstLine="0"/>
        <w:jc w:val="both"/>
        <w:rPr>
          <w:szCs w:val="24"/>
        </w:rPr>
      </w:pPr>
    </w:p>
    <w:p w:rsidR="00204033" w:rsidRDefault="00204033">
      <w:pPr>
        <w:numPr>
          <w:ilvl w:val="0"/>
          <w:numId w:val="4"/>
        </w:numPr>
        <w:spacing w:line="240" w:lineRule="auto"/>
        <w:jc w:val="both"/>
        <w:rPr>
          <w:szCs w:val="24"/>
        </w:rPr>
      </w:pPr>
      <w:r>
        <w:rPr>
          <w:color w:val="000000"/>
          <w:szCs w:val="24"/>
        </w:rPr>
        <w:t xml:space="preserve">Tato </w:t>
      </w:r>
      <w:r>
        <w:rPr>
          <w:rStyle w:val="platne1"/>
          <w:color w:val="000000"/>
          <w:szCs w:val="24"/>
        </w:rPr>
        <w:t>smlouva podléhá uveřejnění v registru smluv dle zákona č. 340/2015 Sb., o zvláštních podmínkách účinnosti některých smluv, uveřejňování těchto smluv a o registru smluv (zákon o registru smluv). Smluvní strany se dohodly, že smlouvu v souladu s tímto zákonem uveřejní objednatel, a to nejpozději do</w:t>
      </w:r>
      <w:r>
        <w:rPr>
          <w:rStyle w:val="platne1"/>
          <w:color w:val="FF0000"/>
          <w:szCs w:val="24"/>
        </w:rPr>
        <w:t xml:space="preserve"> </w:t>
      </w:r>
      <w:r>
        <w:rPr>
          <w:rStyle w:val="platne1"/>
          <w:color w:val="000000"/>
          <w:szCs w:val="24"/>
        </w:rPr>
        <w:t>15 pracovních dnů od podpisu smlouvy. V případě nesplnění tohoto ujednání může uveřejnit smlouvu v registru zhotovitel.</w:t>
      </w:r>
    </w:p>
    <w:p w:rsidR="00204033" w:rsidRDefault="00204033">
      <w:pPr>
        <w:spacing w:line="240" w:lineRule="auto"/>
        <w:ind w:firstLine="0"/>
        <w:jc w:val="both"/>
        <w:rPr>
          <w:szCs w:val="24"/>
        </w:rPr>
      </w:pPr>
    </w:p>
    <w:p w:rsidR="00204033" w:rsidRDefault="00204033">
      <w:pPr>
        <w:numPr>
          <w:ilvl w:val="0"/>
          <w:numId w:val="4"/>
        </w:numPr>
        <w:spacing w:line="240" w:lineRule="auto"/>
        <w:jc w:val="both"/>
        <w:rPr>
          <w:color w:val="000000"/>
          <w:sz w:val="22"/>
          <w:szCs w:val="22"/>
          <w:lang w:eastAsia="ar-SA"/>
        </w:rPr>
      </w:pPr>
      <w:r>
        <w:rPr>
          <w:rStyle w:val="platne1"/>
          <w:color w:val="000000"/>
          <w:szCs w:val="24"/>
          <w:lang w:eastAsia="ar-SA"/>
        </w:rPr>
        <w:t>Po uveřejnění v registru smluv obdrží objednatel</w:t>
      </w:r>
      <w:r>
        <w:rPr>
          <w:rStyle w:val="platne1"/>
          <w:color w:val="FF0000"/>
          <w:szCs w:val="24"/>
          <w:lang w:eastAsia="ar-SA"/>
        </w:rPr>
        <w:t xml:space="preserve"> </w:t>
      </w:r>
      <w:r>
        <w:rPr>
          <w:rStyle w:val="platne1"/>
          <w:color w:val="000000"/>
          <w:szCs w:val="24"/>
          <w:lang w:eastAsia="ar-SA"/>
        </w:rPr>
        <w:t>do datové schránky/e-mailem potvrzení od správce registru smluv. Potvrzení obsahuje metadata, je ve formátu .pdf, označeno uznávanou elektronickou značkou a opatřeno kvalifikovaným časovým razítkem. Smluvní strany se dohodly, že objednatel</w:t>
      </w:r>
      <w:r>
        <w:rPr>
          <w:rStyle w:val="platne1"/>
          <w:color w:val="FF0000"/>
          <w:szCs w:val="24"/>
          <w:lang w:eastAsia="ar-SA"/>
        </w:rPr>
        <w:t xml:space="preserve"> </w:t>
      </w:r>
      <w:r>
        <w:rPr>
          <w:rStyle w:val="platne1"/>
          <w:color w:val="000000"/>
          <w:szCs w:val="24"/>
          <w:lang w:eastAsia="ar-SA"/>
        </w:rPr>
        <w:t>nebude, kromě potvrzení o uveřejnění smlouvy v registru smluv od správce registru smluv, nijak dále o této skutečnosti informován.</w:t>
      </w:r>
    </w:p>
    <w:p w:rsidR="00204033" w:rsidRDefault="00204033">
      <w:pPr>
        <w:spacing w:line="240" w:lineRule="auto"/>
        <w:ind w:firstLine="0"/>
        <w:jc w:val="both"/>
        <w:rPr>
          <w:color w:val="000000"/>
          <w:sz w:val="22"/>
          <w:szCs w:val="22"/>
          <w:lang w:eastAsia="ar-SA"/>
        </w:rPr>
      </w:pPr>
    </w:p>
    <w:p w:rsidR="0097302A" w:rsidRDefault="0097302A">
      <w:pPr>
        <w:spacing w:line="240" w:lineRule="auto"/>
        <w:ind w:firstLine="0"/>
        <w:jc w:val="both"/>
        <w:rPr>
          <w:color w:val="000000"/>
          <w:sz w:val="22"/>
          <w:szCs w:val="22"/>
          <w:lang w:eastAsia="ar-SA"/>
        </w:rPr>
      </w:pPr>
    </w:p>
    <w:p w:rsidR="007F0B69" w:rsidRDefault="007F0B69">
      <w:pPr>
        <w:spacing w:line="240" w:lineRule="auto"/>
        <w:ind w:firstLine="0"/>
        <w:jc w:val="both"/>
        <w:rPr>
          <w:color w:val="000000"/>
          <w:sz w:val="22"/>
          <w:szCs w:val="22"/>
          <w:lang w:eastAsia="ar-SA"/>
        </w:rPr>
      </w:pPr>
    </w:p>
    <w:p w:rsidR="00204033" w:rsidRDefault="00204033">
      <w:pPr>
        <w:keepNext/>
        <w:tabs>
          <w:tab w:val="left" w:pos="0"/>
        </w:tabs>
        <w:spacing w:line="240" w:lineRule="auto"/>
        <w:ind w:left="1296" w:hanging="1296"/>
        <w:jc w:val="both"/>
        <w:rPr>
          <w:szCs w:val="24"/>
          <w:lang w:eastAsia="ar-SA"/>
        </w:rPr>
      </w:pPr>
      <w:r>
        <w:rPr>
          <w:b/>
          <w:caps/>
          <w:szCs w:val="24"/>
          <w:lang w:eastAsia="ar-SA"/>
        </w:rPr>
        <w:t>XII. Závěrečná ustanovení</w:t>
      </w:r>
    </w:p>
    <w:p w:rsidR="00204033" w:rsidRDefault="00204033">
      <w:pPr>
        <w:spacing w:line="240" w:lineRule="auto"/>
        <w:ind w:firstLine="0"/>
        <w:jc w:val="both"/>
        <w:rPr>
          <w:szCs w:val="24"/>
          <w:lang w:eastAsia="ar-SA"/>
        </w:rPr>
      </w:pPr>
    </w:p>
    <w:p w:rsidR="00204033" w:rsidRDefault="00204033">
      <w:pPr>
        <w:numPr>
          <w:ilvl w:val="0"/>
          <w:numId w:val="1"/>
        </w:numPr>
        <w:tabs>
          <w:tab w:val="left" w:pos="426"/>
        </w:tabs>
        <w:spacing w:line="240" w:lineRule="auto"/>
        <w:ind w:left="0" w:firstLine="0"/>
        <w:jc w:val="both"/>
        <w:rPr>
          <w:szCs w:val="24"/>
          <w:lang w:eastAsia="ar-SA"/>
        </w:rPr>
      </w:pPr>
      <w:r>
        <w:rPr>
          <w:szCs w:val="24"/>
          <w:lang w:eastAsia="ar-SA"/>
        </w:rPr>
        <w:t>Smluvní strany shodně prohlašují, že došlo k dohodě o celém obsahu smlouvy.</w:t>
      </w:r>
    </w:p>
    <w:p w:rsidR="00204033" w:rsidRDefault="00204033">
      <w:pPr>
        <w:spacing w:line="240" w:lineRule="auto"/>
        <w:ind w:hanging="360"/>
        <w:jc w:val="both"/>
        <w:rPr>
          <w:szCs w:val="24"/>
          <w:lang w:eastAsia="ar-SA"/>
        </w:rPr>
      </w:pPr>
    </w:p>
    <w:p w:rsidR="00204033" w:rsidRDefault="00204033">
      <w:pPr>
        <w:numPr>
          <w:ilvl w:val="0"/>
          <w:numId w:val="1"/>
        </w:numPr>
        <w:tabs>
          <w:tab w:val="left" w:pos="426"/>
        </w:tabs>
        <w:spacing w:line="240" w:lineRule="auto"/>
        <w:ind w:left="426" w:hanging="426"/>
        <w:jc w:val="both"/>
        <w:rPr>
          <w:szCs w:val="24"/>
          <w:lang w:eastAsia="ar-SA"/>
        </w:rPr>
      </w:pPr>
      <w:r>
        <w:rPr>
          <w:szCs w:val="24"/>
          <w:lang w:eastAsia="ar-SA"/>
        </w:rPr>
        <w:t>Tuto smlouvu lze měnit pouze písemnými dodatky, označenými jako dodatek s pořadovým číslem ke smlouvě o dílo a potvrzeným oběma smluvními stranami.</w:t>
      </w:r>
    </w:p>
    <w:p w:rsidR="00204033" w:rsidRDefault="00204033">
      <w:pPr>
        <w:spacing w:line="240" w:lineRule="auto"/>
        <w:ind w:hanging="360"/>
        <w:jc w:val="both"/>
        <w:rPr>
          <w:szCs w:val="24"/>
          <w:lang w:eastAsia="ar-SA"/>
        </w:rPr>
      </w:pPr>
    </w:p>
    <w:p w:rsidR="00204033" w:rsidRDefault="00204033">
      <w:pPr>
        <w:numPr>
          <w:ilvl w:val="0"/>
          <w:numId w:val="1"/>
        </w:numPr>
        <w:tabs>
          <w:tab w:val="left" w:pos="426"/>
        </w:tabs>
        <w:spacing w:line="240" w:lineRule="auto"/>
        <w:ind w:left="0" w:firstLine="0"/>
        <w:jc w:val="both"/>
        <w:rPr>
          <w:szCs w:val="24"/>
          <w:lang w:eastAsia="ar-SA"/>
        </w:rPr>
      </w:pPr>
      <w:r>
        <w:rPr>
          <w:szCs w:val="24"/>
          <w:lang w:eastAsia="ar-SA"/>
        </w:rPr>
        <w:t>Smlouva je vyhotovena ve čtyřech stejnopisech, z nichž dva obdrží objednatel a dva zhotovitel.</w:t>
      </w:r>
    </w:p>
    <w:p w:rsidR="00204033" w:rsidRDefault="00204033">
      <w:pPr>
        <w:spacing w:line="240" w:lineRule="auto"/>
        <w:ind w:hanging="360"/>
        <w:jc w:val="both"/>
        <w:rPr>
          <w:szCs w:val="24"/>
          <w:lang w:eastAsia="ar-SA"/>
        </w:rPr>
      </w:pPr>
    </w:p>
    <w:p w:rsidR="00204033" w:rsidRDefault="00204033">
      <w:pPr>
        <w:numPr>
          <w:ilvl w:val="0"/>
          <w:numId w:val="1"/>
        </w:numPr>
        <w:tabs>
          <w:tab w:val="left" w:pos="426"/>
        </w:tabs>
        <w:spacing w:line="240" w:lineRule="auto"/>
        <w:ind w:left="0" w:firstLine="0"/>
        <w:jc w:val="both"/>
        <w:rPr>
          <w:szCs w:val="24"/>
          <w:lang w:eastAsia="ar-SA"/>
        </w:rPr>
      </w:pPr>
      <w:r>
        <w:rPr>
          <w:szCs w:val="24"/>
          <w:lang w:eastAsia="ar-SA"/>
        </w:rPr>
        <w:lastRenderedPageBreak/>
        <w:t>Tato smlouva nabývá platnosti a účinnosti dnem podpisu oprávněných zástupců smluvních stran.</w:t>
      </w:r>
    </w:p>
    <w:p w:rsidR="00204033" w:rsidRDefault="00204033">
      <w:pPr>
        <w:spacing w:line="240" w:lineRule="auto"/>
        <w:ind w:hanging="360"/>
        <w:jc w:val="both"/>
        <w:rPr>
          <w:szCs w:val="24"/>
          <w:lang w:eastAsia="ar-SA"/>
        </w:rPr>
      </w:pPr>
    </w:p>
    <w:p w:rsidR="00204033" w:rsidRDefault="00204033">
      <w:pPr>
        <w:numPr>
          <w:ilvl w:val="0"/>
          <w:numId w:val="1"/>
        </w:numPr>
        <w:tabs>
          <w:tab w:val="left" w:pos="426"/>
        </w:tabs>
        <w:spacing w:line="240" w:lineRule="auto"/>
        <w:ind w:left="426" w:hanging="426"/>
        <w:jc w:val="both"/>
        <w:rPr>
          <w:szCs w:val="24"/>
          <w:lang w:eastAsia="ar-SA"/>
        </w:rPr>
      </w:pPr>
      <w:r>
        <w:rPr>
          <w:szCs w:val="24"/>
          <w:lang w:eastAsia="ar-SA"/>
        </w:rPr>
        <w:t>Smluvní vztahy výslovně neupravené touto smlouvou se řídí ustanoveními obchodního zákoníku a předpisů souvisejících.</w:t>
      </w:r>
    </w:p>
    <w:p w:rsidR="00204033" w:rsidRDefault="00204033">
      <w:pPr>
        <w:spacing w:line="240" w:lineRule="auto"/>
        <w:ind w:hanging="360"/>
        <w:jc w:val="both"/>
        <w:rPr>
          <w:szCs w:val="24"/>
          <w:lang w:eastAsia="ar-SA"/>
        </w:rPr>
      </w:pPr>
    </w:p>
    <w:p w:rsidR="00204033" w:rsidRDefault="00204033">
      <w:pPr>
        <w:numPr>
          <w:ilvl w:val="0"/>
          <w:numId w:val="1"/>
        </w:numPr>
        <w:tabs>
          <w:tab w:val="left" w:pos="426"/>
        </w:tabs>
        <w:spacing w:line="240" w:lineRule="auto"/>
        <w:ind w:left="426" w:hanging="426"/>
        <w:jc w:val="both"/>
        <w:rPr>
          <w:szCs w:val="24"/>
          <w:lang w:eastAsia="ar-SA"/>
        </w:rPr>
      </w:pPr>
      <w:r>
        <w:rPr>
          <w:szCs w:val="24"/>
          <w:lang w:eastAsia="ar-SA"/>
        </w:rPr>
        <w:t xml:space="preserve">Veškeré spory, které vzniknou z této smlouvy a v souvislosti s ní, budou přednostně řešeny dohodou smluvních stran. Nedojde-li k dohodě, obrátí se některá ze stran na příslušný soud. </w:t>
      </w:r>
    </w:p>
    <w:p w:rsidR="00204033" w:rsidRDefault="00204033">
      <w:pPr>
        <w:spacing w:line="240" w:lineRule="auto"/>
        <w:ind w:hanging="360"/>
        <w:jc w:val="both"/>
        <w:rPr>
          <w:szCs w:val="24"/>
          <w:lang w:eastAsia="ar-SA"/>
        </w:rPr>
      </w:pPr>
    </w:p>
    <w:p w:rsidR="00204033" w:rsidRDefault="00204033">
      <w:pPr>
        <w:numPr>
          <w:ilvl w:val="0"/>
          <w:numId w:val="1"/>
        </w:numPr>
        <w:tabs>
          <w:tab w:val="left" w:pos="426"/>
        </w:tabs>
        <w:spacing w:line="240" w:lineRule="auto"/>
        <w:ind w:left="426" w:hanging="426"/>
        <w:jc w:val="both"/>
        <w:rPr>
          <w:color w:val="000000"/>
          <w:szCs w:val="24"/>
        </w:rPr>
      </w:pPr>
      <w:r>
        <w:rPr>
          <w:szCs w:val="24"/>
          <w:lang w:eastAsia="ar-SA"/>
        </w:rPr>
        <w:t>Obě smluvní strany prohlašují, že tato smlouva je projevem jejich svobodné a vážné vůle prosté omylů, což stvrzují svými podpisy.</w:t>
      </w:r>
    </w:p>
    <w:p w:rsidR="00204033" w:rsidRDefault="00204033">
      <w:pPr>
        <w:pStyle w:val="ListParagraph"/>
        <w:rPr>
          <w:color w:val="000000"/>
          <w:szCs w:val="24"/>
        </w:rPr>
      </w:pPr>
    </w:p>
    <w:p w:rsidR="007F0B69" w:rsidRDefault="007F0B69">
      <w:pPr>
        <w:ind w:firstLine="0"/>
        <w:rPr>
          <w:szCs w:val="24"/>
          <w:lang w:eastAsia="ar-SA"/>
        </w:rPr>
      </w:pPr>
    </w:p>
    <w:p w:rsidR="007F0B69" w:rsidRDefault="007F0B69">
      <w:pPr>
        <w:ind w:firstLine="0"/>
        <w:rPr>
          <w:szCs w:val="24"/>
          <w:lang w:eastAsia="ar-SA"/>
        </w:rPr>
      </w:pPr>
    </w:p>
    <w:p w:rsidR="007F0B69" w:rsidRDefault="007F0B69">
      <w:pPr>
        <w:ind w:firstLine="0"/>
        <w:rPr>
          <w:szCs w:val="24"/>
          <w:lang w:eastAsia="ar-SA"/>
        </w:rPr>
      </w:pPr>
    </w:p>
    <w:p w:rsidR="00204033" w:rsidRDefault="00204033">
      <w:pPr>
        <w:ind w:firstLine="0"/>
        <w:rPr>
          <w:szCs w:val="24"/>
          <w:lang w:eastAsia="ar-SA"/>
        </w:rPr>
      </w:pPr>
      <w:r>
        <w:rPr>
          <w:szCs w:val="24"/>
          <w:lang w:eastAsia="ar-SA"/>
        </w:rPr>
        <w:t>Datum:</w:t>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t xml:space="preserve">Datum: </w:t>
      </w: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r>
        <w:rPr>
          <w:szCs w:val="24"/>
          <w:lang w:eastAsia="ar-SA"/>
        </w:rPr>
        <w:t>Za objednatele:</w:t>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r>
      <w:r>
        <w:rPr>
          <w:szCs w:val="24"/>
          <w:lang w:eastAsia="ar-SA"/>
        </w:rPr>
        <w:tab/>
        <w:t>Za zhotovitele:</w:t>
      </w: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tabs>
          <w:tab w:val="left" w:pos="6379"/>
        </w:tabs>
        <w:spacing w:line="240" w:lineRule="auto"/>
        <w:ind w:firstLine="0"/>
        <w:jc w:val="both"/>
        <w:rPr>
          <w:szCs w:val="24"/>
          <w:lang w:eastAsia="ar-SA"/>
        </w:rPr>
      </w:pPr>
      <w:r>
        <w:rPr>
          <w:szCs w:val="24"/>
          <w:lang w:eastAsia="ar-SA"/>
        </w:rPr>
        <w:t xml:space="preserve">…………………………………                                                   </w:t>
      </w:r>
      <w:r>
        <w:rPr>
          <w:szCs w:val="24"/>
          <w:lang w:eastAsia="ar-SA"/>
        </w:rPr>
        <w:tab/>
        <w:t>………………………………..</w:t>
      </w:r>
    </w:p>
    <w:p w:rsidR="00204033" w:rsidRDefault="00204033">
      <w:pPr>
        <w:tabs>
          <w:tab w:val="left" w:pos="6345"/>
        </w:tabs>
        <w:spacing w:line="240" w:lineRule="auto"/>
        <w:ind w:firstLine="0"/>
        <w:jc w:val="both"/>
        <w:rPr>
          <w:szCs w:val="24"/>
          <w:lang w:eastAsia="ar-SA"/>
        </w:rPr>
      </w:pPr>
      <w:r>
        <w:rPr>
          <w:szCs w:val="24"/>
          <w:lang w:eastAsia="ar-SA"/>
        </w:rPr>
        <w:t>MUDr. Sáša Štembera</w:t>
      </w:r>
      <w:r>
        <w:rPr>
          <w:szCs w:val="24"/>
          <w:lang w:eastAsia="ar-SA"/>
        </w:rPr>
        <w:tab/>
        <w:t>Jiří Klíma</w:t>
      </w:r>
    </w:p>
    <w:p w:rsidR="00204033" w:rsidRDefault="00204033">
      <w:pPr>
        <w:tabs>
          <w:tab w:val="left" w:pos="6379"/>
        </w:tabs>
        <w:spacing w:line="240" w:lineRule="auto"/>
        <w:ind w:firstLine="0"/>
        <w:jc w:val="both"/>
        <w:rPr>
          <w:szCs w:val="24"/>
          <w:lang w:eastAsia="ar-SA"/>
        </w:rPr>
      </w:pPr>
      <w:r>
        <w:rPr>
          <w:szCs w:val="24"/>
          <w:lang w:eastAsia="ar-SA"/>
        </w:rPr>
        <w:t xml:space="preserve">Předseda představenstva TSmM a.s.                                               </w:t>
      </w:r>
      <w:r>
        <w:rPr>
          <w:szCs w:val="24"/>
          <w:lang w:eastAsia="ar-SA"/>
        </w:rPr>
        <w:tab/>
        <w:t>jednatel společnosti</w:t>
      </w: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r>
        <w:rPr>
          <w:szCs w:val="24"/>
          <w:lang w:eastAsia="ar-SA"/>
        </w:rPr>
        <w:t>………………………………….</w:t>
      </w:r>
    </w:p>
    <w:p w:rsidR="00204033" w:rsidRDefault="00204033">
      <w:pPr>
        <w:spacing w:line="240" w:lineRule="auto"/>
        <w:ind w:firstLine="0"/>
        <w:jc w:val="both"/>
        <w:rPr>
          <w:szCs w:val="24"/>
          <w:lang w:eastAsia="ar-SA"/>
        </w:rPr>
      </w:pPr>
      <w:r>
        <w:rPr>
          <w:szCs w:val="24"/>
          <w:lang w:eastAsia="ar-SA"/>
        </w:rPr>
        <w:t>Tomáš Kubal</w:t>
      </w:r>
    </w:p>
    <w:p w:rsidR="00204033" w:rsidRDefault="00204033">
      <w:pPr>
        <w:spacing w:line="240" w:lineRule="auto"/>
        <w:ind w:firstLine="0"/>
        <w:jc w:val="both"/>
        <w:rPr>
          <w:szCs w:val="24"/>
          <w:lang w:eastAsia="ar-SA"/>
        </w:rPr>
      </w:pPr>
      <w:r>
        <w:rPr>
          <w:szCs w:val="24"/>
          <w:lang w:eastAsia="ar-SA"/>
        </w:rPr>
        <w:t>Místopředseda představenstva TSmM a.s.</w:t>
      </w: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p>
    <w:p w:rsidR="00204033" w:rsidRDefault="00204033">
      <w:pPr>
        <w:spacing w:line="240" w:lineRule="auto"/>
        <w:ind w:firstLine="0"/>
        <w:jc w:val="both"/>
        <w:rPr>
          <w:szCs w:val="24"/>
          <w:lang w:eastAsia="ar-SA"/>
        </w:rPr>
      </w:pPr>
      <w:r>
        <w:rPr>
          <w:szCs w:val="24"/>
          <w:u w:val="single"/>
          <w:lang w:eastAsia="ar-SA"/>
        </w:rPr>
        <w:t>2 přílohy:</w:t>
      </w:r>
    </w:p>
    <w:p w:rsidR="00204033" w:rsidRDefault="00204033">
      <w:pPr>
        <w:spacing w:line="240" w:lineRule="auto"/>
        <w:ind w:firstLine="0"/>
        <w:jc w:val="both"/>
        <w:rPr>
          <w:szCs w:val="24"/>
          <w:lang w:eastAsia="ar-SA"/>
        </w:rPr>
      </w:pPr>
      <w:r>
        <w:rPr>
          <w:szCs w:val="24"/>
          <w:lang w:eastAsia="ar-SA"/>
        </w:rPr>
        <w:t>1) Soupis dodávek a prací</w:t>
      </w:r>
    </w:p>
    <w:p w:rsidR="00204033" w:rsidRDefault="00204033">
      <w:pPr>
        <w:spacing w:line="240" w:lineRule="auto"/>
        <w:ind w:firstLine="0"/>
        <w:jc w:val="both"/>
      </w:pPr>
      <w:r>
        <w:rPr>
          <w:szCs w:val="24"/>
          <w:lang w:eastAsia="ar-SA"/>
        </w:rPr>
        <w:t>2) Harmonogram</w:t>
      </w:r>
    </w:p>
    <w:sectPr w:rsidR="00204033">
      <w:footerReference w:type="default" r:id="rId7"/>
      <w:footerReference w:type="first" r:id="rId8"/>
      <w:pgSz w:w="11906" w:h="16838"/>
      <w:pgMar w:top="1134" w:right="851" w:bottom="1702" w:left="851" w:header="708" w:footer="907" w:gutter="0"/>
      <w:cols w:space="708"/>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78A" w:rsidRDefault="00D4078A">
      <w:pPr>
        <w:spacing w:line="240" w:lineRule="auto"/>
      </w:pPr>
      <w:r>
        <w:separator/>
      </w:r>
    </w:p>
  </w:endnote>
  <w:endnote w:type="continuationSeparator" w:id="0">
    <w:p w:rsidR="00D4078A" w:rsidRDefault="00D407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ans">
    <w:altName w:val="Arial"/>
    <w:charset w:val="01"/>
    <w:family w:val="swiss"/>
    <w:pitch w:val="variable"/>
  </w:font>
  <w:font w:name="DejaVu Sans">
    <w:charset w:val="01"/>
    <w:family w:val="auto"/>
    <w:pitch w:val="variable"/>
  </w:font>
  <w:font w:name="FreeSans">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033" w:rsidRDefault="00204033">
    <w:pPr>
      <w:pStyle w:val="Zpat"/>
      <w:jc w:val="center"/>
    </w:pPr>
    <w:r>
      <w:fldChar w:fldCharType="begin"/>
    </w:r>
    <w:r>
      <w:instrText xml:space="preserve"> PAGE </w:instrText>
    </w:r>
    <w:r>
      <w:fldChar w:fldCharType="separate"/>
    </w:r>
    <w:r w:rsidR="005D54C2">
      <w:rPr>
        <w:noProof/>
      </w:rPr>
      <w:t>1</w:t>
    </w:r>
    <w:r>
      <w:fldChar w:fldCharType="end"/>
    </w:r>
  </w:p>
  <w:p w:rsidR="00204033" w:rsidRDefault="002040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033" w:rsidRDefault="0020403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78A" w:rsidRDefault="00D4078A">
      <w:pPr>
        <w:spacing w:line="240" w:lineRule="auto"/>
      </w:pPr>
      <w:r>
        <w:separator/>
      </w:r>
    </w:p>
  </w:footnote>
  <w:footnote w:type="continuationSeparator" w:id="0">
    <w:p w:rsidR="00D4078A" w:rsidRDefault="00D4078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Num1"/>
    <w:lvl w:ilvl="0">
      <w:start w:val="1"/>
      <w:numFmt w:val="decimal"/>
      <w:lvlText w:val="%1."/>
      <w:lvlJc w:val="left"/>
      <w:pPr>
        <w:tabs>
          <w:tab w:val="num" w:pos="644"/>
        </w:tabs>
        <w:ind w:left="644" w:hanging="360"/>
      </w:pPr>
      <w:rPr>
        <w:b w:val="0"/>
        <w:u w:val="none"/>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02"/>
    <w:multiLevelType w:val="multilevel"/>
    <w:tmpl w:val="00000002"/>
    <w:name w:val="WWNum2"/>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360"/>
        </w:tabs>
        <w:ind w:left="360" w:hanging="360"/>
      </w:pPr>
      <w:rPr>
        <w:color w:val="00000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Num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39F"/>
    <w:rsid w:val="001C17CE"/>
    <w:rsid w:val="00204033"/>
    <w:rsid w:val="002403F4"/>
    <w:rsid w:val="00245CA5"/>
    <w:rsid w:val="00522F0A"/>
    <w:rsid w:val="005D54C2"/>
    <w:rsid w:val="006126E4"/>
    <w:rsid w:val="00695801"/>
    <w:rsid w:val="00701A6F"/>
    <w:rsid w:val="007F0B69"/>
    <w:rsid w:val="00865A9D"/>
    <w:rsid w:val="0097302A"/>
    <w:rsid w:val="009D3DC9"/>
    <w:rsid w:val="00B03138"/>
    <w:rsid w:val="00B23598"/>
    <w:rsid w:val="00BD06E9"/>
    <w:rsid w:val="00D25E79"/>
    <w:rsid w:val="00D3139F"/>
    <w:rsid w:val="00D4078A"/>
    <w:rsid w:val="00E3281C"/>
    <w:rsid w:val="00EA144E"/>
    <w:rsid w:val="00ED221B"/>
    <w:rsid w:val="00EE6E3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69BD73D6-8ACD-42B3-A26C-36E70440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pPr>
      <w:suppressAutoHyphens/>
      <w:spacing w:line="360" w:lineRule="auto"/>
      <w:ind w:firstLine="567"/>
    </w:pPr>
    <w:rPr>
      <w:kern w:val="1"/>
      <w:sz w:val="24"/>
      <w:lang w:eastAsia="zh-CN"/>
    </w:rPr>
  </w:style>
  <w:style w:type="paragraph" w:styleId="Nadpis1">
    <w:name w:val="heading 1"/>
    <w:basedOn w:val="Nadpis"/>
    <w:qFormat/>
    <w:pPr>
      <w:outlineLvl w:val="0"/>
    </w:pPr>
  </w:style>
  <w:style w:type="paragraph" w:styleId="Nadpis2">
    <w:name w:val="heading 2"/>
    <w:basedOn w:val="Nadpis"/>
    <w:qFormat/>
    <w:pPr>
      <w:outlineLvl w:val="1"/>
    </w:pPr>
  </w:style>
  <w:style w:type="paragraph" w:styleId="Nadpis3">
    <w:name w:val="heading 3"/>
    <w:basedOn w:val="Nadpis"/>
    <w:qFormat/>
    <w:pPr>
      <w:outlineLvl w:val="2"/>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DefaultParagraphFont">
    <w:name w:val="Default Paragraph Font"/>
  </w:style>
  <w:style w:type="character" w:customStyle="1" w:styleId="ZhlavChar">
    <w:name w:val="Záhlaví Char"/>
    <w:rPr>
      <w:rFonts w:ascii="Times New Roman" w:eastAsia="Times New Roman" w:hAnsi="Times New Roman" w:cs="Times New Roman"/>
      <w:sz w:val="24"/>
      <w:szCs w:val="20"/>
      <w:lang w:eastAsia="zh-CN"/>
    </w:rPr>
  </w:style>
  <w:style w:type="character" w:customStyle="1" w:styleId="ZpatChar">
    <w:name w:val="Zápatí Char"/>
    <w:rPr>
      <w:rFonts w:ascii="Times New Roman" w:eastAsia="Times New Roman" w:hAnsi="Times New Roman" w:cs="Times New Roman"/>
      <w:sz w:val="24"/>
      <w:szCs w:val="20"/>
      <w:lang w:eastAsia="zh-CN"/>
    </w:rPr>
  </w:style>
  <w:style w:type="character" w:customStyle="1" w:styleId="platne1">
    <w:name w:val="platne1"/>
  </w:style>
  <w:style w:type="character" w:customStyle="1" w:styleId="ListLabel1">
    <w:name w:val="ListLabel 1"/>
    <w:rPr>
      <w:b w:val="0"/>
      <w:u w:val="none"/>
    </w:rPr>
  </w:style>
  <w:style w:type="character" w:customStyle="1" w:styleId="ListLabel2">
    <w:name w:val="ListLabel 2"/>
    <w:rPr>
      <w:color w:val="00000A"/>
    </w:rPr>
  </w:style>
  <w:style w:type="character" w:customStyle="1" w:styleId="WW8Num7z0">
    <w:name w:val="WW8Num7z0"/>
    <w:rPr>
      <w:rFonts w:ascii="Times New Roman" w:hAnsi="Times New Roman" w:cs="Times New Roman"/>
    </w:rPr>
  </w:style>
  <w:style w:type="paragraph" w:customStyle="1" w:styleId="Nadpis">
    <w:name w:val="Nadpis"/>
    <w:basedOn w:val="Normln"/>
    <w:next w:val="Zkladntext"/>
    <w:pPr>
      <w:keepNext/>
      <w:spacing w:before="240" w:after="120"/>
    </w:pPr>
    <w:rPr>
      <w:rFonts w:ascii="Liberation Sans" w:eastAsia="DejaVu Sans" w:hAnsi="Liberation Sans" w:cs="FreeSans"/>
      <w:sz w:val="28"/>
      <w:szCs w:val="28"/>
    </w:rPr>
  </w:style>
  <w:style w:type="paragraph" w:styleId="Zkladntext">
    <w:name w:val="Body Text"/>
    <w:basedOn w:val="Normln"/>
    <w:pPr>
      <w:spacing w:after="140" w:line="288" w:lineRule="auto"/>
    </w:pPr>
  </w:style>
  <w:style w:type="paragraph" w:styleId="Seznam">
    <w:name w:val="List"/>
    <w:basedOn w:val="Zkladntext"/>
    <w:rPr>
      <w:rFonts w:cs="FreeSans"/>
    </w:rPr>
  </w:style>
  <w:style w:type="paragraph" w:styleId="Titulek">
    <w:name w:val="caption"/>
    <w:basedOn w:val="Normln"/>
    <w:qFormat/>
    <w:pPr>
      <w:suppressLineNumbers/>
      <w:spacing w:before="120" w:after="120"/>
    </w:pPr>
    <w:rPr>
      <w:rFonts w:cs="FreeSans"/>
      <w:i/>
      <w:iCs/>
      <w:szCs w:val="24"/>
    </w:rPr>
  </w:style>
  <w:style w:type="paragraph" w:customStyle="1" w:styleId="Rejstk">
    <w:name w:val="Rejstřík"/>
    <w:basedOn w:val="Normln"/>
    <w:pPr>
      <w:suppressLineNumbers/>
    </w:pPr>
    <w:rPr>
      <w:rFonts w:cs="FreeSans"/>
    </w:r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customStyle="1" w:styleId="ListParagraph">
    <w:name w:val="List Paragraph"/>
    <w:basedOn w:val="Normln"/>
    <w:pPr>
      <w:ind w:left="720"/>
      <w:contextualSpacing/>
    </w:pPr>
  </w:style>
  <w:style w:type="paragraph" w:customStyle="1" w:styleId="Quotations">
    <w:name w:val="Quotations"/>
    <w:basedOn w:val="Normln"/>
  </w:style>
  <w:style w:type="paragraph" w:styleId="Nzev">
    <w:name w:val="Title"/>
    <w:basedOn w:val="Nadpis"/>
    <w:qFormat/>
  </w:style>
  <w:style w:type="paragraph" w:styleId="Podnadpis">
    <w:name w:val="Subtitle"/>
    <w:basedOn w:val="Nadpis"/>
    <w:qFormat/>
  </w:style>
  <w:style w:type="paragraph" w:customStyle="1" w:styleId="Obsahtabulky">
    <w:name w:val="Obsah tabulky"/>
    <w:basedOn w:val="Normln"/>
  </w:style>
  <w:style w:type="paragraph" w:styleId="Textbubliny">
    <w:name w:val="Balloon Text"/>
    <w:basedOn w:val="Normln"/>
    <w:link w:val="TextbublinyChar"/>
    <w:uiPriority w:val="99"/>
    <w:semiHidden/>
    <w:unhideWhenUsed/>
    <w:rsid w:val="00D3139F"/>
    <w:pPr>
      <w:spacing w:line="240" w:lineRule="auto"/>
    </w:pPr>
    <w:rPr>
      <w:rFonts w:ascii="Segoe UI" w:hAnsi="Segoe UI" w:cs="Segoe UI"/>
      <w:sz w:val="18"/>
      <w:szCs w:val="18"/>
    </w:rPr>
  </w:style>
  <w:style w:type="character" w:customStyle="1" w:styleId="TextbublinyChar">
    <w:name w:val="Text bubliny Char"/>
    <w:link w:val="Textbubliny"/>
    <w:uiPriority w:val="99"/>
    <w:semiHidden/>
    <w:rsid w:val="00D3139F"/>
    <w:rPr>
      <w:rFonts w:ascii="Segoe UI" w:hAnsi="Segoe UI" w:cs="Segoe UI"/>
      <w:kern w:val="1"/>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54333FD1.dotm</Template>
  <TotalTime>1</TotalTime>
  <Pages>6</Pages>
  <Words>1713</Words>
  <Characters>10112</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IvaZelena</dc:creator>
  <cp:keywords/>
  <dc:description/>
  <cp:lastModifiedBy>Zlatníčková Dagmar</cp:lastModifiedBy>
  <cp:revision>2</cp:revision>
  <cp:lastPrinted>2017-04-20T05:34:00Z</cp:lastPrinted>
  <dcterms:created xsi:type="dcterms:W3CDTF">2017-05-17T09:23:00Z</dcterms:created>
  <dcterms:modified xsi:type="dcterms:W3CDTF">2017-05-17T09:23:00Z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