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5741" w:h="1306" w:wrap="none" w:hAnchor="page" w:x="1485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2"/>
        <w:keepNext/>
        <w:keepLines/>
        <w:framePr w:w="5741" w:h="1306" w:wrap="none" w:hAnchor="page" w:x="148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silnic Vysočiny</w:t>
      </w:r>
      <w:bookmarkEnd w:id="2"/>
      <w:bookmarkEnd w:id="3"/>
    </w:p>
    <w:p>
      <w:pPr>
        <w:pStyle w:val="Style4"/>
        <w:keepNext w:val="0"/>
        <w:keepLines w:val="0"/>
        <w:framePr w:w="3226" w:h="677" w:wrap="none" w:hAnchor="page" w:x="8195" w:y="375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KRAJSKA SPRÁVA A ÚDRŽBA SILNIC VYSOČINY příspěvková organizace</w:t>
      </w:r>
    </w:p>
    <w:p>
      <w:pPr>
        <w:pStyle w:val="Style4"/>
        <w:keepNext w:val="0"/>
        <w:keepLines w:val="0"/>
        <w:framePr w:w="3226" w:h="677" w:wrap="none" w:hAnchor="page" w:x="8195" w:y="375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framePr w:w="835" w:h="216" w:wrap="none" w:hAnchor="page" w:x="8176" w:y="1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pod číslem:</w:t>
      </w:r>
    </w:p>
    <w:p>
      <w:pPr>
        <w:pStyle w:val="Style4"/>
        <w:keepNext w:val="0"/>
        <w:keepLines w:val="0"/>
        <w:framePr w:w="960" w:h="485" w:wrap="none" w:hAnchor="page" w:x="10369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color w:val="696397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ItbwSi/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25" w:left="1162" w:right="480" w:bottom="963" w:header="197" w:footer="535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  <w:rPr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p>
      <w:pPr>
        <w:pStyle w:val="Style13"/>
        <w:keepNext/>
        <w:keepLines/>
        <w:widowControl w:val="0"/>
        <w:shd w:val="clear" w:color="auto" w:fill="auto"/>
        <w:tabs>
          <w:tab w:pos="2447" w:val="left"/>
        </w:tabs>
        <w:bidi w:val="0"/>
        <w:spacing w:before="0" w:after="0" w:line="240" w:lineRule="auto"/>
        <w:ind w:left="0" w:right="0" w:firstLine="36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  <w:tab/>
        <w:t>Krajská správa a údržba silnic Vysočiny, příspěvková organizace</w:t>
      </w:r>
      <w:bookmarkEnd w:id="4"/>
      <w:bookmarkEnd w:id="5"/>
    </w:p>
    <w:p>
      <w:pPr>
        <w:pStyle w:val="Style10"/>
        <w:keepNext w:val="0"/>
        <w:keepLines w:val="0"/>
        <w:widowControl w:val="0"/>
        <w:shd w:val="clear" w:color="auto" w:fill="auto"/>
        <w:tabs>
          <w:tab w:pos="2447" w:val="left"/>
          <w:tab w:pos="5021" w:val="center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Kosovská 1122/16, 586</w:t>
        <w:tab/>
        <w:t>01 Jihlava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447" w:val="left"/>
          <w:tab w:pos="7426" w:val="right"/>
        </w:tabs>
        <w:bidi w:val="0"/>
        <w:spacing w:before="0" w:after="0" w:line="240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  <w:tab/>
        <w:t>Ing. Radovanem Necidem,</w:t>
        <w:tab/>
        <w:t>ředitelem organizace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 Komerční banka, a.s.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447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447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„Objednatel“}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36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6"/>
      <w:bookmarkEnd w:id="7"/>
    </w:p>
    <w:tbl>
      <w:tblPr>
        <w:tblOverlap w:val="never"/>
        <w:jc w:val="left"/>
        <w:tblLayout w:type="fixed"/>
      </w:tblPr>
      <w:tblGrid>
        <w:gridCol w:w="1666"/>
        <w:gridCol w:w="4282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STAVAK spol. s r.o. Havlíčkův Brod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Žižkova 832580 01 Havlíčkův Brod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Romanem Štěpánkem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15058786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CZ15058786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 )</w:t>
      </w:r>
    </w:p>
    <w:p>
      <w:pPr>
        <w:widowControl w:val="0"/>
        <w:spacing w:after="5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8"/>
      <w:bookmarkEnd w:id="9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300" w:line="283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odstraňování sněhových bariér prostředky zhotovitele (traktorbagrem, manipulátorem, nakladačem)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1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10"/>
      <w:bookmarkEnd w:id="11"/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organizace- cestmistrovství Havlíčkův Brod. E-mail: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2"/>
      <w:bookmarkEnd w:id="13"/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0" w:line="271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15.4.2023.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1" w:val="left"/>
        </w:tabs>
        <w:bidi w:val="0"/>
        <w:spacing w:before="0" w:after="300" w:line="271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Havlíčkův Brod - tel. 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4"/>
      <w:bookmarkEnd w:id="15"/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ve výši do 1200,00 Kč/hod + DPH při odstraňování sněhových bariér platné v daném období.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840" w:right="0" w:firstLine="0"/>
        <w:jc w:val="left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-i«!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6"/>
      <w:bookmarkEnd w:id="17"/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8357" w:val="left"/>
        </w:tabs>
        <w:bidi w:val="0"/>
        <w:spacing w:before="0" w:after="30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podpisem ujednání této Smlouvy.</w:t>
        <w:tab/>
        <w:t>Q g 11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6019" w:val="left"/>
        </w:tabs>
        <w:bidi w:val="0"/>
        <w:spacing w:before="0" w:after="960"/>
        <w:ind w:left="0" w:right="0" w:firstLine="3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1270000</wp:posOffset>
                </wp:positionH>
                <wp:positionV relativeFrom="paragraph">
                  <wp:posOffset>749300</wp:posOffset>
                </wp:positionV>
                <wp:extent cx="1082040" cy="6921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692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cs-CZ" w:eastAsia="cs-CZ" w:bidi="cs-CZ"/>
                              </w:rPr>
                              <w:t>áwSvífěť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Roman Štěpánek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0.pt;margin-top:59.pt;width:85.200000000000003pt;height:54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cs-CZ" w:eastAsia="cs-CZ" w:bidi="cs-CZ"/>
                        </w:rPr>
                        <w:t>áwSvífěť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Roman Štěpánek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Havl. Brodě dne :</w:t>
        <w:tab/>
        <w:t>V Jihlavě dne: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  <w:br/>
        <w:t>Ing. Radovan Necid</w:t>
        <w:br/>
        <w:t>ředitel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39" w:left="1001" w:right="1356" w:bottom="449" w:header="811" w:footer="2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CharStyle5">
    <w:name w:val="J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dpis #2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50"/>
      <w:outlineLvl w:val="0"/>
    </w:pPr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  <w:spacing w:after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