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5335905</wp:posOffset>
                </wp:positionH>
                <wp:positionV relativeFrom="paragraph">
                  <wp:posOffset>203200</wp:posOffset>
                </wp:positionV>
                <wp:extent cx="2030095" cy="75882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30095" cy="758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 číslem: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0.14999999999998pt;margin-top:16.pt;width:159.84999999999999pt;height:59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</w:t>
      </w:r>
      <w:bookmarkEnd w:id="0"/>
      <w:bookmarkEnd w:id="1"/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36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údržba silnic Vysočiny</w:t>
      </w:r>
      <w:bookmarkEnd w:id="2"/>
      <w:bookmarkEnd w:id="3"/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6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silnic v období roku</w:t>
        <w:br/>
        <w:t>2022/2023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44"/>
        <w:gridCol w:w="6994"/>
      </w:tblGrid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44"/>
        <w:gridCol w:w="6989"/>
      </w:tblGrid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44"/>
        <w:gridCol w:w="6989"/>
      </w:tblGrid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„Objednatel“}</w:t>
      </w:r>
    </w:p>
    <w:p>
      <w:pPr>
        <w:widowControl w:val="0"/>
        <w:spacing w:after="359" w:line="1" w:lineRule="exact"/>
      </w:pP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36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  <w:bookmarkEnd w:id="4"/>
      <w:bookmarkEnd w:id="5"/>
    </w:p>
    <w:tbl>
      <w:tblPr>
        <w:tblOverlap w:val="never"/>
        <w:jc w:val="center"/>
        <w:tblLayout w:type="fixed"/>
      </w:tblPr>
      <w:tblGrid>
        <w:gridCol w:w="1944"/>
        <w:gridCol w:w="6989"/>
      </w:tblGrid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ZS Vysočina a.s. Poděbaby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Poděbaby 179, 580 01 Havlíčkův Brod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Pavlínou Zelenkovou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25938266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CZ25938266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926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  <w:tab/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zsvysocina.cz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„Zhotovitel"}</w:t>
      </w:r>
    </w:p>
    <w:p>
      <w:pPr>
        <w:widowControl w:val="0"/>
        <w:spacing w:after="63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98" w:lineRule="auto"/>
        <w:ind w:left="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6"/>
      <w:bookmarkEnd w:id="7"/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7" w:val="left"/>
        </w:tabs>
        <w:bidi w:val="0"/>
        <w:spacing w:before="0" w:after="300" w:line="305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 objednatele provádět práce spojené se zimní údržbou silnic v podobě plužení vozovek traktorovou radlicí dopravními prostředky zhotovitele a odstraňování sněhových bariér (traktorbagrem, manipulátorem, nakladačem).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0" w:line="31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30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provádět práce specifikované v čl. I odst. 1 této Smlouvy.</w:t>
      </w:r>
      <w:r>
        <w:br w:type="page"/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II. Místo plnění</w:t>
      </w:r>
      <w:bookmarkEnd w:id="8"/>
      <w:bookmarkEnd w:id="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30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bude zhotovitel provádět na pozemních komunikacích I., II., a III. tříd ve správě Krajské správy a údržby silnic Vysočiny, příspěvkové organizace- cestmistrovství Havlíčkův Brod. E-mail: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III. Doba plnění</w:t>
      </w:r>
      <w:bookmarkEnd w:id="10"/>
      <w:bookmarkEnd w:id="1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provádět práce specifikované v čl. I. v zimním období roku 2022/2023, a to konkrétně od 1.11.2022 do 15.4.2023.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ztotožněn s tím, že nastoupí na provádění prací na telefonní výzvu dispečera zimní údržby silnic Havlíčkův Brod - tel. :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2"/>
      <w:bookmarkEnd w:id="1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smluvené dopravní prostředky a mechanismy je stanovena ve výši do 1000,00 Kč/hod. + DPH při pluhování traktorovou radlicí a do 1200,00 Kč/hod + DPH při odstraňování sněhových bariér platné v daném období.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4"/>
      <w:bookmarkEnd w:id="1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objednatel.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305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5567680</wp:posOffset>
                </wp:positionH>
                <wp:positionV relativeFrom="paragraph">
                  <wp:posOffset>368300</wp:posOffset>
                </wp:positionV>
                <wp:extent cx="770890" cy="19494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089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0 8. 11. 2022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38.39999999999998pt;margin-top:29.pt;width:60.700000000000003pt;height:15.3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0 8. 11. 2022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4290695</wp:posOffset>
                </wp:positionH>
                <wp:positionV relativeFrom="paragraph">
                  <wp:posOffset>12700</wp:posOffset>
                </wp:positionV>
                <wp:extent cx="911225" cy="20447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1225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7.85000000000002pt;margin-top:1.pt;width:71.75pt;height:16.1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Poděbabech dne : </w:t>
      </w:r>
      <w:r>
        <w:rPr>
          <w:color w:val="6B6C9D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57 </w:t>
      </w:r>
      <w:r>
        <w:rPr>
          <w:b/>
          <w:bCs/>
          <w:i/>
          <w:iCs/>
          <w:color w:val="6B6C9D"/>
          <w:spacing w:val="0"/>
          <w:w w:val="100"/>
          <w:position w:val="0"/>
          <w:shd w:val="clear" w:color="auto" w:fill="auto"/>
          <w:lang w:val="cs-CZ" w:eastAsia="cs-CZ" w:bidi="cs-CZ"/>
        </w:rPr>
        <w:t>10 JOW</w:t>
      </w:r>
    </w:p>
    <w:p>
      <w:pPr>
        <w:pStyle w:val="Style14"/>
        <w:keepNext w:val="0"/>
        <w:keepLines w:val="0"/>
        <w:framePr w:w="336" w:h="13632" w:wrap="around" w:hAnchor="margin" w:x="-344" w:y="385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4"/>
        <w:keepNext w:val="0"/>
        <w:keepLines w:val="0"/>
        <w:framePr w:w="336" w:h="13632" w:wrap="around" w:hAnchor="margin" w:x="-344" w:y="385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4"/>
        <w:keepNext w:val="0"/>
        <w:keepLines w:val="0"/>
        <w:framePr w:w="336" w:h="13632" w:wrap="around" w:hAnchor="margin" w:x="-344" w:y="385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4"/>
        <w:keepNext w:val="0"/>
        <w:keepLines w:val="0"/>
        <w:framePr w:w="336" w:h="13632" w:wrap="around" w:hAnchor="margin" w:x="-344" w:y="385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4"/>
        <w:keepNext w:val="0"/>
        <w:keepLines w:val="0"/>
        <w:framePr w:w="336" w:h="13632" w:wrap="around" w:hAnchor="margin" w:x="-344" w:y="385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4"/>
        <w:keepNext w:val="0"/>
        <w:keepLines w:val="0"/>
        <w:framePr w:w="336" w:h="13632" w:wrap="around" w:hAnchor="margin" w:x="-344" w:y="385"/>
        <w:widowControl w:val="0"/>
        <w:shd w:val="clear" w:color="auto" w:fill="auto"/>
        <w:bidi w:val="0"/>
        <w:spacing w:before="0" w:after="16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4"/>
        <w:keepNext w:val="0"/>
        <w:keepLines w:val="0"/>
        <w:framePr w:w="336" w:h="13632" w:wrap="around" w:hAnchor="margin" w:x="-344" w:y="38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4"/>
        <w:keepNext w:val="0"/>
        <w:keepLines w:val="0"/>
        <w:framePr w:w="336" w:h="13632" w:wrap="around" w:hAnchor="margin" w:x="-344" w:y="385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4"/>
        <w:keepNext w:val="0"/>
        <w:keepLines w:val="0"/>
        <w:framePr w:w="336" w:h="13632" w:wrap="around" w:hAnchor="margin" w:x="-344" w:y="385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4"/>
        <w:keepNext w:val="0"/>
        <w:keepLines w:val="0"/>
        <w:framePr w:w="336" w:h="13632" w:wrap="around" w:hAnchor="margin" w:x="-344" w:y="385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</w:t>
      </w:r>
    </w:p>
    <w:p>
      <w:pPr>
        <w:pStyle w:val="Style14"/>
        <w:keepNext w:val="0"/>
        <w:keepLines w:val="0"/>
        <w:framePr w:w="336" w:h="13632" w:wrap="around" w:hAnchor="margin" w:x="-344" w:y="385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5.</w:t>
      </w:r>
    </w:p>
    <w:p>
      <w:pPr>
        <w:pStyle w:val="Style14"/>
        <w:keepNext w:val="0"/>
        <w:keepLines w:val="0"/>
        <w:framePr w:w="336" w:h="13632" w:wrap="around" w:hAnchor="margin" w:x="-344" w:y="385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</w:t>
      </w:r>
    </w:p>
    <w:p>
      <w:pPr>
        <w:pStyle w:val="Style14"/>
        <w:keepNext w:val="0"/>
        <w:keepLines w:val="0"/>
        <w:framePr w:w="336" w:h="13632" w:wrap="around" w:hAnchor="margin" w:x="-344" w:y="385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7.</w:t>
      </w:r>
    </w:p>
    <w:p>
      <w:pPr>
        <w:pStyle w:val="Style14"/>
        <w:keepNext w:val="0"/>
        <w:keepLines w:val="0"/>
        <w:framePr w:w="336" w:h="13632" w:wrap="around" w:hAnchor="margin" w:x="-344" w:y="385"/>
        <w:widowControl w:val="0"/>
        <w:shd w:val="clear" w:color="auto" w:fill="auto"/>
        <w:bidi w:val="0"/>
        <w:spacing w:before="0" w:after="1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8.</w:t>
      </w:r>
    </w:p>
    <w:p>
      <w:pPr>
        <w:pStyle w:val="Style14"/>
        <w:keepNext w:val="0"/>
        <w:keepLines w:val="0"/>
        <w:framePr w:w="336" w:h="13632" w:wrap="around" w:hAnchor="margin" w:x="-344" w:y="3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3"/>
          <w:szCs w:val="13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98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12700</wp:posOffset>
                </wp:positionV>
                <wp:extent cx="1173480" cy="62484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73480" cy="624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Zhotovitele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Pavlína Zelenková ředitelka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6.049999999999997pt;margin-top:1.pt;width:92.400000000000006pt;height:49.200000000000003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Zhotovitele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Pavlína Zelenková ředitelka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</w:t>
        <w:br/>
        <w:t>Ing. Radovan Necid</w:t>
        <w:br/>
        <w:t>ředitel organizace</w:t>
      </w:r>
    </w:p>
    <w:sectPr>
      <w:footnotePr>
        <w:pos w:val="pageBottom"/>
        <w:numFmt w:val="decimal"/>
        <w:numRestart w:val="continuous"/>
      </w:footnotePr>
      <w:pgSz w:w="11900" w:h="16840"/>
      <w:pgMar w:top="845" w:left="1054" w:right="1687" w:bottom="503" w:header="417" w:footer="7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Základní text (4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Nadpis #1_"/>
    <w:basedOn w:val="DefaultParagraphFont"/>
    <w:link w:val="Style8"/>
    <w:rPr>
      <w:rFonts w:ascii="Calibri" w:eastAsia="Calibri" w:hAnsi="Calibri" w:cs="Calibri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Jiné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Nadpis #2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line="312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Základní text (4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line="30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spacing w:after="150"/>
      <w:ind w:firstLine="410"/>
      <w:outlineLvl w:val="0"/>
    </w:pPr>
    <w:rPr>
      <w:rFonts w:ascii="Calibri" w:eastAsia="Calibri" w:hAnsi="Calibri" w:cs="Calibri"/>
      <w:b/>
      <w:bCs/>
      <w:i/>
      <w:iCs/>
      <w:smallCaps w:val="0"/>
      <w:strike w:val="0"/>
      <w:sz w:val="56"/>
      <w:szCs w:val="56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FFFFFF"/>
      <w:spacing w:after="300" w:line="276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  <w:spacing w:after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line="30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Nadpis #2"/>
    <w:basedOn w:val="Normal"/>
    <w:link w:val="CharStyle19"/>
    <w:pPr>
      <w:widowControl w:val="0"/>
      <w:shd w:val="clear" w:color="auto" w:fill="FFFFFF"/>
      <w:spacing w:after="4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