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3D76" w14:textId="77777777" w:rsidR="0063198C" w:rsidRPr="00191BE4" w:rsidRDefault="002E4539">
      <w:pPr>
        <w:rPr>
          <w:b/>
        </w:rPr>
      </w:pPr>
      <w:r>
        <w:rPr>
          <w:b/>
        </w:rPr>
        <w:t>Příloha č. 5 – Kvalitativní p</w:t>
      </w:r>
      <w:r w:rsidR="00047D97">
        <w:rPr>
          <w:b/>
        </w:rPr>
        <w:t xml:space="preserve">ožadavky na pracovníky </w:t>
      </w:r>
      <w:r>
        <w:rPr>
          <w:b/>
        </w:rPr>
        <w:t xml:space="preserve">na jednotlivých </w:t>
      </w:r>
      <w:r w:rsidR="00673008">
        <w:rPr>
          <w:b/>
        </w:rPr>
        <w:t>pozicích</w:t>
      </w:r>
    </w:p>
    <w:p w14:paraId="3FC1C916" w14:textId="77777777" w:rsidR="00191BE4" w:rsidRDefault="00191BE4"/>
    <w:p w14:paraId="084C1628" w14:textId="77777777" w:rsidR="00191BE4" w:rsidRDefault="00191BE4"/>
    <w:p w14:paraId="69FAA2BE" w14:textId="77777777" w:rsidR="00191BE4" w:rsidRPr="00191BE4" w:rsidRDefault="00191BE4">
      <w:pPr>
        <w:rPr>
          <w:b/>
        </w:rPr>
      </w:pPr>
      <w:r w:rsidRPr="00191BE4">
        <w:rPr>
          <w:b/>
        </w:rPr>
        <w:t>1.</w:t>
      </w:r>
      <w:r w:rsidRPr="00191BE4">
        <w:rPr>
          <w:b/>
        </w:rPr>
        <w:tab/>
      </w:r>
      <w:r w:rsidR="00047D97">
        <w:rPr>
          <w:b/>
        </w:rPr>
        <w:t>F</w:t>
      </w:r>
      <w:r w:rsidRPr="00191BE4">
        <w:rPr>
          <w:b/>
        </w:rPr>
        <w:t>yzick</w:t>
      </w:r>
      <w:r w:rsidR="00047D97">
        <w:rPr>
          <w:b/>
        </w:rPr>
        <w:t>á zdatnost</w:t>
      </w:r>
    </w:p>
    <w:p w14:paraId="4F42454A" w14:textId="77777777" w:rsidR="00191BE4" w:rsidRDefault="00191BE4" w:rsidP="00191BE4"/>
    <w:p w14:paraId="3C6901CC" w14:textId="77777777" w:rsidR="00191BE4" w:rsidRDefault="00191BE4" w:rsidP="00191BE4">
      <w:r>
        <w:t>Chůze 100 metrů po rovině a 140 schodů bezprostředně následujících v časovém limitu:</w:t>
      </w:r>
    </w:p>
    <w:p w14:paraId="2376C7C0" w14:textId="77777777" w:rsidR="00191BE4" w:rsidRDefault="00191BE4" w:rsidP="00191BE4"/>
    <w:p w14:paraId="1ED9E605" w14:textId="77777777" w:rsidR="00191BE4" w:rsidRDefault="00191BE4" w:rsidP="00191BE4">
      <w:r>
        <w:t>Pracovník zásahové jednotky:</w:t>
      </w:r>
      <w:r>
        <w:tab/>
      </w:r>
      <w:r>
        <w:tab/>
      </w:r>
      <w:r>
        <w:tab/>
        <w:t>120 sekund</w:t>
      </w:r>
    </w:p>
    <w:p w14:paraId="285A1C6B" w14:textId="77777777" w:rsidR="00191BE4" w:rsidRDefault="00191BE4" w:rsidP="00191BE4"/>
    <w:p w14:paraId="2400FD1B" w14:textId="77777777" w:rsidR="00191BE4" w:rsidRDefault="00191BE4" w:rsidP="00191BE4">
      <w:r>
        <w:t>Pracovník bezpečnostního velínu:</w:t>
      </w:r>
      <w:r>
        <w:tab/>
      </w:r>
      <w:r>
        <w:tab/>
        <w:t>bez testu</w:t>
      </w:r>
    </w:p>
    <w:p w14:paraId="54FAAC2E" w14:textId="77777777" w:rsidR="00191BE4" w:rsidRDefault="00191BE4" w:rsidP="00191BE4"/>
    <w:p w14:paraId="2FAC4378" w14:textId="77777777" w:rsidR="00191BE4" w:rsidRDefault="00191BE4" w:rsidP="00191BE4">
      <w:r>
        <w:t>Pracovník ostrahy objektů:</w:t>
      </w:r>
      <w:r>
        <w:tab/>
      </w:r>
      <w:r>
        <w:tab/>
      </w:r>
      <w:r>
        <w:tab/>
        <w:t>150 sekund</w:t>
      </w:r>
    </w:p>
    <w:p w14:paraId="7EA51580" w14:textId="77777777" w:rsidR="00191BE4" w:rsidRDefault="00191BE4" w:rsidP="00191BE4"/>
    <w:p w14:paraId="1E36D792" w14:textId="77777777" w:rsidR="00191BE4" w:rsidRDefault="00191BE4" w:rsidP="00191BE4">
      <w:r>
        <w:t>Pracovník dozoru expozic:</w:t>
      </w:r>
      <w:r>
        <w:tab/>
      </w:r>
      <w:r>
        <w:tab/>
      </w:r>
      <w:r>
        <w:tab/>
        <w:t>180 sekund</w:t>
      </w:r>
    </w:p>
    <w:p w14:paraId="38F8D07C" w14:textId="77777777" w:rsidR="00673008" w:rsidRDefault="00673008" w:rsidP="00BC0DA4">
      <w:pPr>
        <w:jc w:val="both"/>
      </w:pPr>
    </w:p>
    <w:p w14:paraId="3C62F3B9" w14:textId="24B7D4F2" w:rsidR="00673008" w:rsidRDefault="00673008" w:rsidP="00BC0DA4">
      <w:pPr>
        <w:jc w:val="both"/>
      </w:pPr>
      <w:r>
        <w:t xml:space="preserve">Bude prokázáno testem fyzické zdatnosti. </w:t>
      </w:r>
      <w:r w:rsidR="00BC0DA4">
        <w:t>Objednatel</w:t>
      </w:r>
      <w:r w:rsidR="00BC0DA4" w:rsidRPr="00BC0DA4">
        <w:t xml:space="preserve"> má právo tento test u jakéhokoliv pracovníka kdykoliv opakovat.</w:t>
      </w:r>
    </w:p>
    <w:p w14:paraId="3B2CCF68" w14:textId="77777777" w:rsidR="00191BE4" w:rsidRDefault="00191BE4" w:rsidP="00191BE4"/>
    <w:p w14:paraId="411DA265" w14:textId="77777777" w:rsidR="00191BE4" w:rsidRDefault="00191BE4" w:rsidP="00191BE4"/>
    <w:p w14:paraId="28EBDFD3" w14:textId="77777777" w:rsidR="00191BE4" w:rsidRPr="00191BE4" w:rsidRDefault="00191BE4" w:rsidP="00191BE4">
      <w:pPr>
        <w:rPr>
          <w:b/>
        </w:rPr>
      </w:pPr>
      <w:r w:rsidRPr="00191BE4">
        <w:rPr>
          <w:b/>
        </w:rPr>
        <w:t>2.</w:t>
      </w:r>
      <w:r w:rsidRPr="00191BE4">
        <w:rPr>
          <w:b/>
        </w:rPr>
        <w:tab/>
      </w:r>
      <w:r w:rsidR="002E4539">
        <w:rPr>
          <w:b/>
        </w:rPr>
        <w:t>J</w:t>
      </w:r>
      <w:r w:rsidRPr="00191BE4">
        <w:rPr>
          <w:b/>
        </w:rPr>
        <w:t>azykov</w:t>
      </w:r>
      <w:r w:rsidR="002E4539">
        <w:rPr>
          <w:b/>
        </w:rPr>
        <w:t>é schopnosti</w:t>
      </w:r>
    </w:p>
    <w:p w14:paraId="7BF6610A" w14:textId="77777777" w:rsidR="00191BE4" w:rsidRDefault="00191BE4" w:rsidP="00191BE4"/>
    <w:p w14:paraId="35F5B019" w14:textId="77777777" w:rsidR="00191BE4" w:rsidRDefault="00191BE4" w:rsidP="00191BE4">
      <w:pPr>
        <w:jc w:val="both"/>
      </w:pPr>
      <w:r>
        <w:t xml:space="preserve">Úroveň znalosti </w:t>
      </w:r>
      <w:r w:rsidR="005C52A5">
        <w:t>anglického nebo německého</w:t>
      </w:r>
      <w:r>
        <w:t xml:space="preserve"> jazyka dle </w:t>
      </w:r>
      <w:r w:rsidRPr="00191BE4">
        <w:t>Společn</w:t>
      </w:r>
      <w:r>
        <w:t>ého</w:t>
      </w:r>
      <w:r w:rsidRPr="00191BE4">
        <w:t xml:space="preserve"> evropsk</w:t>
      </w:r>
      <w:r>
        <w:t>ého</w:t>
      </w:r>
      <w:r w:rsidRPr="00191BE4">
        <w:t xml:space="preserve"> referenční</w:t>
      </w:r>
      <w:r>
        <w:t>ho rám</w:t>
      </w:r>
      <w:r w:rsidRPr="00191BE4">
        <w:t>c</w:t>
      </w:r>
      <w:r>
        <w:t>e</w:t>
      </w:r>
      <w:r w:rsidRPr="00191BE4">
        <w:t xml:space="preserve"> pro klasifikaci znalostí cizích jazyků</w:t>
      </w:r>
      <w:r>
        <w:t>:</w:t>
      </w:r>
    </w:p>
    <w:p w14:paraId="2D71857A" w14:textId="77777777" w:rsidR="00191BE4" w:rsidRDefault="00191BE4" w:rsidP="00191BE4"/>
    <w:p w14:paraId="771A5D5A" w14:textId="77777777" w:rsidR="00191BE4" w:rsidRDefault="00191BE4" w:rsidP="00191BE4">
      <w:r>
        <w:t>Pracovník zásahové jednotky:</w:t>
      </w:r>
      <w:r>
        <w:tab/>
      </w:r>
      <w:r>
        <w:tab/>
      </w:r>
      <w:r>
        <w:tab/>
        <w:t>úroveň A2</w:t>
      </w:r>
    </w:p>
    <w:p w14:paraId="497C4333" w14:textId="77777777" w:rsidR="00191BE4" w:rsidRDefault="00191BE4" w:rsidP="00191BE4"/>
    <w:p w14:paraId="3F2ADEF5" w14:textId="3FFA0E1E" w:rsidR="00191BE4" w:rsidRDefault="00191BE4" w:rsidP="00191BE4">
      <w:r>
        <w:t>Pracovník bezpečnostního velínu:</w:t>
      </w:r>
      <w:r>
        <w:tab/>
      </w:r>
      <w:r>
        <w:tab/>
        <w:t xml:space="preserve">úroveň </w:t>
      </w:r>
      <w:r w:rsidR="00D23FB8">
        <w:t>A1</w:t>
      </w:r>
    </w:p>
    <w:p w14:paraId="6AB83844" w14:textId="77777777" w:rsidR="00191BE4" w:rsidRDefault="00191BE4" w:rsidP="00191BE4"/>
    <w:p w14:paraId="38536BAF" w14:textId="78904859" w:rsidR="00191BE4" w:rsidRDefault="00191BE4" w:rsidP="00191BE4">
      <w:r>
        <w:t>Pracovník ostrahy objektů:</w:t>
      </w:r>
      <w:r>
        <w:tab/>
      </w:r>
      <w:r>
        <w:tab/>
      </w:r>
      <w:r>
        <w:tab/>
        <w:t>úroveň</w:t>
      </w:r>
      <w:r w:rsidR="00D23FB8">
        <w:t xml:space="preserve"> A1</w:t>
      </w:r>
    </w:p>
    <w:p w14:paraId="7356F063" w14:textId="77777777" w:rsidR="00191BE4" w:rsidRDefault="00191BE4" w:rsidP="00191BE4"/>
    <w:p w14:paraId="695101AB" w14:textId="77777777" w:rsidR="00191BE4" w:rsidRDefault="00191BE4" w:rsidP="00191BE4">
      <w:pPr>
        <w:ind w:left="4253" w:hanging="4253"/>
      </w:pPr>
      <w:r>
        <w:t>Pracovník dozoru expozic:</w:t>
      </w:r>
      <w:r>
        <w:tab/>
      </w:r>
      <w:proofErr w:type="gramStart"/>
      <w:r>
        <w:t>50%</w:t>
      </w:r>
      <w:proofErr w:type="gramEnd"/>
      <w:r>
        <w:t xml:space="preserve"> pracovníků A1, 50% pracovníků A2 (počítáno dle pracovníků aktuálně ve službě)</w:t>
      </w:r>
    </w:p>
    <w:p w14:paraId="63B9F920" w14:textId="77777777" w:rsidR="00191BE4" w:rsidRDefault="00191BE4" w:rsidP="00191BE4"/>
    <w:p w14:paraId="17597E12" w14:textId="6F55586F" w:rsidR="00BC0DA4" w:rsidRDefault="00191BE4" w:rsidP="00191BE4">
      <w:r>
        <w:t>Bude prověřeno veřejně dostupnými testy nebo pohovorem s pracovníkem Objednatele.</w:t>
      </w:r>
      <w:r w:rsidR="00BC0DA4">
        <w:t xml:space="preserve">    Objednatel</w:t>
      </w:r>
      <w:r w:rsidR="00BC0DA4" w:rsidRPr="00BC0DA4">
        <w:t xml:space="preserve"> má právo tento test </w:t>
      </w:r>
      <w:r w:rsidR="00BC0DA4">
        <w:t xml:space="preserve">či pohovor </w:t>
      </w:r>
      <w:r w:rsidR="00BC0DA4" w:rsidRPr="00BC0DA4">
        <w:t>u jakéhokoliv pracovníka kdykoliv opakovat.</w:t>
      </w:r>
    </w:p>
    <w:p w14:paraId="0D6F7AF2" w14:textId="77777777" w:rsidR="002E4539" w:rsidRDefault="002E4539" w:rsidP="00191BE4"/>
    <w:p w14:paraId="08CC47BF" w14:textId="77777777" w:rsidR="002E4539" w:rsidRPr="002E4539" w:rsidRDefault="002E4539" w:rsidP="00673008">
      <w:pPr>
        <w:ind w:left="709" w:hanging="709"/>
        <w:jc w:val="both"/>
        <w:rPr>
          <w:b/>
        </w:rPr>
      </w:pPr>
      <w:r w:rsidRPr="002E4539">
        <w:rPr>
          <w:b/>
        </w:rPr>
        <w:t>3.</w:t>
      </w:r>
      <w:r w:rsidRPr="002E4539">
        <w:rPr>
          <w:b/>
        </w:rPr>
        <w:tab/>
        <w:t>Ostatní požadavky na pracovníky</w:t>
      </w:r>
      <w:r w:rsidR="00673008">
        <w:rPr>
          <w:b/>
        </w:rPr>
        <w:t xml:space="preserve">, včetně uvedení dokladů, kterými budou požadavky prokázány </w:t>
      </w:r>
    </w:p>
    <w:p w14:paraId="1FE915D9" w14:textId="77777777" w:rsidR="002E4539" w:rsidRDefault="002E4539" w:rsidP="00191BE4"/>
    <w:p w14:paraId="4BF7E6CB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1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b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b/>
          <w:color w:val="000000"/>
          <w:sz w:val="24"/>
          <w:szCs w:val="24"/>
        </w:rPr>
        <w:t xml:space="preserve">zásahová jednotka </w:t>
      </w:r>
    </w:p>
    <w:p w14:paraId="005DE619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min. 3 roky praxe na obdobné pozici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2D50F339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středoškolské vzdělání s maturitou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doklad o dokončeném vzdělání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158F96A5" w14:textId="032A2A16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školení první pomoci</w:t>
      </w:r>
      <w:r w:rsidR="00750ADE">
        <w:rPr>
          <w:rFonts w:ascii="Garamond" w:eastAsia="Tahoma" w:hAnsi="Garamond" w:cstheme="minorHAnsi"/>
          <w:color w:val="000000"/>
          <w:sz w:val="24"/>
          <w:szCs w:val="24"/>
        </w:rPr>
        <w:t xml:space="preserve"> </w:t>
      </w:r>
      <w:r w:rsidR="00750ADE" w:rsidRPr="00750ADE">
        <w:rPr>
          <w:rFonts w:ascii="Garamond" w:eastAsia="Tahoma" w:hAnsi="Garamond" w:cstheme="minorHAnsi"/>
          <w:color w:val="000000"/>
          <w:sz w:val="24"/>
          <w:szCs w:val="24"/>
        </w:rPr>
        <w:t>a školení BOZP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 xml:space="preserve"> (</w:t>
      </w:r>
      <w:r w:rsidR="00D23FB8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doklad o absolvování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4092FE00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trestní bezúhonnost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výpis z evidence Rejstříku trestů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62271978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zdravotní způsobilost (způsobilost ke zvládání stresových situací a noční práci)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1108F7C6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rodilý mluvčí nebo znalost českého jazyka na úrovni C2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20161EFA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plná způsobilost k právním jednáním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426F4CB6" w14:textId="77777777" w:rsidR="00880167" w:rsidRDefault="002E4539" w:rsidP="00C60F65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880167">
        <w:rPr>
          <w:rFonts w:ascii="Garamond" w:eastAsia="Tahoma" w:hAnsi="Garamond" w:cstheme="minorHAnsi"/>
          <w:color w:val="000000"/>
          <w:sz w:val="24"/>
          <w:szCs w:val="24"/>
        </w:rPr>
        <w:t xml:space="preserve">z důvodu nezbytného rychlého zásahu nesmí být pracovní pozice obsazeny osobami ZTP či </w:t>
      </w:r>
      <w:r w:rsidRPr="00880167">
        <w:rPr>
          <w:rFonts w:ascii="Garamond" w:eastAsia="Tahoma" w:hAnsi="Garamond" w:cstheme="minorHAnsi"/>
          <w:color w:val="000000"/>
          <w:sz w:val="24"/>
          <w:szCs w:val="24"/>
        </w:rPr>
        <w:lastRenderedPageBreak/>
        <w:t>osobami se sníženou pracovní schopností (</w:t>
      </w:r>
      <w:r w:rsidRPr="00880167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880167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60AE1693" w14:textId="30A84517" w:rsidR="00880167" w:rsidRPr="0006640F" w:rsidRDefault="00880167" w:rsidP="00880167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i/>
          <w:iCs/>
          <w:color w:val="auto"/>
          <w:sz w:val="24"/>
          <w:szCs w:val="24"/>
        </w:rPr>
      </w:pPr>
      <w:r w:rsidRPr="00880167">
        <w:rPr>
          <w:rFonts w:ascii="Garamond" w:eastAsia="Tahoma" w:hAnsi="Garamond" w:cstheme="minorHAnsi"/>
          <w:color w:val="auto"/>
          <w:sz w:val="24"/>
          <w:szCs w:val="24"/>
        </w:rPr>
        <w:t xml:space="preserve">vztah k Poskytovateli </w:t>
      </w:r>
      <w:bookmarkStart w:id="0" w:name="_Hlk96604838"/>
      <w:r w:rsidRPr="0006640F">
        <w:rPr>
          <w:rFonts w:ascii="Garamond" w:eastAsia="Tahoma" w:hAnsi="Garamond" w:cstheme="minorHAnsi"/>
          <w:i/>
          <w:iCs/>
          <w:color w:val="auto"/>
          <w:sz w:val="24"/>
          <w:szCs w:val="24"/>
        </w:rPr>
        <w:t>(</w:t>
      </w:r>
      <w:r w:rsidRPr="0006640F">
        <w:rPr>
          <w:rFonts w:ascii="Garamond" w:hAnsi="Garamond"/>
          <w:i/>
          <w:iCs/>
          <w:color w:val="auto"/>
          <w:sz w:val="24"/>
          <w:szCs w:val="24"/>
        </w:rPr>
        <w:t>pracovní smlouva či jiný dokument prokazující vztah pracovníka k Poskytovateli)</w:t>
      </w:r>
    </w:p>
    <w:bookmarkEnd w:id="0"/>
    <w:p w14:paraId="5B0D4BDC" w14:textId="77777777" w:rsidR="002E4539" w:rsidRPr="002E4539" w:rsidRDefault="002E4539" w:rsidP="002E4539">
      <w:pPr>
        <w:pStyle w:val="Odstavecseseznamem"/>
        <w:widowControl w:val="0"/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</w:p>
    <w:p w14:paraId="28241C00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1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b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b/>
          <w:color w:val="000000"/>
          <w:sz w:val="24"/>
          <w:szCs w:val="24"/>
        </w:rPr>
        <w:t xml:space="preserve">pracovníci bezpečnostního velínu </w:t>
      </w:r>
    </w:p>
    <w:p w14:paraId="0C53071E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min. 1 rok praxe na obdobné pozici (obsluha bezpečnostních technologií – PZTS, EPS, CCTV, GHZ, EKV, ERO; praxe k analytické nástavbě C4, GHS)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6844B894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středoškolské vzdělání s maturitou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doklad o dokončeném vzdělání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2F69E5D3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zdravotní způsobilost (způsobilost ke zvládání stresových situací a noční práci)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0CA2A440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psychologický předpoklady na zvládání dané pozice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5683E17F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trestní bezúhonnost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výpis z evidence Rejstříku trestů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1C6EB276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rodilý mluvčí nebo znalost českého jazyka na úrovni C2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5DC10CDE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plná způsobilost k právním jednáním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21BCED20" w14:textId="77777777" w:rsidR="00880167" w:rsidRPr="0006640F" w:rsidRDefault="00880167" w:rsidP="00880167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i/>
          <w:iCs/>
          <w:color w:val="auto"/>
          <w:sz w:val="24"/>
          <w:szCs w:val="24"/>
        </w:rPr>
      </w:pPr>
      <w:r w:rsidRPr="00905753">
        <w:rPr>
          <w:rFonts w:ascii="Garamond" w:eastAsia="Tahoma" w:hAnsi="Garamond" w:cstheme="minorHAnsi"/>
          <w:color w:val="auto"/>
          <w:sz w:val="24"/>
          <w:szCs w:val="24"/>
        </w:rPr>
        <w:t xml:space="preserve">vztah k Poskytovateli </w:t>
      </w:r>
      <w:r w:rsidRPr="0006640F">
        <w:rPr>
          <w:rFonts w:ascii="Garamond" w:eastAsia="Tahoma" w:hAnsi="Garamond" w:cstheme="minorHAnsi"/>
          <w:i/>
          <w:iCs/>
          <w:color w:val="auto"/>
          <w:sz w:val="24"/>
          <w:szCs w:val="24"/>
        </w:rPr>
        <w:t>(</w:t>
      </w:r>
      <w:r w:rsidRPr="0006640F">
        <w:rPr>
          <w:rFonts w:ascii="Garamond" w:hAnsi="Garamond"/>
          <w:i/>
          <w:iCs/>
          <w:color w:val="auto"/>
          <w:sz w:val="24"/>
          <w:szCs w:val="24"/>
        </w:rPr>
        <w:t>pracovní smlouva či jiný dokument prokazující vztah pracovníka k Poskytovateli)</w:t>
      </w:r>
    </w:p>
    <w:p w14:paraId="52177CBC" w14:textId="77777777" w:rsidR="002E4539" w:rsidRPr="002E4539" w:rsidRDefault="002E4539" w:rsidP="002E4539">
      <w:pPr>
        <w:pStyle w:val="Odstavecseseznamem"/>
        <w:widowControl w:val="0"/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</w:p>
    <w:p w14:paraId="6A191B33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1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b/>
          <w:color w:val="auto"/>
          <w:sz w:val="24"/>
          <w:szCs w:val="24"/>
        </w:rPr>
      </w:pPr>
      <w:r w:rsidRPr="002E4539">
        <w:rPr>
          <w:rFonts w:ascii="Garamond" w:eastAsia="Tahoma" w:hAnsi="Garamond" w:cstheme="minorHAnsi"/>
          <w:b/>
          <w:color w:val="000000"/>
          <w:sz w:val="24"/>
          <w:szCs w:val="24"/>
        </w:rPr>
        <w:t xml:space="preserve">ostraha </w:t>
      </w:r>
      <w:r w:rsidRPr="002E4539">
        <w:rPr>
          <w:rFonts w:ascii="Garamond" w:eastAsia="Tahoma" w:hAnsi="Garamond" w:cstheme="minorHAnsi"/>
          <w:b/>
          <w:color w:val="auto"/>
          <w:sz w:val="24"/>
          <w:szCs w:val="24"/>
        </w:rPr>
        <w:t xml:space="preserve">objektů </w:t>
      </w:r>
    </w:p>
    <w:p w14:paraId="60356ABD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auto"/>
          <w:sz w:val="24"/>
          <w:szCs w:val="24"/>
        </w:rPr>
      </w:pPr>
      <w:r w:rsidRPr="002E4539">
        <w:rPr>
          <w:rFonts w:ascii="Garamond" w:eastAsia="Tahoma" w:hAnsi="Garamond" w:cstheme="minorHAnsi"/>
          <w:color w:val="auto"/>
          <w:sz w:val="24"/>
          <w:szCs w:val="24"/>
        </w:rPr>
        <w:t>dokončené středoškolské vzdělání (</w:t>
      </w:r>
      <w:r w:rsidRPr="002E4539">
        <w:rPr>
          <w:rFonts w:ascii="Garamond" w:eastAsia="Tahoma" w:hAnsi="Garamond" w:cstheme="minorHAnsi"/>
          <w:i/>
          <w:iCs/>
          <w:color w:val="auto"/>
          <w:sz w:val="24"/>
          <w:szCs w:val="24"/>
        </w:rPr>
        <w:t>doklad o dokončeném vzdělání</w:t>
      </w:r>
      <w:r w:rsidRPr="002E4539">
        <w:rPr>
          <w:rFonts w:ascii="Garamond" w:eastAsia="Tahoma" w:hAnsi="Garamond" w:cstheme="minorHAnsi"/>
          <w:color w:val="auto"/>
          <w:sz w:val="24"/>
          <w:szCs w:val="24"/>
        </w:rPr>
        <w:t>)</w:t>
      </w:r>
    </w:p>
    <w:p w14:paraId="7C4CAE1F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auto"/>
          <w:sz w:val="24"/>
          <w:szCs w:val="24"/>
        </w:rPr>
      </w:pPr>
      <w:r w:rsidRPr="002E4539">
        <w:rPr>
          <w:rFonts w:ascii="Garamond" w:eastAsia="Tahoma" w:hAnsi="Garamond" w:cstheme="minorHAnsi"/>
          <w:color w:val="auto"/>
          <w:sz w:val="24"/>
          <w:szCs w:val="24"/>
        </w:rPr>
        <w:t>rodilý mluvčí nebo znalost českého jazyka na úrovni C2 (</w:t>
      </w:r>
      <w:r w:rsidRPr="002E4539">
        <w:rPr>
          <w:rFonts w:ascii="Garamond" w:eastAsia="Tahoma" w:hAnsi="Garamond" w:cstheme="minorHAnsi"/>
          <w:i/>
          <w:iCs/>
          <w:color w:val="auto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auto"/>
          <w:sz w:val="24"/>
          <w:szCs w:val="24"/>
        </w:rPr>
        <w:t>)</w:t>
      </w:r>
    </w:p>
    <w:p w14:paraId="24C0D6D2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auto"/>
          <w:sz w:val="24"/>
          <w:szCs w:val="24"/>
        </w:rPr>
      </w:pPr>
      <w:r w:rsidRPr="002E4539">
        <w:rPr>
          <w:rFonts w:ascii="Garamond" w:eastAsia="Tahoma" w:hAnsi="Garamond" w:cstheme="minorHAnsi"/>
          <w:color w:val="auto"/>
          <w:sz w:val="24"/>
          <w:szCs w:val="24"/>
        </w:rPr>
        <w:t>zdravotní způsobilost (</w:t>
      </w:r>
      <w:r w:rsidRPr="002E4539">
        <w:rPr>
          <w:rFonts w:ascii="Garamond" w:eastAsia="Tahoma" w:hAnsi="Garamond" w:cstheme="minorHAnsi"/>
          <w:i/>
          <w:iCs/>
          <w:color w:val="auto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auto"/>
          <w:sz w:val="24"/>
          <w:szCs w:val="24"/>
        </w:rPr>
        <w:t>)</w:t>
      </w:r>
    </w:p>
    <w:p w14:paraId="14FDFE00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auto"/>
          <w:sz w:val="24"/>
          <w:szCs w:val="24"/>
        </w:rPr>
      </w:pPr>
      <w:r w:rsidRPr="002E4539">
        <w:rPr>
          <w:rFonts w:ascii="Garamond" w:eastAsia="Tahoma" w:hAnsi="Garamond" w:cstheme="minorHAnsi"/>
          <w:color w:val="auto"/>
          <w:sz w:val="24"/>
          <w:szCs w:val="24"/>
        </w:rPr>
        <w:t>zkouška odborné způsobilosti (</w:t>
      </w:r>
      <w:r w:rsidRPr="002E4539">
        <w:rPr>
          <w:rFonts w:ascii="Garamond" w:eastAsia="Tahoma" w:hAnsi="Garamond" w:cstheme="minorHAnsi"/>
          <w:i/>
          <w:iCs/>
          <w:color w:val="auto"/>
          <w:sz w:val="24"/>
          <w:szCs w:val="24"/>
        </w:rPr>
        <w:t>certifikát o způsobilost výkonu funkce strážného – činnosti spočívající ve výkonu ostrahy</w:t>
      </w:r>
      <w:r w:rsidRPr="002E4539">
        <w:rPr>
          <w:rFonts w:ascii="Garamond" w:eastAsia="Tahoma" w:hAnsi="Garamond" w:cstheme="minorHAnsi"/>
          <w:color w:val="auto"/>
          <w:sz w:val="24"/>
          <w:szCs w:val="24"/>
        </w:rPr>
        <w:t>)</w:t>
      </w:r>
    </w:p>
    <w:p w14:paraId="6F05F2F4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auto"/>
          <w:sz w:val="24"/>
          <w:szCs w:val="24"/>
        </w:rPr>
      </w:pPr>
      <w:r w:rsidRPr="002E4539">
        <w:rPr>
          <w:rFonts w:ascii="Garamond" w:eastAsia="Tahoma" w:hAnsi="Garamond" w:cstheme="minorHAnsi"/>
          <w:color w:val="auto"/>
          <w:sz w:val="24"/>
          <w:szCs w:val="24"/>
        </w:rPr>
        <w:t>trestní bezúhonnost (</w:t>
      </w:r>
      <w:r w:rsidRPr="002E4539">
        <w:rPr>
          <w:rFonts w:ascii="Garamond" w:eastAsia="Tahoma" w:hAnsi="Garamond" w:cstheme="minorHAnsi"/>
          <w:i/>
          <w:iCs/>
          <w:color w:val="auto"/>
          <w:sz w:val="24"/>
          <w:szCs w:val="24"/>
        </w:rPr>
        <w:t>výpis z evidence Rejstříku trestů</w:t>
      </w:r>
      <w:r w:rsidRPr="002E4539">
        <w:rPr>
          <w:rFonts w:ascii="Garamond" w:eastAsia="Tahoma" w:hAnsi="Garamond" w:cstheme="minorHAnsi"/>
          <w:color w:val="auto"/>
          <w:sz w:val="24"/>
          <w:szCs w:val="24"/>
        </w:rPr>
        <w:t>)</w:t>
      </w:r>
    </w:p>
    <w:p w14:paraId="52467A3E" w14:textId="2890B1C4" w:rsid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auto"/>
          <w:sz w:val="24"/>
          <w:szCs w:val="24"/>
        </w:rPr>
      </w:pPr>
      <w:r w:rsidRPr="002E4539">
        <w:rPr>
          <w:rFonts w:ascii="Garamond" w:eastAsia="Tahoma" w:hAnsi="Garamond" w:cstheme="minorHAnsi"/>
          <w:color w:val="auto"/>
          <w:sz w:val="24"/>
          <w:szCs w:val="24"/>
        </w:rPr>
        <w:t>plná způsobilost k právním jednáním (</w:t>
      </w:r>
      <w:r w:rsidRPr="002E4539">
        <w:rPr>
          <w:rFonts w:ascii="Garamond" w:eastAsia="Tahoma" w:hAnsi="Garamond" w:cstheme="minorHAnsi"/>
          <w:i/>
          <w:iCs/>
          <w:color w:val="auto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auto"/>
          <w:sz w:val="24"/>
          <w:szCs w:val="24"/>
        </w:rPr>
        <w:t>)</w:t>
      </w:r>
    </w:p>
    <w:p w14:paraId="7374A38F" w14:textId="77777777" w:rsidR="00880167" w:rsidRPr="0006640F" w:rsidRDefault="00880167" w:rsidP="00880167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i/>
          <w:iCs/>
          <w:color w:val="auto"/>
          <w:sz w:val="24"/>
          <w:szCs w:val="24"/>
        </w:rPr>
      </w:pPr>
      <w:r w:rsidRPr="00905753">
        <w:rPr>
          <w:rFonts w:ascii="Garamond" w:eastAsia="Tahoma" w:hAnsi="Garamond" w:cstheme="minorHAnsi"/>
          <w:color w:val="auto"/>
          <w:sz w:val="24"/>
          <w:szCs w:val="24"/>
        </w:rPr>
        <w:t xml:space="preserve">vztah k Poskytovateli </w:t>
      </w:r>
      <w:r w:rsidRPr="0006640F">
        <w:rPr>
          <w:rFonts w:ascii="Garamond" w:eastAsia="Tahoma" w:hAnsi="Garamond" w:cstheme="minorHAnsi"/>
          <w:i/>
          <w:iCs/>
          <w:color w:val="auto"/>
          <w:sz w:val="24"/>
          <w:szCs w:val="24"/>
        </w:rPr>
        <w:t>(</w:t>
      </w:r>
      <w:r w:rsidRPr="0006640F">
        <w:rPr>
          <w:rFonts w:ascii="Garamond" w:hAnsi="Garamond"/>
          <w:i/>
          <w:iCs/>
          <w:color w:val="auto"/>
          <w:sz w:val="24"/>
          <w:szCs w:val="24"/>
        </w:rPr>
        <w:t>pracovní smlouva či jiný dokument prokazující vztah pracovníka k Poskytovateli)</w:t>
      </w:r>
    </w:p>
    <w:p w14:paraId="74CC833F" w14:textId="77777777" w:rsidR="002E4539" w:rsidRPr="002E4539" w:rsidRDefault="002E4539" w:rsidP="002E4539">
      <w:pPr>
        <w:pStyle w:val="Odstavecseseznamem"/>
        <w:widowControl w:val="0"/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auto"/>
          <w:sz w:val="24"/>
          <w:szCs w:val="24"/>
        </w:rPr>
      </w:pPr>
    </w:p>
    <w:p w14:paraId="64D40936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1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b/>
          <w:color w:val="auto"/>
          <w:sz w:val="24"/>
          <w:szCs w:val="24"/>
        </w:rPr>
      </w:pPr>
      <w:r w:rsidRPr="002E4539">
        <w:rPr>
          <w:rFonts w:ascii="Garamond" w:eastAsia="Tahoma" w:hAnsi="Garamond" w:cstheme="minorHAnsi"/>
          <w:b/>
          <w:color w:val="auto"/>
          <w:sz w:val="24"/>
          <w:szCs w:val="24"/>
        </w:rPr>
        <w:t xml:space="preserve">dozor expozic </w:t>
      </w:r>
    </w:p>
    <w:p w14:paraId="35724A3D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dokončené středoškolské vzdělání s maturitou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doklad o dokončeném vzdělání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7C96D608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rodilý mluvčí nebo znalost českého jazyka na úrovni C2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419DE2DF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zdravotní způsobilost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6115697D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trestní bezúhonnost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výpis z evidence Rejstříku trestů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0D7CD082" w14:textId="77777777" w:rsidR="002E4539" w:rsidRPr="002E4539" w:rsidRDefault="002E4539" w:rsidP="002E4539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color w:val="000000"/>
          <w:sz w:val="24"/>
          <w:szCs w:val="24"/>
        </w:rPr>
      </w:pP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plná způsobilost k právním jednáním (</w:t>
      </w:r>
      <w:r w:rsidRPr="002E4539">
        <w:rPr>
          <w:rFonts w:ascii="Garamond" w:eastAsia="Tahoma" w:hAnsi="Garamond" w:cstheme="minorHAnsi"/>
          <w:i/>
          <w:iCs/>
          <w:color w:val="000000"/>
          <w:sz w:val="24"/>
          <w:szCs w:val="24"/>
        </w:rPr>
        <w:t>čestné prohlášení</w:t>
      </w:r>
      <w:r w:rsidRPr="002E4539">
        <w:rPr>
          <w:rFonts w:ascii="Garamond" w:eastAsia="Tahoma" w:hAnsi="Garamond" w:cstheme="minorHAnsi"/>
          <w:color w:val="000000"/>
          <w:sz w:val="24"/>
          <w:szCs w:val="24"/>
        </w:rPr>
        <w:t>)</w:t>
      </w:r>
    </w:p>
    <w:p w14:paraId="2976E691" w14:textId="77777777" w:rsidR="00880167" w:rsidRPr="0006640F" w:rsidRDefault="00880167" w:rsidP="00880167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Garamond" w:eastAsia="Tahoma" w:hAnsi="Garamond" w:cstheme="minorHAnsi"/>
          <w:i/>
          <w:iCs/>
          <w:color w:val="auto"/>
          <w:sz w:val="24"/>
          <w:szCs w:val="24"/>
        </w:rPr>
      </w:pPr>
      <w:r w:rsidRPr="00905753">
        <w:rPr>
          <w:rFonts w:ascii="Garamond" w:eastAsia="Tahoma" w:hAnsi="Garamond" w:cstheme="minorHAnsi"/>
          <w:color w:val="auto"/>
          <w:sz w:val="24"/>
          <w:szCs w:val="24"/>
        </w:rPr>
        <w:t xml:space="preserve">vztah k Poskytovateli </w:t>
      </w:r>
      <w:r w:rsidRPr="0006640F">
        <w:rPr>
          <w:rFonts w:ascii="Garamond" w:eastAsia="Tahoma" w:hAnsi="Garamond" w:cstheme="minorHAnsi"/>
          <w:i/>
          <w:iCs/>
          <w:color w:val="auto"/>
          <w:sz w:val="24"/>
          <w:szCs w:val="24"/>
        </w:rPr>
        <w:t>(</w:t>
      </w:r>
      <w:r w:rsidRPr="0006640F">
        <w:rPr>
          <w:rFonts w:ascii="Garamond" w:hAnsi="Garamond"/>
          <w:i/>
          <w:iCs/>
          <w:color w:val="auto"/>
          <w:sz w:val="24"/>
          <w:szCs w:val="24"/>
        </w:rPr>
        <w:t>pracovní smlouva či jiný dokument prokazující vztah pracovníka k Poskytovateli)</w:t>
      </w:r>
    </w:p>
    <w:p w14:paraId="0857B484" w14:textId="77777777" w:rsidR="002E4539" w:rsidRPr="002E4539" w:rsidRDefault="002E4539" w:rsidP="002E4539">
      <w:pPr>
        <w:tabs>
          <w:tab w:val="left" w:pos="567"/>
        </w:tabs>
        <w:ind w:left="426" w:hanging="426"/>
        <w:rPr>
          <w:szCs w:val="24"/>
        </w:rPr>
      </w:pPr>
    </w:p>
    <w:sectPr w:rsidR="002E4539" w:rsidRPr="002E4539" w:rsidSect="00764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E8CB" w14:textId="77777777" w:rsidR="00F94B0D" w:rsidRDefault="00F94B0D" w:rsidP="00F94B0D">
      <w:r>
        <w:separator/>
      </w:r>
    </w:p>
  </w:endnote>
  <w:endnote w:type="continuationSeparator" w:id="0">
    <w:p w14:paraId="3288DF41" w14:textId="77777777" w:rsidR="00F94B0D" w:rsidRDefault="00F94B0D" w:rsidP="00F9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B43F" w14:textId="77777777" w:rsidR="00F94B0D" w:rsidRDefault="00F94B0D" w:rsidP="00F94B0D">
      <w:r>
        <w:separator/>
      </w:r>
    </w:p>
  </w:footnote>
  <w:footnote w:type="continuationSeparator" w:id="0">
    <w:p w14:paraId="0EFE3BAA" w14:textId="77777777" w:rsidR="00F94B0D" w:rsidRDefault="00F94B0D" w:rsidP="00F9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3FE9"/>
    <w:multiLevelType w:val="hybridMultilevel"/>
    <w:tmpl w:val="E2C2E7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356C"/>
    <w:multiLevelType w:val="hybridMultilevel"/>
    <w:tmpl w:val="3A949020"/>
    <w:lvl w:ilvl="0" w:tplc="F020A37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2232"/>
    <w:multiLevelType w:val="hybridMultilevel"/>
    <w:tmpl w:val="A2947C8C"/>
    <w:lvl w:ilvl="0" w:tplc="B5A03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2A08"/>
    <w:multiLevelType w:val="hybridMultilevel"/>
    <w:tmpl w:val="63284BD8"/>
    <w:lvl w:ilvl="0" w:tplc="5C386542">
      <w:start w:val="4"/>
      <w:numFmt w:val="bullet"/>
      <w:lvlText w:val="-"/>
      <w:lvlJc w:val="left"/>
      <w:pPr>
        <w:ind w:left="114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B6D93"/>
    <w:multiLevelType w:val="multilevel"/>
    <w:tmpl w:val="F6D83D0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3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E4"/>
    <w:rsid w:val="00047D97"/>
    <w:rsid w:val="0006640F"/>
    <w:rsid w:val="0011457C"/>
    <w:rsid w:val="00191BE4"/>
    <w:rsid w:val="002E4539"/>
    <w:rsid w:val="003C6EB2"/>
    <w:rsid w:val="00477E16"/>
    <w:rsid w:val="004B3CB4"/>
    <w:rsid w:val="005C52A5"/>
    <w:rsid w:val="0063198C"/>
    <w:rsid w:val="00661337"/>
    <w:rsid w:val="00673008"/>
    <w:rsid w:val="0072359E"/>
    <w:rsid w:val="00747317"/>
    <w:rsid w:val="00750ADE"/>
    <w:rsid w:val="00764B3B"/>
    <w:rsid w:val="007725BB"/>
    <w:rsid w:val="008058FE"/>
    <w:rsid w:val="008540E1"/>
    <w:rsid w:val="00880167"/>
    <w:rsid w:val="008D7CC4"/>
    <w:rsid w:val="009F37DF"/>
    <w:rsid w:val="00A2625B"/>
    <w:rsid w:val="00B86F77"/>
    <w:rsid w:val="00BC0DA4"/>
    <w:rsid w:val="00C16A7D"/>
    <w:rsid w:val="00D23FB8"/>
    <w:rsid w:val="00E2261A"/>
    <w:rsid w:val="00F94B0D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B7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B3B"/>
  </w:style>
  <w:style w:type="paragraph" w:styleId="Nadpis1">
    <w:name w:val="heading 1"/>
    <w:basedOn w:val="Normln"/>
    <w:next w:val="Nadpis2"/>
    <w:link w:val="Nadpis1Char"/>
    <w:qFormat/>
    <w:rsid w:val="0011457C"/>
    <w:pPr>
      <w:widowControl w:val="0"/>
      <w:numPr>
        <w:numId w:val="17"/>
      </w:numPr>
      <w:pBdr>
        <w:top w:val="nil"/>
        <w:left w:val="nil"/>
        <w:bottom w:val="nil"/>
        <w:right w:val="nil"/>
        <w:between w:val="nil"/>
        <w:bar w:val="nil"/>
      </w:pBdr>
      <w:spacing w:before="600" w:after="360" w:line="276" w:lineRule="auto"/>
      <w:contextualSpacing/>
      <w:jc w:val="both"/>
      <w:outlineLvl w:val="0"/>
    </w:pPr>
    <w:rPr>
      <w:rFonts w:eastAsia="Times New Roman" w:cs="Times New Roman"/>
      <w:b/>
      <w:caps/>
      <w:color w:val="000000"/>
      <w:szCs w:val="24"/>
      <w:u w:color="000000"/>
      <w:bdr w:val="nil"/>
      <w:lang w:val="en-GB" w:eastAsia="cs-CZ"/>
    </w:rPr>
  </w:style>
  <w:style w:type="paragraph" w:styleId="Nadpis2">
    <w:name w:val="heading 2"/>
    <w:basedOn w:val="Normln"/>
    <w:link w:val="Nadpis2Char"/>
    <w:unhideWhenUsed/>
    <w:qFormat/>
    <w:rsid w:val="0011457C"/>
    <w:pPr>
      <w:widowControl w:val="0"/>
      <w:numPr>
        <w:ilvl w:val="1"/>
        <w:numId w:val="19"/>
      </w:numPr>
      <w:pBdr>
        <w:top w:val="nil"/>
        <w:left w:val="nil"/>
        <w:bottom w:val="nil"/>
        <w:right w:val="nil"/>
        <w:between w:val="nil"/>
        <w:bar w:val="nil"/>
      </w:pBdr>
      <w:spacing w:before="160" w:after="120" w:line="276" w:lineRule="auto"/>
      <w:jc w:val="both"/>
      <w:outlineLvl w:val="1"/>
    </w:pPr>
    <w:rPr>
      <w:rFonts w:eastAsiaTheme="majorEastAsia" w:cstheme="majorBidi"/>
      <w:color w:val="000000"/>
      <w:szCs w:val="26"/>
      <w:bdr w:val="nil"/>
      <w:lang w:eastAsia="en-GB"/>
    </w:rPr>
  </w:style>
  <w:style w:type="paragraph" w:styleId="Nadpis3">
    <w:name w:val="heading 3"/>
    <w:basedOn w:val="Nadpis2"/>
    <w:link w:val="Nadpis3Char"/>
    <w:uiPriority w:val="9"/>
    <w:unhideWhenUsed/>
    <w:qFormat/>
    <w:rsid w:val="00C16A7D"/>
    <w:pPr>
      <w:widowControl/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40" w:lineRule="auto"/>
      <w:outlineLvl w:val="2"/>
    </w:pPr>
    <w:rPr>
      <w:rFonts w:eastAsia="Times New Roman" w:cs="Times New Roman"/>
      <w:color w:val="auto"/>
      <w:szCs w:val="24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457C"/>
    <w:rPr>
      <w:rFonts w:eastAsia="Times New Roman" w:cs="Times New Roman"/>
      <w:b/>
      <w:caps/>
      <w:color w:val="000000"/>
      <w:szCs w:val="24"/>
      <w:u w:color="000000"/>
      <w:bdr w:val="nil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8540E1"/>
    <w:rPr>
      <w:rFonts w:eastAsiaTheme="majorEastAsia" w:cstheme="majorBidi"/>
      <w:color w:val="000000"/>
      <w:szCs w:val="26"/>
      <w:bdr w:val="nil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9F37DF"/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91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1B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1B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B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B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B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BE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,A-Odrážky1,Smlouva-Odst.,Conclusion de partie"/>
    <w:basedOn w:val="Normln"/>
    <w:link w:val="OdstavecseseznamemChar"/>
    <w:uiPriority w:val="34"/>
    <w:qFormat/>
    <w:rsid w:val="002E4539"/>
    <w:pPr>
      <w:ind w:left="720"/>
      <w:contextualSpacing/>
    </w:pPr>
    <w:rPr>
      <w:rFonts w:ascii="Calibri" w:eastAsia="Calibri" w:hAnsi="Calibri" w:cs="Calibri"/>
      <w:color w:val="394A58"/>
      <w:sz w:val="22"/>
      <w:lang w:eastAsia="cs-CZ"/>
    </w:rPr>
  </w:style>
  <w:style w:type="character" w:customStyle="1" w:styleId="OdstavecseseznamemChar">
    <w:name w:val="Odstavec se seznamem Char"/>
    <w:aliases w:val="Bullet Number Char,A-Odrážky1 Char,Smlouva-Odst. Char,Conclusion de partie Char"/>
    <w:link w:val="Odstavecseseznamem"/>
    <w:uiPriority w:val="34"/>
    <w:rsid w:val="002E4539"/>
    <w:rPr>
      <w:rFonts w:ascii="Calibri" w:eastAsia="Calibri" w:hAnsi="Calibri" w:cs="Calibri"/>
      <w:color w:val="394A58"/>
      <w:sz w:val="22"/>
      <w:lang w:eastAsia="cs-CZ"/>
    </w:rPr>
  </w:style>
  <w:style w:type="paragraph" w:styleId="Revize">
    <w:name w:val="Revision"/>
    <w:hidden/>
    <w:uiPriority w:val="99"/>
    <w:semiHidden/>
    <w:rsid w:val="00880167"/>
  </w:style>
  <w:style w:type="paragraph" w:styleId="Zhlav">
    <w:name w:val="header"/>
    <w:basedOn w:val="Normln"/>
    <w:link w:val="ZhlavChar"/>
    <w:uiPriority w:val="99"/>
    <w:unhideWhenUsed/>
    <w:rsid w:val="00F94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B0D"/>
  </w:style>
  <w:style w:type="paragraph" w:styleId="Zpat">
    <w:name w:val="footer"/>
    <w:basedOn w:val="Normln"/>
    <w:link w:val="ZpatChar"/>
    <w:uiPriority w:val="99"/>
    <w:unhideWhenUsed/>
    <w:rsid w:val="00F94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3042</Characters>
  <Application>Microsoft Office Word</Application>
  <DocSecurity>4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2022-10-25T11:04:00Z</dcterms:created>
  <dcterms:modified xsi:type="dcterms:W3CDTF">2022-10-25T11:04:00Z</dcterms:modified>
</cp:coreProperties>
</file>