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37C06578"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Pr="000832F7">
        <w:rPr>
          <w:rFonts w:ascii="Arial" w:hAnsi="Arial" w:cs="Arial"/>
          <w:b/>
          <w:bCs/>
        </w:rPr>
        <w:t xml:space="preserve">výpočetní techniky </w:t>
      </w:r>
      <w:r w:rsidR="0034740A" w:rsidRPr="000832F7">
        <w:rPr>
          <w:rFonts w:ascii="Arial" w:hAnsi="Arial" w:cs="Arial"/>
          <w:b/>
          <w:bCs/>
        </w:rPr>
        <w:t>202</w:t>
      </w:r>
      <w:r w:rsidR="00E578B6" w:rsidRPr="000832F7">
        <w:rPr>
          <w:rFonts w:ascii="Arial" w:hAnsi="Arial" w:cs="Arial"/>
          <w:b/>
          <w:bCs/>
        </w:rPr>
        <w:t>2</w:t>
      </w:r>
      <w:r w:rsidR="0034740A" w:rsidRPr="000832F7">
        <w:rPr>
          <w:rFonts w:ascii="Arial" w:hAnsi="Arial" w:cs="Arial"/>
          <w:b/>
          <w:bCs/>
        </w:rPr>
        <w:t xml:space="preserve"> </w:t>
      </w:r>
      <w:r w:rsidRPr="000832F7">
        <w:rPr>
          <w:rFonts w:ascii="Arial" w:hAnsi="Arial" w:cs="Arial"/>
          <w:b/>
          <w:bCs/>
        </w:rPr>
        <w:t xml:space="preserve">pro </w:t>
      </w:r>
      <w:r w:rsidR="001352DC" w:rsidRPr="00F847C4">
        <w:rPr>
          <w:rFonts w:ascii="Arial" w:hAnsi="Arial" w:cs="Arial"/>
          <w:b/>
          <w:bCs/>
          <w:color w:val="000000" w:themeColor="text1"/>
          <w:highlight w:val="black"/>
        </w:rPr>
        <w:t>Domov Větrný mlýn Skalička,</w:t>
      </w:r>
      <w:r w:rsidR="001352DC" w:rsidRPr="001352DC">
        <w:rPr>
          <w:rFonts w:ascii="Arial" w:hAnsi="Arial" w:cs="Arial"/>
          <w:b/>
          <w:bCs/>
          <w:color w:val="000000" w:themeColor="text1"/>
        </w:rPr>
        <w:t xml:space="preserve"> </w:t>
      </w:r>
      <w:proofErr w:type="spellStart"/>
      <w:proofErr w:type="gramStart"/>
      <w:r w:rsidR="001352DC" w:rsidRPr="001352DC">
        <w:rPr>
          <w:rFonts w:ascii="Arial" w:hAnsi="Arial" w:cs="Arial"/>
          <w:b/>
          <w:bCs/>
          <w:color w:val="000000" w:themeColor="text1"/>
        </w:rPr>
        <w:t>p.o</w:t>
      </w:r>
      <w:proofErr w:type="spellEnd"/>
      <w:r w:rsidR="001352DC" w:rsidRPr="001352DC">
        <w:rPr>
          <w:rFonts w:ascii="Arial" w:hAnsi="Arial" w:cs="Arial"/>
          <w:b/>
          <w:bCs/>
          <w:color w:val="000000" w:themeColor="text1"/>
        </w:rPr>
        <w:t>.</w:t>
      </w:r>
      <w:proofErr w:type="gramEnd"/>
      <w:r w:rsidR="005B36EF" w:rsidRPr="001352DC">
        <w:rPr>
          <w:rFonts w:ascii="Arial" w:hAnsi="Arial" w:cs="Arial"/>
          <w:b/>
          <w:bCs/>
          <w:color w:val="000000" w:themeColor="text1"/>
        </w:rPr>
        <w:t xml:space="preserve"> </w:t>
      </w:r>
      <w:r w:rsidR="00F33741" w:rsidRPr="001352DC">
        <w:rPr>
          <w:rFonts w:ascii="Arial" w:hAnsi="Arial" w:cs="Arial"/>
          <w:b/>
          <w:bCs/>
          <w:color w:val="000000" w:themeColor="text1"/>
        </w:rPr>
        <w:t>bez požadavku na poskytování náhradního plnění</w:t>
      </w:r>
      <w:r w:rsidRPr="001352DC">
        <w:rPr>
          <w:rFonts w:ascii="Arial" w:hAnsi="Arial" w:cs="Arial"/>
          <w:b/>
          <w:bCs/>
          <w:color w:val="000000" w:themeColor="text1"/>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59F01C1F" w:rsidR="005D28E5" w:rsidRPr="00F847C4" w:rsidRDefault="005D28E5" w:rsidP="005D28E5">
      <w:pPr>
        <w:tabs>
          <w:tab w:val="left" w:pos="2835"/>
        </w:tabs>
        <w:spacing w:after="60"/>
        <w:rPr>
          <w:rFonts w:ascii="Arial" w:hAnsi="Arial" w:cs="Arial"/>
          <w:b/>
          <w:szCs w:val="24"/>
          <w:highlight w:val="black"/>
        </w:rPr>
      </w:pPr>
      <w:r w:rsidRPr="00F847C4">
        <w:rPr>
          <w:rFonts w:ascii="Arial" w:hAnsi="Arial" w:cs="Arial"/>
          <w:szCs w:val="24"/>
          <w:highlight w:val="black"/>
        </w:rPr>
        <w:t>Název:</w:t>
      </w:r>
      <w:r w:rsidRPr="00F847C4">
        <w:rPr>
          <w:rFonts w:ascii="Arial" w:hAnsi="Arial" w:cs="Arial"/>
          <w:szCs w:val="24"/>
          <w:highlight w:val="black"/>
        </w:rPr>
        <w:tab/>
      </w:r>
      <w:r w:rsidR="001352DC" w:rsidRPr="00F847C4">
        <w:rPr>
          <w:rFonts w:ascii="Arial" w:hAnsi="Arial" w:cs="Arial"/>
          <w:color w:val="000000" w:themeColor="text1"/>
          <w:szCs w:val="24"/>
          <w:highlight w:val="black"/>
        </w:rPr>
        <w:t>Domov Větrný mlýn Skalička, příspěvková organizace</w:t>
      </w:r>
    </w:p>
    <w:p w14:paraId="05FEC4B1" w14:textId="7278D540" w:rsidR="005D28E5" w:rsidRPr="00F847C4" w:rsidRDefault="005D28E5" w:rsidP="005D28E5">
      <w:pPr>
        <w:tabs>
          <w:tab w:val="left" w:pos="2835"/>
        </w:tabs>
        <w:spacing w:before="40" w:after="60"/>
        <w:rPr>
          <w:rFonts w:ascii="Arial" w:hAnsi="Arial" w:cs="Arial"/>
          <w:szCs w:val="24"/>
          <w:highlight w:val="black"/>
        </w:rPr>
      </w:pPr>
      <w:r w:rsidRPr="00F847C4">
        <w:rPr>
          <w:rFonts w:ascii="Arial" w:hAnsi="Arial" w:cs="Arial"/>
          <w:szCs w:val="24"/>
          <w:highlight w:val="black"/>
        </w:rPr>
        <w:t>Sídlo:</w:t>
      </w:r>
      <w:r w:rsidRPr="00F847C4">
        <w:rPr>
          <w:rFonts w:ascii="Arial" w:hAnsi="Arial" w:cs="Arial"/>
          <w:szCs w:val="24"/>
          <w:highlight w:val="black"/>
        </w:rPr>
        <w:tab/>
      </w:r>
      <w:r w:rsidR="001352DC" w:rsidRPr="00F847C4">
        <w:rPr>
          <w:rFonts w:ascii="Arial" w:hAnsi="Arial" w:cs="Arial"/>
          <w:szCs w:val="24"/>
          <w:highlight w:val="black"/>
        </w:rPr>
        <w:t xml:space="preserve">Skalička </w:t>
      </w:r>
      <w:proofErr w:type="gramStart"/>
      <w:r w:rsidR="001352DC" w:rsidRPr="00F847C4">
        <w:rPr>
          <w:rFonts w:ascii="Arial" w:hAnsi="Arial" w:cs="Arial"/>
          <w:szCs w:val="24"/>
          <w:highlight w:val="black"/>
        </w:rPr>
        <w:t>č.1</w:t>
      </w:r>
      <w:proofErr w:type="gramEnd"/>
    </w:p>
    <w:p w14:paraId="19CC7486" w14:textId="4D2DF3DA" w:rsidR="005D28E5" w:rsidRPr="00F847C4" w:rsidRDefault="005D28E5" w:rsidP="005D28E5">
      <w:pPr>
        <w:tabs>
          <w:tab w:val="left" w:pos="2835"/>
        </w:tabs>
        <w:spacing w:before="40" w:after="60"/>
        <w:rPr>
          <w:rFonts w:ascii="Arial" w:hAnsi="Arial" w:cs="Arial"/>
          <w:szCs w:val="24"/>
          <w:highlight w:val="black"/>
        </w:rPr>
      </w:pPr>
      <w:r w:rsidRPr="00F847C4">
        <w:rPr>
          <w:rFonts w:ascii="Arial" w:hAnsi="Arial" w:cs="Arial"/>
          <w:szCs w:val="24"/>
          <w:highlight w:val="black"/>
        </w:rPr>
        <w:t xml:space="preserve">IČO: </w:t>
      </w:r>
      <w:r w:rsidRPr="00F847C4">
        <w:rPr>
          <w:rFonts w:ascii="Arial" w:hAnsi="Arial" w:cs="Arial"/>
          <w:szCs w:val="24"/>
          <w:highlight w:val="black"/>
        </w:rPr>
        <w:tab/>
      </w:r>
      <w:r w:rsidR="001352DC" w:rsidRPr="00F847C4">
        <w:rPr>
          <w:rFonts w:ascii="Arial" w:hAnsi="Arial" w:cs="Arial"/>
          <w:szCs w:val="24"/>
          <w:highlight w:val="black"/>
        </w:rPr>
        <w:t>61985902</w:t>
      </w:r>
    </w:p>
    <w:p w14:paraId="539EF153" w14:textId="0E436D48" w:rsidR="005D28E5" w:rsidRPr="00F847C4" w:rsidRDefault="005D28E5" w:rsidP="005D28E5">
      <w:pPr>
        <w:tabs>
          <w:tab w:val="left" w:pos="2835"/>
        </w:tabs>
        <w:spacing w:before="40" w:after="60"/>
        <w:rPr>
          <w:rFonts w:ascii="Arial" w:hAnsi="Arial" w:cs="Arial"/>
          <w:szCs w:val="24"/>
          <w:highlight w:val="black"/>
        </w:rPr>
      </w:pPr>
      <w:r w:rsidRPr="00F847C4">
        <w:rPr>
          <w:rFonts w:ascii="Arial" w:hAnsi="Arial" w:cs="Arial"/>
          <w:szCs w:val="24"/>
          <w:highlight w:val="black"/>
        </w:rPr>
        <w:t xml:space="preserve">DIČ: </w:t>
      </w:r>
      <w:r w:rsidRPr="00F847C4">
        <w:rPr>
          <w:rFonts w:ascii="Arial" w:hAnsi="Arial" w:cs="Arial"/>
          <w:szCs w:val="24"/>
          <w:highlight w:val="black"/>
        </w:rPr>
        <w:tab/>
      </w:r>
      <w:r w:rsidR="001352DC" w:rsidRPr="00F847C4">
        <w:rPr>
          <w:rFonts w:ascii="Arial" w:hAnsi="Arial" w:cs="Arial"/>
          <w:szCs w:val="24"/>
          <w:highlight w:val="black"/>
        </w:rPr>
        <w:t>neplátce</w:t>
      </w:r>
    </w:p>
    <w:p w14:paraId="139CE348" w14:textId="633E4096" w:rsidR="005D28E5" w:rsidRPr="00F847C4" w:rsidRDefault="005D28E5" w:rsidP="005D28E5">
      <w:pPr>
        <w:tabs>
          <w:tab w:val="left" w:pos="2835"/>
        </w:tabs>
        <w:spacing w:before="40" w:after="60"/>
        <w:rPr>
          <w:rFonts w:ascii="Arial" w:hAnsi="Arial" w:cs="Arial"/>
          <w:szCs w:val="24"/>
          <w:highlight w:val="black"/>
        </w:rPr>
      </w:pPr>
      <w:r w:rsidRPr="00F847C4">
        <w:rPr>
          <w:rFonts w:ascii="Arial" w:hAnsi="Arial" w:cs="Arial"/>
          <w:szCs w:val="24"/>
          <w:highlight w:val="black"/>
        </w:rPr>
        <w:t>Zastoupený:</w:t>
      </w:r>
      <w:r w:rsidRPr="00F847C4">
        <w:rPr>
          <w:rFonts w:ascii="Arial" w:hAnsi="Arial" w:cs="Arial"/>
          <w:szCs w:val="24"/>
          <w:highlight w:val="black"/>
        </w:rPr>
        <w:tab/>
      </w:r>
      <w:r w:rsidR="001352DC" w:rsidRPr="00F847C4">
        <w:rPr>
          <w:rFonts w:ascii="Arial" w:hAnsi="Arial" w:cs="Arial"/>
          <w:szCs w:val="24"/>
          <w:highlight w:val="black"/>
        </w:rPr>
        <w:t>Mgr. Antonín Němec</w:t>
      </w:r>
    </w:p>
    <w:p w14:paraId="04C80ABD" w14:textId="1B8EA2C6" w:rsidR="005D28E5" w:rsidRPr="00F847C4" w:rsidRDefault="005D28E5" w:rsidP="001352DC">
      <w:pPr>
        <w:tabs>
          <w:tab w:val="left" w:pos="2835"/>
        </w:tabs>
        <w:spacing w:before="60"/>
        <w:ind w:left="2832" w:hanging="2832"/>
        <w:rPr>
          <w:rFonts w:ascii="Arial" w:hAnsi="Arial" w:cs="Arial"/>
          <w:szCs w:val="24"/>
          <w:highlight w:val="black"/>
        </w:rPr>
      </w:pPr>
      <w:r w:rsidRPr="00F847C4">
        <w:rPr>
          <w:rFonts w:ascii="Arial" w:hAnsi="Arial" w:cs="Arial"/>
          <w:bCs/>
          <w:szCs w:val="24"/>
          <w:highlight w:val="black"/>
        </w:rPr>
        <w:t>Spisová značka:</w:t>
      </w:r>
      <w:r w:rsidRPr="00F847C4">
        <w:rPr>
          <w:rFonts w:ascii="Arial" w:hAnsi="Arial" w:cs="Arial"/>
          <w:szCs w:val="24"/>
          <w:highlight w:val="black"/>
        </w:rPr>
        <w:tab/>
      </w:r>
      <w:r w:rsidR="001352DC" w:rsidRPr="00F847C4">
        <w:rPr>
          <w:rFonts w:ascii="Arial" w:hAnsi="Arial" w:cs="Arial"/>
          <w:szCs w:val="24"/>
          <w:highlight w:val="black"/>
        </w:rPr>
        <w:tab/>
        <w:t>organizace zapsána v OR u Krajského soudu v Ostravě v oddílu PR, vložka 805</w:t>
      </w:r>
    </w:p>
    <w:p w14:paraId="78713FD0" w14:textId="6B92738C" w:rsidR="005D28E5" w:rsidRDefault="005D28E5" w:rsidP="005D28E5">
      <w:pPr>
        <w:tabs>
          <w:tab w:val="left" w:pos="2835"/>
        </w:tabs>
        <w:spacing w:before="60"/>
        <w:rPr>
          <w:rFonts w:ascii="Arial" w:hAnsi="Arial" w:cs="Arial"/>
          <w:szCs w:val="24"/>
        </w:rPr>
      </w:pPr>
      <w:r w:rsidRPr="00F847C4">
        <w:rPr>
          <w:rFonts w:ascii="Arial" w:hAnsi="Arial" w:cs="Arial"/>
          <w:szCs w:val="24"/>
          <w:highlight w:val="black"/>
        </w:rPr>
        <w:t>Bankovní spojení:</w:t>
      </w:r>
      <w:r w:rsidRPr="00F847C4">
        <w:rPr>
          <w:rFonts w:ascii="Arial" w:hAnsi="Arial" w:cs="Arial"/>
          <w:szCs w:val="24"/>
          <w:highlight w:val="black"/>
        </w:rPr>
        <w:tab/>
      </w:r>
      <w:r w:rsidR="001352DC" w:rsidRPr="00F847C4">
        <w:rPr>
          <w:rFonts w:ascii="Arial" w:hAnsi="Arial" w:cs="Arial"/>
          <w:szCs w:val="24"/>
          <w:highlight w:val="black"/>
        </w:rPr>
        <w:t>KB Hranice n/M</w:t>
      </w:r>
      <w:r w:rsidRPr="00F847C4">
        <w:rPr>
          <w:rFonts w:ascii="Arial" w:hAnsi="Arial" w:cs="Arial"/>
          <w:szCs w:val="24"/>
          <w:highlight w:val="black"/>
        </w:rPr>
        <w:t xml:space="preserve">, č. </w:t>
      </w:r>
      <w:proofErr w:type="spellStart"/>
      <w:r w:rsidRPr="00F847C4">
        <w:rPr>
          <w:rFonts w:ascii="Arial" w:hAnsi="Arial" w:cs="Arial"/>
          <w:szCs w:val="24"/>
          <w:highlight w:val="black"/>
        </w:rPr>
        <w:t>ú.</w:t>
      </w:r>
      <w:proofErr w:type="spellEnd"/>
      <w:r w:rsidRPr="00F847C4">
        <w:rPr>
          <w:rFonts w:ascii="Arial" w:hAnsi="Arial" w:cs="Arial"/>
          <w:szCs w:val="24"/>
          <w:highlight w:val="black"/>
        </w:rPr>
        <w:t xml:space="preserve"> </w:t>
      </w:r>
      <w:r w:rsidR="001352DC" w:rsidRPr="00F847C4">
        <w:rPr>
          <w:rFonts w:ascii="Arial" w:hAnsi="Arial" w:cs="Arial"/>
          <w:szCs w:val="24"/>
          <w:highlight w:val="black"/>
        </w:rPr>
        <w:t>27723831/0100</w:t>
      </w:r>
    </w:p>
    <w:p w14:paraId="392FCFCD" w14:textId="77777777" w:rsidR="00BC4106" w:rsidRPr="000832F7" w:rsidRDefault="00BC4106"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3C615749" w:rsidR="005D28E5" w:rsidRPr="00F847C4" w:rsidRDefault="005D28E5" w:rsidP="005D28E5">
      <w:pPr>
        <w:tabs>
          <w:tab w:val="left" w:pos="2835"/>
        </w:tabs>
        <w:spacing w:before="40"/>
        <w:rPr>
          <w:rFonts w:ascii="Arial" w:hAnsi="Arial" w:cs="Arial"/>
          <w:szCs w:val="24"/>
          <w:highlight w:val="black"/>
        </w:rPr>
      </w:pPr>
      <w:r w:rsidRPr="000832F7">
        <w:rPr>
          <w:rFonts w:ascii="Arial" w:hAnsi="Arial" w:cs="Arial"/>
          <w:szCs w:val="24"/>
        </w:rPr>
        <w:tab/>
      </w:r>
      <w:r w:rsidRPr="00F847C4">
        <w:rPr>
          <w:rFonts w:ascii="Arial" w:hAnsi="Arial" w:cs="Arial"/>
          <w:szCs w:val="24"/>
          <w:highlight w:val="black"/>
        </w:rPr>
        <w:t xml:space="preserve">Jméno: </w:t>
      </w:r>
      <w:r w:rsidR="001352DC" w:rsidRPr="00F847C4">
        <w:rPr>
          <w:rFonts w:ascii="Arial" w:hAnsi="Arial" w:cs="Arial"/>
          <w:szCs w:val="24"/>
          <w:highlight w:val="black"/>
        </w:rPr>
        <w:t>Jana Jandová</w:t>
      </w:r>
    </w:p>
    <w:p w14:paraId="78166040" w14:textId="7D71C3FC" w:rsidR="005D28E5" w:rsidRPr="00F847C4" w:rsidRDefault="005D28E5" w:rsidP="005D28E5">
      <w:pPr>
        <w:tabs>
          <w:tab w:val="left" w:pos="2835"/>
        </w:tabs>
        <w:spacing w:before="40"/>
        <w:rPr>
          <w:rFonts w:ascii="Arial" w:hAnsi="Arial" w:cs="Arial"/>
          <w:szCs w:val="24"/>
          <w:highlight w:val="black"/>
        </w:rPr>
      </w:pPr>
      <w:r w:rsidRPr="00F847C4">
        <w:rPr>
          <w:rFonts w:ascii="Arial" w:hAnsi="Arial" w:cs="Arial"/>
          <w:szCs w:val="24"/>
          <w:highlight w:val="black"/>
        </w:rPr>
        <w:tab/>
        <w:t xml:space="preserve">Telefon: </w:t>
      </w:r>
      <w:r w:rsidR="001352DC" w:rsidRPr="00F847C4">
        <w:rPr>
          <w:rFonts w:ascii="Arial" w:hAnsi="Arial" w:cs="Arial"/>
          <w:szCs w:val="24"/>
          <w:highlight w:val="black"/>
        </w:rPr>
        <w:t>770 144 578</w:t>
      </w:r>
    </w:p>
    <w:p w14:paraId="0D776386" w14:textId="67E57C3C" w:rsidR="005D28E5" w:rsidRPr="000832F7" w:rsidRDefault="005D28E5" w:rsidP="005D28E5">
      <w:pPr>
        <w:tabs>
          <w:tab w:val="left" w:pos="2835"/>
        </w:tabs>
        <w:spacing w:before="40"/>
        <w:rPr>
          <w:rFonts w:ascii="Arial" w:hAnsi="Arial" w:cs="Arial"/>
          <w:szCs w:val="24"/>
        </w:rPr>
      </w:pPr>
      <w:r w:rsidRPr="00F847C4">
        <w:rPr>
          <w:rFonts w:ascii="Arial" w:hAnsi="Arial" w:cs="Arial"/>
          <w:szCs w:val="24"/>
          <w:highlight w:val="black"/>
        </w:rPr>
        <w:tab/>
        <w:t xml:space="preserve">E-mail:  </w:t>
      </w:r>
      <w:r w:rsidR="001352DC" w:rsidRPr="00F847C4">
        <w:rPr>
          <w:rFonts w:ascii="Arial" w:hAnsi="Arial" w:cs="Arial"/>
          <w:szCs w:val="24"/>
          <w:highlight w:val="black"/>
        </w:rPr>
        <w:t>ekonom@uspskalicka.cz</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4F5DA50D" w14:textId="77777777" w:rsidR="00453663" w:rsidRPr="000832F7" w:rsidRDefault="00453663" w:rsidP="00453663">
      <w:pPr>
        <w:rPr>
          <w:rFonts w:ascii="Arial" w:hAnsi="Arial" w:cs="Arial"/>
          <w:szCs w:val="24"/>
        </w:rPr>
      </w:pPr>
      <w:r w:rsidRPr="000832F7">
        <w:rPr>
          <w:rFonts w:ascii="Arial" w:hAnsi="Arial" w:cs="Arial"/>
          <w:b/>
          <w:szCs w:val="24"/>
        </w:rPr>
        <w:t>2. smluvní strana</w:t>
      </w:r>
    </w:p>
    <w:p w14:paraId="5691B9D0" w14:textId="77777777" w:rsidR="00453663" w:rsidRPr="00F847C4" w:rsidRDefault="00453663" w:rsidP="00453663">
      <w:pPr>
        <w:tabs>
          <w:tab w:val="left" w:pos="2552"/>
        </w:tabs>
        <w:overflowPunct/>
        <w:autoSpaceDE/>
        <w:autoSpaceDN/>
        <w:adjustRightInd/>
        <w:spacing w:after="60"/>
        <w:rPr>
          <w:rFonts w:ascii="Arial" w:hAnsi="Arial" w:cs="Arial"/>
          <w:szCs w:val="24"/>
          <w:highlight w:val="black"/>
        </w:rPr>
      </w:pPr>
      <w:r w:rsidRPr="00F847C4">
        <w:rPr>
          <w:rFonts w:ascii="Arial" w:hAnsi="Arial" w:cs="Arial"/>
          <w:szCs w:val="24"/>
          <w:highlight w:val="black"/>
        </w:rPr>
        <w:t>Obchodní firma/jméno:</w:t>
      </w:r>
      <w:r w:rsidRPr="00F847C4">
        <w:rPr>
          <w:rFonts w:ascii="Arial" w:hAnsi="Arial" w:cs="Arial"/>
          <w:szCs w:val="24"/>
          <w:highlight w:val="black"/>
        </w:rPr>
        <w:tab/>
      </w:r>
      <w:r w:rsidRPr="00F847C4">
        <w:rPr>
          <w:rFonts w:ascii="Arial" w:hAnsi="Arial" w:cs="Arial"/>
          <w:b/>
          <w:szCs w:val="24"/>
          <w:highlight w:val="black"/>
        </w:rPr>
        <w:t>Z + M Partner, spol. s r.o.</w:t>
      </w:r>
    </w:p>
    <w:p w14:paraId="2F925574" w14:textId="77777777" w:rsidR="00453663" w:rsidRPr="00F847C4" w:rsidRDefault="00453663" w:rsidP="00453663">
      <w:pPr>
        <w:tabs>
          <w:tab w:val="left" w:pos="2552"/>
        </w:tabs>
        <w:overflowPunct/>
        <w:autoSpaceDE/>
        <w:autoSpaceDN/>
        <w:adjustRightInd/>
        <w:spacing w:after="60"/>
        <w:rPr>
          <w:rFonts w:ascii="Arial" w:hAnsi="Arial" w:cs="Arial"/>
          <w:szCs w:val="24"/>
          <w:highlight w:val="black"/>
        </w:rPr>
      </w:pPr>
      <w:r w:rsidRPr="00F847C4">
        <w:rPr>
          <w:rFonts w:ascii="Arial" w:hAnsi="Arial" w:cs="Arial"/>
          <w:szCs w:val="24"/>
          <w:highlight w:val="black"/>
        </w:rPr>
        <w:t>Sídlo:</w:t>
      </w:r>
      <w:r w:rsidRPr="00F847C4">
        <w:rPr>
          <w:rFonts w:ascii="Arial" w:hAnsi="Arial" w:cs="Arial"/>
          <w:szCs w:val="24"/>
          <w:highlight w:val="black"/>
        </w:rPr>
        <w:tab/>
        <w:t>Valchařská 3261/17, Moravská Ostrava, 702 00 Ostrava</w:t>
      </w:r>
    </w:p>
    <w:p w14:paraId="1BE50468" w14:textId="77777777" w:rsidR="00453663" w:rsidRPr="00F847C4" w:rsidRDefault="00453663" w:rsidP="00453663">
      <w:pPr>
        <w:tabs>
          <w:tab w:val="left" w:pos="2552"/>
        </w:tabs>
        <w:overflowPunct/>
        <w:autoSpaceDE/>
        <w:autoSpaceDN/>
        <w:adjustRightInd/>
        <w:spacing w:after="60"/>
        <w:rPr>
          <w:rFonts w:ascii="Arial" w:hAnsi="Arial" w:cs="Arial"/>
          <w:szCs w:val="24"/>
          <w:highlight w:val="black"/>
        </w:rPr>
      </w:pPr>
      <w:r w:rsidRPr="00F847C4">
        <w:rPr>
          <w:rFonts w:ascii="Arial" w:hAnsi="Arial" w:cs="Arial"/>
          <w:szCs w:val="24"/>
          <w:highlight w:val="black"/>
        </w:rPr>
        <w:t xml:space="preserve">IČO: </w:t>
      </w:r>
      <w:r w:rsidRPr="00F847C4">
        <w:rPr>
          <w:rFonts w:ascii="Arial" w:hAnsi="Arial" w:cs="Arial"/>
          <w:szCs w:val="24"/>
          <w:highlight w:val="black"/>
        </w:rPr>
        <w:tab/>
        <w:t>26843935</w:t>
      </w:r>
    </w:p>
    <w:p w14:paraId="3BE6C546" w14:textId="4DF85E8B" w:rsidR="00453663" w:rsidRPr="00F847C4" w:rsidRDefault="00453663" w:rsidP="00453663">
      <w:pPr>
        <w:tabs>
          <w:tab w:val="left" w:pos="2552"/>
        </w:tabs>
        <w:overflowPunct/>
        <w:autoSpaceDE/>
        <w:autoSpaceDN/>
        <w:adjustRightInd/>
        <w:spacing w:after="60"/>
        <w:rPr>
          <w:rFonts w:ascii="Arial" w:hAnsi="Arial" w:cs="Arial"/>
          <w:szCs w:val="24"/>
          <w:highlight w:val="black"/>
        </w:rPr>
      </w:pPr>
      <w:r w:rsidRPr="00F847C4">
        <w:rPr>
          <w:rFonts w:ascii="Arial" w:hAnsi="Arial" w:cs="Arial"/>
          <w:szCs w:val="24"/>
          <w:highlight w:val="black"/>
        </w:rPr>
        <w:t xml:space="preserve">DIČ: </w:t>
      </w:r>
      <w:r w:rsidRPr="00F847C4">
        <w:rPr>
          <w:rFonts w:ascii="Arial" w:hAnsi="Arial" w:cs="Arial"/>
          <w:szCs w:val="24"/>
          <w:highlight w:val="black"/>
        </w:rPr>
        <w:tab/>
      </w:r>
      <w:r w:rsidR="00D474BC" w:rsidRPr="00F847C4">
        <w:rPr>
          <w:rFonts w:ascii="ArialMT" w:eastAsiaTheme="minorHAnsi" w:hAnsi="ArialMT" w:cs="ArialMT"/>
          <w:szCs w:val="24"/>
          <w:highlight w:val="black"/>
          <w:lang w:eastAsia="en-US"/>
        </w:rPr>
        <w:t>CZ699003336</w:t>
      </w:r>
    </w:p>
    <w:p w14:paraId="1F2AF0D0" w14:textId="77777777" w:rsidR="00453663" w:rsidRPr="00F847C4" w:rsidRDefault="00453663" w:rsidP="00453663">
      <w:pPr>
        <w:tabs>
          <w:tab w:val="left" w:pos="2552"/>
        </w:tabs>
        <w:overflowPunct/>
        <w:autoSpaceDE/>
        <w:autoSpaceDN/>
        <w:adjustRightInd/>
        <w:spacing w:after="60"/>
        <w:ind w:left="2552" w:hanging="2552"/>
        <w:rPr>
          <w:rFonts w:ascii="Arial" w:hAnsi="Arial" w:cs="Arial"/>
          <w:color w:val="0070C0"/>
          <w:szCs w:val="24"/>
          <w:highlight w:val="black"/>
        </w:rPr>
      </w:pPr>
      <w:r w:rsidRPr="00F847C4">
        <w:rPr>
          <w:rFonts w:ascii="Arial" w:hAnsi="Arial" w:cs="Arial"/>
          <w:szCs w:val="24"/>
          <w:highlight w:val="black"/>
        </w:rPr>
        <w:t>Zastoupen(a/o):</w:t>
      </w:r>
      <w:r w:rsidRPr="00F847C4">
        <w:rPr>
          <w:rFonts w:ascii="Arial" w:hAnsi="Arial" w:cs="Arial"/>
          <w:szCs w:val="24"/>
          <w:highlight w:val="black"/>
        </w:rPr>
        <w:tab/>
        <w:t>Davidem Ševčíkem, jednatelem</w:t>
      </w:r>
      <w:r w:rsidRPr="00F847C4">
        <w:rPr>
          <w:rFonts w:ascii="Arial" w:hAnsi="Arial" w:cs="Arial"/>
          <w:color w:val="0070C0"/>
          <w:szCs w:val="24"/>
          <w:highlight w:val="black"/>
        </w:rPr>
        <w:t xml:space="preserve"> </w:t>
      </w:r>
    </w:p>
    <w:p w14:paraId="4D6521FF" w14:textId="77777777" w:rsidR="00453663" w:rsidRPr="00F847C4" w:rsidRDefault="00453663" w:rsidP="00453663">
      <w:pPr>
        <w:tabs>
          <w:tab w:val="left" w:pos="2552"/>
        </w:tabs>
        <w:overflowPunct/>
        <w:autoSpaceDE/>
        <w:autoSpaceDN/>
        <w:adjustRightInd/>
        <w:spacing w:after="60"/>
        <w:rPr>
          <w:rFonts w:ascii="Arial" w:hAnsi="Arial" w:cs="Arial"/>
          <w:szCs w:val="24"/>
          <w:highlight w:val="black"/>
        </w:rPr>
      </w:pPr>
      <w:r w:rsidRPr="00F847C4">
        <w:rPr>
          <w:rFonts w:ascii="Arial" w:hAnsi="Arial" w:cs="Arial"/>
          <w:szCs w:val="24"/>
          <w:highlight w:val="black"/>
        </w:rPr>
        <w:t xml:space="preserve">Spisová značka: </w:t>
      </w:r>
      <w:r w:rsidRPr="00F847C4">
        <w:rPr>
          <w:rFonts w:ascii="Arial" w:hAnsi="Arial" w:cs="Arial"/>
          <w:szCs w:val="24"/>
          <w:highlight w:val="black"/>
        </w:rPr>
        <w:tab/>
        <w:t>C 40340 vedená u Krajského soudu v Ostravě</w:t>
      </w:r>
    </w:p>
    <w:p w14:paraId="3BD60396" w14:textId="77777777" w:rsidR="00453663" w:rsidRPr="00F847C4" w:rsidRDefault="00453663" w:rsidP="00453663">
      <w:pPr>
        <w:tabs>
          <w:tab w:val="left" w:pos="2552"/>
        </w:tabs>
        <w:overflowPunct/>
        <w:autoSpaceDE/>
        <w:autoSpaceDN/>
        <w:adjustRightInd/>
        <w:spacing w:after="60"/>
        <w:rPr>
          <w:rFonts w:ascii="Arial" w:hAnsi="Arial" w:cs="Arial"/>
          <w:szCs w:val="24"/>
          <w:highlight w:val="black"/>
        </w:rPr>
      </w:pPr>
      <w:r w:rsidRPr="00F847C4">
        <w:rPr>
          <w:rFonts w:ascii="Arial" w:hAnsi="Arial" w:cs="Arial"/>
          <w:szCs w:val="24"/>
          <w:highlight w:val="black"/>
        </w:rPr>
        <w:t>Bankovní spojení:</w:t>
      </w:r>
      <w:r w:rsidRPr="00F847C4">
        <w:rPr>
          <w:rFonts w:ascii="Arial" w:hAnsi="Arial" w:cs="Arial"/>
          <w:szCs w:val="24"/>
          <w:highlight w:val="black"/>
        </w:rPr>
        <w:tab/>
        <w:t xml:space="preserve">Komerční banka, a. s., č. </w:t>
      </w:r>
      <w:proofErr w:type="spellStart"/>
      <w:r w:rsidRPr="00F847C4">
        <w:rPr>
          <w:rFonts w:ascii="Arial" w:hAnsi="Arial" w:cs="Arial"/>
          <w:szCs w:val="24"/>
          <w:highlight w:val="black"/>
        </w:rPr>
        <w:t>ú.</w:t>
      </w:r>
      <w:proofErr w:type="spellEnd"/>
      <w:r w:rsidRPr="00F847C4">
        <w:rPr>
          <w:rFonts w:ascii="Arial" w:hAnsi="Arial" w:cs="Arial"/>
          <w:szCs w:val="24"/>
          <w:highlight w:val="black"/>
        </w:rPr>
        <w:t>: 115-9759090217/0100</w:t>
      </w:r>
    </w:p>
    <w:p w14:paraId="1C546411" w14:textId="77777777" w:rsidR="00453663" w:rsidRPr="00F847C4" w:rsidRDefault="00453663" w:rsidP="00453663">
      <w:pPr>
        <w:tabs>
          <w:tab w:val="left" w:pos="2552"/>
        </w:tabs>
        <w:overflowPunct/>
        <w:autoSpaceDE/>
        <w:autoSpaceDN/>
        <w:adjustRightInd/>
        <w:spacing w:after="60"/>
        <w:rPr>
          <w:rFonts w:ascii="Arial" w:hAnsi="Arial" w:cs="Arial"/>
          <w:szCs w:val="24"/>
          <w:highlight w:val="black"/>
        </w:rPr>
      </w:pPr>
      <w:r w:rsidRPr="00F847C4">
        <w:rPr>
          <w:rFonts w:ascii="Arial" w:hAnsi="Arial" w:cs="Arial"/>
          <w:szCs w:val="24"/>
          <w:highlight w:val="black"/>
        </w:rPr>
        <w:t>E-mail:</w:t>
      </w:r>
      <w:r w:rsidRPr="00F847C4">
        <w:rPr>
          <w:rFonts w:ascii="Arial" w:hAnsi="Arial" w:cs="Arial"/>
          <w:szCs w:val="24"/>
          <w:highlight w:val="black"/>
        </w:rPr>
        <w:tab/>
        <w:t>jan.kabelka@zmgroup.cz</w:t>
      </w:r>
    </w:p>
    <w:p w14:paraId="6C8F9A18" w14:textId="77777777" w:rsidR="00453663" w:rsidRPr="000832F7" w:rsidRDefault="00453663" w:rsidP="00453663">
      <w:pPr>
        <w:tabs>
          <w:tab w:val="left" w:pos="2552"/>
        </w:tabs>
        <w:spacing w:after="60"/>
        <w:rPr>
          <w:rFonts w:ascii="Arial" w:hAnsi="Arial" w:cs="Arial"/>
          <w:szCs w:val="24"/>
        </w:rPr>
      </w:pPr>
      <w:r w:rsidRPr="00F847C4">
        <w:rPr>
          <w:rFonts w:ascii="Arial" w:hAnsi="Arial" w:cs="Arial"/>
          <w:szCs w:val="24"/>
          <w:highlight w:val="black"/>
        </w:rPr>
        <w:t>Telefon:</w:t>
      </w:r>
      <w:r w:rsidRPr="00F847C4">
        <w:rPr>
          <w:rFonts w:ascii="Arial" w:hAnsi="Arial" w:cs="Arial"/>
          <w:szCs w:val="24"/>
          <w:highlight w:val="black"/>
        </w:rPr>
        <w:tab/>
        <w:t>731 644 880</w:t>
      </w:r>
    </w:p>
    <w:p w14:paraId="5C177437" w14:textId="77777777" w:rsidR="00453663" w:rsidRPr="000832F7" w:rsidRDefault="00453663" w:rsidP="00453663">
      <w:pPr>
        <w:spacing w:before="120"/>
        <w:rPr>
          <w:rFonts w:ascii="Arial" w:hAnsi="Arial" w:cs="Arial"/>
          <w:szCs w:val="24"/>
          <w:lang w:eastAsia="ar-SA"/>
        </w:rPr>
      </w:pPr>
      <w:r w:rsidRPr="000832F7">
        <w:rPr>
          <w:rFonts w:ascii="Arial" w:hAnsi="Arial" w:cs="Arial"/>
          <w:szCs w:val="24"/>
          <w:lang w:eastAsia="ar-SA"/>
        </w:rPr>
        <w:t>(dále jen „</w:t>
      </w:r>
      <w:r w:rsidRPr="000832F7">
        <w:rPr>
          <w:rFonts w:ascii="Arial" w:hAnsi="Arial" w:cs="Arial"/>
          <w:b/>
          <w:szCs w:val="24"/>
          <w:lang w:eastAsia="ar-SA"/>
        </w:rPr>
        <w:t>Dodavatel</w:t>
      </w:r>
      <w:r w:rsidRPr="000832F7">
        <w:rPr>
          <w:rFonts w:ascii="Arial" w:hAnsi="Arial" w:cs="Arial"/>
          <w:szCs w:val="24"/>
          <w:lang w:eastAsia="ar-SA"/>
        </w:rPr>
        <w:t>“)</w:t>
      </w:r>
    </w:p>
    <w:p w14:paraId="1ECDA86C" w14:textId="77777777" w:rsidR="005D28E5" w:rsidRPr="000832F7" w:rsidRDefault="005D28E5" w:rsidP="005D28E5">
      <w:pPr>
        <w:spacing w:before="120"/>
        <w:rPr>
          <w:rFonts w:ascii="Arial" w:hAnsi="Arial" w:cs="Arial"/>
          <w:szCs w:val="24"/>
          <w:lang w:eastAsia="ar-SA"/>
        </w:rPr>
      </w:pP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7A6F0C03"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00F10651" w:rsidRPr="000832F7">
        <w:rPr>
          <w:rFonts w:ascii="Arial" w:hAnsi="Arial" w:cs="Arial"/>
          <w:b/>
          <w:bCs/>
        </w:rPr>
        <w:t xml:space="preserve">Centrální nákup výpočetní techniky </w:t>
      </w:r>
      <w:r w:rsidR="0034740A" w:rsidRPr="000832F7">
        <w:rPr>
          <w:rFonts w:ascii="Arial" w:hAnsi="Arial" w:cs="Arial"/>
          <w:b/>
          <w:bCs/>
        </w:rPr>
        <w:t>202</w:t>
      </w:r>
      <w:r w:rsidR="00E578B6" w:rsidRPr="000832F7">
        <w:rPr>
          <w:rFonts w:ascii="Arial" w:hAnsi="Arial" w:cs="Arial"/>
          <w:b/>
          <w:bCs/>
        </w:rPr>
        <w:t>2</w:t>
      </w:r>
      <w:r w:rsidR="00D52267">
        <w:rPr>
          <w:rFonts w:ascii="Arial" w:hAnsi="Arial" w:cs="Arial"/>
          <w:b/>
          <w:bCs/>
        </w:rPr>
        <w:t xml:space="preserve"> </w:t>
      </w:r>
      <w:r w:rsidR="00F33741">
        <w:rPr>
          <w:rFonts w:ascii="Arial" w:hAnsi="Arial" w:cs="Arial"/>
          <w:b/>
          <w:bCs/>
        </w:rPr>
        <w:t>bez požadavku n</w:t>
      </w:r>
      <w:r w:rsidR="00D52267">
        <w:rPr>
          <w:rFonts w:ascii="Arial" w:hAnsi="Arial" w:cs="Arial"/>
          <w:b/>
          <w:bCs/>
        </w:rPr>
        <w:t>a poskytování náhradního plnění</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proofErr w:type="gramStart"/>
      <w:r w:rsidR="003808D4">
        <w:rPr>
          <w:rFonts w:ascii="Arial" w:hAnsi="Arial" w:cs="Arial"/>
          <w:szCs w:val="24"/>
        </w:rPr>
        <w:t>25.02.2022</w:t>
      </w:r>
      <w:proofErr w:type="gramEnd"/>
      <w:r w:rsidR="004D6135"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5E74BEF8"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se touto smlouvou zavazuje poskytovat Objednateli dodávky výpočetní techniky (dále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3226E702"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441419" w:rsidRPr="000832F7">
        <w:rPr>
          <w:rFonts w:ascii="Arial" w:eastAsia="Calibri" w:hAnsi="Arial" w:cs="Arial"/>
          <w:sz w:val="24"/>
          <w:szCs w:val="24"/>
          <w:lang w:val="cs-CZ" w:eastAsia="en-US"/>
        </w:rPr>
        <w:t>14</w:t>
      </w:r>
      <w:r w:rsidR="00D571B9" w:rsidRPr="000832F7">
        <w:rPr>
          <w:rFonts w:ascii="Arial" w:eastAsia="Calibri" w:hAnsi="Arial" w:cs="Arial"/>
          <w:sz w:val="24"/>
          <w:szCs w:val="24"/>
          <w:lang w:val="cs-CZ" w:eastAsia="en-US"/>
        </w:rPr>
        <w:t xml:space="preserve"> 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Dodací lhůta se tímto počítá ode dne potvrzení objednávky Dodavatelem.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00D2055D"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21523A">
        <w:rPr>
          <w:rFonts w:ascii="Arial" w:eastAsia="Calibri" w:hAnsi="Arial" w:cs="Arial"/>
          <w:sz w:val="24"/>
          <w:szCs w:val="24"/>
          <w:lang w:val="cs-CZ" w:eastAsia="en-US"/>
        </w:rPr>
        <w:t xml:space="preserve"> </w:t>
      </w:r>
      <w:r w:rsidR="0021523A" w:rsidRPr="00403AD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EC3378">
        <w:rPr>
          <w:rFonts w:ascii="Arial" w:eastAsia="Calibri" w:hAnsi="Arial" w:cs="Arial"/>
          <w:sz w:val="24"/>
          <w:szCs w:val="24"/>
          <w:lang w:val="cs-CZ" w:eastAsia="en-US"/>
        </w:rPr>
        <w:noBreakHyphen/>
      </w:r>
      <w:r w:rsidR="0021523A" w:rsidRPr="00403AD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21523A" w:rsidRPr="00D855FA">
        <w:rPr>
          <w:rFonts w:ascii="Arial" w:eastAsia="Calibri" w:hAnsi="Arial" w:cs="Arial"/>
          <w:sz w:val="24"/>
          <w:lang w:eastAsia="en-US"/>
        </w:rPr>
        <w:t>Kopie Dodacího listu musí být přiložena k faktuře.</w:t>
      </w:r>
      <w:r w:rsidR="0021523A">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04DCE025" w14:textId="32528452" w:rsidR="00C92E95" w:rsidRPr="00F847C4" w:rsidRDefault="003808D4" w:rsidP="00C92E95">
      <w:pPr>
        <w:pStyle w:val="Odstavecseseznamem"/>
        <w:numPr>
          <w:ilvl w:val="0"/>
          <w:numId w:val="3"/>
        </w:numPr>
        <w:spacing w:before="120" w:after="120" w:line="276" w:lineRule="auto"/>
        <w:jc w:val="both"/>
        <w:rPr>
          <w:rFonts w:ascii="Arial" w:hAnsi="Arial" w:cs="Arial"/>
          <w:i/>
          <w:color w:val="000000" w:themeColor="text1"/>
          <w:szCs w:val="24"/>
          <w:highlight w:val="black"/>
        </w:rPr>
      </w:pPr>
      <w:r w:rsidRPr="00F847C4">
        <w:rPr>
          <w:rFonts w:ascii="Arial" w:hAnsi="Arial" w:cs="Arial"/>
          <w:i/>
          <w:color w:val="000000" w:themeColor="text1"/>
          <w:szCs w:val="24"/>
          <w:highlight w:val="black"/>
        </w:rPr>
        <w:t xml:space="preserve">Skalička </w:t>
      </w:r>
      <w:proofErr w:type="gramStart"/>
      <w:r w:rsidRPr="00F847C4">
        <w:rPr>
          <w:rFonts w:ascii="Arial" w:hAnsi="Arial" w:cs="Arial"/>
          <w:i/>
          <w:color w:val="000000" w:themeColor="text1"/>
          <w:szCs w:val="24"/>
          <w:highlight w:val="black"/>
        </w:rPr>
        <w:t>č.1, 753 52</w:t>
      </w:r>
      <w:proofErr w:type="gramEnd"/>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w:t>
      </w:r>
      <w:r w:rsidRPr="000832F7">
        <w:rPr>
          <w:rFonts w:ascii="Arial" w:eastAsia="Calibri" w:hAnsi="Arial" w:cs="Arial"/>
          <w:sz w:val="24"/>
          <w:szCs w:val="24"/>
          <w:lang w:val="cs-CZ" w:eastAsia="en-US"/>
        </w:rPr>
        <w:lastRenderedPageBreak/>
        <w:t>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7567ABAF" w14:textId="42048EB9"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Rámcové smlouvy.</w:t>
      </w:r>
    </w:p>
    <w:p w14:paraId="25325D6D" w14:textId="7F02BC50"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sjednaná v čl. 4</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odst. 4.1</w:t>
      </w:r>
      <w:r w:rsidR="00744C57"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této smlouvy je cenou konečnou a závaznou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BF29C14"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8076262" w:rsidR="008B2C03"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w:t>
      </w:r>
      <w:r w:rsidR="008B2C0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nejpozději do 24 hodin od předání a převzetí zboží. Dodavatel je povinen tyto vady na svůj náklad bez zbytečného odkladu (nejpozději do 72 hodin) odstranit výměnou zboží.</w:t>
      </w:r>
    </w:p>
    <w:p w14:paraId="5BD7971E" w14:textId="3233C6A2"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429308E4" w:rsidR="00C92E95"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A631EB">
        <w:rPr>
          <w:rFonts w:ascii="Arial" w:eastAsia="Calibri" w:hAnsi="Arial" w:cs="Arial"/>
          <w:sz w:val="24"/>
          <w:szCs w:val="24"/>
          <w:lang w:val="cs-CZ" w:eastAsia="en-US"/>
        </w:rPr>
        <w:t>9</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A43B81F" w14:textId="77777777" w:rsidR="00BC4106" w:rsidRPr="000832F7" w:rsidRDefault="00BC4106" w:rsidP="00BC4106">
      <w:pPr>
        <w:pStyle w:val="Heading21"/>
        <w:snapToGrid/>
        <w:spacing w:after="120"/>
        <w:ind w:left="567"/>
        <w:rPr>
          <w:rFonts w:ascii="Arial" w:eastAsia="Calibri" w:hAnsi="Arial" w:cs="Arial"/>
          <w:sz w:val="24"/>
          <w:szCs w:val="24"/>
          <w:lang w:val="cs-CZ" w:eastAsia="en-US"/>
        </w:rPr>
      </w:pP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05E6EDB2"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1E7690">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1E7690">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6F1BA07B"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2C0DF289" w:rsidR="00010D16" w:rsidRPr="000832F7" w:rsidRDefault="00010D1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 v registru smluv dle zákona č.</w:t>
      </w:r>
      <w:r w:rsidR="00E56CE5"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340/2015 Sb., </w:t>
      </w:r>
      <w:r w:rsidR="00754706" w:rsidRPr="000832F7">
        <w:rPr>
          <w:rFonts w:ascii="Arial" w:eastAsia="Calibri" w:hAnsi="Arial" w:cs="Arial"/>
          <w:sz w:val="24"/>
          <w:szCs w:val="24"/>
          <w:lang w:val="cs-CZ" w:eastAsia="en-US"/>
        </w:rPr>
        <w:t>o zvláštních podmínkách účinnosti některých smluv, uveřejňování těchto smluv a o registru smluv</w:t>
      </w:r>
      <w:r w:rsidRPr="000832F7">
        <w:rPr>
          <w:rFonts w:ascii="Arial" w:eastAsia="Calibri" w:hAnsi="Arial" w:cs="Arial"/>
          <w:sz w:val="24"/>
          <w:szCs w:val="24"/>
          <w:lang w:val="cs-CZ" w:eastAsia="en-US"/>
        </w:rPr>
        <w:t>, ve znění pozdějších předpisů, 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46FF0B2D" w14:textId="129A741F" w:rsidR="000A387F" w:rsidRPr="000832F7"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 xml:space="preserve">mlouva nabývá platnosti dnem jejího uzavření a účinnosti dnem jejího uveřejnění v registru smluv dle zákona č. 340/2015 Sb., </w:t>
      </w:r>
      <w:r w:rsidR="00825DCE" w:rsidRPr="000832F7">
        <w:rPr>
          <w:rFonts w:ascii="Arial" w:eastAsia="Calibri" w:hAnsi="Arial" w:cs="Arial"/>
          <w:sz w:val="24"/>
          <w:szCs w:val="24"/>
          <w:lang w:val="cs-CZ" w:eastAsia="en-US"/>
        </w:rPr>
        <w:t>o zvláštních podmínkách účinnosti některých smluv, uveřejňování těchto smluv a o registru smluv</w:t>
      </w:r>
      <w:r w:rsidR="000A387F" w:rsidRPr="000832F7">
        <w:rPr>
          <w:rFonts w:ascii="Arial" w:eastAsia="Calibri" w:hAnsi="Arial" w:cs="Arial"/>
          <w:sz w:val="24"/>
          <w:szCs w:val="24"/>
          <w:lang w:val="cs-CZ" w:eastAsia="en-US"/>
        </w:rPr>
        <w:t>, ve</w:t>
      </w:r>
      <w:r w:rsidR="00CA5396" w:rsidRPr="000832F7">
        <w:rPr>
          <w:rFonts w:ascii="Arial" w:eastAsia="Calibri" w:hAnsi="Arial" w:cs="Arial"/>
          <w:sz w:val="24"/>
          <w:szCs w:val="24"/>
          <w:lang w:val="cs-CZ" w:eastAsia="en-US"/>
        </w:rPr>
        <w:t> </w:t>
      </w:r>
      <w:r w:rsidR="000A387F" w:rsidRPr="000832F7">
        <w:rPr>
          <w:rFonts w:ascii="Arial" w:eastAsia="Calibri" w:hAnsi="Arial" w:cs="Arial"/>
          <w:sz w:val="24"/>
          <w:szCs w:val="24"/>
          <w:lang w:val="cs-CZ" w:eastAsia="en-US"/>
        </w:rPr>
        <w:t xml:space="preserve">znění pozdějších předpisů. Dojde-li k uveřejnění této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mlouvy před </w:t>
      </w:r>
      <w:r w:rsidR="00453663">
        <w:rPr>
          <w:rFonts w:ascii="Arial" w:hAnsi="Arial" w:cs="Arial"/>
          <w:sz w:val="24"/>
          <w:szCs w:val="24"/>
          <w:lang w:val="cs-CZ"/>
        </w:rPr>
        <w:t>1. 3. 2022</w:t>
      </w:r>
      <w:r w:rsidR="000A387F" w:rsidRPr="000832F7">
        <w:rPr>
          <w:rFonts w:ascii="Arial" w:eastAsia="Calibri" w:hAnsi="Arial" w:cs="Arial"/>
          <w:sz w:val="24"/>
          <w:szCs w:val="24"/>
          <w:lang w:val="cs-CZ" w:eastAsia="en-US"/>
        </w:rPr>
        <w:t xml:space="preserve">, nabývá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mlouva účinnosti dne </w:t>
      </w:r>
      <w:r w:rsidR="00453663">
        <w:rPr>
          <w:rFonts w:ascii="Arial" w:hAnsi="Arial" w:cs="Arial"/>
          <w:sz w:val="24"/>
          <w:szCs w:val="24"/>
          <w:lang w:val="cs-CZ"/>
        </w:rPr>
        <w:t>1. 3. 2022</w:t>
      </w:r>
      <w:r w:rsidR="004D6135" w:rsidRPr="000832F7">
        <w:rPr>
          <w:rFonts w:ascii="Arial" w:hAnsi="Arial" w:cs="Arial"/>
          <w:i/>
          <w:snapToGrid w:val="0"/>
          <w:color w:val="0070C0"/>
          <w:sz w:val="24"/>
          <w:szCs w:val="24"/>
          <w:lang w:val="cs-CZ"/>
        </w:rPr>
        <w:t>.</w:t>
      </w:r>
      <w:r w:rsidR="004D6135" w:rsidRPr="000832F7">
        <w:rPr>
          <w:rFonts w:ascii="Arial" w:hAnsi="Arial" w:cs="Arial"/>
          <w:sz w:val="24"/>
          <w:szCs w:val="24"/>
          <w:lang w:val="cs-CZ"/>
        </w:rPr>
        <w:t xml:space="preserve"> </w:t>
      </w:r>
      <w:r w:rsidR="008372DC" w:rsidRPr="000832F7">
        <w:rPr>
          <w:rFonts w:ascii="Arial" w:eastAsia="Calibri" w:hAnsi="Arial" w:cs="Arial"/>
          <w:sz w:val="24"/>
          <w:szCs w:val="24"/>
          <w:lang w:val="cs-CZ" w:eastAsia="en-US"/>
        </w:rPr>
        <w:t>Účinnost této s</w:t>
      </w:r>
      <w:r w:rsidR="006F5C59" w:rsidRPr="000832F7">
        <w:rPr>
          <w:rFonts w:ascii="Arial" w:eastAsia="Calibri" w:hAnsi="Arial" w:cs="Arial"/>
          <w:sz w:val="24"/>
          <w:szCs w:val="24"/>
          <w:lang w:val="cs-CZ" w:eastAsia="en-US"/>
        </w:rPr>
        <w:t>mlouv</w:t>
      </w:r>
      <w:r w:rsidR="008372DC" w:rsidRPr="000832F7">
        <w:rPr>
          <w:rFonts w:ascii="Arial" w:eastAsia="Calibri" w:hAnsi="Arial" w:cs="Arial"/>
          <w:sz w:val="24"/>
          <w:szCs w:val="24"/>
          <w:lang w:val="cs-CZ" w:eastAsia="en-US"/>
        </w:rPr>
        <w:t>y</w:t>
      </w:r>
      <w:r w:rsidR="006F5C59" w:rsidRPr="000832F7">
        <w:rPr>
          <w:rFonts w:ascii="Arial" w:eastAsia="Calibri" w:hAnsi="Arial" w:cs="Arial"/>
          <w:sz w:val="24"/>
          <w:szCs w:val="24"/>
          <w:lang w:val="cs-CZ" w:eastAsia="en-US"/>
        </w:rPr>
        <w:t xml:space="preserve"> končí dnem vypršení účinnosti Rámcové smlouvy.</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6E3BB74D" w14:textId="77777777" w:rsidR="00C04E2C" w:rsidRPr="000832F7" w:rsidRDefault="00C04E2C" w:rsidP="00C04E2C">
      <w:pPr>
        <w:pStyle w:val="Heading21"/>
        <w:numPr>
          <w:ilvl w:val="1"/>
          <w:numId w:val="14"/>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smlouva je vyhotovena elektronicky, podepsaná za smluvní strany kvalifikovanými elektronickými podpisy v souladu s § 5 zákona č. 297/2016 Sb., o</w:t>
      </w:r>
      <w:r>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03F3F9A4" w14:textId="365ED423" w:rsidR="00C04E2C" w:rsidRPr="000832F7" w:rsidRDefault="00C04E2C" w:rsidP="00C04E2C">
      <w:pPr>
        <w:pStyle w:val="Heading21"/>
        <w:numPr>
          <w:ilvl w:val="1"/>
          <w:numId w:val="14"/>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smlouva byla uzavřena na základě Rámcové smlouvy č. </w:t>
      </w:r>
      <w:r w:rsidR="00453663" w:rsidRPr="0074589D">
        <w:rPr>
          <w:rFonts w:ascii="Arial" w:eastAsia="Calibri" w:hAnsi="Arial" w:cs="Arial"/>
          <w:sz w:val="24"/>
          <w:szCs w:val="24"/>
          <w:lang w:val="cs-CZ" w:eastAsia="en-US"/>
        </w:rPr>
        <w:t>2022/00554/OKŘ/DSB</w:t>
      </w:r>
      <w:r w:rsidRPr="000832F7">
        <w:rPr>
          <w:rFonts w:ascii="Arial" w:eastAsia="Calibri" w:hAnsi="Arial" w:cs="Arial"/>
          <w:sz w:val="24"/>
          <w:szCs w:val="24"/>
          <w:lang w:val="cs-CZ" w:eastAsia="en-US"/>
        </w:rPr>
        <w:t xml:space="preserve">, která byla schválena usnesením Rady Olomouckého kraje č. </w:t>
      </w:r>
      <w:r w:rsidR="00453663" w:rsidRPr="0074589D">
        <w:rPr>
          <w:rFonts w:ascii="Arial" w:eastAsia="Calibri" w:hAnsi="Arial" w:cs="Arial"/>
          <w:sz w:val="24"/>
          <w:szCs w:val="24"/>
          <w:lang w:val="cs-CZ" w:eastAsia="en-US"/>
        </w:rPr>
        <w:t xml:space="preserve">UR/40/19/2022 </w:t>
      </w:r>
      <w:r w:rsidRPr="000832F7">
        <w:rPr>
          <w:rFonts w:ascii="Arial" w:eastAsia="Calibri" w:hAnsi="Arial" w:cs="Arial"/>
          <w:sz w:val="24"/>
          <w:szCs w:val="24"/>
          <w:lang w:val="cs-CZ" w:eastAsia="en-US"/>
        </w:rPr>
        <w:t xml:space="preserve">ze dne </w:t>
      </w:r>
      <w:r w:rsidR="00453663">
        <w:rPr>
          <w:rFonts w:ascii="Arial" w:hAnsi="Arial" w:cs="Arial"/>
          <w:sz w:val="24"/>
          <w:szCs w:val="24"/>
          <w:lang w:val="cs-CZ"/>
        </w:rPr>
        <w:t>10. 1. 2022</w:t>
      </w:r>
    </w:p>
    <w:p w14:paraId="7AD1A647" w14:textId="77777777" w:rsidR="00C04E2C" w:rsidRDefault="00C04E2C" w:rsidP="00993E6A">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lastRenderedPageBreak/>
        <w:t>Smluvní strany prohlašují, že souhlasí s případným zveřejněním textu této smlouvy v souladu se zákonem č. 106/1999 Sb., o svobodném přístupu k informacím, ve znění pozdějších předpisů.</w:t>
      </w:r>
    </w:p>
    <w:p w14:paraId="7AFC7809" w14:textId="63D844BB" w:rsidR="001E195C" w:rsidRPr="00C04E2C" w:rsidRDefault="001E195C" w:rsidP="00993E6A">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t>Přílohy</w:t>
      </w:r>
      <w:r w:rsidR="003839FD" w:rsidRPr="00C04E2C">
        <w:rPr>
          <w:rFonts w:ascii="Arial" w:eastAsia="Calibri" w:hAnsi="Arial" w:cs="Arial"/>
          <w:sz w:val="24"/>
          <w:szCs w:val="24"/>
          <w:lang w:val="cs-CZ" w:eastAsia="en-US"/>
        </w:rPr>
        <w:t xml:space="preserve"> tvoří nedílnou součást smlouvy</w:t>
      </w:r>
      <w:r w:rsidR="0028535E" w:rsidRPr="00C04E2C">
        <w:rPr>
          <w:rFonts w:ascii="Arial" w:eastAsia="Calibri" w:hAnsi="Arial" w:cs="Arial"/>
          <w:sz w:val="24"/>
          <w:szCs w:val="24"/>
          <w:lang w:val="cs-CZ" w:eastAsia="en-US"/>
        </w:rPr>
        <w:t>:</w:t>
      </w:r>
    </w:p>
    <w:p w14:paraId="4295F944" w14:textId="77777777" w:rsidR="001E195C" w:rsidRPr="000832F7" w:rsidRDefault="001E195C"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08D8BCDE" w14:textId="77777777" w:rsidR="00453663" w:rsidRDefault="00453663" w:rsidP="0085184E">
      <w:pPr>
        <w:keepNext/>
        <w:keepLines/>
        <w:spacing w:before="120" w:after="120"/>
        <w:ind w:left="-6"/>
        <w:jc w:val="both"/>
        <w:outlineLvl w:val="1"/>
        <w:rPr>
          <w:rFonts w:ascii="Arial" w:hAnsi="Arial" w:cs="Arial"/>
          <w:snapToGrid w:val="0"/>
        </w:rPr>
      </w:pPr>
    </w:p>
    <w:p w14:paraId="34E8619E" w14:textId="77777777" w:rsidR="00453663" w:rsidRDefault="00453663" w:rsidP="0085184E">
      <w:pPr>
        <w:keepNext/>
        <w:keepLines/>
        <w:spacing w:before="120" w:after="120"/>
        <w:ind w:left="-6"/>
        <w:jc w:val="both"/>
        <w:outlineLvl w:val="1"/>
        <w:rPr>
          <w:rFonts w:ascii="Arial" w:hAnsi="Arial" w:cs="Arial"/>
          <w:snapToGrid w:val="0"/>
        </w:rPr>
      </w:pPr>
    </w:p>
    <w:p w14:paraId="4F5CCEFF" w14:textId="77777777" w:rsidR="00453663" w:rsidRDefault="00453663" w:rsidP="0085184E">
      <w:pPr>
        <w:keepNext/>
        <w:keepLines/>
        <w:spacing w:before="120" w:after="120"/>
        <w:ind w:left="-6"/>
        <w:jc w:val="both"/>
        <w:outlineLvl w:val="1"/>
        <w:rPr>
          <w:rFonts w:ascii="Arial" w:hAnsi="Arial" w:cs="Arial"/>
          <w:snapToGrid w:val="0"/>
        </w:rPr>
      </w:pPr>
    </w:p>
    <w:p w14:paraId="6752F80B" w14:textId="77777777" w:rsidR="00453663" w:rsidRDefault="00453663" w:rsidP="0085184E">
      <w:pPr>
        <w:keepNext/>
        <w:keepLines/>
        <w:spacing w:before="120" w:after="120"/>
        <w:ind w:left="-6"/>
        <w:jc w:val="both"/>
        <w:outlineLvl w:val="1"/>
        <w:rPr>
          <w:rFonts w:ascii="Arial" w:hAnsi="Arial" w:cs="Arial"/>
          <w:snapToGrid w:val="0"/>
        </w:rPr>
      </w:pPr>
    </w:p>
    <w:p w14:paraId="6C495D6F" w14:textId="5EE08B75" w:rsidR="003839FD" w:rsidRDefault="003839FD" w:rsidP="0085184E">
      <w:pPr>
        <w:keepNext/>
        <w:keepLines/>
        <w:spacing w:before="120" w:after="120"/>
        <w:ind w:left="-6"/>
        <w:jc w:val="both"/>
        <w:outlineLvl w:val="1"/>
        <w:rPr>
          <w:rFonts w:ascii="Arial" w:hAnsi="Arial" w:cs="Arial"/>
          <w:snapToGrid w:val="0"/>
        </w:rPr>
      </w:pPr>
      <w:r w:rsidRPr="00F847C4">
        <w:rPr>
          <w:rFonts w:ascii="Arial" w:hAnsi="Arial" w:cs="Arial"/>
          <w:snapToGrid w:val="0"/>
          <w:highlight w:val="black"/>
        </w:rPr>
        <w:t>V ..……………….. dne……………</w:t>
      </w:r>
      <w:r w:rsidRPr="00F847C4">
        <w:rPr>
          <w:rFonts w:ascii="Arial" w:hAnsi="Arial" w:cs="Arial"/>
          <w:snapToGrid w:val="0"/>
          <w:highlight w:val="black"/>
        </w:rPr>
        <w:tab/>
      </w:r>
      <w:r w:rsidRPr="00F847C4">
        <w:rPr>
          <w:rFonts w:ascii="Arial" w:hAnsi="Arial" w:cs="Arial"/>
          <w:snapToGrid w:val="0"/>
          <w:highlight w:val="black"/>
        </w:rPr>
        <w:tab/>
        <w:t>V ..……………….. dne……………</w:t>
      </w:r>
      <w:bookmarkStart w:id="2" w:name="_GoBack"/>
      <w:bookmarkEnd w:id="2"/>
    </w:p>
    <w:p w14:paraId="7C349B6E" w14:textId="77777777" w:rsidR="00C11956" w:rsidRPr="000832F7" w:rsidRDefault="00C11956" w:rsidP="0085184E">
      <w:pPr>
        <w:keepNext/>
        <w:keepLines/>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85184E" w:rsidRPr="00F847C4" w14:paraId="32D56BBC" w14:textId="0BAB0E08" w:rsidTr="0085184E">
        <w:trPr>
          <w:trHeight w:val="1361"/>
        </w:trPr>
        <w:tc>
          <w:tcPr>
            <w:tcW w:w="3970" w:type="dxa"/>
            <w:shd w:val="clear" w:color="auto" w:fill="auto"/>
            <w:vAlign w:val="bottom"/>
          </w:tcPr>
          <w:p w14:paraId="398BA313" w14:textId="140518F0" w:rsidR="0085184E" w:rsidRPr="00F847C4" w:rsidRDefault="0085184E" w:rsidP="0085184E">
            <w:pPr>
              <w:keepNext/>
              <w:keepLines/>
              <w:spacing w:before="100" w:beforeAutospacing="1"/>
              <w:jc w:val="center"/>
              <w:rPr>
                <w:rFonts w:ascii="Arial" w:hAnsi="Arial" w:cs="Arial"/>
                <w:highlight w:val="black"/>
              </w:rPr>
            </w:pPr>
            <w:r w:rsidRPr="00F847C4">
              <w:rPr>
                <w:rFonts w:ascii="Arial" w:hAnsi="Arial" w:cs="Arial"/>
                <w:highlight w:val="black"/>
              </w:rPr>
              <w:t>....................................................</w:t>
            </w:r>
          </w:p>
        </w:tc>
        <w:tc>
          <w:tcPr>
            <w:tcW w:w="992" w:type="dxa"/>
          </w:tcPr>
          <w:p w14:paraId="3CFBD776" w14:textId="77777777" w:rsidR="0085184E" w:rsidRPr="00F847C4" w:rsidRDefault="0085184E" w:rsidP="0085184E">
            <w:pPr>
              <w:keepNext/>
              <w:keepLines/>
              <w:spacing w:before="100" w:beforeAutospacing="1" w:after="100" w:afterAutospacing="1"/>
              <w:ind w:firstLine="709"/>
              <w:jc w:val="center"/>
              <w:rPr>
                <w:rFonts w:ascii="Arial" w:hAnsi="Arial" w:cs="Arial"/>
                <w:highlight w:val="black"/>
              </w:rPr>
            </w:pPr>
          </w:p>
        </w:tc>
        <w:tc>
          <w:tcPr>
            <w:tcW w:w="4394" w:type="dxa"/>
            <w:shd w:val="clear" w:color="auto" w:fill="auto"/>
            <w:vAlign w:val="bottom"/>
          </w:tcPr>
          <w:p w14:paraId="24858F41" w14:textId="77777777" w:rsidR="0085184E" w:rsidRPr="00F847C4" w:rsidRDefault="0085184E" w:rsidP="0085184E">
            <w:pPr>
              <w:keepNext/>
              <w:keepLines/>
              <w:spacing w:before="100" w:beforeAutospacing="1"/>
              <w:ind w:left="30"/>
              <w:jc w:val="center"/>
              <w:rPr>
                <w:rFonts w:ascii="Arial" w:hAnsi="Arial" w:cs="Arial"/>
                <w:highlight w:val="black"/>
              </w:rPr>
            </w:pPr>
            <w:r w:rsidRPr="00F847C4">
              <w:rPr>
                <w:rFonts w:ascii="Arial" w:hAnsi="Arial" w:cs="Arial"/>
                <w:highlight w:val="black"/>
              </w:rPr>
              <w:t>....................................................</w:t>
            </w:r>
          </w:p>
        </w:tc>
      </w:tr>
      <w:tr w:rsidR="0085184E" w:rsidRPr="000832F7" w14:paraId="7059CC56" w14:textId="61D96554" w:rsidTr="0085184E">
        <w:tc>
          <w:tcPr>
            <w:tcW w:w="3970" w:type="dxa"/>
            <w:shd w:val="clear" w:color="auto" w:fill="auto"/>
          </w:tcPr>
          <w:p w14:paraId="712659F6" w14:textId="67561DAA" w:rsidR="0085184E" w:rsidRPr="00F847C4" w:rsidRDefault="003808D4" w:rsidP="00453663">
            <w:pPr>
              <w:keepNext/>
              <w:keepLines/>
              <w:jc w:val="center"/>
              <w:rPr>
                <w:rFonts w:ascii="Arial" w:hAnsi="Arial" w:cs="Arial"/>
                <w:b/>
                <w:highlight w:val="black"/>
              </w:rPr>
            </w:pPr>
            <w:r w:rsidRPr="00F847C4">
              <w:rPr>
                <w:rFonts w:ascii="Arial" w:hAnsi="Arial" w:cs="Arial"/>
                <w:b/>
                <w:highlight w:val="black"/>
              </w:rPr>
              <w:t>Domov Větrný mlýn Skalička, příspěvková organizace</w:t>
            </w:r>
          </w:p>
          <w:p w14:paraId="60C004B6" w14:textId="77777777" w:rsidR="003808D4" w:rsidRPr="00F847C4" w:rsidRDefault="003808D4" w:rsidP="00453663">
            <w:pPr>
              <w:keepNext/>
              <w:keepLines/>
              <w:jc w:val="center"/>
              <w:rPr>
                <w:rFonts w:ascii="Arial" w:hAnsi="Arial" w:cs="Arial"/>
                <w:highlight w:val="black"/>
              </w:rPr>
            </w:pPr>
            <w:r w:rsidRPr="00F847C4">
              <w:rPr>
                <w:rFonts w:ascii="Arial" w:hAnsi="Arial" w:cs="Arial"/>
                <w:highlight w:val="black"/>
              </w:rPr>
              <w:t>Mgr. Antonín Němec</w:t>
            </w:r>
          </w:p>
          <w:p w14:paraId="5A7C4EC7" w14:textId="4181A3EB" w:rsidR="003808D4" w:rsidRPr="00F847C4" w:rsidRDefault="003808D4" w:rsidP="00453663">
            <w:pPr>
              <w:keepNext/>
              <w:keepLines/>
              <w:jc w:val="center"/>
              <w:rPr>
                <w:rFonts w:ascii="Arial" w:hAnsi="Arial" w:cs="Arial"/>
                <w:highlight w:val="black"/>
              </w:rPr>
            </w:pPr>
            <w:r w:rsidRPr="00F847C4">
              <w:rPr>
                <w:rFonts w:ascii="Arial" w:hAnsi="Arial" w:cs="Arial"/>
                <w:highlight w:val="black"/>
              </w:rPr>
              <w:t>ředitel</w:t>
            </w:r>
          </w:p>
        </w:tc>
        <w:tc>
          <w:tcPr>
            <w:tcW w:w="992" w:type="dxa"/>
          </w:tcPr>
          <w:p w14:paraId="6DE71CBB" w14:textId="77777777" w:rsidR="0085184E" w:rsidRPr="00F847C4" w:rsidRDefault="0085184E" w:rsidP="0085184E">
            <w:pPr>
              <w:pStyle w:val="Heading21"/>
              <w:keepNext/>
              <w:keepLines/>
              <w:tabs>
                <w:tab w:val="left" w:pos="708"/>
              </w:tabs>
              <w:spacing w:after="0"/>
              <w:jc w:val="center"/>
              <w:rPr>
                <w:rFonts w:ascii="Arial" w:hAnsi="Arial" w:cs="Arial"/>
                <w:i/>
                <w:color w:val="FF0000"/>
                <w:sz w:val="24"/>
                <w:szCs w:val="24"/>
                <w:highlight w:val="black"/>
                <w:lang w:val="cs-CZ"/>
              </w:rPr>
            </w:pPr>
          </w:p>
        </w:tc>
        <w:tc>
          <w:tcPr>
            <w:tcW w:w="4394" w:type="dxa"/>
            <w:shd w:val="clear" w:color="auto" w:fill="auto"/>
          </w:tcPr>
          <w:p w14:paraId="132EA55F" w14:textId="77777777" w:rsidR="00453663" w:rsidRPr="00F847C4" w:rsidRDefault="00453663" w:rsidP="00453663">
            <w:pPr>
              <w:keepNext/>
              <w:keepLines/>
              <w:ind w:left="30"/>
              <w:jc w:val="center"/>
              <w:rPr>
                <w:rFonts w:ascii="Arial" w:hAnsi="Arial" w:cs="Arial"/>
                <w:b/>
                <w:highlight w:val="black"/>
              </w:rPr>
            </w:pPr>
            <w:r w:rsidRPr="00F847C4">
              <w:rPr>
                <w:rFonts w:ascii="Arial" w:hAnsi="Arial" w:cs="Arial"/>
                <w:b/>
                <w:highlight w:val="black"/>
              </w:rPr>
              <w:t>Z + M Partner, spol. s r.o.</w:t>
            </w:r>
          </w:p>
          <w:p w14:paraId="7F8AF477" w14:textId="77777777" w:rsidR="00453663" w:rsidRPr="00F847C4" w:rsidRDefault="00453663" w:rsidP="00453663">
            <w:pPr>
              <w:keepNext/>
              <w:keepLines/>
              <w:ind w:left="30"/>
              <w:jc w:val="center"/>
              <w:rPr>
                <w:rFonts w:ascii="Arial" w:hAnsi="Arial" w:cs="Arial"/>
                <w:highlight w:val="black"/>
              </w:rPr>
            </w:pPr>
            <w:r w:rsidRPr="00F847C4">
              <w:rPr>
                <w:rFonts w:ascii="Arial" w:hAnsi="Arial" w:cs="Arial"/>
                <w:highlight w:val="black"/>
              </w:rPr>
              <w:t>David Ševčík</w:t>
            </w:r>
          </w:p>
          <w:p w14:paraId="6236EE1D" w14:textId="10D179F6" w:rsidR="0085184E" w:rsidRPr="000832F7" w:rsidRDefault="00453663" w:rsidP="00453663">
            <w:pPr>
              <w:keepNext/>
              <w:keepLines/>
              <w:ind w:left="30"/>
              <w:jc w:val="center"/>
              <w:rPr>
                <w:rFonts w:ascii="Arial" w:hAnsi="Arial" w:cs="Arial"/>
              </w:rPr>
            </w:pPr>
            <w:r w:rsidRPr="00F847C4">
              <w:rPr>
                <w:rFonts w:ascii="Arial" w:hAnsi="Arial" w:cs="Arial"/>
                <w:highlight w:val="black"/>
              </w:rPr>
              <w:t>jednatel</w:t>
            </w:r>
          </w:p>
        </w:tc>
      </w:tr>
    </w:tbl>
    <w:p w14:paraId="6712F6FB" w14:textId="77777777" w:rsidR="001E3866" w:rsidRPr="000832F7" w:rsidRDefault="001E3866" w:rsidP="0085184E">
      <w:pPr>
        <w:keepNext/>
        <w:keepLines/>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2BB72573" w14:textId="77777777" w:rsidR="00453663" w:rsidRPr="008E2F8C" w:rsidRDefault="00453663" w:rsidP="00453663">
      <w:pPr>
        <w:jc w:val="center"/>
        <w:rPr>
          <w:rFonts w:ascii="Arial" w:hAnsi="Arial" w:cs="Arial"/>
          <w:b/>
          <w:szCs w:val="24"/>
        </w:rPr>
      </w:pPr>
      <w:r w:rsidRPr="008E2F8C">
        <w:rPr>
          <w:rFonts w:ascii="Arial" w:hAnsi="Arial" w:cs="Arial"/>
          <w:b/>
          <w:szCs w:val="24"/>
        </w:rPr>
        <w:lastRenderedPageBreak/>
        <w:t>Příloha č. 1 - Oprávnění zaměstnanci Objednatele</w:t>
      </w:r>
    </w:p>
    <w:p w14:paraId="2C246E7E" w14:textId="77777777" w:rsidR="00453663" w:rsidRDefault="00453663" w:rsidP="00453663">
      <w:pPr>
        <w:overflowPunct/>
        <w:autoSpaceDE/>
        <w:autoSpaceDN/>
        <w:adjustRightInd/>
        <w:spacing w:after="200" w:line="276" w:lineRule="auto"/>
        <w:rPr>
          <w:rFonts w:ascii="Arial" w:hAnsi="Arial" w:cs="Arial"/>
          <w:szCs w:val="24"/>
        </w:rPr>
      </w:pPr>
    </w:p>
    <w:p w14:paraId="28C6DD47" w14:textId="77777777" w:rsidR="009465C6" w:rsidRDefault="009465C6" w:rsidP="009465C6">
      <w:pPr>
        <w:pStyle w:val="IR"/>
        <w:spacing w:before="60" w:after="120" w:line="276" w:lineRule="auto"/>
        <w:textAlignment w:val="baseline"/>
        <w:rPr>
          <w:rFonts w:ascii="Arial" w:hAnsi="Arial" w:cs="Arial"/>
          <w:b/>
          <w:szCs w:val="24"/>
        </w:rPr>
      </w:pPr>
      <w:r w:rsidRPr="003808D4">
        <w:rPr>
          <w:rFonts w:ascii="Arial" w:hAnsi="Arial" w:cs="Arial"/>
          <w:b/>
          <w:szCs w:val="24"/>
        </w:rPr>
        <w:t>Osoba odpovědná za Objednatele: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2268"/>
      </w:tblGrid>
      <w:tr w:rsidR="009465C6" w14:paraId="419B090F" w14:textId="77777777" w:rsidTr="009465C6">
        <w:trPr>
          <w:trHeight w:val="319"/>
        </w:trPr>
        <w:tc>
          <w:tcPr>
            <w:tcW w:w="3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3B0A3" w14:textId="77777777" w:rsidR="009465C6" w:rsidRDefault="009465C6">
            <w:pPr>
              <w:spacing w:line="276" w:lineRule="auto"/>
              <w:jc w:val="center"/>
              <w:rPr>
                <w:rFonts w:ascii="Arial" w:hAnsi="Arial" w:cs="Arial"/>
                <w:b/>
                <w:lang w:eastAsia="en-US"/>
              </w:rPr>
            </w:pPr>
            <w:r>
              <w:rPr>
                <w:rFonts w:ascii="Arial" w:hAnsi="Arial" w:cs="Arial"/>
                <w:b/>
                <w:lang w:eastAsia="en-US"/>
              </w:rPr>
              <w:t>Příjmení a jméno</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3C5C7C" w14:textId="77777777" w:rsidR="009465C6" w:rsidRDefault="009465C6">
            <w:pPr>
              <w:spacing w:line="276" w:lineRule="auto"/>
              <w:jc w:val="center"/>
              <w:rPr>
                <w:rFonts w:ascii="Arial" w:hAnsi="Arial" w:cs="Arial"/>
                <w:b/>
                <w:lang w:eastAsia="en-US"/>
              </w:rPr>
            </w:pPr>
            <w:r>
              <w:rPr>
                <w:rFonts w:ascii="Arial" w:hAnsi="Arial" w:cs="Arial"/>
                <w:b/>
                <w:lang w:eastAsia="en-US"/>
              </w:rPr>
              <w:t>Email</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B4B546" w14:textId="77777777" w:rsidR="009465C6" w:rsidRDefault="009465C6">
            <w:pPr>
              <w:spacing w:line="276" w:lineRule="auto"/>
              <w:jc w:val="center"/>
              <w:rPr>
                <w:rFonts w:ascii="Arial" w:hAnsi="Arial" w:cs="Arial"/>
                <w:b/>
                <w:lang w:eastAsia="en-US"/>
              </w:rPr>
            </w:pPr>
            <w:r>
              <w:rPr>
                <w:rFonts w:ascii="Arial" w:hAnsi="Arial" w:cs="Arial"/>
                <w:b/>
                <w:lang w:eastAsia="en-US"/>
              </w:rPr>
              <w:t>Telefon</w:t>
            </w:r>
          </w:p>
        </w:tc>
      </w:tr>
      <w:tr w:rsidR="009465C6" w14:paraId="7851D9DD" w14:textId="77777777" w:rsidTr="009465C6">
        <w:tc>
          <w:tcPr>
            <w:tcW w:w="3681" w:type="dxa"/>
            <w:tcBorders>
              <w:top w:val="single" w:sz="4" w:space="0" w:color="auto"/>
              <w:left w:val="single" w:sz="4" w:space="0" w:color="auto"/>
              <w:bottom w:val="single" w:sz="4" w:space="0" w:color="auto"/>
              <w:right w:val="single" w:sz="4" w:space="0" w:color="auto"/>
            </w:tcBorders>
          </w:tcPr>
          <w:p w14:paraId="73B75AFD" w14:textId="3298DE51" w:rsidR="009465C6" w:rsidRPr="00F847C4" w:rsidRDefault="003808D4">
            <w:pPr>
              <w:spacing w:line="276" w:lineRule="auto"/>
              <w:jc w:val="center"/>
              <w:rPr>
                <w:rFonts w:ascii="Arial" w:hAnsi="Arial" w:cs="Arial"/>
                <w:highlight w:val="black"/>
                <w:lang w:eastAsia="en-US"/>
              </w:rPr>
            </w:pPr>
            <w:r w:rsidRPr="00F847C4">
              <w:rPr>
                <w:rFonts w:ascii="Arial" w:hAnsi="Arial" w:cs="Arial"/>
                <w:highlight w:val="black"/>
                <w:lang w:eastAsia="en-US"/>
              </w:rPr>
              <w:t>Jana Jandová</w:t>
            </w:r>
          </w:p>
        </w:tc>
        <w:tc>
          <w:tcPr>
            <w:tcW w:w="3260" w:type="dxa"/>
            <w:tcBorders>
              <w:top w:val="single" w:sz="4" w:space="0" w:color="auto"/>
              <w:left w:val="single" w:sz="4" w:space="0" w:color="auto"/>
              <w:bottom w:val="single" w:sz="4" w:space="0" w:color="auto"/>
              <w:right w:val="single" w:sz="4" w:space="0" w:color="auto"/>
            </w:tcBorders>
          </w:tcPr>
          <w:p w14:paraId="5C2A943E" w14:textId="61C4CC1F" w:rsidR="009465C6" w:rsidRPr="00F847C4" w:rsidRDefault="003808D4">
            <w:pPr>
              <w:spacing w:line="276" w:lineRule="auto"/>
              <w:jc w:val="center"/>
              <w:rPr>
                <w:rFonts w:ascii="Arial" w:hAnsi="Arial" w:cs="Arial"/>
                <w:highlight w:val="black"/>
                <w:lang w:eastAsia="en-US"/>
              </w:rPr>
            </w:pPr>
            <w:r w:rsidRPr="00F847C4">
              <w:rPr>
                <w:rFonts w:ascii="Arial" w:hAnsi="Arial" w:cs="Arial"/>
                <w:highlight w:val="black"/>
                <w:lang w:eastAsia="en-US"/>
              </w:rPr>
              <w:t>ekonom@uspskalicka.cz</w:t>
            </w:r>
          </w:p>
        </w:tc>
        <w:tc>
          <w:tcPr>
            <w:tcW w:w="2268" w:type="dxa"/>
            <w:tcBorders>
              <w:top w:val="single" w:sz="4" w:space="0" w:color="auto"/>
              <w:left w:val="single" w:sz="4" w:space="0" w:color="auto"/>
              <w:bottom w:val="single" w:sz="4" w:space="0" w:color="auto"/>
              <w:right w:val="single" w:sz="4" w:space="0" w:color="auto"/>
            </w:tcBorders>
          </w:tcPr>
          <w:p w14:paraId="688603EF" w14:textId="5A97C420" w:rsidR="009465C6" w:rsidRDefault="003808D4">
            <w:pPr>
              <w:spacing w:line="276" w:lineRule="auto"/>
              <w:jc w:val="center"/>
              <w:rPr>
                <w:rFonts w:ascii="Arial" w:hAnsi="Arial" w:cs="Arial"/>
                <w:lang w:eastAsia="en-US"/>
              </w:rPr>
            </w:pPr>
            <w:r w:rsidRPr="00F847C4">
              <w:rPr>
                <w:rFonts w:ascii="Arial" w:hAnsi="Arial" w:cs="Arial"/>
                <w:highlight w:val="black"/>
                <w:lang w:eastAsia="en-US"/>
              </w:rPr>
              <w:t>770 144 578</w:t>
            </w:r>
          </w:p>
        </w:tc>
      </w:tr>
      <w:tr w:rsidR="009465C6" w14:paraId="0577D670" w14:textId="77777777" w:rsidTr="009465C6">
        <w:tc>
          <w:tcPr>
            <w:tcW w:w="3681" w:type="dxa"/>
            <w:tcBorders>
              <w:top w:val="single" w:sz="4" w:space="0" w:color="auto"/>
              <w:left w:val="single" w:sz="4" w:space="0" w:color="auto"/>
              <w:bottom w:val="single" w:sz="4" w:space="0" w:color="auto"/>
              <w:right w:val="single" w:sz="4" w:space="0" w:color="auto"/>
            </w:tcBorders>
          </w:tcPr>
          <w:p w14:paraId="771FDEA8" w14:textId="77777777" w:rsidR="009465C6" w:rsidRDefault="009465C6">
            <w:pPr>
              <w:spacing w:line="276" w:lineRule="auto"/>
              <w:jc w:val="center"/>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tcPr>
          <w:p w14:paraId="1CADB81D" w14:textId="77777777" w:rsidR="009465C6" w:rsidRDefault="009465C6">
            <w:pPr>
              <w:spacing w:line="276" w:lineRule="auto"/>
              <w:jc w:val="center"/>
              <w:rPr>
                <w:rFonts w:ascii="Arial" w:hAnsi="Arial" w:cs="Arial"/>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4F7CE55C" w14:textId="77777777" w:rsidR="009465C6" w:rsidRDefault="009465C6">
            <w:pPr>
              <w:spacing w:line="276" w:lineRule="auto"/>
              <w:jc w:val="right"/>
              <w:rPr>
                <w:rFonts w:ascii="Arial" w:hAnsi="Arial"/>
                <w:lang w:eastAsia="en-US"/>
              </w:rPr>
            </w:pPr>
          </w:p>
        </w:tc>
      </w:tr>
      <w:tr w:rsidR="009465C6" w14:paraId="7FA7F418" w14:textId="77777777" w:rsidTr="009465C6">
        <w:tc>
          <w:tcPr>
            <w:tcW w:w="3681" w:type="dxa"/>
            <w:tcBorders>
              <w:top w:val="single" w:sz="4" w:space="0" w:color="auto"/>
              <w:left w:val="single" w:sz="4" w:space="0" w:color="auto"/>
              <w:bottom w:val="single" w:sz="4" w:space="0" w:color="auto"/>
              <w:right w:val="single" w:sz="4" w:space="0" w:color="auto"/>
            </w:tcBorders>
          </w:tcPr>
          <w:p w14:paraId="616A3C42" w14:textId="77777777" w:rsidR="009465C6" w:rsidRDefault="009465C6">
            <w:pPr>
              <w:spacing w:line="276" w:lineRule="auto"/>
              <w:jc w:val="center"/>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4396AB4F" w14:textId="77777777" w:rsidR="009465C6" w:rsidRDefault="009465C6">
            <w:pPr>
              <w:spacing w:line="276" w:lineRule="auto"/>
              <w:jc w:val="center"/>
              <w:rPr>
                <w:rFonts w:ascii="Arial" w:hAnsi="Arial" w:cs="Arial"/>
                <w:lang w:eastAsia="en-US"/>
              </w:rPr>
            </w:pPr>
          </w:p>
        </w:tc>
        <w:tc>
          <w:tcPr>
            <w:tcW w:w="2268" w:type="dxa"/>
            <w:tcBorders>
              <w:top w:val="single" w:sz="4" w:space="0" w:color="auto"/>
              <w:left w:val="single" w:sz="4" w:space="0" w:color="auto"/>
              <w:bottom w:val="single" w:sz="4" w:space="0" w:color="auto"/>
              <w:right w:val="single" w:sz="4" w:space="0" w:color="auto"/>
            </w:tcBorders>
          </w:tcPr>
          <w:p w14:paraId="0636CECB" w14:textId="77777777" w:rsidR="009465C6" w:rsidRDefault="009465C6">
            <w:pPr>
              <w:spacing w:line="276" w:lineRule="auto"/>
              <w:jc w:val="center"/>
              <w:rPr>
                <w:rFonts w:ascii="Arial" w:hAnsi="Arial" w:cs="Arial"/>
                <w:lang w:eastAsia="en-US"/>
              </w:rPr>
            </w:pPr>
          </w:p>
        </w:tc>
      </w:tr>
      <w:tr w:rsidR="009465C6" w14:paraId="12973C98" w14:textId="77777777" w:rsidTr="009465C6">
        <w:tc>
          <w:tcPr>
            <w:tcW w:w="3681" w:type="dxa"/>
            <w:tcBorders>
              <w:top w:val="single" w:sz="4" w:space="0" w:color="auto"/>
              <w:left w:val="single" w:sz="4" w:space="0" w:color="auto"/>
              <w:bottom w:val="single" w:sz="4" w:space="0" w:color="auto"/>
              <w:right w:val="single" w:sz="4" w:space="0" w:color="auto"/>
            </w:tcBorders>
            <w:vAlign w:val="center"/>
          </w:tcPr>
          <w:p w14:paraId="694C3F51" w14:textId="77777777" w:rsidR="009465C6" w:rsidRDefault="009465C6">
            <w:pPr>
              <w:spacing w:line="276" w:lineRule="auto"/>
              <w:jc w:val="center"/>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2D25F758" w14:textId="77777777" w:rsidR="009465C6" w:rsidRDefault="009465C6">
            <w:pPr>
              <w:spacing w:line="276" w:lineRule="auto"/>
              <w:jc w:val="center"/>
              <w:rPr>
                <w:rFonts w:ascii="Arial" w:hAnsi="Arial" w:cs="Arial"/>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248EBA8B" w14:textId="77777777" w:rsidR="009465C6" w:rsidRDefault="009465C6">
            <w:pPr>
              <w:spacing w:line="276" w:lineRule="auto"/>
              <w:jc w:val="center"/>
              <w:rPr>
                <w:rFonts w:ascii="Arial" w:hAnsi="Arial" w:cs="Arial"/>
                <w:lang w:eastAsia="en-US"/>
              </w:rPr>
            </w:pPr>
          </w:p>
        </w:tc>
      </w:tr>
    </w:tbl>
    <w:p w14:paraId="4EFC3B61" w14:textId="77777777" w:rsidR="009465C6" w:rsidRDefault="009465C6" w:rsidP="009465C6">
      <w:pPr>
        <w:overflowPunct/>
        <w:autoSpaceDE/>
        <w:adjustRightInd/>
        <w:spacing w:after="200" w:line="276" w:lineRule="auto"/>
        <w:rPr>
          <w:rFonts w:ascii="Arial" w:hAnsi="Arial" w:cs="Arial"/>
          <w:szCs w:val="24"/>
        </w:rPr>
      </w:pPr>
      <w:r>
        <w:rPr>
          <w:rFonts w:ascii="Arial" w:hAnsi="Arial" w:cs="Arial"/>
          <w:szCs w:val="24"/>
        </w:rPr>
        <w:br w:type="page"/>
      </w:r>
    </w:p>
    <w:p w14:paraId="4735B423" w14:textId="77777777" w:rsidR="00453663" w:rsidRDefault="00453663" w:rsidP="00453663">
      <w:pPr>
        <w:jc w:val="center"/>
        <w:rPr>
          <w:rFonts w:ascii="Arial" w:hAnsi="Arial" w:cs="Arial"/>
          <w:b/>
          <w:szCs w:val="24"/>
        </w:rPr>
      </w:pPr>
      <w:r w:rsidRPr="00331EA6">
        <w:rPr>
          <w:rFonts w:ascii="Arial" w:hAnsi="Arial" w:cs="Arial"/>
          <w:b/>
          <w:szCs w:val="24"/>
        </w:rPr>
        <w:lastRenderedPageBreak/>
        <w:t>Příloha č. 2 - Kontaktní osoby Dodavatele</w:t>
      </w:r>
    </w:p>
    <w:p w14:paraId="724C6B64" w14:textId="77777777" w:rsidR="00453663" w:rsidRPr="00331EA6" w:rsidRDefault="00453663" w:rsidP="00453663">
      <w:pPr>
        <w:jc w:val="center"/>
        <w:rPr>
          <w:rFonts w:ascii="Arial" w:hAnsi="Arial" w:cs="Arial"/>
          <w:b/>
          <w:szCs w:val="24"/>
        </w:rPr>
      </w:pPr>
    </w:p>
    <w:p w14:paraId="78C0E2DF" w14:textId="77777777" w:rsidR="00453663" w:rsidRPr="0038425C" w:rsidRDefault="00453663" w:rsidP="00453663">
      <w:pPr>
        <w:rPr>
          <w:rFonts w:ascii="Arial" w:hAnsi="Arial" w:cs="Arial"/>
        </w:rPr>
      </w:pPr>
      <w:r w:rsidRPr="0038425C">
        <w:rPr>
          <w:rFonts w:ascii="Arial" w:hAnsi="Arial" w:cs="Arial"/>
          <w:b/>
          <w:bCs/>
          <w:i/>
          <w:iCs/>
        </w:rPr>
        <w:t>Kontaktní osobou pro realizaci účastnických smluv je:</w:t>
      </w:r>
    </w:p>
    <w:p w14:paraId="1ACC757B" w14:textId="77777777" w:rsidR="00453663" w:rsidRPr="0038425C" w:rsidRDefault="00453663" w:rsidP="00453663">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453663" w:rsidRPr="0038425C" w14:paraId="3E406CFC" w14:textId="77777777" w:rsidTr="0008726C">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C3BBE3"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0BC2E3" w14:textId="77777777" w:rsidR="00453663" w:rsidRPr="000109FA" w:rsidRDefault="00453663" w:rsidP="0008726C">
            <w:pPr>
              <w:spacing w:line="254" w:lineRule="auto"/>
              <w:rPr>
                <w:rFonts w:ascii="Arial" w:hAnsi="Arial" w:cs="Arial"/>
                <w:lang w:val="sv-SE" w:eastAsia="en-US"/>
              </w:rPr>
            </w:pPr>
            <w:r w:rsidRPr="000109FA">
              <w:rPr>
                <w:rFonts w:ascii="Arial" w:hAnsi="Arial" w:cs="Arial"/>
                <w:lang w:val="sv-SE" w:eastAsia="en-US"/>
              </w:rPr>
              <w:t>Dagmar Císařová</w:t>
            </w:r>
          </w:p>
        </w:tc>
      </w:tr>
      <w:tr w:rsidR="00453663" w:rsidRPr="0038425C" w14:paraId="50FC5D16"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1D650"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A7A1F1" w14:textId="77777777" w:rsidR="00453663" w:rsidRPr="000109FA" w:rsidRDefault="00C65408" w:rsidP="0008726C">
            <w:pPr>
              <w:spacing w:line="254" w:lineRule="auto"/>
              <w:rPr>
                <w:rFonts w:ascii="Arial" w:hAnsi="Arial" w:cs="Arial"/>
                <w:lang w:val="sv-SE" w:eastAsia="en-US"/>
              </w:rPr>
            </w:pPr>
            <w:hyperlink r:id="rId9" w:history="1">
              <w:r w:rsidR="00453663" w:rsidRPr="00966E05">
                <w:rPr>
                  <w:rStyle w:val="Hypertextovodkaz"/>
                  <w:rFonts w:ascii="Arial" w:hAnsi="Arial" w:cs="Arial"/>
                  <w:lang w:val="sv-SE" w:eastAsia="en-US"/>
                </w:rPr>
                <w:t>dagmar.cisarova@zmgroup.cz</w:t>
              </w:r>
            </w:hyperlink>
          </w:p>
        </w:tc>
      </w:tr>
      <w:tr w:rsidR="00453663" w:rsidRPr="0038425C" w14:paraId="42C032A5"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BFA38"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B1F65" w14:textId="77777777" w:rsidR="00453663" w:rsidRPr="000109FA" w:rsidRDefault="00453663" w:rsidP="0008726C">
            <w:pPr>
              <w:spacing w:line="254" w:lineRule="auto"/>
              <w:rPr>
                <w:rFonts w:ascii="Arial" w:hAnsi="Arial" w:cs="Arial"/>
                <w:lang w:val="sv-SE" w:eastAsia="en-US"/>
              </w:rPr>
            </w:pPr>
            <w:r w:rsidRPr="000109FA">
              <w:rPr>
                <w:rFonts w:ascii="Arial" w:hAnsi="Arial" w:cs="Arial"/>
                <w:lang w:val="sv-SE" w:eastAsia="en-US"/>
              </w:rPr>
              <w:t>+420 703 468 600</w:t>
            </w:r>
          </w:p>
        </w:tc>
      </w:tr>
    </w:tbl>
    <w:p w14:paraId="6263AC52" w14:textId="77777777" w:rsidR="00453663" w:rsidRPr="0038425C" w:rsidRDefault="00453663" w:rsidP="00453663">
      <w:pPr>
        <w:rPr>
          <w:rFonts w:ascii="Arial" w:hAnsi="Arial" w:cs="Arial"/>
        </w:rPr>
      </w:pPr>
      <w:r w:rsidRPr="0038425C">
        <w:rPr>
          <w:rFonts w:ascii="Arial" w:hAnsi="Arial" w:cs="Arial"/>
          <w:b/>
          <w:bCs/>
        </w:rPr>
        <w:t> </w:t>
      </w:r>
    </w:p>
    <w:p w14:paraId="24D6B177" w14:textId="77777777" w:rsidR="00453663" w:rsidRPr="0038425C" w:rsidRDefault="00453663" w:rsidP="00453663">
      <w:pPr>
        <w:spacing w:after="120"/>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5B62D661" w14:textId="42C0B474" w:rsidR="00453663" w:rsidRPr="0038425C" w:rsidRDefault="009465C6" w:rsidP="00453663">
      <w:pPr>
        <w:pStyle w:val="Odstavecseseznamem"/>
        <w:numPr>
          <w:ilvl w:val="0"/>
          <w:numId w:val="15"/>
        </w:numPr>
        <w:rPr>
          <w:rFonts w:ascii="Arial" w:hAnsi="Arial" w:cs="Arial"/>
          <w:b/>
          <w:i/>
        </w:rPr>
      </w:pPr>
      <w:r>
        <w:rPr>
          <w:rFonts w:ascii="Arial" w:hAnsi="Arial" w:cs="Arial"/>
          <w:b/>
          <w:i/>
        </w:rPr>
        <w:t>Elektronicky:</w:t>
      </w:r>
    </w:p>
    <w:p w14:paraId="79C73142" w14:textId="77777777" w:rsidR="00453663" w:rsidRPr="006A0573" w:rsidRDefault="00C65408" w:rsidP="00453663">
      <w:pPr>
        <w:spacing w:before="120" w:after="120" w:line="254" w:lineRule="auto"/>
        <w:ind w:left="2126"/>
        <w:rPr>
          <w:rStyle w:val="Hypertextovodkaz"/>
          <w:rFonts w:cs="Arial"/>
          <w:lang w:val="sv-SE" w:eastAsia="en-US"/>
        </w:rPr>
      </w:pPr>
      <w:hyperlink r:id="rId10" w:history="1">
        <w:r w:rsidR="00453663" w:rsidRPr="006A0573">
          <w:rPr>
            <w:rStyle w:val="Hypertextovodkaz"/>
            <w:rFonts w:ascii="Arial" w:hAnsi="Arial" w:cs="Arial"/>
            <w:lang w:val="sv-SE" w:eastAsia="en-US"/>
          </w:rPr>
          <w:t>dagmar.cisarova@zmgroup.cz</w:t>
        </w:r>
      </w:hyperlink>
    </w:p>
    <w:p w14:paraId="69B9B200" w14:textId="5252D446" w:rsidR="00453663" w:rsidRPr="0038425C" w:rsidRDefault="00453663" w:rsidP="00453663">
      <w:pPr>
        <w:pStyle w:val="Odstavecseseznamem"/>
        <w:numPr>
          <w:ilvl w:val="0"/>
          <w:numId w:val="15"/>
        </w:numPr>
        <w:rPr>
          <w:rFonts w:ascii="Arial" w:hAnsi="Arial" w:cs="Arial"/>
          <w:b/>
          <w:i/>
        </w:rPr>
      </w:pPr>
      <w:r w:rsidRPr="0038425C">
        <w:rPr>
          <w:rFonts w:ascii="Arial" w:hAnsi="Arial" w:cs="Arial"/>
          <w:b/>
          <w:i/>
        </w:rPr>
        <w:t>Fyzicky</w:t>
      </w:r>
      <w:r w:rsidR="009465C6">
        <w:rPr>
          <w:rFonts w:ascii="Arial" w:hAnsi="Arial" w:cs="Arial"/>
          <w:b/>
          <w:i/>
        </w:rPr>
        <w:t>:</w:t>
      </w:r>
    </w:p>
    <w:p w14:paraId="13EEA21D" w14:textId="77777777" w:rsidR="00453663" w:rsidRDefault="00453663" w:rsidP="00453663">
      <w:pPr>
        <w:spacing w:before="60"/>
        <w:ind w:left="1920" w:firstLine="348"/>
        <w:rPr>
          <w:rFonts w:ascii="Arial" w:hAnsi="Arial" w:cs="Arial"/>
          <w:bCs/>
        </w:rPr>
      </w:pPr>
      <w:r w:rsidRPr="006A0573">
        <w:rPr>
          <w:rFonts w:ascii="Arial" w:hAnsi="Arial" w:cs="Arial"/>
          <w:bCs/>
        </w:rPr>
        <w:t>K rukám Dagmar Císařové</w:t>
      </w:r>
    </w:p>
    <w:p w14:paraId="44CDEC88" w14:textId="77777777" w:rsidR="00453663" w:rsidRDefault="00453663" w:rsidP="00453663">
      <w:pPr>
        <w:spacing w:line="254" w:lineRule="auto"/>
        <w:ind w:left="2268"/>
        <w:rPr>
          <w:rFonts w:ascii="Arial" w:hAnsi="Arial" w:cs="Arial"/>
          <w:bCs/>
        </w:rPr>
      </w:pPr>
      <w:r>
        <w:rPr>
          <w:rFonts w:ascii="Arial" w:hAnsi="Arial" w:cs="Arial"/>
          <w:bCs/>
        </w:rPr>
        <w:t>Z + M Partner, spol. s r.o.</w:t>
      </w:r>
    </w:p>
    <w:p w14:paraId="2AF7E783" w14:textId="77777777" w:rsidR="00453663" w:rsidRDefault="00453663" w:rsidP="00453663">
      <w:pPr>
        <w:spacing w:line="254" w:lineRule="auto"/>
        <w:ind w:left="2268"/>
        <w:rPr>
          <w:rFonts w:ascii="Arial" w:hAnsi="Arial" w:cs="Arial"/>
          <w:bCs/>
        </w:rPr>
      </w:pPr>
      <w:r w:rsidRPr="006A0573">
        <w:rPr>
          <w:rFonts w:ascii="Arial" w:hAnsi="Arial" w:cs="Arial"/>
          <w:bCs/>
        </w:rPr>
        <w:t>Valchařská 3261/17, Moravská Ostrava</w:t>
      </w:r>
    </w:p>
    <w:p w14:paraId="037958B9" w14:textId="77777777" w:rsidR="00453663" w:rsidRPr="0038425C" w:rsidRDefault="00453663" w:rsidP="00453663">
      <w:pPr>
        <w:pStyle w:val="IR"/>
        <w:spacing w:before="0" w:after="240" w:line="276" w:lineRule="auto"/>
        <w:ind w:left="4253" w:hanging="1985"/>
        <w:jc w:val="left"/>
        <w:textAlignment w:val="baseline"/>
        <w:rPr>
          <w:rFonts w:ascii="Arial" w:hAnsi="Arial" w:cs="Arial"/>
        </w:rPr>
      </w:pPr>
      <w:r w:rsidRPr="006A0573">
        <w:rPr>
          <w:rFonts w:ascii="Arial" w:hAnsi="Arial" w:cs="Arial"/>
          <w:bCs/>
        </w:rPr>
        <w:t>702 00 Ostrava</w:t>
      </w:r>
      <w:r w:rsidRPr="0038425C">
        <w:rPr>
          <w:rFonts w:ascii="Arial" w:hAnsi="Arial" w:cs="Arial"/>
        </w:rPr>
        <w:tab/>
      </w:r>
    </w:p>
    <w:p w14:paraId="614D534C" w14:textId="77777777" w:rsidR="00453663" w:rsidRPr="0038425C" w:rsidRDefault="00453663" w:rsidP="00453663">
      <w:pPr>
        <w:rPr>
          <w:rFonts w:ascii="Arial" w:hAnsi="Arial" w:cs="Arial"/>
          <w:b/>
          <w:bCs/>
        </w:rPr>
      </w:pPr>
      <w:r w:rsidRPr="0038425C">
        <w:rPr>
          <w:rFonts w:ascii="Arial" w:hAnsi="Arial" w:cs="Arial"/>
          <w:b/>
          <w:bCs/>
        </w:rPr>
        <w:t xml:space="preserve">Kontaktní </w:t>
      </w:r>
      <w:r>
        <w:rPr>
          <w:rFonts w:ascii="Arial" w:hAnsi="Arial" w:cs="Arial"/>
          <w:b/>
          <w:bCs/>
        </w:rPr>
        <w:t>osoba dodavatele pro objednávky:</w:t>
      </w:r>
    </w:p>
    <w:p w14:paraId="6E817D3F" w14:textId="77777777" w:rsidR="00453663" w:rsidRPr="0038425C" w:rsidRDefault="00453663" w:rsidP="00453663">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453663" w:rsidRPr="0038425C" w14:paraId="07A59CE9" w14:textId="77777777" w:rsidTr="0008726C">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ED6A4"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6D3C0D" w14:textId="77777777" w:rsidR="00453663" w:rsidRPr="000109FA" w:rsidRDefault="00453663" w:rsidP="0008726C">
            <w:pPr>
              <w:spacing w:line="254" w:lineRule="auto"/>
              <w:rPr>
                <w:rFonts w:ascii="Arial" w:hAnsi="Arial" w:cs="Arial"/>
                <w:lang w:val="sv-SE" w:eastAsia="en-US"/>
              </w:rPr>
            </w:pPr>
            <w:r w:rsidRPr="000109FA">
              <w:rPr>
                <w:rFonts w:ascii="Arial" w:hAnsi="Arial" w:cs="Arial"/>
                <w:lang w:val="sv-SE" w:eastAsia="en-US"/>
              </w:rPr>
              <w:t>Jan Kabelka</w:t>
            </w:r>
          </w:p>
        </w:tc>
      </w:tr>
      <w:tr w:rsidR="00453663" w:rsidRPr="0038425C" w14:paraId="1993E240" w14:textId="77777777" w:rsidTr="0008726C">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1567B"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FA398" w14:textId="77777777" w:rsidR="00453663" w:rsidRPr="000109FA" w:rsidRDefault="00C65408" w:rsidP="0008726C">
            <w:pPr>
              <w:spacing w:line="254" w:lineRule="auto"/>
              <w:rPr>
                <w:rStyle w:val="Hypertextovodkaz"/>
                <w:rFonts w:ascii="Arial" w:hAnsi="Arial" w:cs="Arial"/>
                <w:lang w:val="sv-SE" w:eastAsia="en-US"/>
              </w:rPr>
            </w:pPr>
            <w:hyperlink r:id="rId11" w:history="1">
              <w:r w:rsidR="00453663" w:rsidRPr="000109FA">
                <w:rPr>
                  <w:rStyle w:val="Hypertextovodkaz"/>
                  <w:rFonts w:ascii="Arial" w:hAnsi="Arial" w:cs="Arial"/>
                  <w:lang w:val="sv-SE" w:eastAsia="en-US"/>
                </w:rPr>
                <w:t>jan.kabelka@zmgroup.cz</w:t>
              </w:r>
            </w:hyperlink>
          </w:p>
        </w:tc>
      </w:tr>
      <w:tr w:rsidR="00453663" w:rsidRPr="0038425C" w14:paraId="5FC3C778" w14:textId="77777777" w:rsidTr="0008726C">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5B7788" w14:textId="77777777" w:rsidR="00453663" w:rsidRPr="0038425C" w:rsidRDefault="00453663" w:rsidP="0008726C">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584C9" w14:textId="77777777" w:rsidR="00453663" w:rsidRPr="000109FA" w:rsidRDefault="00453663" w:rsidP="0008726C">
            <w:pPr>
              <w:spacing w:line="254" w:lineRule="auto"/>
              <w:rPr>
                <w:rFonts w:ascii="Arial" w:hAnsi="Arial" w:cs="Arial"/>
                <w:lang w:val="sv-SE" w:eastAsia="en-US"/>
              </w:rPr>
            </w:pPr>
            <w:r w:rsidRPr="000109FA">
              <w:rPr>
                <w:rFonts w:ascii="Arial" w:hAnsi="Arial" w:cs="Arial"/>
                <w:lang w:val="sv-SE" w:eastAsia="en-US"/>
              </w:rPr>
              <w:t>+420 731 644 880</w:t>
            </w:r>
          </w:p>
        </w:tc>
      </w:tr>
    </w:tbl>
    <w:p w14:paraId="74C82620" w14:textId="77777777" w:rsidR="00453663" w:rsidRPr="0038425C" w:rsidRDefault="00453663" w:rsidP="00453663">
      <w:pPr>
        <w:rPr>
          <w:rFonts w:ascii="Arial" w:hAnsi="Arial" w:cs="Arial"/>
          <w:b/>
          <w:bCs/>
        </w:rPr>
      </w:pPr>
    </w:p>
    <w:p w14:paraId="3D6B8A2B" w14:textId="77777777" w:rsidR="00453663" w:rsidRPr="0038425C" w:rsidRDefault="00453663" w:rsidP="00453663">
      <w:pPr>
        <w:rPr>
          <w:rFonts w:ascii="Arial" w:hAnsi="Arial" w:cs="Arial"/>
          <w:b/>
          <w:bCs/>
        </w:rPr>
      </w:pPr>
      <w:r w:rsidRPr="0038425C">
        <w:rPr>
          <w:rFonts w:ascii="Arial" w:hAnsi="Arial" w:cs="Arial"/>
          <w:b/>
          <w:bCs/>
        </w:rPr>
        <w:t xml:space="preserve">Kontaktní osoba dodavatele </w:t>
      </w:r>
      <w:r>
        <w:rPr>
          <w:rFonts w:ascii="Arial" w:hAnsi="Arial" w:cs="Arial"/>
          <w:b/>
          <w:bCs/>
        </w:rPr>
        <w:t xml:space="preserve">pro </w:t>
      </w:r>
      <w:r w:rsidRPr="0038425C">
        <w:rPr>
          <w:rFonts w:ascii="Arial" w:hAnsi="Arial" w:cs="Arial"/>
          <w:b/>
          <w:bCs/>
        </w:rPr>
        <w:t>fakturace:</w:t>
      </w:r>
    </w:p>
    <w:p w14:paraId="61A066DD" w14:textId="77777777" w:rsidR="00453663" w:rsidRPr="0038425C" w:rsidRDefault="00453663" w:rsidP="00453663">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453663" w:rsidRPr="0038425C" w14:paraId="31D9FD10" w14:textId="77777777" w:rsidTr="0008726C">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9724EB"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703624" w14:textId="77777777" w:rsidR="00453663" w:rsidRPr="006A0573" w:rsidRDefault="00453663" w:rsidP="0008726C">
            <w:pPr>
              <w:spacing w:line="254" w:lineRule="auto"/>
              <w:rPr>
                <w:rFonts w:ascii="Arial" w:hAnsi="Arial" w:cs="Arial"/>
                <w:lang w:val="sv-SE" w:eastAsia="en-US"/>
              </w:rPr>
            </w:pPr>
            <w:r w:rsidRPr="006A0573">
              <w:rPr>
                <w:rFonts w:ascii="Arial" w:hAnsi="Arial" w:cs="Arial"/>
                <w:lang w:val="sv-SE" w:eastAsia="en-US"/>
              </w:rPr>
              <w:t>Jana Bystroňová</w:t>
            </w:r>
          </w:p>
        </w:tc>
      </w:tr>
      <w:tr w:rsidR="00453663" w:rsidRPr="0038425C" w14:paraId="24998B2E"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CE1D91"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0F37C" w14:textId="77777777" w:rsidR="00453663" w:rsidRPr="006A0573" w:rsidRDefault="00C65408" w:rsidP="0008726C">
            <w:pPr>
              <w:spacing w:line="254" w:lineRule="auto"/>
              <w:rPr>
                <w:rFonts w:ascii="Arial" w:hAnsi="Arial" w:cs="Arial"/>
                <w:lang w:val="sv-SE" w:eastAsia="en-US"/>
              </w:rPr>
            </w:pPr>
            <w:hyperlink r:id="rId12" w:history="1">
              <w:r w:rsidR="00453663" w:rsidRPr="006A0573">
                <w:rPr>
                  <w:rStyle w:val="Hypertextovodkaz"/>
                  <w:rFonts w:ascii="Arial" w:hAnsi="Arial" w:cs="Arial"/>
                  <w:lang w:val="sv-SE" w:eastAsia="en-US"/>
                </w:rPr>
                <w:t>Jana.bystronova@zmgroup.cz</w:t>
              </w:r>
            </w:hyperlink>
          </w:p>
        </w:tc>
      </w:tr>
      <w:tr w:rsidR="00453663" w:rsidRPr="0038425C" w14:paraId="59758D75"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D20DB"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22D6E" w14:textId="77777777" w:rsidR="00453663" w:rsidRPr="006A0573" w:rsidRDefault="00453663" w:rsidP="0008726C">
            <w:pPr>
              <w:spacing w:line="254" w:lineRule="auto"/>
              <w:rPr>
                <w:rFonts w:ascii="Arial" w:hAnsi="Arial" w:cs="Arial"/>
                <w:lang w:val="sv-SE" w:eastAsia="en-US"/>
              </w:rPr>
            </w:pPr>
            <w:r w:rsidRPr="006A0573">
              <w:rPr>
                <w:rFonts w:ascii="Arial" w:hAnsi="Arial" w:cs="Arial"/>
                <w:lang w:val="sv-SE" w:eastAsia="en-US"/>
              </w:rPr>
              <w:t>+420 605 223 797</w:t>
            </w:r>
          </w:p>
        </w:tc>
      </w:tr>
    </w:tbl>
    <w:p w14:paraId="0DC099B3" w14:textId="77777777" w:rsidR="00453663" w:rsidRPr="0038425C" w:rsidRDefault="00453663" w:rsidP="00453663">
      <w:pPr>
        <w:rPr>
          <w:rFonts w:ascii="Arial" w:hAnsi="Arial" w:cs="Arial"/>
          <w:b/>
          <w:bCs/>
        </w:rPr>
      </w:pPr>
    </w:p>
    <w:p w14:paraId="30D5137D" w14:textId="5C0A7B87" w:rsidR="00453663" w:rsidRPr="0038425C" w:rsidRDefault="00453663" w:rsidP="00453663">
      <w:pPr>
        <w:rPr>
          <w:rFonts w:ascii="Arial" w:hAnsi="Arial" w:cs="Arial"/>
          <w:b/>
          <w:bCs/>
        </w:rPr>
      </w:pPr>
      <w:r w:rsidRPr="0038425C">
        <w:rPr>
          <w:rFonts w:ascii="Arial" w:hAnsi="Arial" w:cs="Arial"/>
          <w:b/>
          <w:bCs/>
        </w:rPr>
        <w:t xml:space="preserve">Kontaktní osoba dodavatele </w:t>
      </w:r>
      <w:r>
        <w:rPr>
          <w:rFonts w:ascii="Arial" w:hAnsi="Arial" w:cs="Arial"/>
          <w:b/>
          <w:bCs/>
        </w:rPr>
        <w:t>pro reklamace</w:t>
      </w:r>
      <w:r w:rsidR="00410B1F">
        <w:rPr>
          <w:rFonts w:ascii="Arial" w:hAnsi="Arial" w:cs="Arial"/>
          <w:b/>
          <w:bCs/>
        </w:rPr>
        <w:t xml:space="preserve"> a </w:t>
      </w:r>
      <w:r w:rsidR="00410B1F">
        <w:rPr>
          <w:rFonts w:ascii="Arial" w:hAnsi="Arial" w:cs="Arial"/>
          <w:b/>
          <w:bCs/>
          <w:i/>
          <w:iCs/>
        </w:rPr>
        <w:t>NBD On-site</w:t>
      </w:r>
      <w:r w:rsidR="00410B1F">
        <w:rPr>
          <w:rFonts w:ascii="Arial" w:hAnsi="Arial" w:cs="Arial"/>
          <w:b/>
          <w:bCs/>
        </w:rPr>
        <w:t>:</w:t>
      </w:r>
    </w:p>
    <w:p w14:paraId="7959635F" w14:textId="77777777" w:rsidR="00453663" w:rsidRPr="0038425C" w:rsidRDefault="00453663" w:rsidP="00453663">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453663" w:rsidRPr="0038425C" w14:paraId="3FCC6559" w14:textId="77777777" w:rsidTr="0008726C">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461FDB"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410793" w14:textId="77777777" w:rsidR="00453663" w:rsidRPr="006A0573" w:rsidRDefault="00453663" w:rsidP="0008726C">
            <w:pPr>
              <w:spacing w:line="254" w:lineRule="auto"/>
              <w:rPr>
                <w:rFonts w:ascii="Arial" w:hAnsi="Arial" w:cs="Arial"/>
                <w:lang w:val="sv-SE" w:eastAsia="en-US"/>
              </w:rPr>
            </w:pPr>
            <w:r w:rsidRPr="006A0573">
              <w:rPr>
                <w:rFonts w:ascii="Arial" w:hAnsi="Arial" w:cs="Arial"/>
                <w:lang w:val="sv-SE" w:eastAsia="en-US"/>
              </w:rPr>
              <w:t>Karel Slabej</w:t>
            </w:r>
          </w:p>
        </w:tc>
      </w:tr>
      <w:tr w:rsidR="00453663" w:rsidRPr="0038425C" w14:paraId="3968F628"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58E418"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3419D" w14:textId="77777777" w:rsidR="00453663" w:rsidRPr="006A0573" w:rsidRDefault="00C65408" w:rsidP="0008726C">
            <w:pPr>
              <w:spacing w:line="254" w:lineRule="auto"/>
              <w:rPr>
                <w:rStyle w:val="Hypertextovodkaz"/>
                <w:rFonts w:cs="Arial"/>
                <w:lang w:val="sv-SE"/>
              </w:rPr>
            </w:pPr>
            <w:hyperlink r:id="rId13" w:history="1">
              <w:r w:rsidR="00453663" w:rsidRPr="006A0573">
                <w:rPr>
                  <w:rStyle w:val="Hypertextovodkaz"/>
                  <w:rFonts w:ascii="Arial" w:hAnsi="Arial" w:cs="Arial"/>
                  <w:lang w:val="sv-SE" w:eastAsia="en-US"/>
                </w:rPr>
                <w:t>Karel.slabej@zmgroup.cz</w:t>
              </w:r>
            </w:hyperlink>
          </w:p>
        </w:tc>
      </w:tr>
      <w:tr w:rsidR="00453663" w:rsidRPr="0038425C" w14:paraId="677CEC17"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B8395F"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DA702" w14:textId="77777777" w:rsidR="00453663" w:rsidRPr="006A0573" w:rsidRDefault="00453663" w:rsidP="0008726C">
            <w:pPr>
              <w:spacing w:line="254" w:lineRule="auto"/>
              <w:rPr>
                <w:rFonts w:ascii="Arial" w:hAnsi="Arial" w:cs="Arial"/>
                <w:lang w:val="sv-SE" w:eastAsia="en-US"/>
              </w:rPr>
            </w:pPr>
            <w:r w:rsidRPr="006A0573">
              <w:rPr>
                <w:rFonts w:ascii="Arial" w:hAnsi="Arial" w:cs="Arial"/>
                <w:lang w:val="sv-SE" w:eastAsia="en-US"/>
              </w:rPr>
              <w:t>+420 739 247 941</w:t>
            </w:r>
          </w:p>
        </w:tc>
      </w:tr>
    </w:tbl>
    <w:p w14:paraId="3E7A0B91" w14:textId="77777777" w:rsidR="00453663" w:rsidRPr="000832F7" w:rsidRDefault="00453663" w:rsidP="00453663">
      <w:pPr>
        <w:overflowPunct/>
        <w:autoSpaceDE/>
        <w:autoSpaceDN/>
        <w:adjustRightInd/>
        <w:spacing w:after="200" w:line="276" w:lineRule="auto"/>
        <w:rPr>
          <w:rFonts w:ascii="Arial" w:hAnsi="Arial" w:cs="Arial"/>
          <w:szCs w:val="24"/>
        </w:rPr>
      </w:pPr>
    </w:p>
    <w:sectPr w:rsidR="00453663" w:rsidRPr="000832F7" w:rsidSect="00DE36C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69A1F" w14:textId="77777777" w:rsidR="00C65408" w:rsidRDefault="00C65408" w:rsidP="000D6515">
      <w:r>
        <w:separator/>
      </w:r>
    </w:p>
  </w:endnote>
  <w:endnote w:type="continuationSeparator" w:id="0">
    <w:p w14:paraId="1799FB03" w14:textId="77777777" w:rsidR="00C65408" w:rsidRDefault="00C65408" w:rsidP="000D6515">
      <w:r>
        <w:continuationSeparator/>
      </w:r>
    </w:p>
  </w:endnote>
  <w:endnote w:type="continuationNotice" w:id="1">
    <w:p w14:paraId="5DC54D38" w14:textId="77777777" w:rsidR="00C65408" w:rsidRDefault="00C65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40101CF2"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F847C4">
              <w:rPr>
                <w:rFonts w:ascii="Arial" w:hAnsi="Arial" w:cs="Arial"/>
                <w:b/>
                <w:bCs/>
                <w:noProof/>
                <w:sz w:val="20"/>
              </w:rPr>
              <w:t>4</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F847C4">
              <w:rPr>
                <w:rFonts w:ascii="Arial" w:hAnsi="Arial" w:cs="Arial"/>
                <w:b/>
                <w:bCs/>
                <w:noProof/>
                <w:sz w:val="20"/>
              </w:rPr>
              <w:t>7</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4865B" w14:textId="77777777" w:rsidR="00C65408" w:rsidRDefault="00C65408" w:rsidP="000D6515">
      <w:r>
        <w:separator/>
      </w:r>
    </w:p>
  </w:footnote>
  <w:footnote w:type="continuationSeparator" w:id="0">
    <w:p w14:paraId="47A43970" w14:textId="77777777" w:rsidR="00C65408" w:rsidRDefault="00C65408" w:rsidP="000D6515">
      <w:r>
        <w:continuationSeparator/>
      </w:r>
    </w:p>
  </w:footnote>
  <w:footnote w:type="continuationNotice" w:id="1">
    <w:p w14:paraId="5DDA4007" w14:textId="77777777" w:rsidR="00C65408" w:rsidRDefault="00C654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6">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nsid w:val="77EB4C46"/>
    <w:multiLevelType w:val="multilevel"/>
    <w:tmpl w:val="36D4E236"/>
    <w:lvl w:ilvl="0">
      <w:start w:val="7"/>
      <w:numFmt w:val="decimal"/>
      <w:lvlText w:val="%1."/>
      <w:lvlJc w:val="left"/>
      <w:pPr>
        <w:ind w:left="1080" w:hanging="360"/>
      </w:pPr>
      <w:rPr>
        <w:rFonts w:hint="default"/>
        <w:b/>
      </w:rPr>
    </w:lvl>
    <w:lvl w:ilvl="1">
      <w:start w:val="8"/>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2"/>
  </w:num>
  <w:num w:numId="5">
    <w:abstractNumId w:val="2"/>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9"/>
  </w:num>
  <w:num w:numId="7">
    <w:abstractNumId w:val="5"/>
  </w:num>
  <w:num w:numId="8">
    <w:abstractNumId w:val="8"/>
  </w:num>
  <w:num w:numId="9">
    <w:abstractNumId w:val="6"/>
  </w:num>
  <w:num w:numId="10">
    <w:abstractNumId w:val="0"/>
  </w:num>
  <w:num w:numId="11">
    <w:abstractNumId w:val="10"/>
  </w:num>
  <w:num w:numId="12">
    <w:abstractNumId w:val="1"/>
  </w:num>
  <w:num w:numId="13">
    <w:abstractNumId w:val="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10AB3"/>
    <w:rsid w:val="00010D16"/>
    <w:rsid w:val="00011BA7"/>
    <w:rsid w:val="00012158"/>
    <w:rsid w:val="00014350"/>
    <w:rsid w:val="000314BB"/>
    <w:rsid w:val="00042D2B"/>
    <w:rsid w:val="000518CA"/>
    <w:rsid w:val="000603B4"/>
    <w:rsid w:val="0006521F"/>
    <w:rsid w:val="00073474"/>
    <w:rsid w:val="00082BA6"/>
    <w:rsid w:val="000832F7"/>
    <w:rsid w:val="00096430"/>
    <w:rsid w:val="000977F1"/>
    <w:rsid w:val="000A0CA1"/>
    <w:rsid w:val="000A1B9F"/>
    <w:rsid w:val="000A387F"/>
    <w:rsid w:val="000A66A8"/>
    <w:rsid w:val="000A6971"/>
    <w:rsid w:val="000B139E"/>
    <w:rsid w:val="000B1C96"/>
    <w:rsid w:val="000B456E"/>
    <w:rsid w:val="000B6505"/>
    <w:rsid w:val="000C4393"/>
    <w:rsid w:val="000D6515"/>
    <w:rsid w:val="000D65EC"/>
    <w:rsid w:val="000E138A"/>
    <w:rsid w:val="000F1809"/>
    <w:rsid w:val="000F21F5"/>
    <w:rsid w:val="000F4791"/>
    <w:rsid w:val="001044B3"/>
    <w:rsid w:val="00110BFE"/>
    <w:rsid w:val="001202CC"/>
    <w:rsid w:val="00121C01"/>
    <w:rsid w:val="00123CFF"/>
    <w:rsid w:val="0013439E"/>
    <w:rsid w:val="001352DC"/>
    <w:rsid w:val="001368B6"/>
    <w:rsid w:val="0014303A"/>
    <w:rsid w:val="00144135"/>
    <w:rsid w:val="001558FA"/>
    <w:rsid w:val="00174DD9"/>
    <w:rsid w:val="00176315"/>
    <w:rsid w:val="0017682A"/>
    <w:rsid w:val="00177B7D"/>
    <w:rsid w:val="001A4EE5"/>
    <w:rsid w:val="001C0439"/>
    <w:rsid w:val="001D4B96"/>
    <w:rsid w:val="001E195C"/>
    <w:rsid w:val="001E3866"/>
    <w:rsid w:val="001E3FD7"/>
    <w:rsid w:val="001E6697"/>
    <w:rsid w:val="001E7690"/>
    <w:rsid w:val="001F1FBA"/>
    <w:rsid w:val="0021523A"/>
    <w:rsid w:val="00224639"/>
    <w:rsid w:val="00237E06"/>
    <w:rsid w:val="002665DE"/>
    <w:rsid w:val="002736D2"/>
    <w:rsid w:val="002776C8"/>
    <w:rsid w:val="002834BE"/>
    <w:rsid w:val="0028535E"/>
    <w:rsid w:val="002A5474"/>
    <w:rsid w:val="002C0931"/>
    <w:rsid w:val="002C1A4F"/>
    <w:rsid w:val="002D60E7"/>
    <w:rsid w:val="002F415D"/>
    <w:rsid w:val="00315755"/>
    <w:rsid w:val="00320D8F"/>
    <w:rsid w:val="00322725"/>
    <w:rsid w:val="003312C2"/>
    <w:rsid w:val="003322AC"/>
    <w:rsid w:val="003331EB"/>
    <w:rsid w:val="0034740A"/>
    <w:rsid w:val="0035386F"/>
    <w:rsid w:val="0036483B"/>
    <w:rsid w:val="00364F3B"/>
    <w:rsid w:val="003808D4"/>
    <w:rsid w:val="003839FD"/>
    <w:rsid w:val="00391E8F"/>
    <w:rsid w:val="003A76F4"/>
    <w:rsid w:val="003B6AAD"/>
    <w:rsid w:val="003C1312"/>
    <w:rsid w:val="003C204E"/>
    <w:rsid w:val="003C2975"/>
    <w:rsid w:val="003C73CF"/>
    <w:rsid w:val="003D1642"/>
    <w:rsid w:val="003D4E20"/>
    <w:rsid w:val="003D5960"/>
    <w:rsid w:val="003E1483"/>
    <w:rsid w:val="003E2DAB"/>
    <w:rsid w:val="003F002A"/>
    <w:rsid w:val="003F474C"/>
    <w:rsid w:val="003F5AC9"/>
    <w:rsid w:val="003F781C"/>
    <w:rsid w:val="00402926"/>
    <w:rsid w:val="00403ADE"/>
    <w:rsid w:val="00405815"/>
    <w:rsid w:val="00410B1F"/>
    <w:rsid w:val="004123DC"/>
    <w:rsid w:val="004322A0"/>
    <w:rsid w:val="00437706"/>
    <w:rsid w:val="00441419"/>
    <w:rsid w:val="00453663"/>
    <w:rsid w:val="0045787C"/>
    <w:rsid w:val="00460363"/>
    <w:rsid w:val="004606DF"/>
    <w:rsid w:val="004612A5"/>
    <w:rsid w:val="00481C85"/>
    <w:rsid w:val="00490767"/>
    <w:rsid w:val="004A174D"/>
    <w:rsid w:val="004B3728"/>
    <w:rsid w:val="004B5B88"/>
    <w:rsid w:val="004D05B6"/>
    <w:rsid w:val="004D45AA"/>
    <w:rsid w:val="004D6135"/>
    <w:rsid w:val="004E4D2E"/>
    <w:rsid w:val="0051195E"/>
    <w:rsid w:val="005249E6"/>
    <w:rsid w:val="00526E46"/>
    <w:rsid w:val="005321F2"/>
    <w:rsid w:val="00540828"/>
    <w:rsid w:val="0055341C"/>
    <w:rsid w:val="00557546"/>
    <w:rsid w:val="005577E3"/>
    <w:rsid w:val="00564F2B"/>
    <w:rsid w:val="00570B8F"/>
    <w:rsid w:val="0057618E"/>
    <w:rsid w:val="00580BBD"/>
    <w:rsid w:val="0058673A"/>
    <w:rsid w:val="00587A98"/>
    <w:rsid w:val="00593B56"/>
    <w:rsid w:val="005A5DD9"/>
    <w:rsid w:val="005B2CCB"/>
    <w:rsid w:val="005B2F6B"/>
    <w:rsid w:val="005B36EF"/>
    <w:rsid w:val="005B48C0"/>
    <w:rsid w:val="005D28E5"/>
    <w:rsid w:val="005D5CEA"/>
    <w:rsid w:val="005E5B6E"/>
    <w:rsid w:val="005E5DB5"/>
    <w:rsid w:val="005F2C69"/>
    <w:rsid w:val="00601732"/>
    <w:rsid w:val="0060790B"/>
    <w:rsid w:val="00610157"/>
    <w:rsid w:val="0061294A"/>
    <w:rsid w:val="00612E72"/>
    <w:rsid w:val="00614852"/>
    <w:rsid w:val="00631F18"/>
    <w:rsid w:val="00635D5B"/>
    <w:rsid w:val="00665D93"/>
    <w:rsid w:val="0068000D"/>
    <w:rsid w:val="00686549"/>
    <w:rsid w:val="00694143"/>
    <w:rsid w:val="006A3BED"/>
    <w:rsid w:val="006B1009"/>
    <w:rsid w:val="006B6C0C"/>
    <w:rsid w:val="006B7050"/>
    <w:rsid w:val="006F5C59"/>
    <w:rsid w:val="00703CE9"/>
    <w:rsid w:val="0071501D"/>
    <w:rsid w:val="007261F6"/>
    <w:rsid w:val="00740348"/>
    <w:rsid w:val="00740BC8"/>
    <w:rsid w:val="00741335"/>
    <w:rsid w:val="00741B6B"/>
    <w:rsid w:val="00744C57"/>
    <w:rsid w:val="00754706"/>
    <w:rsid w:val="00756108"/>
    <w:rsid w:val="00763E0D"/>
    <w:rsid w:val="00777857"/>
    <w:rsid w:val="00784FBB"/>
    <w:rsid w:val="00790383"/>
    <w:rsid w:val="00793343"/>
    <w:rsid w:val="007969C6"/>
    <w:rsid w:val="00797495"/>
    <w:rsid w:val="007A1337"/>
    <w:rsid w:val="007B1AB6"/>
    <w:rsid w:val="007B7A5B"/>
    <w:rsid w:val="007B7D9D"/>
    <w:rsid w:val="007C1479"/>
    <w:rsid w:val="007C3089"/>
    <w:rsid w:val="007C4F8A"/>
    <w:rsid w:val="007D33C0"/>
    <w:rsid w:val="007E25FA"/>
    <w:rsid w:val="007E2E11"/>
    <w:rsid w:val="007E4968"/>
    <w:rsid w:val="007F53C0"/>
    <w:rsid w:val="00800BCE"/>
    <w:rsid w:val="008074B4"/>
    <w:rsid w:val="00812D68"/>
    <w:rsid w:val="008147B2"/>
    <w:rsid w:val="00825DCE"/>
    <w:rsid w:val="008317A0"/>
    <w:rsid w:val="008372DC"/>
    <w:rsid w:val="00846820"/>
    <w:rsid w:val="00847076"/>
    <w:rsid w:val="0085184E"/>
    <w:rsid w:val="00860A9E"/>
    <w:rsid w:val="00862DA6"/>
    <w:rsid w:val="00876792"/>
    <w:rsid w:val="00886A26"/>
    <w:rsid w:val="008A2556"/>
    <w:rsid w:val="008A64D5"/>
    <w:rsid w:val="008B2C03"/>
    <w:rsid w:val="008C102C"/>
    <w:rsid w:val="008E0A74"/>
    <w:rsid w:val="008E27D0"/>
    <w:rsid w:val="008E529D"/>
    <w:rsid w:val="00920E03"/>
    <w:rsid w:val="00944D27"/>
    <w:rsid w:val="009457D8"/>
    <w:rsid w:val="009465C6"/>
    <w:rsid w:val="00947278"/>
    <w:rsid w:val="009473FA"/>
    <w:rsid w:val="00947F52"/>
    <w:rsid w:val="00952284"/>
    <w:rsid w:val="009866CB"/>
    <w:rsid w:val="00992E98"/>
    <w:rsid w:val="009A43BD"/>
    <w:rsid w:val="009A705A"/>
    <w:rsid w:val="009B6791"/>
    <w:rsid w:val="009C2BC0"/>
    <w:rsid w:val="009C69EF"/>
    <w:rsid w:val="009D75B5"/>
    <w:rsid w:val="009E1BFA"/>
    <w:rsid w:val="009F1BBC"/>
    <w:rsid w:val="009F7569"/>
    <w:rsid w:val="00A108A4"/>
    <w:rsid w:val="00A151F4"/>
    <w:rsid w:val="00A2392E"/>
    <w:rsid w:val="00A40FAB"/>
    <w:rsid w:val="00A467C1"/>
    <w:rsid w:val="00A564A6"/>
    <w:rsid w:val="00A619C5"/>
    <w:rsid w:val="00A631EB"/>
    <w:rsid w:val="00A65109"/>
    <w:rsid w:val="00A82C1C"/>
    <w:rsid w:val="00A950BF"/>
    <w:rsid w:val="00AA1179"/>
    <w:rsid w:val="00AB52B3"/>
    <w:rsid w:val="00AC0328"/>
    <w:rsid w:val="00AC107C"/>
    <w:rsid w:val="00AC1448"/>
    <w:rsid w:val="00AC36C3"/>
    <w:rsid w:val="00AD137E"/>
    <w:rsid w:val="00AD52A8"/>
    <w:rsid w:val="00AE2256"/>
    <w:rsid w:val="00B0208F"/>
    <w:rsid w:val="00B02444"/>
    <w:rsid w:val="00B02ED8"/>
    <w:rsid w:val="00B061D3"/>
    <w:rsid w:val="00B126D3"/>
    <w:rsid w:val="00B268C1"/>
    <w:rsid w:val="00B4511F"/>
    <w:rsid w:val="00B451AF"/>
    <w:rsid w:val="00B52AE1"/>
    <w:rsid w:val="00B56D59"/>
    <w:rsid w:val="00B62734"/>
    <w:rsid w:val="00B65061"/>
    <w:rsid w:val="00B653E1"/>
    <w:rsid w:val="00B70800"/>
    <w:rsid w:val="00B73264"/>
    <w:rsid w:val="00B83AD4"/>
    <w:rsid w:val="00B9290E"/>
    <w:rsid w:val="00BA380E"/>
    <w:rsid w:val="00BA7194"/>
    <w:rsid w:val="00BB5D72"/>
    <w:rsid w:val="00BC2B87"/>
    <w:rsid w:val="00BC39D0"/>
    <w:rsid w:val="00BC4106"/>
    <w:rsid w:val="00BD0176"/>
    <w:rsid w:val="00BD2C9D"/>
    <w:rsid w:val="00C04CBD"/>
    <w:rsid w:val="00C04E2C"/>
    <w:rsid w:val="00C11956"/>
    <w:rsid w:val="00C20163"/>
    <w:rsid w:val="00C206DA"/>
    <w:rsid w:val="00C26622"/>
    <w:rsid w:val="00C33E19"/>
    <w:rsid w:val="00C41984"/>
    <w:rsid w:val="00C4355C"/>
    <w:rsid w:val="00C635F2"/>
    <w:rsid w:val="00C65408"/>
    <w:rsid w:val="00C767F1"/>
    <w:rsid w:val="00C7728A"/>
    <w:rsid w:val="00C92E95"/>
    <w:rsid w:val="00CA1C32"/>
    <w:rsid w:val="00CA3726"/>
    <w:rsid w:val="00CA5396"/>
    <w:rsid w:val="00CA681C"/>
    <w:rsid w:val="00CC50E8"/>
    <w:rsid w:val="00CC672B"/>
    <w:rsid w:val="00CD1216"/>
    <w:rsid w:val="00CD3970"/>
    <w:rsid w:val="00CE3C68"/>
    <w:rsid w:val="00CF390A"/>
    <w:rsid w:val="00CF6CC2"/>
    <w:rsid w:val="00D02D28"/>
    <w:rsid w:val="00D0427F"/>
    <w:rsid w:val="00D15180"/>
    <w:rsid w:val="00D25D73"/>
    <w:rsid w:val="00D33B0B"/>
    <w:rsid w:val="00D4313A"/>
    <w:rsid w:val="00D474BC"/>
    <w:rsid w:val="00D475F8"/>
    <w:rsid w:val="00D50237"/>
    <w:rsid w:val="00D50962"/>
    <w:rsid w:val="00D52267"/>
    <w:rsid w:val="00D550A0"/>
    <w:rsid w:val="00D56755"/>
    <w:rsid w:val="00D571B9"/>
    <w:rsid w:val="00D629F2"/>
    <w:rsid w:val="00D70C5E"/>
    <w:rsid w:val="00D73593"/>
    <w:rsid w:val="00D73E26"/>
    <w:rsid w:val="00D93AD0"/>
    <w:rsid w:val="00DA14DD"/>
    <w:rsid w:val="00DA4CFE"/>
    <w:rsid w:val="00DA60B2"/>
    <w:rsid w:val="00DB1EFC"/>
    <w:rsid w:val="00DB2B3D"/>
    <w:rsid w:val="00DB43BD"/>
    <w:rsid w:val="00DB5095"/>
    <w:rsid w:val="00DB568B"/>
    <w:rsid w:val="00DC1E35"/>
    <w:rsid w:val="00DD2BD0"/>
    <w:rsid w:val="00DD386A"/>
    <w:rsid w:val="00DE36C3"/>
    <w:rsid w:val="00DF23C2"/>
    <w:rsid w:val="00E321DA"/>
    <w:rsid w:val="00E43530"/>
    <w:rsid w:val="00E564FD"/>
    <w:rsid w:val="00E56CE5"/>
    <w:rsid w:val="00E578B6"/>
    <w:rsid w:val="00E82923"/>
    <w:rsid w:val="00E87556"/>
    <w:rsid w:val="00E937C0"/>
    <w:rsid w:val="00EA299B"/>
    <w:rsid w:val="00EB6AEF"/>
    <w:rsid w:val="00EC1A91"/>
    <w:rsid w:val="00EC3378"/>
    <w:rsid w:val="00ED1FD6"/>
    <w:rsid w:val="00ED3ED8"/>
    <w:rsid w:val="00EE1E3D"/>
    <w:rsid w:val="00F03B84"/>
    <w:rsid w:val="00F10651"/>
    <w:rsid w:val="00F14487"/>
    <w:rsid w:val="00F15521"/>
    <w:rsid w:val="00F33741"/>
    <w:rsid w:val="00F41B82"/>
    <w:rsid w:val="00F679E3"/>
    <w:rsid w:val="00F809EA"/>
    <w:rsid w:val="00F833DE"/>
    <w:rsid w:val="00F847C4"/>
    <w:rsid w:val="00F85FA9"/>
    <w:rsid w:val="00F86074"/>
    <w:rsid w:val="00FA0A93"/>
    <w:rsid w:val="00FA7044"/>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45366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45366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209546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rel.slabej@zmgroup.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na.bystronova@zmgroup.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kabelka@zmgroup.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agmar.cisarova@zmgroup.cz" TargetMode="External"/><Relationship Id="rId4" Type="http://schemas.microsoft.com/office/2007/relationships/stylesWithEffects" Target="stylesWithEffects.xml"/><Relationship Id="rId9" Type="http://schemas.openxmlformats.org/officeDocument/2006/relationships/hyperlink" Target="mailto:dagmar.cisarova@zmgroup.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8F367-81A0-40DA-86F8-A2680874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1509</Words>
  <Characters>8907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Antonín Němec</cp:lastModifiedBy>
  <cp:revision>29</cp:revision>
  <cp:lastPrinted>2019-11-07T13:22:00Z</cp:lastPrinted>
  <dcterms:created xsi:type="dcterms:W3CDTF">2021-08-24T12:02:00Z</dcterms:created>
  <dcterms:modified xsi:type="dcterms:W3CDTF">2022-11-09T08:36:00Z</dcterms:modified>
</cp:coreProperties>
</file>