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EB38C" w14:textId="77777777" w:rsidR="005A5E1E" w:rsidRDefault="005A5E1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bookmarkStart w:id="0" w:name="_GoBack"/>
      <w:bookmarkEnd w:id="0"/>
    </w:p>
    <w:p w14:paraId="37CCD899" w14:textId="77777777" w:rsidR="005A5E1E" w:rsidRDefault="005A5E1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</w:p>
    <w:p w14:paraId="795B8AC2" w14:textId="77777777" w:rsidR="005A5E1E" w:rsidRDefault="005A5E1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</w:p>
    <w:p w14:paraId="79985764" w14:textId="489E3B73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5A5E1E">
        <w:rPr>
          <w:rFonts w:ascii="Courier New" w:hAnsi="Courier New" w:cs="Courier New"/>
          <w:b/>
          <w:bCs/>
          <w:sz w:val="20"/>
        </w:rPr>
        <w:t>S M L O U V A  o zajištění uměleckého pořadu uzavřená mezi:</w:t>
      </w:r>
      <w:r w:rsidRPr="005A5E1E">
        <w:rPr>
          <w:rFonts w:ascii="Courier New" w:hAnsi="Courier New" w:cs="Courier New"/>
          <w:sz w:val="20"/>
        </w:rPr>
        <w:t xml:space="preserve">     strana 1</w:t>
      </w:r>
    </w:p>
    <w:p w14:paraId="645DA2C5" w14:textId="77777777" w:rsidR="007C1BAD" w:rsidRPr="005A5E1E" w:rsidRDefault="007C1BA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773A3AC0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5A5E1E">
        <w:rPr>
          <w:rFonts w:ascii="Courier New" w:hAnsi="Courier New" w:cs="Courier New"/>
          <w:sz w:val="20"/>
        </w:rPr>
        <w:t>1. Pořadatelem - odběratelem     a     2. Agenturou</w:t>
      </w:r>
    </w:p>
    <w:p w14:paraId="0FECDA21" w14:textId="77777777" w:rsidR="007C1BAD" w:rsidRPr="005A5E1E" w:rsidRDefault="007C1BA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0C78D991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5A5E1E">
        <w:rPr>
          <w:rFonts w:ascii="Courier New" w:hAnsi="Courier New" w:cs="Courier New"/>
          <w:sz w:val="20"/>
        </w:rPr>
        <w:t xml:space="preserve">Městské Tylovo divadlo                Agentura HARLEKÝN s.r.o.          </w:t>
      </w:r>
    </w:p>
    <w:p w14:paraId="133F3E49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5A5E1E">
        <w:rPr>
          <w:rFonts w:ascii="Courier New" w:hAnsi="Courier New" w:cs="Courier New"/>
          <w:sz w:val="20"/>
        </w:rPr>
        <w:t xml:space="preserve">v Kutné Hoře                          Václav Hanzlíček, jednatel        </w:t>
      </w:r>
    </w:p>
    <w:p w14:paraId="7C45293E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5A5E1E">
        <w:rPr>
          <w:rFonts w:ascii="Courier New" w:hAnsi="Courier New" w:cs="Courier New"/>
          <w:sz w:val="20"/>
        </w:rPr>
        <w:t xml:space="preserve">Veronika Lebedová, ředitelka          Jarníkova 1875/14                 </w:t>
      </w:r>
    </w:p>
    <w:p w14:paraId="044C2E9B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5A5E1E">
        <w:rPr>
          <w:rFonts w:ascii="Courier New" w:hAnsi="Courier New" w:cs="Courier New"/>
          <w:sz w:val="20"/>
        </w:rPr>
        <w:t xml:space="preserve">Masarykova 128                        148 00 Praha 4                    </w:t>
      </w:r>
    </w:p>
    <w:p w14:paraId="79A4A62E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5A5E1E">
        <w:rPr>
          <w:rFonts w:ascii="Courier New" w:hAnsi="Courier New" w:cs="Courier New"/>
          <w:sz w:val="20"/>
        </w:rPr>
        <w:t xml:space="preserve">284 01 Kutná Hora                     IČO: 27196631 DIČ: CZ27196631     </w:t>
      </w:r>
    </w:p>
    <w:p w14:paraId="3C88238E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5A5E1E">
        <w:rPr>
          <w:rFonts w:ascii="Courier New" w:hAnsi="Courier New" w:cs="Courier New"/>
          <w:sz w:val="20"/>
        </w:rPr>
        <w:t xml:space="preserve">IČO: 44696159 DIČ: CZ44696159                                           </w:t>
      </w:r>
    </w:p>
    <w:p w14:paraId="4DC8C757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5A5E1E">
        <w:rPr>
          <w:rFonts w:ascii="Courier New" w:hAnsi="Courier New" w:cs="Courier New"/>
          <w:sz w:val="20"/>
        </w:rPr>
        <w:t xml:space="preserve">            ( dále jen pořadatel )                 ( dále jen agentura )</w:t>
      </w:r>
    </w:p>
    <w:p w14:paraId="2A943CC2" w14:textId="77777777" w:rsidR="007C1BAD" w:rsidRPr="005A5E1E" w:rsidRDefault="007C1BA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13EBA463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5A5E1E">
        <w:rPr>
          <w:rFonts w:ascii="Courier New" w:hAnsi="Courier New" w:cs="Courier New"/>
          <w:sz w:val="20"/>
        </w:rPr>
        <w:t>Vystavená v Praze dne: 11.10.2022     Číslo smlouvy: 83/22/33</w:t>
      </w:r>
    </w:p>
    <w:p w14:paraId="520E2F7F" w14:textId="77777777" w:rsidR="007C1BAD" w:rsidRPr="005A5E1E" w:rsidRDefault="007C1BA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05410A8F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5A5E1E">
        <w:rPr>
          <w:rFonts w:ascii="Courier New" w:hAnsi="Courier New" w:cs="Courier New"/>
          <w:b/>
          <w:bCs/>
          <w:sz w:val="20"/>
        </w:rPr>
        <w:t>I. Předmět smlouvy:</w:t>
      </w:r>
      <w:r w:rsidRPr="005A5E1E">
        <w:rPr>
          <w:rFonts w:ascii="Courier New" w:hAnsi="Courier New" w:cs="Courier New"/>
          <w:sz w:val="20"/>
        </w:rPr>
        <w:t xml:space="preserve">  Uskutečnění pořadu</w:t>
      </w:r>
    </w:p>
    <w:p w14:paraId="2B3EC73F" w14:textId="77777777" w:rsidR="007C1BAD" w:rsidRPr="005A5E1E" w:rsidRDefault="007C1BA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226E97AD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5A5E1E">
        <w:rPr>
          <w:rFonts w:ascii="Courier New" w:hAnsi="Courier New" w:cs="Courier New"/>
          <w:sz w:val="20"/>
        </w:rPr>
        <w:t xml:space="preserve">   </w:t>
      </w:r>
      <w:r w:rsidRPr="005A5E1E">
        <w:rPr>
          <w:rFonts w:ascii="Courier New" w:hAnsi="Courier New" w:cs="Courier New"/>
          <w:b/>
          <w:bCs/>
          <w:sz w:val="20"/>
        </w:rPr>
        <w:t xml:space="preserve">MILIONOVÝ ÚDRŽBÁŘ </w:t>
      </w:r>
      <w:proofErr w:type="spellStart"/>
      <w:r w:rsidRPr="005A5E1E">
        <w:rPr>
          <w:rFonts w:ascii="Courier New" w:hAnsi="Courier New" w:cs="Courier New"/>
          <w:b/>
          <w:bCs/>
          <w:sz w:val="20"/>
        </w:rPr>
        <w:t>Eric</w:t>
      </w:r>
      <w:proofErr w:type="spellEnd"/>
      <w:r w:rsidRPr="005A5E1E">
        <w:rPr>
          <w:rFonts w:ascii="Courier New" w:hAnsi="Courier New" w:cs="Courier New"/>
          <w:b/>
          <w:bCs/>
          <w:sz w:val="20"/>
        </w:rPr>
        <w:t xml:space="preserve"> </w:t>
      </w:r>
      <w:proofErr w:type="spellStart"/>
      <w:r w:rsidRPr="005A5E1E">
        <w:rPr>
          <w:rFonts w:ascii="Courier New" w:hAnsi="Courier New" w:cs="Courier New"/>
          <w:b/>
          <w:bCs/>
          <w:sz w:val="20"/>
        </w:rPr>
        <w:t>Assous</w:t>
      </w:r>
      <w:proofErr w:type="spellEnd"/>
      <w:r w:rsidRPr="005A5E1E">
        <w:rPr>
          <w:rFonts w:ascii="Courier New" w:hAnsi="Courier New" w:cs="Courier New"/>
          <w:b/>
          <w:bCs/>
          <w:sz w:val="20"/>
        </w:rPr>
        <w:t xml:space="preserve">                               </w:t>
      </w:r>
    </w:p>
    <w:p w14:paraId="07BD8EE2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5A5E1E">
        <w:rPr>
          <w:rFonts w:ascii="Courier New" w:hAnsi="Courier New" w:cs="Courier New"/>
          <w:sz w:val="20"/>
        </w:rPr>
        <w:t xml:space="preserve">V komedii hrají </w:t>
      </w:r>
      <w:proofErr w:type="spellStart"/>
      <w:r w:rsidRPr="005A5E1E">
        <w:rPr>
          <w:rFonts w:ascii="Courier New" w:hAnsi="Courier New" w:cs="Courier New"/>
          <w:sz w:val="20"/>
        </w:rPr>
        <w:t>P.Nárožný</w:t>
      </w:r>
      <w:proofErr w:type="spellEnd"/>
      <w:r w:rsidRPr="005A5E1E">
        <w:rPr>
          <w:rFonts w:ascii="Courier New" w:hAnsi="Courier New" w:cs="Courier New"/>
          <w:sz w:val="20"/>
        </w:rPr>
        <w:t xml:space="preserve">, </w:t>
      </w:r>
      <w:proofErr w:type="spellStart"/>
      <w:r w:rsidRPr="005A5E1E">
        <w:rPr>
          <w:rFonts w:ascii="Courier New" w:hAnsi="Courier New" w:cs="Courier New"/>
          <w:sz w:val="20"/>
        </w:rPr>
        <w:t>V.Freimanová</w:t>
      </w:r>
      <w:proofErr w:type="spellEnd"/>
      <w:r w:rsidRPr="005A5E1E">
        <w:rPr>
          <w:rFonts w:ascii="Courier New" w:hAnsi="Courier New" w:cs="Courier New"/>
          <w:sz w:val="20"/>
        </w:rPr>
        <w:t xml:space="preserve">, </w:t>
      </w:r>
      <w:proofErr w:type="spellStart"/>
      <w:r w:rsidRPr="005A5E1E">
        <w:rPr>
          <w:rFonts w:ascii="Courier New" w:hAnsi="Courier New" w:cs="Courier New"/>
          <w:sz w:val="20"/>
        </w:rPr>
        <w:t>Z.Źáková</w:t>
      </w:r>
      <w:proofErr w:type="spellEnd"/>
      <w:r w:rsidRPr="005A5E1E">
        <w:rPr>
          <w:rFonts w:ascii="Courier New" w:hAnsi="Courier New" w:cs="Courier New"/>
          <w:sz w:val="20"/>
        </w:rPr>
        <w:t xml:space="preserve"> / </w:t>
      </w:r>
      <w:proofErr w:type="spellStart"/>
      <w:r w:rsidRPr="005A5E1E">
        <w:rPr>
          <w:rFonts w:ascii="Courier New" w:hAnsi="Courier New" w:cs="Courier New"/>
          <w:sz w:val="20"/>
        </w:rPr>
        <w:t>A.Kotlíková</w:t>
      </w:r>
      <w:proofErr w:type="spellEnd"/>
      <w:r w:rsidRPr="005A5E1E">
        <w:rPr>
          <w:rFonts w:ascii="Courier New" w:hAnsi="Courier New" w:cs="Courier New"/>
          <w:sz w:val="20"/>
        </w:rPr>
        <w:t xml:space="preserve">, </w:t>
      </w:r>
      <w:proofErr w:type="spellStart"/>
      <w:r w:rsidRPr="005A5E1E">
        <w:rPr>
          <w:rFonts w:ascii="Courier New" w:hAnsi="Courier New" w:cs="Courier New"/>
          <w:sz w:val="20"/>
        </w:rPr>
        <w:t>A.Procházka</w:t>
      </w:r>
      <w:proofErr w:type="spellEnd"/>
      <w:r w:rsidRPr="005A5E1E">
        <w:rPr>
          <w:rFonts w:ascii="Courier New" w:hAnsi="Courier New" w:cs="Courier New"/>
          <w:sz w:val="20"/>
        </w:rPr>
        <w:t xml:space="preserve"> /</w:t>
      </w:r>
    </w:p>
    <w:p w14:paraId="0E1F2F13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proofErr w:type="spellStart"/>
      <w:r w:rsidRPr="005A5E1E">
        <w:rPr>
          <w:rFonts w:ascii="Courier New" w:hAnsi="Courier New" w:cs="Courier New"/>
          <w:sz w:val="20"/>
        </w:rPr>
        <w:t>V.Fridrich</w:t>
      </w:r>
      <w:proofErr w:type="spellEnd"/>
      <w:r w:rsidRPr="005A5E1E">
        <w:rPr>
          <w:rFonts w:ascii="Courier New" w:hAnsi="Courier New" w:cs="Courier New"/>
          <w:sz w:val="20"/>
        </w:rPr>
        <w:t xml:space="preserve">, </w:t>
      </w:r>
      <w:proofErr w:type="spellStart"/>
      <w:r w:rsidRPr="005A5E1E">
        <w:rPr>
          <w:rFonts w:ascii="Courier New" w:hAnsi="Courier New" w:cs="Courier New"/>
          <w:sz w:val="20"/>
        </w:rPr>
        <w:t>R.Hájek</w:t>
      </w:r>
      <w:proofErr w:type="spellEnd"/>
      <w:r w:rsidRPr="005A5E1E">
        <w:rPr>
          <w:rFonts w:ascii="Courier New" w:hAnsi="Courier New" w:cs="Courier New"/>
          <w:sz w:val="20"/>
        </w:rPr>
        <w:t xml:space="preserve"> / </w:t>
      </w:r>
      <w:proofErr w:type="spellStart"/>
      <w:r w:rsidRPr="005A5E1E">
        <w:rPr>
          <w:rFonts w:ascii="Courier New" w:hAnsi="Courier New" w:cs="Courier New"/>
          <w:sz w:val="20"/>
        </w:rPr>
        <w:t>M.Zahálka</w:t>
      </w:r>
      <w:proofErr w:type="spellEnd"/>
      <w:r w:rsidRPr="005A5E1E">
        <w:rPr>
          <w:rFonts w:ascii="Courier New" w:hAnsi="Courier New" w:cs="Courier New"/>
          <w:sz w:val="20"/>
        </w:rPr>
        <w:t xml:space="preserve"> ml., </w:t>
      </w:r>
      <w:proofErr w:type="spellStart"/>
      <w:r w:rsidRPr="005A5E1E">
        <w:rPr>
          <w:rFonts w:ascii="Courier New" w:hAnsi="Courier New" w:cs="Courier New"/>
          <w:sz w:val="20"/>
        </w:rPr>
        <w:t>L.Zedníčková</w:t>
      </w:r>
      <w:proofErr w:type="spellEnd"/>
      <w:r w:rsidRPr="005A5E1E">
        <w:rPr>
          <w:rFonts w:ascii="Courier New" w:hAnsi="Courier New" w:cs="Courier New"/>
          <w:sz w:val="20"/>
        </w:rPr>
        <w:t xml:space="preserve"> / </w:t>
      </w:r>
      <w:proofErr w:type="spellStart"/>
      <w:r w:rsidRPr="005A5E1E">
        <w:rPr>
          <w:rFonts w:ascii="Courier New" w:hAnsi="Courier New" w:cs="Courier New"/>
          <w:sz w:val="20"/>
        </w:rPr>
        <w:t>Š.Křesťanová</w:t>
      </w:r>
      <w:proofErr w:type="spellEnd"/>
      <w:r w:rsidRPr="005A5E1E">
        <w:rPr>
          <w:rFonts w:ascii="Courier New" w:hAnsi="Courier New" w:cs="Courier New"/>
          <w:sz w:val="20"/>
        </w:rPr>
        <w:t>.</w:t>
      </w:r>
    </w:p>
    <w:p w14:paraId="5D5D9D81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5A5E1E">
        <w:rPr>
          <w:rFonts w:ascii="Courier New" w:hAnsi="Courier New" w:cs="Courier New"/>
          <w:sz w:val="20"/>
        </w:rPr>
        <w:t xml:space="preserve">Režie </w:t>
      </w:r>
      <w:proofErr w:type="spellStart"/>
      <w:r w:rsidRPr="005A5E1E">
        <w:rPr>
          <w:rFonts w:ascii="Courier New" w:hAnsi="Courier New" w:cs="Courier New"/>
          <w:sz w:val="20"/>
        </w:rPr>
        <w:t>A.Procházka</w:t>
      </w:r>
      <w:proofErr w:type="spellEnd"/>
      <w:r w:rsidRPr="005A5E1E">
        <w:rPr>
          <w:rFonts w:ascii="Courier New" w:hAnsi="Courier New" w:cs="Courier New"/>
          <w:sz w:val="20"/>
        </w:rPr>
        <w:t>.</w:t>
      </w:r>
    </w:p>
    <w:p w14:paraId="6B704124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5A5E1E">
        <w:rPr>
          <w:rFonts w:ascii="Courier New" w:hAnsi="Courier New" w:cs="Courier New"/>
          <w:sz w:val="20"/>
        </w:rPr>
        <w:t xml:space="preserve">                                                </w:t>
      </w:r>
    </w:p>
    <w:p w14:paraId="4C7FF5C4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5A5E1E">
        <w:rPr>
          <w:rFonts w:ascii="Courier New" w:hAnsi="Courier New" w:cs="Courier New"/>
          <w:b/>
          <w:bCs/>
          <w:sz w:val="20"/>
        </w:rPr>
        <w:t xml:space="preserve">Datum, hodina a </w:t>
      </w:r>
      <w:proofErr w:type="spellStart"/>
      <w:r w:rsidRPr="005A5E1E">
        <w:rPr>
          <w:rFonts w:ascii="Courier New" w:hAnsi="Courier New" w:cs="Courier New"/>
          <w:b/>
          <w:bCs/>
          <w:sz w:val="20"/>
        </w:rPr>
        <w:t>misto</w:t>
      </w:r>
      <w:proofErr w:type="spellEnd"/>
      <w:r w:rsidRPr="005A5E1E">
        <w:rPr>
          <w:rFonts w:ascii="Courier New" w:hAnsi="Courier New" w:cs="Courier New"/>
          <w:b/>
          <w:bCs/>
          <w:sz w:val="20"/>
        </w:rPr>
        <w:t xml:space="preserve"> konání:</w:t>
      </w:r>
    </w:p>
    <w:p w14:paraId="64044B6C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5A5E1E">
        <w:rPr>
          <w:rFonts w:ascii="Courier New" w:hAnsi="Courier New" w:cs="Courier New"/>
          <w:b/>
          <w:bCs/>
          <w:sz w:val="20"/>
        </w:rPr>
        <w:t xml:space="preserve">09.11.2022    19.00   Tylovo divadlo / Masarykova 128  KUTNÁ HORA             </w:t>
      </w:r>
    </w:p>
    <w:p w14:paraId="13CE6BAB" w14:textId="77777777" w:rsidR="007C1BAD" w:rsidRPr="005A5E1E" w:rsidRDefault="007C1BA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71053524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5A5E1E">
        <w:rPr>
          <w:rFonts w:ascii="Courier New" w:hAnsi="Courier New" w:cs="Courier New"/>
          <w:b/>
          <w:bCs/>
          <w:sz w:val="20"/>
        </w:rPr>
        <w:t>II. Cena za pořad</w:t>
      </w:r>
    </w:p>
    <w:p w14:paraId="6FD4A4DB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5A5E1E">
        <w:rPr>
          <w:rFonts w:ascii="Courier New" w:hAnsi="Courier New" w:cs="Courier New"/>
          <w:sz w:val="20"/>
        </w:rPr>
        <w:t>Pořadatel uhradí po uskutečnění sjednaného představení na základě vystavené</w:t>
      </w:r>
    </w:p>
    <w:p w14:paraId="4BC54C49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5A5E1E">
        <w:rPr>
          <w:rFonts w:ascii="Courier New" w:hAnsi="Courier New" w:cs="Courier New"/>
          <w:sz w:val="20"/>
        </w:rPr>
        <w:t xml:space="preserve">faktury a ve lhůtě ve faktuře uvedené částku </w:t>
      </w:r>
      <w:r w:rsidRPr="005A5E1E">
        <w:rPr>
          <w:rFonts w:ascii="Courier New" w:hAnsi="Courier New" w:cs="Courier New"/>
          <w:b/>
          <w:bCs/>
          <w:sz w:val="20"/>
        </w:rPr>
        <w:t>72600 Kč</w:t>
      </w:r>
      <w:r w:rsidRPr="005A5E1E">
        <w:rPr>
          <w:rFonts w:ascii="Courier New" w:hAnsi="Courier New" w:cs="Courier New"/>
          <w:sz w:val="20"/>
        </w:rPr>
        <w:t xml:space="preserve"> (včetně DPH 21 %,</w:t>
      </w:r>
    </w:p>
    <w:p w14:paraId="6B0C678E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5A5E1E">
        <w:rPr>
          <w:rFonts w:ascii="Courier New" w:hAnsi="Courier New" w:cs="Courier New"/>
          <w:b/>
          <w:bCs/>
          <w:sz w:val="20"/>
        </w:rPr>
        <w:t>60000 Kč</w:t>
      </w:r>
      <w:r w:rsidRPr="005A5E1E">
        <w:rPr>
          <w:rFonts w:ascii="Courier New" w:hAnsi="Courier New" w:cs="Courier New"/>
          <w:sz w:val="20"/>
        </w:rPr>
        <w:t xml:space="preserve"> bez DPH) na účet agentury.</w:t>
      </w:r>
    </w:p>
    <w:p w14:paraId="55EDA706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5A5E1E">
        <w:rPr>
          <w:rFonts w:ascii="Courier New" w:hAnsi="Courier New" w:cs="Courier New"/>
          <w:sz w:val="20"/>
        </w:rPr>
        <w:t>Cena je za pořad. Pořadatel hradí autorské odměny z celkových hrubých tržeb</w:t>
      </w:r>
    </w:p>
    <w:p w14:paraId="192D7583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5A5E1E">
        <w:rPr>
          <w:rFonts w:ascii="Courier New" w:hAnsi="Courier New" w:cs="Courier New"/>
          <w:sz w:val="20"/>
        </w:rPr>
        <w:t xml:space="preserve">včetně předplatného 13% na </w:t>
      </w:r>
      <w:proofErr w:type="spellStart"/>
      <w:r w:rsidRPr="005A5E1E">
        <w:rPr>
          <w:rFonts w:ascii="Courier New" w:hAnsi="Courier New" w:cs="Courier New"/>
          <w:sz w:val="20"/>
        </w:rPr>
        <w:t>Dilia</w:t>
      </w:r>
      <w:proofErr w:type="spellEnd"/>
      <w:r w:rsidRPr="005A5E1E">
        <w:rPr>
          <w:rFonts w:ascii="Courier New" w:hAnsi="Courier New" w:cs="Courier New"/>
          <w:sz w:val="20"/>
        </w:rPr>
        <w:t xml:space="preserve"> z toho 5% za překlad a 8% </w:t>
      </w:r>
      <w:proofErr w:type="spellStart"/>
      <w:r w:rsidRPr="005A5E1E">
        <w:rPr>
          <w:rFonts w:ascii="Courier New" w:hAnsi="Courier New" w:cs="Courier New"/>
          <w:sz w:val="20"/>
        </w:rPr>
        <w:t>neto</w:t>
      </w:r>
      <w:proofErr w:type="spellEnd"/>
      <w:r w:rsidRPr="005A5E1E">
        <w:rPr>
          <w:rFonts w:ascii="Courier New" w:hAnsi="Courier New" w:cs="Courier New"/>
          <w:sz w:val="20"/>
        </w:rPr>
        <w:t xml:space="preserve"> autor + provize</w:t>
      </w:r>
    </w:p>
    <w:p w14:paraId="0001DE63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proofErr w:type="spellStart"/>
      <w:r w:rsidRPr="005A5E1E">
        <w:rPr>
          <w:rFonts w:ascii="Courier New" w:hAnsi="Courier New" w:cs="Courier New"/>
          <w:sz w:val="20"/>
        </w:rPr>
        <w:t>Dilia</w:t>
      </w:r>
      <w:proofErr w:type="spellEnd"/>
      <w:r w:rsidRPr="005A5E1E">
        <w:rPr>
          <w:rFonts w:ascii="Courier New" w:hAnsi="Courier New" w:cs="Courier New"/>
          <w:sz w:val="20"/>
        </w:rPr>
        <w:t xml:space="preserve"> 10% z netto autora, bankovní výlohy, DPH.</w:t>
      </w:r>
    </w:p>
    <w:p w14:paraId="62BD2D7E" w14:textId="77777777" w:rsidR="007C1BAD" w:rsidRPr="005A5E1E" w:rsidRDefault="007C1BA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0E871717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5A5E1E">
        <w:rPr>
          <w:rFonts w:ascii="Courier New" w:hAnsi="Courier New" w:cs="Courier New"/>
          <w:b/>
          <w:bCs/>
          <w:sz w:val="20"/>
        </w:rPr>
        <w:t>III. Součinnost pořadatele</w:t>
      </w:r>
    </w:p>
    <w:p w14:paraId="6F8D864C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5A5E1E">
        <w:rPr>
          <w:rFonts w:ascii="Courier New" w:hAnsi="Courier New" w:cs="Courier New"/>
          <w:sz w:val="20"/>
        </w:rPr>
        <w:t>Uskutečnění představení potvrdí pořadatel podpisem vedoucímu souboru.</w:t>
      </w:r>
    </w:p>
    <w:p w14:paraId="2366139D" w14:textId="77777777" w:rsidR="007C1BAD" w:rsidRPr="005A5E1E" w:rsidRDefault="007C1BA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1E0B2735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5A5E1E">
        <w:rPr>
          <w:rFonts w:ascii="Courier New" w:hAnsi="Courier New" w:cs="Courier New"/>
          <w:b/>
          <w:bCs/>
          <w:sz w:val="20"/>
        </w:rPr>
        <w:t>Další ujednání:</w:t>
      </w:r>
    </w:p>
    <w:p w14:paraId="2CEBE66F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5A5E1E">
        <w:rPr>
          <w:rFonts w:ascii="Courier New" w:hAnsi="Courier New" w:cs="Courier New"/>
          <w:sz w:val="20"/>
        </w:rPr>
        <w:t>Pořadatel dále uhradí na účet fakturu na částku 15000 Kč za provozní zajištění.</w:t>
      </w:r>
    </w:p>
    <w:p w14:paraId="70F4036B" w14:textId="77777777" w:rsidR="007C1BAD" w:rsidRPr="005A5E1E" w:rsidRDefault="007C1BA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5C340A91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5A5E1E">
        <w:rPr>
          <w:rFonts w:ascii="Courier New" w:hAnsi="Courier New" w:cs="Courier New"/>
          <w:sz w:val="20"/>
        </w:rPr>
        <w:t>Pořadatel dále uhradí dopravu podle faktury dopravce 34 Kč/km hotově</w:t>
      </w:r>
    </w:p>
    <w:p w14:paraId="53864FB1" w14:textId="77777777" w:rsidR="007C1BAD" w:rsidRPr="005A5E1E" w:rsidRDefault="007C1BA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62AC0C2B" w14:textId="77777777" w:rsidR="007C1BAD" w:rsidRPr="005A5E1E" w:rsidRDefault="007C1BA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7D5BC9C6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5A5E1E">
        <w:rPr>
          <w:rFonts w:ascii="Courier New" w:hAnsi="Courier New" w:cs="Courier New"/>
          <w:b/>
          <w:bCs/>
          <w:sz w:val="20"/>
        </w:rPr>
        <w:t>Pořadatel zajistí tyto technické podmínky:</w:t>
      </w:r>
      <w:r w:rsidRPr="005A5E1E">
        <w:rPr>
          <w:rFonts w:ascii="Courier New" w:hAnsi="Courier New" w:cs="Courier New"/>
          <w:sz w:val="20"/>
        </w:rPr>
        <w:t xml:space="preserve"> Světla na jeviště, horizont a boční</w:t>
      </w:r>
    </w:p>
    <w:p w14:paraId="4558B04F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5A5E1E">
        <w:rPr>
          <w:rFonts w:ascii="Courier New" w:hAnsi="Courier New" w:cs="Courier New"/>
          <w:sz w:val="20"/>
        </w:rPr>
        <w:t>výkryty, v portále POJÍZDNÝ VĚŠÁK /pokud je/, LAMPIČKY k orientaci, STŮL na</w:t>
      </w:r>
    </w:p>
    <w:p w14:paraId="76709871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5A5E1E">
        <w:rPr>
          <w:rFonts w:ascii="Courier New" w:hAnsi="Courier New" w:cs="Courier New"/>
          <w:sz w:val="20"/>
        </w:rPr>
        <w:t>rekvizity, stojanový VĚŠÁK, na jevišti 1x ŽIDLIČKA,</w:t>
      </w:r>
      <w:r w:rsidRPr="005A5E1E">
        <w:rPr>
          <w:rFonts w:ascii="Courier New" w:hAnsi="Courier New" w:cs="Courier New"/>
          <w:b/>
          <w:bCs/>
          <w:sz w:val="20"/>
        </w:rPr>
        <w:t>REPROBEDÝNKA na odposlech.</w:t>
      </w:r>
    </w:p>
    <w:p w14:paraId="58952DC5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5A5E1E">
        <w:rPr>
          <w:rFonts w:ascii="Courier New" w:hAnsi="Courier New" w:cs="Courier New"/>
          <w:sz w:val="20"/>
        </w:rPr>
        <w:t>MÍSTNÍ TECHNIKA /jeviště, nošení scény, zvuk, světla/</w:t>
      </w:r>
      <w:r w:rsidRPr="005A5E1E">
        <w:rPr>
          <w:rFonts w:ascii="Courier New" w:hAnsi="Courier New" w:cs="Courier New"/>
          <w:b/>
          <w:bCs/>
          <w:sz w:val="20"/>
        </w:rPr>
        <w:t xml:space="preserve"> cca 2,5 h před začátkem</w:t>
      </w:r>
      <w:r w:rsidRPr="005A5E1E">
        <w:rPr>
          <w:rFonts w:ascii="Courier New" w:hAnsi="Courier New" w:cs="Courier New"/>
          <w:sz w:val="20"/>
        </w:rPr>
        <w:t>,</w:t>
      </w:r>
    </w:p>
    <w:p w14:paraId="6E09CF2E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5A5E1E">
        <w:rPr>
          <w:rFonts w:ascii="Courier New" w:hAnsi="Courier New" w:cs="Courier New"/>
          <w:sz w:val="20"/>
        </w:rPr>
        <w:t>PŘEHRAVAČ NA MINIDISK nebo laptop technika agentury připojit na zesilovač a</w:t>
      </w:r>
    </w:p>
    <w:p w14:paraId="095E1824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5A5E1E">
        <w:rPr>
          <w:rFonts w:ascii="Courier New" w:hAnsi="Courier New" w:cs="Courier New"/>
          <w:sz w:val="20"/>
        </w:rPr>
        <w:t>reprobedny, ovládání světla a zvuku pokud možno u sebe,2x ŠATNA /TEPLO/s hygien.</w:t>
      </w:r>
    </w:p>
    <w:p w14:paraId="79D0DD70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5A5E1E">
        <w:rPr>
          <w:rFonts w:ascii="Courier New" w:hAnsi="Courier New" w:cs="Courier New"/>
          <w:sz w:val="20"/>
        </w:rPr>
        <w:t xml:space="preserve">vybavením. </w:t>
      </w:r>
      <w:r w:rsidRPr="005A5E1E">
        <w:rPr>
          <w:rFonts w:ascii="Courier New" w:hAnsi="Courier New" w:cs="Courier New"/>
          <w:b/>
          <w:bCs/>
          <w:sz w:val="20"/>
        </w:rPr>
        <w:t>Délka s přestávkou cca 2 hodiny</w:t>
      </w:r>
      <w:r w:rsidRPr="005A5E1E">
        <w:rPr>
          <w:rFonts w:ascii="Courier New" w:hAnsi="Courier New" w:cs="Courier New"/>
          <w:sz w:val="20"/>
        </w:rPr>
        <w:t>.  4x volné přístavky pro agenturu.</w:t>
      </w:r>
    </w:p>
    <w:p w14:paraId="5CCC1303" w14:textId="77777777" w:rsidR="007C1BAD" w:rsidRPr="005A5E1E" w:rsidRDefault="007C1BA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1C0247B6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5A5E1E">
        <w:rPr>
          <w:rFonts w:ascii="Courier New" w:hAnsi="Courier New" w:cs="Courier New"/>
          <w:b/>
          <w:bCs/>
          <w:sz w:val="20"/>
        </w:rPr>
        <w:t xml:space="preserve">Dopravce a technik agentury </w:t>
      </w:r>
      <w:proofErr w:type="spellStart"/>
      <w:r w:rsidRPr="005A5E1E">
        <w:rPr>
          <w:rFonts w:ascii="Courier New" w:hAnsi="Courier New" w:cs="Courier New"/>
          <w:b/>
          <w:bCs/>
          <w:sz w:val="20"/>
        </w:rPr>
        <w:t>L.Loubal</w:t>
      </w:r>
      <w:proofErr w:type="spellEnd"/>
      <w:r w:rsidRPr="005A5E1E">
        <w:rPr>
          <w:rFonts w:ascii="Courier New" w:hAnsi="Courier New" w:cs="Courier New"/>
          <w:b/>
          <w:bCs/>
          <w:sz w:val="20"/>
        </w:rPr>
        <w:t xml:space="preserve"> </w:t>
      </w:r>
      <w:proofErr w:type="spellStart"/>
      <w:r w:rsidRPr="005A5E1E">
        <w:rPr>
          <w:rFonts w:ascii="Courier New" w:hAnsi="Courier New" w:cs="Courier New"/>
          <w:b/>
          <w:bCs/>
          <w:sz w:val="20"/>
        </w:rPr>
        <w:t>t.777</w:t>
      </w:r>
      <w:proofErr w:type="spellEnd"/>
      <w:r w:rsidRPr="005A5E1E">
        <w:rPr>
          <w:rFonts w:ascii="Courier New" w:hAnsi="Courier New" w:cs="Courier New"/>
          <w:b/>
          <w:bCs/>
          <w:sz w:val="20"/>
        </w:rPr>
        <w:t xml:space="preserve"> 628 885 - DOMLUVIT SE PŘEDEM</w:t>
      </w:r>
    </w:p>
    <w:p w14:paraId="1E85E0FE" w14:textId="77777777" w:rsidR="007C1BAD" w:rsidRPr="005A5E1E" w:rsidRDefault="007C1BA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11153BE1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5A5E1E">
        <w:rPr>
          <w:rFonts w:ascii="Courier New" w:hAnsi="Courier New" w:cs="Courier New"/>
          <w:b/>
          <w:bCs/>
          <w:sz w:val="20"/>
        </w:rPr>
        <w:t>IV. Závěrečná ustanovení</w:t>
      </w:r>
    </w:p>
    <w:p w14:paraId="76A6E4C7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5A5E1E">
        <w:rPr>
          <w:rFonts w:ascii="Courier New" w:hAnsi="Courier New" w:cs="Courier New"/>
          <w:sz w:val="20"/>
        </w:rPr>
        <w:t>Smlouva má dvě strany a je vyhotovena ve dvou exemplářích, po jednom pro každou</w:t>
      </w:r>
    </w:p>
    <w:p w14:paraId="7BA38F6A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5A5E1E">
        <w:rPr>
          <w:rFonts w:ascii="Courier New" w:hAnsi="Courier New" w:cs="Courier New"/>
          <w:sz w:val="20"/>
        </w:rPr>
        <w:t>smluvní stranu. Nedílnou součástí této smlouvy jsou 'všeobecné podmínky'</w:t>
      </w:r>
    </w:p>
    <w:p w14:paraId="4CC1CFB7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5A5E1E">
        <w:rPr>
          <w:rFonts w:ascii="Courier New" w:hAnsi="Courier New" w:cs="Courier New"/>
          <w:sz w:val="20"/>
        </w:rPr>
        <w:t>na straně 2, bod V. Pořadatel závazně potvrzuje svoji platební schopnost k úhradě</w:t>
      </w:r>
    </w:p>
    <w:p w14:paraId="424A8336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5A5E1E">
        <w:rPr>
          <w:rFonts w:ascii="Courier New" w:hAnsi="Courier New" w:cs="Courier New"/>
          <w:sz w:val="20"/>
        </w:rPr>
        <w:t>všech položek v uzavřené smlouvě a dodrží splatnost vystavené faktury. V případě</w:t>
      </w:r>
    </w:p>
    <w:p w14:paraId="3F987F64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5A5E1E">
        <w:rPr>
          <w:rFonts w:ascii="Courier New" w:hAnsi="Courier New" w:cs="Courier New"/>
          <w:sz w:val="20"/>
        </w:rPr>
        <w:t>nedodržení termínu splatnosti faktury uhradí pořadatel agentuře navíc dohodnutou</w:t>
      </w:r>
    </w:p>
    <w:p w14:paraId="585BF1D3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5A5E1E">
        <w:rPr>
          <w:rFonts w:ascii="Courier New" w:hAnsi="Courier New" w:cs="Courier New"/>
          <w:sz w:val="20"/>
        </w:rPr>
        <w:t>smluvní pokutu ve výši 0.50 % z fakturované částky za každý den prodlení platby</w:t>
      </w:r>
    </w:p>
    <w:p w14:paraId="5A5904F7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5A5E1E">
        <w:rPr>
          <w:rFonts w:ascii="Courier New" w:hAnsi="Courier New" w:cs="Courier New"/>
          <w:sz w:val="20"/>
        </w:rPr>
        <w:t>Zaplacením smluvní pokuty nezaniká právo agentury domáhat se škody v plné výši.</w:t>
      </w:r>
    </w:p>
    <w:p w14:paraId="2420655A" w14:textId="77777777" w:rsidR="007C1BAD" w:rsidRPr="005A5E1E" w:rsidRDefault="007C1BA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09DCFD93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5A5E1E">
        <w:rPr>
          <w:rFonts w:ascii="Courier New" w:hAnsi="Courier New" w:cs="Courier New"/>
          <w:sz w:val="20"/>
        </w:rPr>
        <w:t>Agentura Harlekýn s.r.o. bere na vědomí, že Smlouva může být po jejím podpisu</w:t>
      </w:r>
    </w:p>
    <w:p w14:paraId="7DF895A3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5A5E1E">
        <w:rPr>
          <w:rFonts w:ascii="Courier New" w:hAnsi="Courier New" w:cs="Courier New"/>
          <w:sz w:val="20"/>
        </w:rPr>
        <w:t>pořadatelem, zveřejněna v Registru smluv dle Zákona o registru smluv</w:t>
      </w:r>
    </w:p>
    <w:p w14:paraId="449198FB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5A5E1E">
        <w:rPr>
          <w:rFonts w:ascii="Courier New" w:hAnsi="Courier New" w:cs="Courier New"/>
          <w:sz w:val="20"/>
        </w:rPr>
        <w:t>č. 340/2015 Sb. Smluvní strany prohlašují, že skutečnosti uvedené v této</w:t>
      </w:r>
    </w:p>
    <w:p w14:paraId="20A6BE4F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5A5E1E">
        <w:rPr>
          <w:rFonts w:ascii="Courier New" w:hAnsi="Courier New" w:cs="Courier New"/>
          <w:sz w:val="20"/>
        </w:rPr>
        <w:t xml:space="preserve">smlouvě nepovažují za obchodní tajemství a udělují svolení k jejich zpřístupnění. </w:t>
      </w:r>
    </w:p>
    <w:p w14:paraId="37DFB078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5A5E1E">
        <w:rPr>
          <w:rFonts w:ascii="Courier New" w:hAnsi="Courier New" w:cs="Courier New"/>
          <w:sz w:val="20"/>
        </w:rPr>
        <w:t xml:space="preserve">Smluvní strany jsou si vědomy, že přebírají osobní údaje a potvrzují, že při </w:t>
      </w:r>
    </w:p>
    <w:p w14:paraId="1B81C848" w14:textId="77777777" w:rsidR="007C1BAD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5A5E1E">
        <w:rPr>
          <w:rFonts w:ascii="Courier New" w:hAnsi="Courier New" w:cs="Courier New"/>
          <w:sz w:val="20"/>
        </w:rPr>
        <w:t xml:space="preserve">jejich ochraně se budou řídit Nařízením Evropského parlamentu </w:t>
      </w:r>
    </w:p>
    <w:p w14:paraId="5CED4015" w14:textId="47E72877" w:rsidR="007C1BAD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5A5E1E">
        <w:rPr>
          <w:rFonts w:ascii="Courier New" w:hAnsi="Courier New" w:cs="Courier New"/>
          <w:sz w:val="20"/>
        </w:rPr>
        <w:t>a Rady EU 2016/679 ze dne 27.4.2016.</w:t>
      </w:r>
    </w:p>
    <w:p w14:paraId="0A083DF7" w14:textId="793DF34F" w:rsidR="005A5E1E" w:rsidRDefault="005A5E1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58AC21F2" w14:textId="5E9F31AE" w:rsidR="005A5E1E" w:rsidRDefault="005A5E1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1C41C837" w14:textId="22AA9DF4" w:rsidR="005A5E1E" w:rsidRDefault="005A5E1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471940C9" w14:textId="77777777" w:rsidR="005A5E1E" w:rsidRPr="005A5E1E" w:rsidRDefault="005A5E1E" w:rsidP="005A5E1E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Cs/>
          <w:snapToGrid w:val="0"/>
          <w:sz w:val="18"/>
          <w:szCs w:val="20"/>
        </w:rPr>
      </w:pPr>
      <w:r w:rsidRPr="005A5E1E">
        <w:rPr>
          <w:rFonts w:ascii="Arial" w:eastAsia="Times New Roman" w:hAnsi="Arial" w:cs="Arial"/>
          <w:snapToGrid w:val="0"/>
          <w:sz w:val="18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bookmarkStart w:id="1" w:name="_Hlk100560423"/>
      <w:r w:rsidRPr="005A5E1E">
        <w:rPr>
          <w:rFonts w:ascii="Arial" w:eastAsia="Times New Roman" w:hAnsi="Arial" w:cs="Arial"/>
          <w:snapToGrid w:val="0"/>
          <w:sz w:val="18"/>
          <w:szCs w:val="20"/>
        </w:rPr>
        <w:t>strana 2</w:t>
      </w:r>
    </w:p>
    <w:p w14:paraId="2ED72DB2" w14:textId="77777777" w:rsidR="005A5E1E" w:rsidRPr="005A5E1E" w:rsidRDefault="005A5E1E" w:rsidP="005A5E1E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</w:rPr>
      </w:pPr>
      <w:r w:rsidRPr="005A5E1E">
        <w:rPr>
          <w:rFonts w:ascii="Arial" w:eastAsia="Times New Roman" w:hAnsi="Arial" w:cs="Arial"/>
          <w:bCs/>
          <w:snapToGrid w:val="0"/>
        </w:rPr>
        <w:t xml:space="preserve">V. Všeobecné podmínky                                                                                                                                                                                                                   </w:t>
      </w:r>
    </w:p>
    <w:p w14:paraId="1000D4DE" w14:textId="77777777" w:rsidR="005A5E1E" w:rsidRPr="005A5E1E" w:rsidRDefault="005A5E1E" w:rsidP="005A5E1E">
      <w:pPr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snapToGrid w:val="0"/>
          <w:sz w:val="18"/>
          <w:szCs w:val="20"/>
        </w:rPr>
      </w:pPr>
    </w:p>
    <w:p w14:paraId="0AF2FBE7" w14:textId="77777777" w:rsidR="005A5E1E" w:rsidRPr="005A5E1E" w:rsidRDefault="005A5E1E" w:rsidP="005A5E1E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5A5E1E">
        <w:rPr>
          <w:rFonts w:ascii="Arial" w:eastAsia="Times New Roman" w:hAnsi="Arial" w:cs="Arial"/>
          <w:snapToGrid w:val="0"/>
          <w:sz w:val="18"/>
          <w:szCs w:val="20"/>
        </w:rPr>
        <w:t xml:space="preserve">Platí od 1.1.2022 do odvolání pro všechny pořady Agentury Harlekýn </w:t>
      </w:r>
      <w:r w:rsidRPr="005A5E1E">
        <w:rPr>
          <w:rFonts w:ascii="Arial" w:eastAsia="Times New Roman" w:hAnsi="Arial" w:cs="Arial"/>
          <w:snapToGrid w:val="0"/>
          <w:color w:val="FF0000"/>
          <w:sz w:val="18"/>
          <w:szCs w:val="20"/>
        </w:rPr>
        <w:t xml:space="preserve"> </w:t>
      </w:r>
    </w:p>
    <w:p w14:paraId="26B689B0" w14:textId="77777777" w:rsidR="005A5E1E" w:rsidRPr="005A5E1E" w:rsidRDefault="005A5E1E" w:rsidP="005A5E1E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43CCE454" w14:textId="77777777" w:rsidR="005A5E1E" w:rsidRPr="005A5E1E" w:rsidRDefault="005A5E1E" w:rsidP="005A5E1E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5A5E1E">
        <w:rPr>
          <w:rFonts w:ascii="Arial" w:eastAsia="Times New Roman" w:hAnsi="Arial" w:cs="Arial"/>
          <w:snapToGrid w:val="0"/>
          <w:sz w:val="18"/>
          <w:szCs w:val="20"/>
        </w:rPr>
        <w:t>1.  Umělec-soubor se dostaví na místo vystoupení včas, tj. tak, aby byl schopen zahájit své vystoupení ve sjednanou dobu. Umělecký výkon provede svědomitě a v celém sjednaném rozsahu.</w:t>
      </w:r>
    </w:p>
    <w:p w14:paraId="2660379E" w14:textId="77777777" w:rsidR="005A5E1E" w:rsidRPr="005A5E1E" w:rsidRDefault="005A5E1E" w:rsidP="005A5E1E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54427EB7" w14:textId="77777777" w:rsidR="005A5E1E" w:rsidRPr="005A5E1E" w:rsidRDefault="005A5E1E" w:rsidP="005A5E1E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  <w:r w:rsidRPr="005A5E1E">
        <w:rPr>
          <w:rFonts w:ascii="Arial" w:eastAsia="Times New Roman" w:hAnsi="Arial" w:cs="Arial"/>
          <w:sz w:val="18"/>
          <w:szCs w:val="20"/>
        </w:rPr>
        <w:t>2.  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 w14:paraId="160415EA" w14:textId="77777777" w:rsidR="005A5E1E" w:rsidRPr="005A5E1E" w:rsidRDefault="005A5E1E" w:rsidP="005A5E1E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5A5E1E">
        <w:rPr>
          <w:rFonts w:ascii="Arial" w:eastAsia="Times New Roman" w:hAnsi="Arial" w:cs="Arial"/>
          <w:snapToGrid w:val="0"/>
          <w:sz w:val="18"/>
          <w:szCs w:val="20"/>
        </w:rPr>
        <w:t>Hostující soubor (účinkující a technici) budou dbát na požární ochranu ve smyslu Zákona 133/85 Sb. ve znění pozdějších předpisů, Vyhl.č.246/01 Sb., tzn. Budou respektovat požárně-bezpečnostní zařízení (únikové cesty, východy apod. Hostující soubor (účinkující a technici) ručí za to, že jeho vlastní technická a elektronická zařízení, používaná během představení, jsou bezpečná a splňují požadavky příslušných předmětových předpisů a norem.</w:t>
      </w:r>
    </w:p>
    <w:p w14:paraId="35C966E8" w14:textId="77777777" w:rsidR="005A5E1E" w:rsidRPr="005A5E1E" w:rsidRDefault="005A5E1E" w:rsidP="005A5E1E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5A5E1E">
        <w:rPr>
          <w:rFonts w:ascii="Arial" w:eastAsia="Times New Roman" w:hAnsi="Arial" w:cs="Arial"/>
          <w:snapToGrid w:val="0"/>
          <w:sz w:val="18"/>
          <w:szCs w:val="20"/>
        </w:rPr>
        <w:t xml:space="preserve"> </w:t>
      </w:r>
    </w:p>
    <w:p w14:paraId="0A7DB544" w14:textId="77777777" w:rsidR="005A5E1E" w:rsidRPr="005A5E1E" w:rsidRDefault="005A5E1E" w:rsidP="005A5E1E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5A5E1E">
        <w:rPr>
          <w:rFonts w:ascii="Arial" w:eastAsia="Times New Roman" w:hAnsi="Arial" w:cs="Arial"/>
          <w:snapToGrid w:val="0"/>
          <w:sz w:val="18"/>
          <w:szCs w:val="20"/>
        </w:rPr>
        <w:t>3.  Pořadatel zajistí, aby představení bylo řádně připraveno po stránce společenské, technické, bezpečnostní a hygienické.</w:t>
      </w:r>
    </w:p>
    <w:p w14:paraId="139FA329" w14:textId="77777777" w:rsidR="005A5E1E" w:rsidRPr="005A5E1E" w:rsidRDefault="005A5E1E" w:rsidP="005A5E1E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6E430ADF" w14:textId="77777777" w:rsidR="005A5E1E" w:rsidRPr="005A5E1E" w:rsidRDefault="005A5E1E" w:rsidP="005A5E1E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5A5E1E">
        <w:rPr>
          <w:rFonts w:ascii="Arial" w:eastAsia="Times New Roman" w:hAnsi="Arial" w:cs="Arial"/>
          <w:snapToGrid w:val="0"/>
          <w:sz w:val="18"/>
          <w:szCs w:val="20"/>
        </w:rPr>
        <w:t>4.  P</w:t>
      </w:r>
      <w:r w:rsidRPr="005A5E1E">
        <w:rPr>
          <w:rFonts w:ascii="Arial" w:eastAsia="Times New Roman" w:hAnsi="Arial" w:cs="Arial"/>
          <w:sz w:val="18"/>
          <w:szCs w:val="20"/>
        </w:rPr>
        <w:t>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 w14:paraId="1D0508F2" w14:textId="77777777" w:rsidR="005A5E1E" w:rsidRPr="005A5E1E" w:rsidRDefault="005A5E1E" w:rsidP="005A5E1E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5A5E1E">
        <w:rPr>
          <w:rFonts w:ascii="Arial" w:eastAsia="Times New Roman" w:hAnsi="Arial" w:cs="Arial"/>
          <w:snapToGrid w:val="0"/>
          <w:sz w:val="18"/>
          <w:szCs w:val="20"/>
        </w:rPr>
        <w:t>Pořadatel zajistí, že bez předchozího svolení Agentury nebudou během akce pořizovány obrazové, či zvukové záznamy uměleckých výkonů ani nebudou prováděny jejich přenosy, vyjma případů povolených zákonem, a bude o tom informovat předem diváky.</w:t>
      </w:r>
    </w:p>
    <w:p w14:paraId="6534F02C" w14:textId="77777777" w:rsidR="005A5E1E" w:rsidRPr="005A5E1E" w:rsidRDefault="005A5E1E" w:rsidP="005A5E1E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val="sk-SK"/>
        </w:rPr>
      </w:pPr>
    </w:p>
    <w:p w14:paraId="3AEEB408" w14:textId="77777777" w:rsidR="005A5E1E" w:rsidRPr="005A5E1E" w:rsidRDefault="005A5E1E" w:rsidP="005A5E1E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  <w:lang w:val="sk-SK"/>
        </w:rPr>
      </w:pPr>
      <w:r w:rsidRPr="005A5E1E">
        <w:rPr>
          <w:rFonts w:ascii="Arial" w:eastAsia="Times New Roman" w:hAnsi="Arial" w:cs="Arial"/>
          <w:noProof/>
          <w:sz w:val="18"/>
          <w:szCs w:val="18"/>
          <w:lang w:val="sk-SK"/>
        </w:rPr>
        <w:t>Agentura uděluje pořadateli souhlas k použití fotografií a videa z webových stránek Agentury za účelem propagace akce.</w:t>
      </w:r>
    </w:p>
    <w:p w14:paraId="727D6DE5" w14:textId="77777777" w:rsidR="005A5E1E" w:rsidRPr="005A5E1E" w:rsidRDefault="005A5E1E" w:rsidP="005A5E1E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5A5E1E">
        <w:rPr>
          <w:rFonts w:ascii="Arial" w:eastAsia="Times New Roman" w:hAnsi="Arial" w:cs="Arial"/>
          <w:noProof/>
          <w:sz w:val="18"/>
          <w:szCs w:val="18"/>
          <w:lang w:val="sk-SK"/>
        </w:rPr>
        <w:t xml:space="preserve">Agentura prohlašuje, že vypořádala autorská práva.  </w:t>
      </w:r>
    </w:p>
    <w:p w14:paraId="50EDE5F9" w14:textId="77777777" w:rsidR="005A5E1E" w:rsidRPr="005A5E1E" w:rsidRDefault="005A5E1E" w:rsidP="005A5E1E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519C5DFE" w14:textId="77777777" w:rsidR="005A5E1E" w:rsidRPr="005A5E1E" w:rsidRDefault="005A5E1E" w:rsidP="005A5E1E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5A5E1E">
        <w:rPr>
          <w:rFonts w:ascii="Arial" w:eastAsia="Times New Roman" w:hAnsi="Arial" w:cs="Arial"/>
          <w:snapToGrid w:val="0"/>
          <w:sz w:val="18"/>
          <w:szCs w:val="20"/>
        </w:rPr>
        <w:t>5. Bude-li smlouva vypovězena do 7 dnů před sjednaným vystoupením ze strany:</w:t>
      </w:r>
    </w:p>
    <w:p w14:paraId="76CEBF9F" w14:textId="77777777" w:rsidR="005A5E1E" w:rsidRPr="005A5E1E" w:rsidRDefault="005A5E1E" w:rsidP="005A5E1E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5A5E1E">
        <w:rPr>
          <w:rFonts w:ascii="Arial" w:eastAsia="Times New Roman" w:hAnsi="Arial" w:cs="Arial"/>
          <w:snapToGrid w:val="0"/>
          <w:sz w:val="18"/>
          <w:szCs w:val="20"/>
        </w:rPr>
        <w:t>a) pořadatele, uhradí pořadatel Agentuře polovinu ze smluv</w:t>
      </w:r>
      <w:r w:rsidRPr="005A5E1E">
        <w:rPr>
          <w:rFonts w:ascii="Arial" w:eastAsia="Times New Roman" w:hAnsi="Arial" w:cs="Arial"/>
          <w:snapToGrid w:val="0"/>
          <w:sz w:val="18"/>
          <w:szCs w:val="20"/>
        </w:rPr>
        <w:softHyphen/>
        <w:t xml:space="preserve">ní částky, </w:t>
      </w:r>
    </w:p>
    <w:p w14:paraId="749A3B9B" w14:textId="77777777" w:rsidR="005A5E1E" w:rsidRPr="005A5E1E" w:rsidRDefault="005A5E1E" w:rsidP="005A5E1E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5A5E1E">
        <w:rPr>
          <w:rFonts w:ascii="Arial" w:eastAsia="Times New Roman" w:hAnsi="Arial" w:cs="Arial"/>
          <w:snapToGrid w:val="0"/>
          <w:sz w:val="18"/>
          <w:szCs w:val="20"/>
        </w:rPr>
        <w:t>b) umělce-souboru, uhradí umělec-soubor pořadateli a Agentuře v tomto případě polovinu vzniklých nákladů na představení.</w:t>
      </w:r>
    </w:p>
    <w:p w14:paraId="5BEDAB75" w14:textId="77777777" w:rsidR="005A5E1E" w:rsidRPr="005A5E1E" w:rsidRDefault="005A5E1E" w:rsidP="005A5E1E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47D794F9" w14:textId="77777777" w:rsidR="005A5E1E" w:rsidRPr="005A5E1E" w:rsidRDefault="005A5E1E" w:rsidP="005A5E1E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5A5E1E">
        <w:rPr>
          <w:rFonts w:ascii="Arial" w:eastAsia="Times New Roman" w:hAnsi="Arial" w:cs="Arial"/>
          <w:snapToGrid w:val="0"/>
          <w:sz w:val="18"/>
          <w:szCs w:val="20"/>
        </w:rPr>
        <w:t>Bude-li smlouva vypovězena ve lhůtě kratší jak 7 dnů před sjedna</w:t>
      </w:r>
      <w:r w:rsidRPr="005A5E1E">
        <w:rPr>
          <w:rFonts w:ascii="Arial" w:eastAsia="Times New Roman" w:hAnsi="Arial" w:cs="Arial"/>
          <w:snapToGrid w:val="0"/>
          <w:sz w:val="18"/>
          <w:szCs w:val="20"/>
        </w:rPr>
        <w:softHyphen/>
        <w:t xml:space="preserve">ným vystoupením ze strany: </w:t>
      </w:r>
    </w:p>
    <w:p w14:paraId="347AFCC2" w14:textId="77777777" w:rsidR="005A5E1E" w:rsidRPr="005A5E1E" w:rsidRDefault="005A5E1E" w:rsidP="005A5E1E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5A5E1E">
        <w:rPr>
          <w:rFonts w:ascii="Arial" w:eastAsia="Times New Roman" w:hAnsi="Arial" w:cs="Arial"/>
          <w:snapToGrid w:val="0"/>
          <w:sz w:val="18"/>
          <w:szCs w:val="20"/>
        </w:rPr>
        <w:t xml:space="preserve">a) pořadatele, uhradí pořadatel Agentuře smluvní částku v plné výši, </w:t>
      </w:r>
    </w:p>
    <w:p w14:paraId="6D3F7252" w14:textId="77777777" w:rsidR="005A5E1E" w:rsidRPr="005A5E1E" w:rsidRDefault="005A5E1E" w:rsidP="005A5E1E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5A5E1E">
        <w:rPr>
          <w:rFonts w:ascii="Arial" w:eastAsia="Times New Roman" w:hAnsi="Arial" w:cs="Arial"/>
          <w:snapToGrid w:val="0"/>
          <w:sz w:val="18"/>
          <w:szCs w:val="20"/>
        </w:rPr>
        <w:t xml:space="preserve">b) ze strany umělce-souboru, uhradí umělec-soubor pořadateli a Agentuře vzniklé náklady k představení. </w:t>
      </w:r>
    </w:p>
    <w:p w14:paraId="36119772" w14:textId="77777777" w:rsidR="005A5E1E" w:rsidRPr="005A5E1E" w:rsidRDefault="005A5E1E" w:rsidP="005A5E1E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5BEBBA5E" w14:textId="77777777" w:rsidR="005A5E1E" w:rsidRPr="005A5E1E" w:rsidRDefault="005A5E1E" w:rsidP="005A5E1E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5A5E1E">
        <w:rPr>
          <w:rFonts w:ascii="Arial" w:eastAsia="Times New Roman" w:hAnsi="Arial" w:cs="Arial"/>
          <w:snapToGrid w:val="0"/>
          <w:sz w:val="18"/>
          <w:szCs w:val="20"/>
        </w:rPr>
        <w:t xml:space="preserve">Neuskuteční-li se sjednané vystoupení bez předchozího vypovězení smlouvy vinou:                  </w:t>
      </w:r>
    </w:p>
    <w:p w14:paraId="7D598CB3" w14:textId="77777777" w:rsidR="005A5E1E" w:rsidRPr="005A5E1E" w:rsidRDefault="005A5E1E" w:rsidP="005A5E1E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5A5E1E">
        <w:rPr>
          <w:rFonts w:ascii="Arial" w:eastAsia="Times New Roman" w:hAnsi="Arial" w:cs="Arial"/>
          <w:snapToGrid w:val="0"/>
          <w:sz w:val="18"/>
          <w:szCs w:val="20"/>
        </w:rPr>
        <w:t xml:space="preserve">a) pořadatele, uhradí pořadatel Agentuře celou smluvní částku za vystoupení /mimo důvody v bodě 6./, </w:t>
      </w:r>
    </w:p>
    <w:p w14:paraId="6F77A616" w14:textId="77777777" w:rsidR="005A5E1E" w:rsidRPr="005A5E1E" w:rsidRDefault="005A5E1E" w:rsidP="005A5E1E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5A5E1E">
        <w:rPr>
          <w:rFonts w:ascii="Arial" w:eastAsia="Times New Roman" w:hAnsi="Arial" w:cs="Arial"/>
          <w:snapToGrid w:val="0"/>
          <w:sz w:val="18"/>
          <w:szCs w:val="20"/>
        </w:rPr>
        <w:t>b) umělce-souboru, uhradí umělec-soubor pořadateli a Agentuře vzniklé náklady k předsta</w:t>
      </w:r>
      <w:r w:rsidRPr="005A5E1E">
        <w:rPr>
          <w:rFonts w:ascii="Arial" w:eastAsia="Times New Roman" w:hAnsi="Arial" w:cs="Arial"/>
          <w:snapToGrid w:val="0"/>
          <w:sz w:val="18"/>
          <w:szCs w:val="20"/>
        </w:rPr>
        <w:softHyphen/>
        <w:t>vení /mimo důvody v bodě 6/.</w:t>
      </w:r>
    </w:p>
    <w:p w14:paraId="5C2B8BF5" w14:textId="77777777" w:rsidR="005A5E1E" w:rsidRPr="005A5E1E" w:rsidRDefault="005A5E1E" w:rsidP="005A5E1E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0DA51A7C" w14:textId="77777777" w:rsidR="005A5E1E" w:rsidRPr="005A5E1E" w:rsidRDefault="005A5E1E" w:rsidP="005A5E1E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5A5E1E">
        <w:rPr>
          <w:rFonts w:ascii="Arial" w:eastAsia="Times New Roman" w:hAnsi="Arial" w:cs="Arial"/>
          <w:snapToGrid w:val="0"/>
          <w:sz w:val="18"/>
          <w:szCs w:val="20"/>
        </w:rPr>
        <w:t>6. Bude-li vystoupení znemožněno v důsledku nepředvídané události či neodvratitelné události, ležící mimo smluvní strany např. přírodní katastrofa, epidemie, havárie, úřední zákaz, vážné one</w:t>
      </w:r>
      <w:r w:rsidRPr="005A5E1E">
        <w:rPr>
          <w:rFonts w:ascii="Arial" w:eastAsia="Times New Roman" w:hAnsi="Arial" w:cs="Arial"/>
          <w:snapToGrid w:val="0"/>
          <w:sz w:val="18"/>
          <w:szCs w:val="20"/>
        </w:rPr>
        <w:softHyphen/>
        <w:t>mocnění člena souboru nebo úmrtí v rodině člena souboru, změna v obsazení v divadle apod., mají obě strany právo od smlouvy odstoupit bez nároku na finanční náhradu škody, pokud se nedohodnou jinak.</w:t>
      </w:r>
    </w:p>
    <w:p w14:paraId="11F5D0C8" w14:textId="77777777" w:rsidR="005A5E1E" w:rsidRPr="005A5E1E" w:rsidRDefault="005A5E1E" w:rsidP="005A5E1E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</w:p>
    <w:p w14:paraId="1E5731F2" w14:textId="77777777" w:rsidR="005A5E1E" w:rsidRPr="005A5E1E" w:rsidRDefault="005A5E1E" w:rsidP="005A5E1E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  <w:r w:rsidRPr="005A5E1E">
        <w:rPr>
          <w:rFonts w:ascii="Arial" w:eastAsia="Times New Roman" w:hAnsi="Arial" w:cs="Arial"/>
          <w:sz w:val="18"/>
          <w:szCs w:val="20"/>
        </w:rPr>
        <w:t xml:space="preserve">7. Nepříznivé počasí, malý zájem o vstupenky apod. nejsou důvodem k odstoupení od smlouvy. Pokud bylo vystoupení plánováno na přírodní stanoviště, je v zájmu pořadatele mít při nepříznivém počasí zajištěné náhradní kryté prostory. </w:t>
      </w:r>
    </w:p>
    <w:p w14:paraId="1223C79D" w14:textId="77777777" w:rsidR="005A5E1E" w:rsidRPr="005A5E1E" w:rsidRDefault="005A5E1E" w:rsidP="005A5E1E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01AD9C71" w14:textId="77777777" w:rsidR="005A5E1E" w:rsidRPr="005A5E1E" w:rsidRDefault="005A5E1E" w:rsidP="005A5E1E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5A5E1E">
        <w:rPr>
          <w:rFonts w:ascii="Arial" w:eastAsia="Times New Roman" w:hAnsi="Arial" w:cs="Arial"/>
          <w:snapToGrid w:val="0"/>
          <w:sz w:val="18"/>
          <w:szCs w:val="20"/>
        </w:rPr>
        <w:t>8. Umělec-soubor zplnomocnil Agenturu, aby jeho jménem sjednávala vystoupení, uzavírala a podepisovala k nim smlouvy a dodatky smluv a vyúčtovala a převzala sjednanou odměnu a náhrady.</w:t>
      </w:r>
    </w:p>
    <w:p w14:paraId="7C575CAF" w14:textId="77777777" w:rsidR="005A5E1E" w:rsidRPr="005A5E1E" w:rsidRDefault="005A5E1E" w:rsidP="005A5E1E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6"/>
          <w:szCs w:val="16"/>
        </w:rPr>
      </w:pPr>
    </w:p>
    <w:p w14:paraId="3E8BAA46" w14:textId="77777777" w:rsidR="005A5E1E" w:rsidRPr="005A5E1E" w:rsidRDefault="005A5E1E" w:rsidP="005A5E1E">
      <w:pPr>
        <w:widowControl w:val="0"/>
        <w:autoSpaceDE w:val="0"/>
        <w:autoSpaceDN w:val="0"/>
        <w:spacing w:after="0" w:line="240" w:lineRule="atLeast"/>
        <w:rPr>
          <w:rFonts w:ascii="Arial" w:eastAsia="Times New Roman" w:hAnsi="Arial" w:cs="Arial"/>
          <w:bCs/>
          <w:snapToGrid w:val="0"/>
          <w:sz w:val="18"/>
          <w:szCs w:val="18"/>
        </w:rPr>
      </w:pPr>
      <w:r w:rsidRPr="005A5E1E">
        <w:rPr>
          <w:rFonts w:ascii="Arial" w:eastAsia="Times New Roman" w:hAnsi="Arial" w:cs="Arial"/>
          <w:bCs/>
          <w:snapToGrid w:val="0"/>
          <w:sz w:val="18"/>
          <w:szCs w:val="18"/>
        </w:rPr>
        <w:t>Při propagaci pořadatel uvede AUTORA, PŘEKLADATELE, REŽISÉRA, produkce Agentura HARLEKÝN, HERECKÉ OBSAZENÍ.</w:t>
      </w:r>
    </w:p>
    <w:p w14:paraId="0F102436" w14:textId="77777777" w:rsidR="005A5E1E" w:rsidRPr="005A5E1E" w:rsidRDefault="005A5E1E" w:rsidP="005A5E1E">
      <w:pPr>
        <w:widowControl w:val="0"/>
        <w:autoSpaceDE w:val="0"/>
        <w:autoSpaceDN w:val="0"/>
        <w:spacing w:after="0" w:line="240" w:lineRule="atLeast"/>
        <w:rPr>
          <w:rFonts w:ascii="Arial" w:eastAsia="Times New Roman" w:hAnsi="Arial" w:cs="Arial"/>
          <w:snapToGrid w:val="0"/>
          <w:sz w:val="16"/>
          <w:szCs w:val="16"/>
        </w:rPr>
      </w:pPr>
    </w:p>
    <w:p w14:paraId="7949EADA" w14:textId="77777777" w:rsidR="005A5E1E" w:rsidRPr="005A5E1E" w:rsidRDefault="005A5E1E" w:rsidP="005A5E1E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5A5E1E">
        <w:rPr>
          <w:rFonts w:ascii="Arial" w:eastAsia="Times New Roman" w:hAnsi="Arial" w:cs="Arial"/>
          <w:sz w:val="18"/>
          <w:szCs w:val="18"/>
        </w:rPr>
        <w:t xml:space="preserve">Pořadatel vrátí Agentuře potvrzenou smlouvu do 5 dnů od doručení nebo zašle Agentuře připomínky ke smlouvě nebo změnu svého rozhodnutí k pořádání akce.  </w:t>
      </w:r>
    </w:p>
    <w:p w14:paraId="23C3B917" w14:textId="77777777" w:rsidR="005A5E1E" w:rsidRPr="005A5E1E" w:rsidRDefault="005A5E1E" w:rsidP="005A5E1E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6"/>
          <w:szCs w:val="16"/>
          <w:highlight w:val="lightGray"/>
        </w:rPr>
      </w:pPr>
    </w:p>
    <w:p w14:paraId="26A05FA1" w14:textId="77777777" w:rsidR="005A5E1E" w:rsidRPr="005A5E1E" w:rsidRDefault="005A5E1E" w:rsidP="005A5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napToGrid w:val="0"/>
        </w:rPr>
      </w:pPr>
      <w:r w:rsidRPr="005A5E1E">
        <w:rPr>
          <w:rFonts w:ascii="Arial" w:eastAsia="Times New Roman" w:hAnsi="Arial" w:cs="Arial"/>
          <w:b/>
        </w:rPr>
        <w:t xml:space="preserve">Doručovací adresa agentury </w:t>
      </w:r>
      <w:hyperlink r:id="rId5" w:history="1">
        <w:r w:rsidRPr="005A5E1E">
          <w:rPr>
            <w:rFonts w:ascii="Arial" w:eastAsia="Times New Roman" w:hAnsi="Arial" w:cs="Arial"/>
            <w:b/>
            <w:snapToGrid w:val="0"/>
            <w:color w:val="0000FF"/>
            <w:u w:val="single"/>
          </w:rPr>
          <w:t>vhanzlicek@harlekyn.cz</w:t>
        </w:r>
      </w:hyperlink>
      <w:r w:rsidRPr="005A5E1E">
        <w:rPr>
          <w:rFonts w:ascii="Arial" w:eastAsia="Times New Roman" w:hAnsi="Arial" w:cs="Arial"/>
          <w:b/>
        </w:rPr>
        <w:t xml:space="preserve"> </w:t>
      </w:r>
      <w:r w:rsidRPr="005A5E1E">
        <w:rPr>
          <w:rFonts w:ascii="Arial" w:eastAsia="Times New Roman" w:hAnsi="Arial" w:cs="Arial"/>
          <w:b/>
        </w:rPr>
        <w:br/>
      </w:r>
      <w:r w:rsidRPr="005A5E1E">
        <w:rPr>
          <w:rFonts w:ascii="Arial" w:eastAsia="Times New Roman" w:hAnsi="Arial" w:cs="Arial"/>
          <w:bCs/>
        </w:rPr>
        <w:t xml:space="preserve">popř. </w:t>
      </w:r>
      <w:r w:rsidRPr="005A5E1E">
        <w:rPr>
          <w:rFonts w:ascii="Arial" w:eastAsia="Times New Roman" w:hAnsi="Arial" w:cs="Arial"/>
          <w:bCs/>
          <w:snapToGrid w:val="0"/>
        </w:rPr>
        <w:t xml:space="preserve">Agentura HARLEKÝN s.r.o., Švehlova 546, 391 01 Sezimovo Ústí I. </w:t>
      </w:r>
      <w:r w:rsidRPr="005A5E1E">
        <w:rPr>
          <w:rFonts w:ascii="Arial" w:eastAsia="Times New Roman" w:hAnsi="Arial" w:cs="Arial"/>
          <w:bCs/>
        </w:rPr>
        <w:t xml:space="preserve">(provozovna) </w:t>
      </w:r>
      <w:r w:rsidRPr="005A5E1E">
        <w:rPr>
          <w:rFonts w:ascii="Arial" w:eastAsia="Times New Roman" w:hAnsi="Arial" w:cs="Arial"/>
          <w:bCs/>
          <w:snapToGrid w:val="0"/>
        </w:rPr>
        <w:t xml:space="preserve"> </w:t>
      </w:r>
    </w:p>
    <w:p w14:paraId="718166C5" w14:textId="77777777" w:rsidR="005A5E1E" w:rsidRPr="005A5E1E" w:rsidRDefault="005A5E1E" w:rsidP="005A5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napToGrid w:val="0"/>
        </w:rPr>
      </w:pPr>
      <w:r w:rsidRPr="005A5E1E">
        <w:rPr>
          <w:rFonts w:ascii="Arial" w:eastAsia="Times New Roman" w:hAnsi="Arial" w:cs="Arial"/>
          <w:bCs/>
        </w:rPr>
        <w:t>- pokud možno zaslat jako obyčejný dopis.</w:t>
      </w:r>
      <w:r w:rsidRPr="005A5E1E">
        <w:rPr>
          <w:rFonts w:ascii="Arial" w:eastAsia="Times New Roman" w:hAnsi="Arial" w:cs="Arial"/>
          <w:bCs/>
          <w:snapToGrid w:val="0"/>
        </w:rPr>
        <w:t xml:space="preserve">   </w:t>
      </w:r>
    </w:p>
    <w:p w14:paraId="0C50981E" w14:textId="77777777" w:rsidR="005A5E1E" w:rsidRPr="005A5E1E" w:rsidRDefault="005A5E1E" w:rsidP="005A5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</w:p>
    <w:p w14:paraId="0AE876D1" w14:textId="22451269" w:rsidR="005A5E1E" w:rsidRPr="005A5E1E" w:rsidRDefault="005A5E1E" w:rsidP="005A5E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sz w:val="18"/>
          <w:szCs w:val="18"/>
        </w:rPr>
      </w:pPr>
      <w:r w:rsidRPr="005A5E1E">
        <w:rPr>
          <w:rFonts w:ascii="Arial" w:eastAsia="Times New Roman" w:hAnsi="Arial" w:cs="Arial"/>
          <w:b/>
          <w:noProof/>
          <w:snapToGrid w:val="0"/>
          <w:sz w:val="18"/>
          <w:szCs w:val="18"/>
        </w:rPr>
        <w:drawing>
          <wp:inline distT="0" distB="0" distL="0" distR="0" wp14:anchorId="565325E6" wp14:editId="264AE522">
            <wp:extent cx="1755775" cy="106108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22E115" w14:textId="77777777" w:rsidR="005A5E1E" w:rsidRPr="005A5E1E" w:rsidRDefault="005A5E1E" w:rsidP="005A5E1E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</w:p>
    <w:p w14:paraId="3C219C19" w14:textId="77777777" w:rsidR="005A5E1E" w:rsidRPr="005A5E1E" w:rsidRDefault="005A5E1E" w:rsidP="005A5E1E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5A5E1E">
        <w:rPr>
          <w:rFonts w:ascii="Arial" w:eastAsia="Times New Roman" w:hAnsi="Arial" w:cs="Arial"/>
          <w:color w:val="000000"/>
          <w:sz w:val="18"/>
          <w:szCs w:val="20"/>
        </w:rPr>
        <w:t xml:space="preserve">  Agentura HARLEKÝN s.r.o.</w:t>
      </w:r>
      <w:r w:rsidRPr="005A5E1E">
        <w:rPr>
          <w:rFonts w:ascii="Arial" w:eastAsia="Times New Roman" w:hAnsi="Arial" w:cs="Arial"/>
          <w:snapToGrid w:val="0"/>
          <w:sz w:val="18"/>
          <w:szCs w:val="20"/>
        </w:rPr>
        <w:t xml:space="preserve">                                                         POŘADATEL – odběratel                               </w:t>
      </w:r>
    </w:p>
    <w:bookmarkEnd w:id="1"/>
    <w:p w14:paraId="067A676C" w14:textId="77777777" w:rsidR="005A5E1E" w:rsidRPr="005A5E1E" w:rsidRDefault="005A5E1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14C03BE0" w14:textId="77777777" w:rsidR="002F7D31" w:rsidRPr="005A5E1E" w:rsidRDefault="002F7D3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sectPr w:rsidR="002F7D31" w:rsidRPr="005A5E1E" w:rsidSect="005A5E1E">
      <w:pgSz w:w="11907" w:h="16840"/>
      <w:pgMar w:top="283" w:right="283" w:bottom="283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E1E"/>
    <w:rsid w:val="000856E9"/>
    <w:rsid w:val="002F7D31"/>
    <w:rsid w:val="005A5E1E"/>
    <w:rsid w:val="00673EEC"/>
    <w:rsid w:val="007C1BAD"/>
    <w:rsid w:val="00A8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F61F5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7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3E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7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3E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vhanzlicek@harleky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</cp:lastModifiedBy>
  <cp:revision>2</cp:revision>
  <dcterms:created xsi:type="dcterms:W3CDTF">2022-11-09T07:19:00Z</dcterms:created>
  <dcterms:modified xsi:type="dcterms:W3CDTF">2022-11-09T07:19:00Z</dcterms:modified>
</cp:coreProperties>
</file>