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4310" w:h="883" w:wrap="none" w:hAnchor="page" w:x="1536" w:y="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</w:t>
      </w:r>
      <w:bookmarkEnd w:id="0"/>
      <w:bookmarkEnd w:id="1"/>
    </w:p>
    <w:p>
      <w:pPr>
        <w:pStyle w:val="Style4"/>
        <w:keepNext w:val="0"/>
        <w:keepLines w:val="0"/>
        <w:framePr w:w="3221" w:h="1176" w:wrap="none" w:hAnchor="page" w:x="7963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 w:val="0"/>
        <w:keepLines w:val="0"/>
        <w:framePr w:w="3221" w:h="1176" w:wrap="none" w:hAnchor="page" w:x="7963" w:y="1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6"/>
        <w:keepNext w:val="0"/>
        <w:keepLines w:val="0"/>
        <w:framePr w:w="3221" w:h="1176" w:wrap="none" w:hAnchor="page" w:x="7963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nnri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číslem: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03" w:left="1141" w:right="717" w:bottom="2043" w:header="0" w:footer="161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32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údržba silnic Vysočiny</w:t>
      </w:r>
      <w:bookmarkEnd w:id="2"/>
      <w:bookmarkEnd w:id="3"/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č.29109/2022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73"/>
        <w:gridCol w:w="6970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3"/>
        <w:gridCol w:w="6965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3"/>
        <w:gridCol w:w="6965"/>
      </w:tblGrid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..Zhotovitel“)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85"/>
        <w:gridCol w:w="5813"/>
      </w:tblGrid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Městys Kamenice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Kamenice u Jihlavy č. 481, 588 23 Kamenice u Jihlavy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Bc.Hanou Krejčovou - starostka městyse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00286079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85"/>
        <w:gridCol w:w="5808"/>
      </w:tblGrid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@ji.cz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6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/>
        <w:ind w:left="3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320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posyp chemickým a inertním materiálem s pluhováním v délce 500,00 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54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či.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II. Místo plnění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320" w:line="269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v Kamenici - zastávka AB před školou-50,00m, příjezd k nákupnímu stř. FLOP-100,00m, MK Řehořov-k prodejně COOP-300,00m, AB v obci Vržanov-50,00m.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3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 w:line="288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16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3" w:left="982" w:right="1362" w:bottom="1221" w:header="0" w:footer="79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0" distB="0" distL="0" distR="0" simplePos="0" relativeHeight="12582937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241300</wp:posOffset>
                </wp:positionV>
                <wp:extent cx="1877695" cy="2832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3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Jihlavě dně :</w:t>
                              <w:tab/>
                              <w:t>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9.799999999999997pt;margin-top:19.pt;width:147.84999999999999pt;height:22.300000000000001pt;z-index:-125829375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3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Jihlavě dně :</w:t>
                        <w:tab/>
                        <w:t>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3850" distB="0" distL="0" distR="0" simplePos="0" relativeHeight="125829380" behindDoc="0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323850</wp:posOffset>
                </wp:positionV>
                <wp:extent cx="1109345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 Kamenici dne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6.10000000000002pt;margin-top:25.5pt;width:87.349999999999994pt;height:15.85pt;z-index:-125829373;mso-wrap-distance-left:0;mso-wrap-distance-top:25.5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Kamenici dne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0" w:right="0" w:bottom="13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12700</wp:posOffset>
                </wp:positionV>
                <wp:extent cx="1212850" cy="64008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Objednatelé</w:t>
                              <w:br/>
                              <w:t>Bc. Hana Krejčová</w:t>
                              <w:br/>
                              <w:t>starostka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0.85000000000002pt;margin-top:1.pt;width:95.5pt;height:50.3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Objednatelé</w:t>
                        <w:br/>
                        <w:t>Bc. Hana Krejčová</w:t>
                        <w:br/>
                        <w:t>starostka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316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98" w:left="1556" w:right="1330" w:bottom="13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01.11.2022 do 31.03.2023</w:t>
      </w:r>
    </w:p>
    <w:tbl>
      <w:tblPr>
        <w:tblOverlap w:val="never"/>
        <w:jc w:val="center"/>
        <w:tblLayout w:type="fixed"/>
      </w:tblPr>
      <w:tblGrid>
        <w:gridCol w:w="6134"/>
        <w:gridCol w:w="864"/>
        <w:gridCol w:w="2016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 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1 500,00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1 150,00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660,00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1 400,00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2 750,00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450" w:left="1586" w:right="1300" w:bottom="1450" w:header="0" w:footer="102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Základní text (5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60"/>
      <w:ind w:firstLine="160"/>
      <w:outlineLvl w:val="0"/>
    </w:pPr>
    <w:rPr>
      <w:rFonts w:ascii="Calibri" w:eastAsia="Calibri" w:hAnsi="Calibri" w:cs="Calibri"/>
      <w:b/>
      <w:bCs/>
      <w:i/>
      <w:iCs/>
      <w:smallCaps w:val="0"/>
      <w:strike w:val="0"/>
      <w:sz w:val="68"/>
      <w:szCs w:val="68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  <w:spacing w:after="120" w:line="300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  <w:spacing w:line="33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