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12700</wp:posOffset>
                </wp:positionV>
                <wp:extent cx="2078990" cy="89281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8990" cy="89281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59"/>
                              <w:gridCol w:w="1814"/>
                            </w:tblGrid>
                            <w:tr>
                              <w:trPr>
                                <w:tblHeader/>
                                <w:trHeight w:val="116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příspěvková organizí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24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SMLOUVA REGISTRC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4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pod číslem: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14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mallCap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>uufszdm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sxLrvrč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mallCap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1"/>
                                      <w:szCs w:val="11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vtSGCttvt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jce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2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)VÁNA</w:t>
                                  </w:r>
                                </w:p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736FA9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to~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5.pt;margin-top:1.pt;width:163.69999999999999pt;height:70.299999999999997pt;z-index:-125829375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59"/>
                        <w:gridCol w:w="1814"/>
                      </w:tblGrid>
                      <w:tr>
                        <w:trPr>
                          <w:tblHeader/>
                          <w:trHeight w:val="116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příspěvková organizí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SMLOUVA REGISTRC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uufszdm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sxLrvrč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 xml:space="preserve">vtSGCttvt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jce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)VÁNA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736FA9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to~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79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7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74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..Objednatel“)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75"/>
        <w:gridCol w:w="3778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Zdeněk Šebesta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Pavlov 119, 588 33 Stonařov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Zdeňkem Sebestou - podnikatel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36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45641170</w:t>
              <w:tab/>
              <w:t>DIČ: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6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93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300" w:line="310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3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Telč.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Telč — tel. 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smluvené dopravní prostředky a mechanismy je stanovena ve výši 550,00 Kč/hod. + DPH platné v daném období.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10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16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7.</w:t>
      </w:r>
    </w:p>
    <w:p>
      <w:pPr>
        <w:pStyle w:val="Style2"/>
        <w:keepNext w:val="0"/>
        <w:keepLines w:val="0"/>
        <w:framePr w:w="336" w:h="11357" w:wrap="around" w:hAnchor="margin" w:x="-345" w:y="366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29" w:left="1102" w:right="1616" w:bottom="1118" w:header="401" w:footer="69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9"/>
        <w:keepNext w:val="0"/>
        <w:keepLines w:val="0"/>
        <w:framePr w:w="1584" w:h="293" w:wrap="none" w:vAnchor="text" w:hAnchor="page" w:x="1137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Pavlově dne :</w:t>
      </w:r>
    </w:p>
    <w:p>
      <w:pPr>
        <w:pStyle w:val="Style9"/>
        <w:keepNext w:val="0"/>
        <w:keepLines w:val="0"/>
        <w:framePr w:w="1320" w:h="293" w:wrap="none" w:vAnchor="text" w:hAnchor="page" w:x="6532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dni</w:t>
      </w:r>
    </w:p>
    <w:p>
      <w:pPr>
        <w:widowControl w:val="0"/>
        <w:spacing w:after="522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2397760</wp:posOffset>
            </wp:positionH>
            <wp:positionV relativeFrom="paragraph">
              <wp:posOffset>12700</wp:posOffset>
            </wp:positionV>
            <wp:extent cx="688975" cy="2317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88975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5576570</wp:posOffset>
            </wp:positionH>
            <wp:positionV relativeFrom="paragraph">
              <wp:posOffset>60960</wp:posOffset>
            </wp:positionV>
            <wp:extent cx="780415" cy="14605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80415" cy="1460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4" w:left="1504" w:right="1213" w:bottom="108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7" w:after="6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4" w:left="0" w:right="0" w:bottom="8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12700</wp:posOffset>
                </wp:positionV>
                <wp:extent cx="1002665" cy="64008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  <w:br/>
                              <w:t>Zdeněk Šebesta</w:t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9.200000000000003pt;margin-top:1.pt;width:78.950000000000003pt;height:50.3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Zdeněk Šebesta</w:t>
                        <w:br/>
                        <w:t>podnikatel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  <w:br/>
        <w:t>Ing. Radovan Necid</w:t>
        <w:br/>
        <w:t>ředitekíaixtífi izac«i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64" w:left="3765" w:right="1213" w:bottom="86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Nadpis #2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240" w:line="298" w:lineRule="auto"/>
      <w:ind w:left="340" w:firstLine="8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305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