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B4" w:rsidRPr="00F94FE4" w:rsidRDefault="00BB3078" w:rsidP="009312BF">
      <w:pPr>
        <w:jc w:val="center"/>
        <w:rPr>
          <w:rFonts w:ascii="Garamond" w:hAnsi="Garamond"/>
          <w:sz w:val="32"/>
          <w:szCs w:val="32"/>
        </w:rPr>
      </w:pPr>
      <w:r w:rsidRPr="00F94FE4">
        <w:rPr>
          <w:rFonts w:ascii="Garamond" w:hAnsi="Garamond"/>
          <w:b/>
          <w:sz w:val="32"/>
          <w:szCs w:val="32"/>
        </w:rPr>
        <w:t>Dohoda smluvních stran</w:t>
      </w:r>
      <w:r w:rsidR="009312BF" w:rsidRPr="00F94FE4">
        <w:rPr>
          <w:rFonts w:ascii="Garamond" w:hAnsi="Garamond"/>
          <w:sz w:val="32"/>
          <w:szCs w:val="32"/>
        </w:rPr>
        <w:tab/>
      </w:r>
    </w:p>
    <w:p w:rsidR="00AF2FB4" w:rsidRPr="00F94FE4" w:rsidRDefault="00B53C72" w:rsidP="00AF2FB4">
      <w:pPr>
        <w:spacing w:after="0"/>
        <w:rPr>
          <w:rFonts w:ascii="Garamond" w:hAnsi="Garamond"/>
          <w:b/>
          <w:sz w:val="24"/>
          <w:szCs w:val="24"/>
        </w:rPr>
      </w:pPr>
      <w:r w:rsidRPr="00B53C72">
        <w:rPr>
          <w:rFonts w:ascii="Garamond" w:hAnsi="Garamond"/>
          <w:b/>
          <w:sz w:val="24"/>
          <w:szCs w:val="24"/>
        </w:rPr>
        <w:t>Okresní soud v Děčíně</w:t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  <w:t xml:space="preserve"> </w:t>
      </w:r>
    </w:p>
    <w:p w:rsidR="00B53C72" w:rsidRDefault="009312BF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B53C72" w:rsidRPr="00B53C72">
        <w:rPr>
          <w:rFonts w:ascii="Garamond" w:hAnsi="Garamond"/>
          <w:sz w:val="24"/>
          <w:szCs w:val="24"/>
        </w:rPr>
        <w:t>00024830</w:t>
      </w:r>
    </w:p>
    <w:p w:rsidR="00B53C72" w:rsidRDefault="00B53C72" w:rsidP="00AF2FB4">
      <w:pPr>
        <w:spacing w:after="0"/>
        <w:rPr>
          <w:rFonts w:ascii="Garamond" w:hAnsi="Garamond"/>
          <w:sz w:val="24"/>
          <w:szCs w:val="24"/>
        </w:rPr>
      </w:pPr>
      <w:r w:rsidRPr="00B53C72">
        <w:rPr>
          <w:rFonts w:ascii="Garamond" w:hAnsi="Garamond"/>
          <w:sz w:val="24"/>
          <w:szCs w:val="24"/>
        </w:rPr>
        <w:t>Masarykovo nám.</w:t>
      </w:r>
      <w:r>
        <w:rPr>
          <w:rFonts w:ascii="Garamond" w:hAnsi="Garamond"/>
          <w:sz w:val="24"/>
          <w:szCs w:val="24"/>
        </w:rPr>
        <w:t xml:space="preserve"> 1</w:t>
      </w:r>
    </w:p>
    <w:p w:rsidR="00AF2FB4" w:rsidRDefault="00AF2FB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400 </w:t>
      </w:r>
      <w:r w:rsidR="00B53C72">
        <w:rPr>
          <w:rFonts w:ascii="Garamond" w:hAnsi="Garamond"/>
          <w:sz w:val="24"/>
          <w:szCs w:val="24"/>
        </w:rPr>
        <w:t>02</w:t>
      </w:r>
      <w:r>
        <w:rPr>
          <w:rFonts w:ascii="Garamond" w:hAnsi="Garamond"/>
          <w:sz w:val="24"/>
          <w:szCs w:val="24"/>
        </w:rPr>
        <w:t xml:space="preserve"> </w:t>
      </w:r>
      <w:r w:rsidR="00B53C72">
        <w:rPr>
          <w:rFonts w:ascii="Garamond" w:hAnsi="Garamond"/>
          <w:sz w:val="24"/>
          <w:szCs w:val="24"/>
        </w:rPr>
        <w:t>Děčín</w:t>
      </w:r>
    </w:p>
    <w:p w:rsidR="00A0730A" w:rsidRDefault="0085121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zastoupena: předsed</w:t>
      </w:r>
      <w:r w:rsidR="00721FDB">
        <w:rPr>
          <w:rFonts w:ascii="Garamond" w:hAnsi="Garamond"/>
          <w:sz w:val="24"/>
          <w:szCs w:val="24"/>
        </w:rPr>
        <w:t>ou</w:t>
      </w:r>
      <w:r w:rsidR="00B53C72">
        <w:rPr>
          <w:rFonts w:ascii="Garamond" w:hAnsi="Garamond"/>
          <w:sz w:val="24"/>
          <w:szCs w:val="24"/>
        </w:rPr>
        <w:t xml:space="preserve"> Okresního</w:t>
      </w:r>
      <w:r>
        <w:rPr>
          <w:rFonts w:ascii="Garamond" w:hAnsi="Garamond"/>
          <w:sz w:val="24"/>
          <w:szCs w:val="24"/>
        </w:rPr>
        <w:t xml:space="preserve"> soudu v </w:t>
      </w:r>
      <w:r w:rsidR="00B53C72">
        <w:rPr>
          <w:rFonts w:ascii="Garamond" w:hAnsi="Garamond"/>
          <w:sz w:val="24"/>
          <w:szCs w:val="24"/>
        </w:rPr>
        <w:t>Děčíně</w:t>
      </w:r>
      <w:r>
        <w:rPr>
          <w:rFonts w:ascii="Garamond" w:hAnsi="Garamond"/>
          <w:sz w:val="24"/>
          <w:szCs w:val="24"/>
        </w:rPr>
        <w:t xml:space="preserve"> – Mgr. </w:t>
      </w:r>
      <w:r w:rsidR="00721FDB">
        <w:rPr>
          <w:rFonts w:ascii="Garamond" w:hAnsi="Garamond"/>
          <w:sz w:val="24"/>
          <w:szCs w:val="24"/>
        </w:rPr>
        <w:t>Janem Tichým</w:t>
      </w:r>
      <w:r>
        <w:rPr>
          <w:rFonts w:ascii="Garamond" w:hAnsi="Garamond"/>
          <w:sz w:val="24"/>
          <w:szCs w:val="24"/>
        </w:rPr>
        <w:t xml:space="preserve"> </w:t>
      </w:r>
    </w:p>
    <w:p w:rsidR="009312BF" w:rsidRDefault="009312BF" w:rsidP="009018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(jako odběratel)</w:t>
      </w:r>
    </w:p>
    <w:p w:rsidR="009312BF" w:rsidRPr="00F94FE4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:rsidR="004249EA" w:rsidRDefault="00092379" w:rsidP="009312BF">
      <w:pPr>
        <w:spacing w:after="0"/>
        <w:rPr>
          <w:rStyle w:val="Siln"/>
          <w:rFonts w:ascii="Garamond" w:hAnsi="Garamond"/>
          <w:color w:val="333333"/>
          <w:sz w:val="24"/>
          <w:szCs w:val="18"/>
          <w:bdr w:val="none" w:sz="0" w:space="0" w:color="auto" w:frame="1"/>
          <w:shd w:val="clear" w:color="auto" w:fill="F5F5F5"/>
        </w:rPr>
      </w:pPr>
      <w:r>
        <w:rPr>
          <w:rStyle w:val="Siln"/>
          <w:rFonts w:ascii="Garamond" w:hAnsi="Garamond"/>
          <w:color w:val="333333"/>
          <w:sz w:val="24"/>
          <w:szCs w:val="18"/>
          <w:bdr w:val="none" w:sz="0" w:space="0" w:color="auto" w:frame="1"/>
          <w:shd w:val="clear" w:color="auto" w:fill="F5F5F5"/>
        </w:rPr>
        <w:t>Vězeňská služba ČR</w:t>
      </w:r>
    </w:p>
    <w:p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4249EA">
        <w:rPr>
          <w:rFonts w:ascii="Garamond" w:hAnsi="Garamond"/>
          <w:sz w:val="24"/>
          <w:szCs w:val="24"/>
        </w:rPr>
        <w:t xml:space="preserve"> </w:t>
      </w:r>
      <w:r w:rsidR="00092379">
        <w:rPr>
          <w:rFonts w:ascii="Garamond" w:hAnsi="Garamond"/>
          <w:bCs/>
          <w:sz w:val="24"/>
          <w:szCs w:val="24"/>
        </w:rPr>
        <w:t>00212423</w:t>
      </w:r>
    </w:p>
    <w:p w:rsidR="00092379" w:rsidRDefault="002A6489" w:rsidP="00EB6637">
      <w:pPr>
        <w:spacing w:after="0"/>
        <w:rPr>
          <w:rFonts w:ascii="Garamond" w:hAnsi="Garamond"/>
          <w:sz w:val="24"/>
          <w:szCs w:val="24"/>
        </w:rPr>
      </w:pPr>
      <w:r w:rsidRPr="002A6489">
        <w:rPr>
          <w:rFonts w:ascii="Garamond" w:hAnsi="Garamond"/>
          <w:sz w:val="24"/>
          <w:szCs w:val="24"/>
        </w:rPr>
        <w:t>Soudní 1672/1a, 140 67 Praha 4, provozovna Střediska hospodářské činnosti Věznice Jiřice, Ruská cesta 404, 289 22 Jiřice, zastoupená vrchním radou plk. Ing. Martinem Boháčem, ředitelem Věznice Jiřice</w:t>
      </w:r>
      <w:r>
        <w:rPr>
          <w:rFonts w:ascii="Garamond" w:hAnsi="Garamond"/>
          <w:sz w:val="24"/>
          <w:szCs w:val="24"/>
        </w:rPr>
        <w:t xml:space="preserve"> </w:t>
      </w:r>
      <w:r w:rsidR="00092379">
        <w:rPr>
          <w:rFonts w:ascii="Garamond" w:hAnsi="Garamond"/>
          <w:sz w:val="24"/>
          <w:szCs w:val="24"/>
        </w:rPr>
        <w:t>289 22 Lysá nad Labem</w:t>
      </w:r>
    </w:p>
    <w:p w:rsidR="009312BF" w:rsidRDefault="00C70CC0" w:rsidP="00EB6637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(jako dodavatel)</w:t>
      </w:r>
    </w:p>
    <w:p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:rsidR="00EB6637" w:rsidRPr="004249EA" w:rsidRDefault="00901811" w:rsidP="000C7D99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249EA">
        <w:rPr>
          <w:rFonts w:ascii="Garamond" w:hAnsi="Garamond"/>
          <w:sz w:val="24"/>
          <w:szCs w:val="24"/>
        </w:rPr>
        <w:t xml:space="preserve">Obě smluvní strany shodně </w:t>
      </w:r>
      <w:r w:rsidR="0002215B" w:rsidRPr="004249EA">
        <w:rPr>
          <w:rFonts w:ascii="Garamond" w:hAnsi="Garamond"/>
          <w:sz w:val="24"/>
          <w:szCs w:val="24"/>
        </w:rPr>
        <w:t>prohlašují, že</w:t>
      </w:r>
      <w:r w:rsidR="00766CED" w:rsidRPr="004249EA">
        <w:rPr>
          <w:rFonts w:ascii="Garamond" w:hAnsi="Garamond"/>
          <w:sz w:val="24"/>
          <w:szCs w:val="24"/>
        </w:rPr>
        <w:t xml:space="preserve"> </w:t>
      </w:r>
      <w:r w:rsidR="00CB1272" w:rsidRPr="004249EA">
        <w:rPr>
          <w:rFonts w:ascii="Garamond" w:hAnsi="Garamond"/>
          <w:sz w:val="24"/>
          <w:szCs w:val="24"/>
        </w:rPr>
        <w:t xml:space="preserve">mezi nimi </w:t>
      </w:r>
      <w:r w:rsidR="00766CED" w:rsidRPr="004249EA">
        <w:rPr>
          <w:rFonts w:ascii="Garamond" w:hAnsi="Garamond"/>
          <w:sz w:val="24"/>
          <w:szCs w:val="24"/>
        </w:rPr>
        <w:t xml:space="preserve">dne </w:t>
      </w:r>
      <w:r w:rsidR="00DA77F7">
        <w:rPr>
          <w:rFonts w:ascii="Garamond" w:hAnsi="Garamond"/>
          <w:sz w:val="24"/>
          <w:szCs w:val="24"/>
        </w:rPr>
        <w:t>8. 1. 2018</w:t>
      </w:r>
      <w:r w:rsidR="00370588" w:rsidRPr="004249EA">
        <w:rPr>
          <w:rFonts w:ascii="Garamond" w:hAnsi="Garamond"/>
          <w:sz w:val="24"/>
          <w:szCs w:val="24"/>
        </w:rPr>
        <w:t xml:space="preserve"> došlo k vyt</w:t>
      </w:r>
      <w:r w:rsidR="004249EA" w:rsidRPr="004249EA">
        <w:rPr>
          <w:rFonts w:ascii="Garamond" w:hAnsi="Garamond"/>
          <w:sz w:val="24"/>
          <w:szCs w:val="24"/>
        </w:rPr>
        <w:t>voření objednávky č. 20</w:t>
      </w:r>
      <w:r w:rsidR="00DA77F7">
        <w:rPr>
          <w:rFonts w:ascii="Garamond" w:hAnsi="Garamond"/>
          <w:sz w:val="24"/>
          <w:szCs w:val="24"/>
        </w:rPr>
        <w:t>18</w:t>
      </w:r>
      <w:r w:rsidR="00FC3CC3" w:rsidRPr="004249EA">
        <w:rPr>
          <w:rFonts w:ascii="Garamond" w:hAnsi="Garamond"/>
          <w:sz w:val="24"/>
          <w:szCs w:val="24"/>
        </w:rPr>
        <w:t>/OBJ/</w:t>
      </w:r>
      <w:r w:rsidR="00DA77F7">
        <w:rPr>
          <w:rFonts w:ascii="Garamond" w:hAnsi="Garamond"/>
          <w:sz w:val="24"/>
          <w:szCs w:val="24"/>
        </w:rPr>
        <w:t>2</w:t>
      </w:r>
      <w:r w:rsidR="00370588" w:rsidRPr="004249EA">
        <w:rPr>
          <w:rFonts w:ascii="Garamond" w:hAnsi="Garamond"/>
          <w:sz w:val="24"/>
          <w:szCs w:val="24"/>
        </w:rPr>
        <w:t xml:space="preserve"> na </w:t>
      </w:r>
      <w:r w:rsidR="00DA77F7">
        <w:rPr>
          <w:rFonts w:ascii="Garamond" w:hAnsi="Garamond"/>
          <w:sz w:val="24"/>
          <w:szCs w:val="24"/>
        </w:rPr>
        <w:t xml:space="preserve">nábytek, tj. 17 ks skříní policových otevřených a 1 ks vysoké rohové skříně v celkové výši </w:t>
      </w:r>
      <w:r w:rsidR="007E0317">
        <w:rPr>
          <w:rFonts w:ascii="Garamond" w:hAnsi="Garamond"/>
          <w:sz w:val="24"/>
          <w:szCs w:val="24"/>
        </w:rPr>
        <w:t xml:space="preserve">78 700 Kč bez DPH. </w:t>
      </w:r>
    </w:p>
    <w:p w:rsidR="00766CED" w:rsidRDefault="00766CED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Vzhledem k určitým nejasnostem a problémům, ke kterým</w:t>
      </w:r>
      <w:r w:rsidR="000815DF" w:rsidRPr="00901811">
        <w:rPr>
          <w:rFonts w:ascii="Garamond" w:hAnsi="Garamond"/>
          <w:sz w:val="24"/>
          <w:szCs w:val="24"/>
        </w:rPr>
        <w:t xml:space="preserve"> </w:t>
      </w:r>
      <w:r w:rsidR="006C5CB9">
        <w:rPr>
          <w:rFonts w:ascii="Garamond" w:hAnsi="Garamond"/>
          <w:sz w:val="24"/>
          <w:szCs w:val="24"/>
        </w:rPr>
        <w:t xml:space="preserve">při jejím zveřejňování v Registru smluv </w:t>
      </w:r>
      <w:r w:rsidR="000815DF" w:rsidRPr="00901811">
        <w:rPr>
          <w:rFonts w:ascii="Garamond" w:hAnsi="Garamond"/>
          <w:sz w:val="24"/>
          <w:szCs w:val="24"/>
        </w:rPr>
        <w:t>došlo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13408" w:rsidRPr="00901811">
        <w:rPr>
          <w:rFonts w:ascii="Garamond" w:hAnsi="Garamond"/>
          <w:sz w:val="24"/>
          <w:szCs w:val="24"/>
        </w:rPr>
        <w:t>v důsledku účinnosti zákona č. 340/2015 Sb., o zvláštních podmínkách účinnosti některých smluv, uveřejňování těchto smluv a o registru smluv</w:t>
      </w:r>
      <w:r w:rsidR="000815DF" w:rsidRPr="00901811">
        <w:rPr>
          <w:rFonts w:ascii="Garamond" w:hAnsi="Garamond"/>
          <w:sz w:val="24"/>
          <w:szCs w:val="24"/>
        </w:rPr>
        <w:t xml:space="preserve"> (dále jen ,,zákon o registru smluv“)</w:t>
      </w:r>
      <w:r w:rsidRPr="00901811">
        <w:rPr>
          <w:rFonts w:ascii="Garamond" w:hAnsi="Garamond"/>
          <w:sz w:val="24"/>
          <w:szCs w:val="24"/>
        </w:rPr>
        <w:t>, jsou strany na pochybách, zda smlouva nabyla účinnosti a zda je platná, či dodatečně došlo k jejímu zrušení, jakož i o tom, jaké všechny v úvahu připada</w:t>
      </w:r>
      <w:bookmarkStart w:id="0" w:name="_GoBack"/>
      <w:bookmarkEnd w:id="0"/>
      <w:r w:rsidRPr="00901811">
        <w:rPr>
          <w:rFonts w:ascii="Garamond" w:hAnsi="Garamond"/>
          <w:sz w:val="24"/>
          <w:szCs w:val="24"/>
        </w:rPr>
        <w:t xml:space="preserve">jící nároky tak z těchto důvodů mezi nimi mohly vzniknout či by </w:t>
      </w:r>
      <w:r w:rsidR="00770920" w:rsidRPr="00901811">
        <w:rPr>
          <w:rFonts w:ascii="Garamond" w:hAnsi="Garamond"/>
          <w:sz w:val="24"/>
          <w:szCs w:val="24"/>
        </w:rPr>
        <w:t xml:space="preserve">mohly </w:t>
      </w:r>
      <w:r w:rsidRPr="00901811">
        <w:rPr>
          <w:rFonts w:ascii="Garamond" w:hAnsi="Garamond"/>
          <w:sz w:val="24"/>
          <w:szCs w:val="24"/>
        </w:rPr>
        <w:t xml:space="preserve">vzniknout ještě </w:t>
      </w:r>
      <w:r w:rsidR="00770920" w:rsidRPr="00901811">
        <w:rPr>
          <w:rFonts w:ascii="Garamond" w:hAnsi="Garamond"/>
          <w:sz w:val="24"/>
          <w:szCs w:val="24"/>
        </w:rPr>
        <w:t xml:space="preserve">i </w:t>
      </w:r>
      <w:r w:rsidRPr="00901811">
        <w:rPr>
          <w:rFonts w:ascii="Garamond" w:hAnsi="Garamond"/>
          <w:sz w:val="24"/>
          <w:szCs w:val="24"/>
        </w:rPr>
        <w:t xml:space="preserve">v budoucnu. </w:t>
      </w:r>
    </w:p>
    <w:p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901811" w:rsidRPr="00901811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Současně strany shodně prohlašují, že to, co si ve smlouvě ujednaly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dle textu </w:t>
      </w:r>
      <w:r w:rsidR="00F025E8">
        <w:rPr>
          <w:rFonts w:ascii="Garamond" w:hAnsi="Garamond"/>
          <w:sz w:val="24"/>
          <w:szCs w:val="24"/>
        </w:rPr>
        <w:t>výše uvedené objednávky</w:t>
      </w:r>
      <w:r w:rsidR="0087395C">
        <w:rPr>
          <w:rFonts w:ascii="Garamond" w:hAnsi="Garamond"/>
          <w:sz w:val="24"/>
          <w:szCs w:val="24"/>
        </w:rPr>
        <w:t xml:space="preserve"> bylo oběma stranami poskytnuto</w:t>
      </w:r>
      <w:r w:rsidRPr="00901811">
        <w:rPr>
          <w:rFonts w:ascii="Garamond" w:hAnsi="Garamond"/>
          <w:sz w:val="24"/>
          <w:szCs w:val="24"/>
        </w:rPr>
        <w:t xml:space="preserve">. </w:t>
      </w:r>
    </w:p>
    <w:p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Aby však předešly případným sporům či vzniku sankčních a jiných i bezesmluvních nároků, narovnávají všechny nároky, které vznikly či vzniknout mohly v souvislosti s dříve uzavřenou a výše citovanou smlouvou takto: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lastRenderedPageBreak/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 xml:space="preserve">obě strany v budoucnu splní veškeré povinnosti další, které v pochybné smlouvě byly ujednány a dosud by měly ještě existovat, jako jsou nároky z odpovědnosti za vady či ze záruky, sjednané postupy či zachování mlčenlivosti, ke kterému se strany ve smlouvě původně zavázaly, a které buď dosud ještě nebyly splněny, neboť nenastal sjednaný termín realizace nebo jde o povinnosti, které by vzniknout v budoucnu </w:t>
      </w:r>
      <w:r w:rsidR="00AD0918" w:rsidRPr="00766CED">
        <w:rPr>
          <w:rFonts w:ascii="Garamond" w:hAnsi="Garamond"/>
          <w:sz w:val="24"/>
          <w:szCs w:val="24"/>
        </w:rPr>
        <w:t>mohly, ale</w:t>
      </w:r>
      <w:r w:rsidRPr="00766CED">
        <w:rPr>
          <w:rFonts w:ascii="Garamond" w:hAnsi="Garamond"/>
          <w:sz w:val="24"/>
          <w:szCs w:val="24"/>
        </w:rPr>
        <w:t xml:space="preserve"> také vůbec nemusely = tj. na základě této dohody se budou textem smlouvy v dosud nerealizovaném rozsahu nadále řídit a přebírají ji jako nedílnou součást této dohody</w:t>
      </w:r>
      <w:r w:rsidR="00AD0918">
        <w:rPr>
          <w:rFonts w:ascii="Garamond" w:hAnsi="Garamond"/>
          <w:sz w:val="24"/>
          <w:szCs w:val="24"/>
        </w:rPr>
        <w:t>.</w:t>
      </w:r>
    </w:p>
    <w:p w:rsidR="0087395C" w:rsidRPr="0087395C" w:rsidRDefault="0087395C" w:rsidP="0087395C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zde sjednaných pravidel po sobě nic dalšího již požadovat, a to včetně jakýchkoliv nároků z titulu případného porušení zákona o registru smluv.</w:t>
      </w:r>
    </w:p>
    <w:p w:rsidR="00901811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:rsidR="00901811" w:rsidRPr="00901811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Dohoda je vyhotovena čtyřech stejnopisech, z nichž každá ze smluvních stran obdrží po dvou vyhotoveních.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:rsidR="004B2E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Odběratel zajistí zveřejnění této dohody v registru smluv podle zákona o registru smluv. </w:t>
      </w:r>
    </w:p>
    <w:p w:rsidR="00901811" w:rsidRPr="00901811" w:rsidRDefault="00901811" w:rsidP="00901811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</w:p>
    <w:p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</w:t>
      </w:r>
      <w:r w:rsidR="00842ED2">
        <w:rPr>
          <w:rFonts w:ascii="Garamond" w:hAnsi="Garamond"/>
          <w:sz w:val="24"/>
          <w:szCs w:val="24"/>
        </w:rPr>
        <w:t>Děčíně</w:t>
      </w:r>
      <w:r w:rsidR="00CE4B0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dne </w:t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70CC0">
        <w:rPr>
          <w:rFonts w:ascii="Garamond" w:hAnsi="Garamond"/>
          <w:sz w:val="24"/>
          <w:szCs w:val="24"/>
        </w:rPr>
        <w:tab/>
      </w:r>
      <w:r w:rsidR="00C70CC0">
        <w:rPr>
          <w:rFonts w:ascii="Garamond" w:hAnsi="Garamond"/>
          <w:sz w:val="24"/>
          <w:szCs w:val="24"/>
        </w:rPr>
        <w:tab/>
      </w:r>
      <w:r w:rsidR="00404792">
        <w:rPr>
          <w:rFonts w:ascii="Garamond" w:hAnsi="Garamond"/>
          <w:sz w:val="24"/>
          <w:szCs w:val="24"/>
        </w:rPr>
        <w:t xml:space="preserve">V </w:t>
      </w:r>
      <w:r w:rsidR="00DA77F7">
        <w:rPr>
          <w:rFonts w:ascii="Garamond" w:hAnsi="Garamond"/>
          <w:sz w:val="24"/>
          <w:szCs w:val="24"/>
        </w:rPr>
        <w:t>Jiřicích</w:t>
      </w:r>
      <w:r w:rsidR="00CE4B09">
        <w:rPr>
          <w:rFonts w:ascii="Garamond" w:hAnsi="Garamond"/>
          <w:sz w:val="24"/>
          <w:szCs w:val="24"/>
        </w:rPr>
        <w:t xml:space="preserve">, dne </w:t>
      </w:r>
    </w:p>
    <w:p w:rsidR="00CE4B09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</w:p>
    <w:p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odběratele: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 xml:space="preserve">Za dodavatele: </w:t>
      </w:r>
    </w:p>
    <w:p w:rsidR="00CE4B09" w:rsidRPr="00C228F1" w:rsidRDefault="00CE4B09" w:rsidP="00C228F1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republika </w:t>
      </w:r>
      <w:r w:rsidR="00C228F1">
        <w:rPr>
          <w:rFonts w:ascii="Garamond" w:hAnsi="Garamond"/>
          <w:b/>
          <w:sz w:val="24"/>
          <w:szCs w:val="24"/>
        </w:rPr>
        <w:tab/>
      </w:r>
    </w:p>
    <w:p w:rsidR="00CE4B09" w:rsidRDefault="00842ED2" w:rsidP="008B486D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Okresní</w:t>
      </w:r>
      <w:r w:rsidR="00CE4B09">
        <w:rPr>
          <w:rFonts w:ascii="Garamond" w:hAnsi="Garamond"/>
          <w:b/>
          <w:sz w:val="24"/>
          <w:szCs w:val="24"/>
        </w:rPr>
        <w:t xml:space="preserve"> soud v </w:t>
      </w:r>
      <w:r>
        <w:rPr>
          <w:rFonts w:ascii="Garamond" w:hAnsi="Garamond"/>
          <w:b/>
          <w:sz w:val="24"/>
          <w:szCs w:val="24"/>
        </w:rPr>
        <w:t>Děčíně</w:t>
      </w:r>
      <w:r w:rsidR="008B486D">
        <w:rPr>
          <w:rFonts w:ascii="Garamond" w:hAnsi="Garamond"/>
          <w:b/>
          <w:sz w:val="24"/>
          <w:szCs w:val="24"/>
        </w:rPr>
        <w:tab/>
      </w:r>
      <w:r w:rsidR="00E827E4">
        <w:rPr>
          <w:rFonts w:ascii="Garamond" w:hAnsi="Garamond"/>
          <w:b/>
          <w:sz w:val="24"/>
          <w:szCs w:val="24"/>
        </w:rPr>
        <w:tab/>
      </w:r>
      <w:r w:rsidR="00DA77F7">
        <w:rPr>
          <w:rFonts w:ascii="Garamond" w:hAnsi="Garamond"/>
          <w:b/>
          <w:bCs/>
          <w:sz w:val="24"/>
          <w:szCs w:val="24"/>
        </w:rPr>
        <w:t>Vězeňská služba ČR</w:t>
      </w:r>
    </w:p>
    <w:p w:rsidR="00CE4B09" w:rsidRPr="00C228F1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Jméno, příjmení: </w:t>
      </w:r>
      <w:r w:rsidR="00851214">
        <w:rPr>
          <w:rFonts w:ascii="Garamond" w:hAnsi="Garamond"/>
          <w:sz w:val="24"/>
          <w:szCs w:val="24"/>
        </w:rPr>
        <w:t xml:space="preserve">Mgr. </w:t>
      </w:r>
      <w:r w:rsidR="00721FDB">
        <w:rPr>
          <w:rFonts w:ascii="Garamond" w:hAnsi="Garamond"/>
          <w:sz w:val="24"/>
          <w:szCs w:val="24"/>
        </w:rPr>
        <w:t>Jan Tichý</w:t>
      </w:r>
      <w:r w:rsidR="00C228F1"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721FDB">
        <w:rPr>
          <w:rFonts w:ascii="Garamond" w:hAnsi="Garamond"/>
          <w:sz w:val="24"/>
          <w:szCs w:val="24"/>
        </w:rPr>
        <w:tab/>
      </w:r>
      <w:r w:rsidR="00C228F1">
        <w:rPr>
          <w:rFonts w:ascii="Garamond" w:hAnsi="Garamond"/>
          <w:sz w:val="24"/>
          <w:szCs w:val="24"/>
        </w:rPr>
        <w:t>Jméno, příjmení:</w:t>
      </w:r>
      <w:r w:rsidR="008B486D">
        <w:rPr>
          <w:rFonts w:ascii="Garamond" w:hAnsi="Garamond"/>
          <w:sz w:val="24"/>
          <w:szCs w:val="24"/>
        </w:rPr>
        <w:t xml:space="preserve"> </w:t>
      </w:r>
      <w:r w:rsidR="00C228F1">
        <w:rPr>
          <w:rFonts w:ascii="Garamond" w:hAnsi="Garamond"/>
          <w:sz w:val="24"/>
          <w:szCs w:val="24"/>
        </w:rPr>
        <w:t xml:space="preserve"> </w:t>
      </w:r>
    </w:p>
    <w:p w:rsidR="00A0730A" w:rsidRPr="00CE4B09" w:rsidRDefault="00A0730A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Funkce: </w:t>
      </w:r>
      <w:r w:rsidR="00842ED2">
        <w:rPr>
          <w:rFonts w:ascii="Garamond" w:hAnsi="Garamond"/>
          <w:sz w:val="24"/>
          <w:szCs w:val="24"/>
        </w:rPr>
        <w:t>předsed</w:t>
      </w:r>
      <w:r w:rsidR="00C70CC0">
        <w:rPr>
          <w:rFonts w:ascii="Garamond" w:hAnsi="Garamond"/>
          <w:sz w:val="24"/>
          <w:szCs w:val="24"/>
        </w:rPr>
        <w:t>a</w:t>
      </w:r>
      <w:r w:rsidR="00851214">
        <w:rPr>
          <w:rFonts w:ascii="Garamond" w:hAnsi="Garamond"/>
          <w:sz w:val="24"/>
          <w:szCs w:val="24"/>
        </w:rPr>
        <w:t xml:space="preserve"> </w:t>
      </w:r>
      <w:r w:rsidR="00842ED2">
        <w:rPr>
          <w:rFonts w:ascii="Garamond" w:hAnsi="Garamond"/>
          <w:sz w:val="24"/>
          <w:szCs w:val="24"/>
        </w:rPr>
        <w:t>okresního</w:t>
      </w:r>
      <w:r w:rsidR="00851214">
        <w:rPr>
          <w:rFonts w:ascii="Garamond" w:hAnsi="Garamond"/>
          <w:sz w:val="24"/>
          <w:szCs w:val="24"/>
        </w:rPr>
        <w:t xml:space="preserve"> soudu</w:t>
      </w:r>
      <w:r w:rsidR="00C228F1">
        <w:rPr>
          <w:rFonts w:ascii="Garamond" w:hAnsi="Garamond"/>
          <w:sz w:val="24"/>
          <w:szCs w:val="24"/>
        </w:rPr>
        <w:tab/>
      </w:r>
      <w:r w:rsidR="00C228F1">
        <w:rPr>
          <w:rFonts w:ascii="Garamond" w:hAnsi="Garamond"/>
          <w:sz w:val="24"/>
          <w:szCs w:val="24"/>
        </w:rPr>
        <w:tab/>
      </w:r>
      <w:r w:rsidR="00C70CC0">
        <w:rPr>
          <w:rFonts w:ascii="Garamond" w:hAnsi="Garamond"/>
          <w:sz w:val="24"/>
          <w:szCs w:val="24"/>
        </w:rPr>
        <w:tab/>
      </w:r>
      <w:r w:rsidR="00C228F1">
        <w:rPr>
          <w:rFonts w:ascii="Garamond" w:hAnsi="Garamond"/>
          <w:sz w:val="24"/>
          <w:szCs w:val="24"/>
        </w:rPr>
        <w:t xml:space="preserve">Funkce: </w:t>
      </w:r>
    </w:p>
    <w:p w:rsidR="00BB3078" w:rsidRDefault="00BB3078" w:rsidP="00766CED">
      <w:pPr>
        <w:rPr>
          <w:rFonts w:ascii="Garamond" w:hAnsi="Garamond"/>
          <w:sz w:val="24"/>
          <w:szCs w:val="24"/>
        </w:rPr>
      </w:pPr>
    </w:p>
    <w:p w:rsidR="00BB3078" w:rsidRPr="00766CED" w:rsidRDefault="00BB3078" w:rsidP="00766CED"/>
    <w:sectPr w:rsidR="00BB3078" w:rsidRPr="00766CED" w:rsidSect="004B2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ED"/>
    <w:rsid w:val="0002215B"/>
    <w:rsid w:val="000815DF"/>
    <w:rsid w:val="00092379"/>
    <w:rsid w:val="000F2197"/>
    <w:rsid w:val="0012110E"/>
    <w:rsid w:val="00122710"/>
    <w:rsid w:val="001540D1"/>
    <w:rsid w:val="00195E66"/>
    <w:rsid w:val="001E3EFD"/>
    <w:rsid w:val="002A6489"/>
    <w:rsid w:val="00370588"/>
    <w:rsid w:val="0039308E"/>
    <w:rsid w:val="003C0728"/>
    <w:rsid w:val="00404792"/>
    <w:rsid w:val="004249EA"/>
    <w:rsid w:val="004B2EA3"/>
    <w:rsid w:val="00533CD1"/>
    <w:rsid w:val="00564110"/>
    <w:rsid w:val="00574183"/>
    <w:rsid w:val="00594951"/>
    <w:rsid w:val="005C7E3C"/>
    <w:rsid w:val="005D361E"/>
    <w:rsid w:val="006C5CB9"/>
    <w:rsid w:val="00721FDB"/>
    <w:rsid w:val="00722010"/>
    <w:rsid w:val="00766CED"/>
    <w:rsid w:val="00770920"/>
    <w:rsid w:val="007A2726"/>
    <w:rsid w:val="007E0317"/>
    <w:rsid w:val="00813408"/>
    <w:rsid w:val="00842ED2"/>
    <w:rsid w:val="00851214"/>
    <w:rsid w:val="00872A40"/>
    <w:rsid w:val="0087395C"/>
    <w:rsid w:val="008B486D"/>
    <w:rsid w:val="00901811"/>
    <w:rsid w:val="009312BF"/>
    <w:rsid w:val="009B56A0"/>
    <w:rsid w:val="009C5E13"/>
    <w:rsid w:val="009C7E4C"/>
    <w:rsid w:val="009F3685"/>
    <w:rsid w:val="009F7289"/>
    <w:rsid w:val="00A0730A"/>
    <w:rsid w:val="00A65A22"/>
    <w:rsid w:val="00AB2416"/>
    <w:rsid w:val="00AD0918"/>
    <w:rsid w:val="00AF2FB4"/>
    <w:rsid w:val="00AF3321"/>
    <w:rsid w:val="00B53C72"/>
    <w:rsid w:val="00BB3078"/>
    <w:rsid w:val="00BB5531"/>
    <w:rsid w:val="00BE4119"/>
    <w:rsid w:val="00C17DC1"/>
    <w:rsid w:val="00C228F1"/>
    <w:rsid w:val="00C36BAB"/>
    <w:rsid w:val="00C70CC0"/>
    <w:rsid w:val="00CB1272"/>
    <w:rsid w:val="00CC1B65"/>
    <w:rsid w:val="00CE4B09"/>
    <w:rsid w:val="00D8209A"/>
    <w:rsid w:val="00DA498C"/>
    <w:rsid w:val="00DA77F7"/>
    <w:rsid w:val="00DD29D2"/>
    <w:rsid w:val="00DE424A"/>
    <w:rsid w:val="00E827E4"/>
    <w:rsid w:val="00EB42C0"/>
    <w:rsid w:val="00EB6637"/>
    <w:rsid w:val="00F025E8"/>
    <w:rsid w:val="00F1399F"/>
    <w:rsid w:val="00F309FE"/>
    <w:rsid w:val="00F91720"/>
    <w:rsid w:val="00F92278"/>
    <w:rsid w:val="00F94FE4"/>
    <w:rsid w:val="00FC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290B"/>
  <w15:docId w15:val="{38A5BBA2-D274-4055-B086-73B2F9ED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6CED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637"/>
    <w:rPr>
      <w:rFonts w:ascii="Segoe UI" w:eastAsia="Calibri" w:hAnsi="Segoe UI" w:cs="Segoe UI"/>
      <w:sz w:val="18"/>
      <w:szCs w:val="18"/>
      <w:lang w:eastAsia="cs-CZ"/>
    </w:rPr>
  </w:style>
  <w:style w:type="character" w:customStyle="1" w:styleId="Zkladntext2Arial11pt">
    <w:name w:val="Základní text (2) + Arial;11 pt"/>
    <w:basedOn w:val="Standardnpsmoodstavce"/>
    <w:rsid w:val="00EB66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styleId="Siln">
    <w:name w:val="Strong"/>
    <w:basedOn w:val="Standardnpsmoodstavce"/>
    <w:uiPriority w:val="22"/>
    <w:qFormat/>
    <w:rsid w:val="004249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Vášová Lenka Ing.</cp:lastModifiedBy>
  <cp:revision>4</cp:revision>
  <cp:lastPrinted>2022-11-07T09:33:00Z</cp:lastPrinted>
  <dcterms:created xsi:type="dcterms:W3CDTF">2022-11-07T12:01:00Z</dcterms:created>
  <dcterms:modified xsi:type="dcterms:W3CDTF">2022-11-08T12:52:00Z</dcterms:modified>
</cp:coreProperties>
</file>