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185C" w14:textId="0C235A26" w:rsidR="008D7AAF" w:rsidRDefault="00596410" w:rsidP="00AE3DE0">
      <w:pPr>
        <w:rPr>
          <w:b/>
          <w:bCs/>
        </w:rPr>
      </w:pPr>
      <w:r>
        <w:rPr>
          <w:b/>
          <w:bCs/>
        </w:rPr>
        <w:t>Strategie aplikace asistivních technologií v</w:t>
      </w:r>
      <w:r w:rsidR="0078736F">
        <w:rPr>
          <w:b/>
          <w:bCs/>
        </w:rPr>
        <w:t> oblasti deinstitucionalizace a transformace sociálních služeb</w:t>
      </w:r>
      <w:r w:rsidR="00AE3DE0">
        <w:rPr>
          <w:b/>
          <w:bCs/>
        </w:rPr>
        <w:t xml:space="preserve"> – požadavky na obsah a strukturu</w:t>
      </w:r>
    </w:p>
    <w:p w14:paraId="43460992" w14:textId="77777777" w:rsidR="00AE3DE0" w:rsidRDefault="00AE3DE0" w:rsidP="00AE3DE0">
      <w:pPr>
        <w:rPr>
          <w:b/>
          <w:bCs/>
        </w:rPr>
      </w:pPr>
    </w:p>
    <w:p w14:paraId="37641884" w14:textId="77777777" w:rsidR="008D7AAF" w:rsidRDefault="00596410">
      <w:pPr>
        <w:rPr>
          <w:b/>
          <w:bCs/>
        </w:rPr>
      </w:pPr>
      <w:r>
        <w:rPr>
          <w:b/>
          <w:bCs/>
        </w:rPr>
        <w:t>ÚVOD</w:t>
      </w:r>
    </w:p>
    <w:p w14:paraId="160D4DCE" w14:textId="77777777" w:rsidR="008D7AAF" w:rsidRDefault="00596410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ZÁKLADNÍ VÝCHODISKA</w:t>
      </w:r>
    </w:p>
    <w:p w14:paraId="176EA71D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Individuální přístup a kvalita</w:t>
      </w:r>
    </w:p>
    <w:p w14:paraId="0B0DBDC2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Stárnoucí populace</w:t>
      </w:r>
    </w:p>
    <w:p w14:paraId="29357420" w14:textId="47E1AE10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Péče o</w:t>
      </w:r>
      <w:r w:rsidR="00626299">
        <w:rPr>
          <w:b/>
          <w:bCs/>
        </w:rPr>
        <w:t xml:space="preserve"> osoby se zdravotním postižením </w:t>
      </w:r>
    </w:p>
    <w:p w14:paraId="02B4AF65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Život v domácím prostředí a institucionalizace</w:t>
      </w:r>
    </w:p>
    <w:p w14:paraId="68B958E8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Role monitorování jako podpora pro život v domácím prostředí</w:t>
      </w:r>
    </w:p>
    <w:p w14:paraId="2994A45C" w14:textId="77777777" w:rsidR="008D7AAF" w:rsidRDefault="00596410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Popis principů asistovaného života a role AT v DI v sociální oblasti </w:t>
      </w:r>
    </w:p>
    <w:p w14:paraId="4672335D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Asistovaný život </w:t>
      </w:r>
    </w:p>
    <w:p w14:paraId="26295DBD" w14:textId="37DF7D5F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Asis</w:t>
      </w:r>
      <w:r w:rsidR="00626299">
        <w:rPr>
          <w:b/>
          <w:bCs/>
        </w:rPr>
        <w:t>tivní</w:t>
      </w:r>
      <w:r>
        <w:rPr>
          <w:b/>
          <w:bCs/>
        </w:rPr>
        <w:t xml:space="preserve"> technologie – definice </w:t>
      </w:r>
    </w:p>
    <w:p w14:paraId="1BFDE52B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Vybrané právní předpisy a strategické dokumenty</w:t>
      </w:r>
    </w:p>
    <w:p w14:paraId="764D5D5D" w14:textId="77777777" w:rsidR="008D7AAF" w:rsidRDefault="00596410">
      <w:pPr>
        <w:pStyle w:val="Odstavecseseznamem"/>
        <w:numPr>
          <w:ilvl w:val="2"/>
          <w:numId w:val="2"/>
        </w:numPr>
        <w:rPr>
          <w:b/>
          <w:bCs/>
        </w:rPr>
      </w:pPr>
      <w:r>
        <w:rPr>
          <w:b/>
          <w:bCs/>
        </w:rPr>
        <w:t>Legislativa a regulační rámec</w:t>
      </w:r>
    </w:p>
    <w:p w14:paraId="1103A236" w14:textId="77777777" w:rsidR="008D7AAF" w:rsidRDefault="00596410">
      <w:pPr>
        <w:pStyle w:val="Odstavecseseznamem"/>
        <w:numPr>
          <w:ilvl w:val="2"/>
          <w:numId w:val="2"/>
        </w:numPr>
        <w:rPr>
          <w:b/>
          <w:bCs/>
        </w:rPr>
      </w:pPr>
      <w:r>
        <w:rPr>
          <w:b/>
          <w:bCs/>
        </w:rPr>
        <w:t>Veřejně politické dokumenty</w:t>
      </w:r>
    </w:p>
    <w:p w14:paraId="5372BAF9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Etika a využívání asistivních technologií </w:t>
      </w:r>
    </w:p>
    <w:p w14:paraId="737BB5A0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Role AT v asistovaném životě </w:t>
      </w:r>
    </w:p>
    <w:p w14:paraId="6BF3ACCA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Souvislost AT a AŽ s DI </w:t>
      </w:r>
    </w:p>
    <w:p w14:paraId="7E38B059" w14:textId="77777777" w:rsidR="008D7AAF" w:rsidRDefault="00596410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Přehled stavu řešení v zahraničí </w:t>
      </w:r>
    </w:p>
    <w:p w14:paraId="5FD246FB" w14:textId="77777777" w:rsidR="008D7AAF" w:rsidRDefault="00596410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Definiční vymezení hlavních pojmů </w:t>
      </w:r>
    </w:p>
    <w:p w14:paraId="20FA06BE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Klasifikace asistivních technologií</w:t>
      </w:r>
    </w:p>
    <w:p w14:paraId="32E16EA8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Vymezení cílových skupin</w:t>
      </w:r>
    </w:p>
    <w:p w14:paraId="0D5EEF63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Vymezení asistenční služby a typu péče </w:t>
      </w:r>
    </w:p>
    <w:p w14:paraId="0E125FF7" w14:textId="77777777" w:rsidR="008D7AAF" w:rsidRDefault="00596410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Technologický rámec asistivních technologií </w:t>
      </w:r>
    </w:p>
    <w:p w14:paraId="71F846A4" w14:textId="77777777" w:rsidR="008D7AAF" w:rsidRDefault="00596410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Analýza využívání asistivních technologií u osob se zdravotním postižením a seniorů v sociálních službách i mimo ně</w:t>
      </w:r>
    </w:p>
    <w:p w14:paraId="5CBAFF75" w14:textId="097B78AF" w:rsidR="008D7AAF" w:rsidRDefault="00596410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Současné možnosti financování AT v sociální oblasti</w:t>
      </w:r>
    </w:p>
    <w:p w14:paraId="1ACD1F1F" w14:textId="77777777" w:rsidR="00B140AA" w:rsidRPr="00B140AA" w:rsidRDefault="00B140AA" w:rsidP="00B140AA">
      <w:pPr>
        <w:pStyle w:val="Odstavecseseznamem"/>
        <w:numPr>
          <w:ilvl w:val="1"/>
          <w:numId w:val="2"/>
        </w:numPr>
        <w:rPr>
          <w:b/>
          <w:bCs/>
        </w:rPr>
      </w:pPr>
      <w:r w:rsidRPr="00B140AA">
        <w:rPr>
          <w:b/>
          <w:bCs/>
        </w:rPr>
        <w:t>zdravotní pojištění (AT, které jsou zároveň zdravotními pomůckami)</w:t>
      </w:r>
    </w:p>
    <w:p w14:paraId="77DC76BB" w14:textId="77777777" w:rsidR="00B140AA" w:rsidRPr="00B140AA" w:rsidRDefault="00B140AA" w:rsidP="00B140AA">
      <w:pPr>
        <w:pStyle w:val="Odstavecseseznamem"/>
        <w:numPr>
          <w:ilvl w:val="1"/>
          <w:numId w:val="2"/>
        </w:numPr>
        <w:rPr>
          <w:b/>
          <w:bCs/>
        </w:rPr>
      </w:pPr>
      <w:r w:rsidRPr="00B140AA">
        <w:rPr>
          <w:b/>
          <w:bCs/>
        </w:rPr>
        <w:t>dotační tituly</w:t>
      </w:r>
    </w:p>
    <w:p w14:paraId="5FC3E39C" w14:textId="77777777" w:rsidR="00B140AA" w:rsidRPr="00B140AA" w:rsidRDefault="00B140AA" w:rsidP="00B140AA">
      <w:pPr>
        <w:pStyle w:val="Odstavecseseznamem"/>
        <w:numPr>
          <w:ilvl w:val="1"/>
          <w:numId w:val="2"/>
        </w:numPr>
        <w:rPr>
          <w:b/>
          <w:bCs/>
        </w:rPr>
      </w:pPr>
      <w:r w:rsidRPr="00B140AA">
        <w:rPr>
          <w:b/>
          <w:bCs/>
        </w:rPr>
        <w:t>nepojistné dávky</w:t>
      </w:r>
    </w:p>
    <w:p w14:paraId="78FFC54A" w14:textId="77777777" w:rsidR="00B140AA" w:rsidRPr="00B140AA" w:rsidRDefault="00B140AA" w:rsidP="00B140AA">
      <w:pPr>
        <w:pStyle w:val="Odstavecseseznamem"/>
        <w:numPr>
          <w:ilvl w:val="1"/>
          <w:numId w:val="2"/>
        </w:numPr>
        <w:rPr>
          <w:b/>
          <w:bCs/>
        </w:rPr>
      </w:pPr>
      <w:r w:rsidRPr="00B140AA">
        <w:rPr>
          <w:b/>
          <w:bCs/>
        </w:rPr>
        <w:t>sponzoring (obce, nadace, sbírky apod.)</w:t>
      </w:r>
    </w:p>
    <w:p w14:paraId="07409E20" w14:textId="77777777" w:rsidR="00B140AA" w:rsidRPr="00B140AA" w:rsidRDefault="00B140AA" w:rsidP="00B140AA">
      <w:pPr>
        <w:pStyle w:val="Odstavecseseznamem"/>
        <w:numPr>
          <w:ilvl w:val="1"/>
          <w:numId w:val="2"/>
        </w:numPr>
        <w:rPr>
          <w:b/>
          <w:bCs/>
        </w:rPr>
      </w:pPr>
      <w:r w:rsidRPr="00B140AA">
        <w:rPr>
          <w:b/>
          <w:bCs/>
        </w:rPr>
        <w:t>samofinancování</w:t>
      </w:r>
    </w:p>
    <w:p w14:paraId="0CE70B57" w14:textId="77777777" w:rsidR="008D7AAF" w:rsidRDefault="00596410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Oblasti příležitostí a překážek AT a kritéria hodnocení</w:t>
      </w:r>
    </w:p>
    <w:p w14:paraId="16AAC84C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Klienti a AT</w:t>
      </w:r>
    </w:p>
    <w:p w14:paraId="30D2CE39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Práce s AT pracovníky v sociální oblasti</w:t>
      </w:r>
    </w:p>
    <w:p w14:paraId="223E268B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Technické a bezpečnostní aspekty práce s AT</w:t>
      </w:r>
    </w:p>
    <w:p w14:paraId="45596110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Kritéria hodnocení nasazení AT </w:t>
      </w:r>
    </w:p>
    <w:p w14:paraId="10ED6FFE" w14:textId="77777777" w:rsidR="008D7AAF" w:rsidRDefault="00596410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Návrhy a doporučení zapojení AT v sociální oblasti </w:t>
      </w:r>
    </w:p>
    <w:p w14:paraId="7FEE1A31" w14:textId="77777777" w:rsidR="008D7AAF" w:rsidRDefault="00596410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Návrh financování AT </w:t>
      </w:r>
    </w:p>
    <w:p w14:paraId="6C6FCF78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Návrh postupu stanovení nákladů v oblasti asistivních technologií</w:t>
      </w:r>
    </w:p>
    <w:p w14:paraId="18773099" w14:textId="06AEB14E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Varianty modelů financování a možnosti financování AT v rovině sociálních služeb </w:t>
      </w:r>
    </w:p>
    <w:p w14:paraId="2F9016C1" w14:textId="77777777" w:rsidR="008D7AAF" w:rsidRDefault="00596410">
      <w:pPr>
        <w:pStyle w:val="Odstavecseseznamem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Návrh financování asistivních technologií v rovině neformální a domácí péče</w:t>
      </w:r>
    </w:p>
    <w:p w14:paraId="45C5B44B" w14:textId="77777777" w:rsidR="008D7AAF" w:rsidRDefault="00596410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Návrhy směřující k podpoře DI prostřednictvím AT </w:t>
      </w:r>
    </w:p>
    <w:p w14:paraId="4CA27457" w14:textId="77777777" w:rsidR="008D7AAF" w:rsidRDefault="00AE3DE0">
      <w:pPr>
        <w:pStyle w:val="Obsah1"/>
        <w:spacing w:after="0"/>
        <w:rPr>
          <w:rFonts w:asciiTheme="minorHAnsi" w:eastAsiaTheme="minorEastAsia" w:hAnsiTheme="minorHAnsi"/>
          <w:sz w:val="22"/>
          <w:szCs w:val="22"/>
          <w:lang w:eastAsia="cs-CZ"/>
        </w:rPr>
      </w:pPr>
      <w:hyperlink w:anchor="_Toc68710643">
        <w:r w:rsidR="00596410">
          <w:rPr>
            <w:rStyle w:val="Odkaznarejstk"/>
            <w:rFonts w:asciiTheme="minorHAnsi" w:hAnsiTheme="minorHAnsi"/>
            <w:sz w:val="22"/>
            <w:szCs w:val="22"/>
          </w:rPr>
          <w:t>ZÁVĚR (vyhodnocení a navržená doporučení)</w:t>
        </w:r>
      </w:hyperlink>
      <w:r w:rsidR="00596410">
        <w:rPr>
          <w:rFonts w:asciiTheme="minorHAnsi" w:eastAsiaTheme="minorEastAsia" w:hAnsiTheme="minorHAnsi"/>
          <w:sz w:val="22"/>
          <w:szCs w:val="22"/>
          <w:lang w:eastAsia="cs-CZ"/>
        </w:rPr>
        <w:t xml:space="preserve"> </w:t>
      </w:r>
    </w:p>
    <w:p w14:paraId="5FF1F576" w14:textId="154DAFF3" w:rsidR="00470FAF" w:rsidRDefault="00470FAF"/>
    <w:p w14:paraId="2A45EF61" w14:textId="77777777" w:rsidR="00470FAF" w:rsidRDefault="00470FAF"/>
    <w:sectPr w:rsidR="00470FA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668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7BB0D67"/>
    <w:multiLevelType w:val="hybridMultilevel"/>
    <w:tmpl w:val="27149BD0"/>
    <w:lvl w:ilvl="0" w:tplc="EE04B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C21F8"/>
    <w:multiLevelType w:val="multilevel"/>
    <w:tmpl w:val="B400D8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CD0BF1"/>
    <w:multiLevelType w:val="multilevel"/>
    <w:tmpl w:val="8A404E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F0006E6"/>
    <w:multiLevelType w:val="multilevel"/>
    <w:tmpl w:val="D12A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362D9"/>
    <w:multiLevelType w:val="multilevel"/>
    <w:tmpl w:val="D2B6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AF"/>
    <w:rsid w:val="00081DC1"/>
    <w:rsid w:val="00336407"/>
    <w:rsid w:val="00470FAF"/>
    <w:rsid w:val="00526066"/>
    <w:rsid w:val="00596410"/>
    <w:rsid w:val="00626299"/>
    <w:rsid w:val="0078736F"/>
    <w:rsid w:val="008D7AAF"/>
    <w:rsid w:val="00933201"/>
    <w:rsid w:val="00A05A75"/>
    <w:rsid w:val="00AE3DE0"/>
    <w:rsid w:val="00B140AA"/>
    <w:rsid w:val="00E5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87AF"/>
  <w15:docId w15:val="{43E354A0-73D4-4604-9DFA-6CC43A79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177FC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77FC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77FC8"/>
    <w:rPr>
      <w:b/>
      <w:bCs/>
      <w:sz w:val="20"/>
      <w:szCs w:val="20"/>
    </w:rPr>
  </w:style>
  <w:style w:type="character" w:customStyle="1" w:styleId="Odkaznarejstk">
    <w:name w:val="Odkaz na rejstřík"/>
    <w:qFormat/>
    <w:rsid w:val="001B0426"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77FC8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77F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177FC8"/>
    <w:rPr>
      <w:b/>
      <w:bCs/>
    </w:rPr>
  </w:style>
  <w:style w:type="paragraph" w:styleId="Obsah1">
    <w:name w:val="toc 1"/>
    <w:basedOn w:val="Normln"/>
    <w:next w:val="Normln"/>
    <w:rsid w:val="001B0426"/>
    <w:pPr>
      <w:tabs>
        <w:tab w:val="right" w:leader="dot" w:pos="9062"/>
      </w:tabs>
      <w:spacing w:after="100"/>
    </w:pPr>
    <w:rPr>
      <w:rFonts w:ascii="Times New Roman" w:eastAsia="NSimSun" w:hAnsi="Times New Roman" w:cs="Times New Roman"/>
      <w:b/>
      <w:bCs/>
      <w:color w:val="000000" w:themeColor="text1"/>
      <w:kern w:val="2"/>
      <w:sz w:val="24"/>
      <w:szCs w:val="24"/>
      <w:lang w:eastAsia="zh-CN" w:bidi="hi-IN"/>
    </w:rPr>
  </w:style>
  <w:style w:type="paragraph" w:styleId="Obsah2">
    <w:name w:val="toc 2"/>
    <w:basedOn w:val="Normln"/>
    <w:next w:val="Normln"/>
    <w:rsid w:val="001B0426"/>
    <w:pPr>
      <w:spacing w:after="100"/>
      <w:ind w:left="22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A01D-C20B-41D1-9AC6-CA6113D6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Žežulová Erika Mgr. (MPSV)</dc:creator>
  <dc:description/>
  <cp:lastModifiedBy>Žežulová Erika Mgr. (MPSV)</cp:lastModifiedBy>
  <cp:revision>4</cp:revision>
  <dcterms:created xsi:type="dcterms:W3CDTF">2022-10-21T06:48:00Z</dcterms:created>
  <dcterms:modified xsi:type="dcterms:W3CDTF">2022-10-24T08:39:00Z</dcterms:modified>
  <dc:language>cs-CZ</dc:language>
</cp:coreProperties>
</file>