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CCAA" w14:textId="77777777" w:rsidR="009D0C3B" w:rsidRPr="0003788C" w:rsidRDefault="009D0C3B" w:rsidP="00F4758D">
      <w:pPr>
        <w:tabs>
          <w:tab w:val="left" w:pos="9354"/>
        </w:tabs>
        <w:spacing w:after="120" w:line="259" w:lineRule="auto"/>
        <w:contextualSpacing/>
        <w:rPr>
          <w:rFonts w:asciiTheme="minorHAnsi" w:hAnsiTheme="minorHAnsi" w:cstheme="minorHAnsi"/>
          <w:b/>
          <w:sz w:val="21"/>
          <w:szCs w:val="21"/>
        </w:rPr>
      </w:pPr>
      <w:r w:rsidRPr="0003788C">
        <w:rPr>
          <w:rFonts w:asciiTheme="minorHAnsi" w:hAnsiTheme="minorHAnsi" w:cstheme="minorHAnsi"/>
          <w:b/>
          <w:sz w:val="21"/>
          <w:szCs w:val="21"/>
        </w:rPr>
        <w:t>Národní památkový ústav</w:t>
      </w:r>
    </w:p>
    <w:p w14:paraId="7ED78FF6" w14:textId="77777777" w:rsidR="009E7078" w:rsidRPr="0003788C" w:rsidRDefault="009E7078"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státní příspěvková organizace,</w:t>
      </w:r>
    </w:p>
    <w:p w14:paraId="2EBADA63" w14:textId="77777777" w:rsidR="009E7078" w:rsidRPr="0003788C" w:rsidRDefault="009E7078"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IČ</w:t>
      </w:r>
      <w:r w:rsidR="004323F0" w:rsidRPr="0003788C">
        <w:rPr>
          <w:rFonts w:asciiTheme="minorHAnsi" w:hAnsiTheme="minorHAnsi" w:cstheme="minorHAnsi"/>
          <w:sz w:val="21"/>
          <w:szCs w:val="21"/>
        </w:rPr>
        <w:t>O</w:t>
      </w:r>
      <w:r w:rsidRPr="0003788C">
        <w:rPr>
          <w:rFonts w:asciiTheme="minorHAnsi" w:hAnsiTheme="minorHAnsi" w:cstheme="minorHAnsi"/>
          <w:sz w:val="21"/>
          <w:szCs w:val="21"/>
        </w:rPr>
        <w:t xml:space="preserve"> 75032333, DIČ CZ75032333,</w:t>
      </w:r>
    </w:p>
    <w:p w14:paraId="5158D1EB" w14:textId="77777777" w:rsidR="009E7078" w:rsidRPr="0003788C" w:rsidRDefault="009E7078"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se sídlem Valdštejnské náměstí 162/3, 118 01 Praha 1 – Malá Strana,</w:t>
      </w:r>
    </w:p>
    <w:p w14:paraId="577A08EC" w14:textId="77777777" w:rsidR="009E7078" w:rsidRPr="0003788C" w:rsidRDefault="00D95209"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 xml:space="preserve">zastoupený </w:t>
      </w:r>
      <w:r w:rsidR="00910951" w:rsidRPr="0003788C">
        <w:rPr>
          <w:rFonts w:asciiTheme="minorHAnsi" w:hAnsiTheme="minorHAnsi" w:cstheme="minorHAnsi"/>
          <w:sz w:val="21"/>
          <w:szCs w:val="21"/>
        </w:rPr>
        <w:t xml:space="preserve">ředitelem </w:t>
      </w:r>
      <w:r w:rsidR="004036DB" w:rsidRPr="0003788C">
        <w:rPr>
          <w:rFonts w:asciiTheme="minorHAnsi" w:hAnsiTheme="minorHAnsi" w:cstheme="minorHAnsi"/>
          <w:sz w:val="21"/>
          <w:szCs w:val="21"/>
        </w:rPr>
        <w:t>Mgr. Milošem Krčmářem</w:t>
      </w:r>
      <w:r w:rsidR="009E7078" w:rsidRPr="0003788C">
        <w:rPr>
          <w:rFonts w:asciiTheme="minorHAnsi" w:hAnsiTheme="minorHAnsi" w:cstheme="minorHAnsi"/>
          <w:sz w:val="21"/>
          <w:szCs w:val="21"/>
        </w:rPr>
        <w:t xml:space="preserve">, </w:t>
      </w:r>
    </w:p>
    <w:p w14:paraId="7FB53CCB" w14:textId="77777777" w:rsidR="00910951" w:rsidRPr="0003788C" w:rsidRDefault="00910951"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b/>
          <w:i/>
          <w:sz w:val="21"/>
          <w:szCs w:val="21"/>
        </w:rPr>
        <w:t>doručovací adresa</w:t>
      </w:r>
      <w:r w:rsidRPr="0003788C">
        <w:rPr>
          <w:rFonts w:asciiTheme="minorHAnsi" w:hAnsiTheme="minorHAnsi" w:cstheme="minorHAnsi"/>
          <w:sz w:val="21"/>
          <w:szCs w:val="21"/>
        </w:rPr>
        <w:t>:</w:t>
      </w:r>
    </w:p>
    <w:p w14:paraId="66EA29A3" w14:textId="77777777" w:rsidR="00910951" w:rsidRPr="0003788C" w:rsidRDefault="00910951"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Národní památkový ústav</w:t>
      </w:r>
    </w:p>
    <w:p w14:paraId="404C2FA7" w14:textId="77777777" w:rsidR="00910951" w:rsidRPr="0003788C" w:rsidRDefault="00910951"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územní odborné pracoviště v </w:t>
      </w:r>
      <w:r w:rsidR="004036DB" w:rsidRPr="0003788C">
        <w:rPr>
          <w:rFonts w:asciiTheme="minorHAnsi" w:hAnsiTheme="minorHAnsi" w:cstheme="minorHAnsi"/>
          <w:sz w:val="21"/>
          <w:szCs w:val="21"/>
        </w:rPr>
        <w:t>Liberci</w:t>
      </w:r>
    </w:p>
    <w:p w14:paraId="45CCE08D" w14:textId="77777777" w:rsidR="00910951" w:rsidRPr="0003788C" w:rsidRDefault="004036DB"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Jablonecká 642/23</w:t>
      </w:r>
    </w:p>
    <w:p w14:paraId="5FCF549E" w14:textId="77777777" w:rsidR="00910951" w:rsidRPr="0003788C" w:rsidRDefault="004036DB"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460 01 Liberec</w:t>
      </w:r>
    </w:p>
    <w:p w14:paraId="2FEE119C" w14:textId="5DB1B1AF" w:rsidR="009D0C3B" w:rsidRPr="0003788C" w:rsidRDefault="009D0C3B"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jako „</w:t>
      </w:r>
      <w:r w:rsidR="00CB145C" w:rsidRPr="0003788C">
        <w:rPr>
          <w:rFonts w:asciiTheme="minorHAnsi" w:hAnsiTheme="minorHAnsi" w:cstheme="minorHAnsi"/>
          <w:b/>
          <w:sz w:val="21"/>
          <w:szCs w:val="21"/>
        </w:rPr>
        <w:t>O</w:t>
      </w:r>
      <w:r w:rsidRPr="0003788C">
        <w:rPr>
          <w:rFonts w:asciiTheme="minorHAnsi" w:hAnsiTheme="minorHAnsi" w:cstheme="minorHAnsi"/>
          <w:b/>
          <w:sz w:val="21"/>
          <w:szCs w:val="21"/>
        </w:rPr>
        <w:t xml:space="preserve">bjednatel“ </w:t>
      </w:r>
      <w:r w:rsidRPr="0003788C">
        <w:rPr>
          <w:rFonts w:asciiTheme="minorHAnsi" w:hAnsiTheme="minorHAnsi" w:cstheme="minorHAnsi"/>
          <w:sz w:val="21"/>
          <w:szCs w:val="21"/>
        </w:rPr>
        <w:t>na straně jedné</w:t>
      </w:r>
    </w:p>
    <w:p w14:paraId="5B2649D7" w14:textId="77777777" w:rsidR="00910951" w:rsidRPr="0003788C" w:rsidRDefault="00910951" w:rsidP="00F4758D">
      <w:pPr>
        <w:tabs>
          <w:tab w:val="left" w:pos="9354"/>
        </w:tabs>
        <w:spacing w:after="120" w:line="259" w:lineRule="auto"/>
        <w:contextualSpacing/>
        <w:rPr>
          <w:rFonts w:asciiTheme="minorHAnsi" w:hAnsiTheme="minorHAnsi" w:cstheme="minorHAnsi"/>
          <w:sz w:val="21"/>
          <w:szCs w:val="21"/>
        </w:rPr>
      </w:pPr>
    </w:p>
    <w:p w14:paraId="66EB9179" w14:textId="77777777" w:rsidR="009D0C3B" w:rsidRPr="0003788C" w:rsidRDefault="009D0C3B" w:rsidP="00F4758D">
      <w:pPr>
        <w:tabs>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a</w:t>
      </w:r>
    </w:p>
    <w:p w14:paraId="79B888DC" w14:textId="7713AFE6" w:rsidR="00923D38" w:rsidRPr="0003788C" w:rsidRDefault="00A53A6F"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b/>
          <w:sz w:val="21"/>
          <w:szCs w:val="21"/>
        </w:rPr>
      </w:pPr>
      <w:r>
        <w:rPr>
          <w:rFonts w:asciiTheme="minorHAnsi" w:hAnsiTheme="minorHAnsi" w:cstheme="minorHAnsi"/>
          <w:b/>
          <w:sz w:val="21"/>
          <w:szCs w:val="21"/>
        </w:rPr>
        <w:t xml:space="preserve">2 EL, </w:t>
      </w:r>
      <w:proofErr w:type="gramStart"/>
      <w:r>
        <w:rPr>
          <w:rFonts w:asciiTheme="minorHAnsi" w:hAnsiTheme="minorHAnsi" w:cstheme="minorHAnsi"/>
          <w:b/>
          <w:sz w:val="21"/>
          <w:szCs w:val="21"/>
        </w:rPr>
        <w:t>spol. s .o.</w:t>
      </w:r>
      <w:proofErr w:type="gramEnd"/>
      <w:r w:rsidR="00923D38" w:rsidRPr="0003788C">
        <w:rPr>
          <w:rFonts w:asciiTheme="minorHAnsi" w:hAnsiTheme="minorHAnsi" w:cstheme="minorHAnsi"/>
          <w:b/>
          <w:sz w:val="21"/>
          <w:szCs w:val="21"/>
        </w:rPr>
        <w:t>,</w:t>
      </w:r>
    </w:p>
    <w:p w14:paraId="37675F87" w14:textId="13DB01DE" w:rsidR="00336816"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IČ</w:t>
      </w:r>
      <w:r w:rsidR="004323F0" w:rsidRPr="0003788C">
        <w:rPr>
          <w:rFonts w:asciiTheme="minorHAnsi" w:hAnsiTheme="minorHAnsi" w:cstheme="minorHAnsi"/>
          <w:sz w:val="21"/>
          <w:szCs w:val="21"/>
        </w:rPr>
        <w:t>O</w:t>
      </w:r>
      <w:r w:rsidR="00336816" w:rsidRPr="0003788C">
        <w:rPr>
          <w:rFonts w:asciiTheme="minorHAnsi" w:hAnsiTheme="minorHAnsi" w:cstheme="minorHAnsi"/>
          <w:sz w:val="21"/>
          <w:szCs w:val="21"/>
        </w:rPr>
        <w:tab/>
      </w:r>
      <w:r w:rsidR="00A53A6F">
        <w:rPr>
          <w:rFonts w:asciiTheme="minorHAnsi" w:hAnsiTheme="minorHAnsi" w:cstheme="minorHAnsi"/>
          <w:b/>
          <w:sz w:val="21"/>
          <w:szCs w:val="21"/>
        </w:rPr>
        <w:t>60112018</w:t>
      </w:r>
      <w:r w:rsidRPr="0003788C">
        <w:rPr>
          <w:rFonts w:asciiTheme="minorHAnsi" w:hAnsiTheme="minorHAnsi" w:cstheme="minorHAnsi"/>
          <w:sz w:val="21"/>
          <w:szCs w:val="21"/>
        </w:rPr>
        <w:t xml:space="preserve">, </w:t>
      </w:r>
    </w:p>
    <w:p w14:paraId="13C87E69" w14:textId="4502D20B" w:rsidR="00923D38"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DIČ </w:t>
      </w:r>
      <w:r w:rsidR="00336816" w:rsidRPr="0003788C">
        <w:rPr>
          <w:rFonts w:asciiTheme="minorHAnsi" w:hAnsiTheme="minorHAnsi" w:cstheme="minorHAnsi"/>
          <w:sz w:val="21"/>
          <w:szCs w:val="21"/>
        </w:rPr>
        <w:tab/>
      </w:r>
      <w:r w:rsidR="00A53A6F">
        <w:rPr>
          <w:rFonts w:asciiTheme="minorHAnsi" w:hAnsiTheme="minorHAnsi" w:cstheme="minorHAnsi"/>
          <w:sz w:val="21"/>
          <w:szCs w:val="21"/>
        </w:rPr>
        <w:t>CZ60112018</w:t>
      </w:r>
      <w:r w:rsidRPr="0003788C">
        <w:rPr>
          <w:rFonts w:asciiTheme="minorHAnsi" w:hAnsiTheme="minorHAnsi" w:cstheme="minorHAnsi"/>
          <w:sz w:val="21"/>
          <w:szCs w:val="21"/>
        </w:rPr>
        <w:t xml:space="preserve">, </w:t>
      </w:r>
    </w:p>
    <w:p w14:paraId="0DA636BF" w14:textId="229DB538" w:rsidR="00923D38"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zapsaný v OR vedeném </w:t>
      </w:r>
      <w:r w:rsidR="00A53A6F">
        <w:rPr>
          <w:rFonts w:asciiTheme="minorHAnsi" w:hAnsiTheme="minorHAnsi" w:cstheme="minorHAnsi"/>
          <w:sz w:val="21"/>
          <w:szCs w:val="21"/>
        </w:rPr>
        <w:t xml:space="preserve">U Krajského soudu v Hradci Králové, </w:t>
      </w:r>
      <w:proofErr w:type="spellStart"/>
      <w:r w:rsidR="00A53A6F">
        <w:rPr>
          <w:rFonts w:asciiTheme="minorHAnsi" w:hAnsiTheme="minorHAnsi" w:cstheme="minorHAnsi"/>
          <w:sz w:val="21"/>
          <w:szCs w:val="21"/>
        </w:rPr>
        <w:t>odd.C</w:t>
      </w:r>
      <w:proofErr w:type="spellEnd"/>
      <w:r w:rsidR="00A53A6F">
        <w:rPr>
          <w:rFonts w:asciiTheme="minorHAnsi" w:hAnsiTheme="minorHAnsi" w:cstheme="minorHAnsi"/>
          <w:sz w:val="21"/>
          <w:szCs w:val="21"/>
        </w:rPr>
        <w:t>, vl.5531</w:t>
      </w:r>
      <w:r w:rsidRPr="0003788C">
        <w:rPr>
          <w:rFonts w:asciiTheme="minorHAnsi" w:hAnsiTheme="minorHAnsi" w:cstheme="minorHAnsi"/>
          <w:b/>
          <w:sz w:val="21"/>
          <w:szCs w:val="21"/>
        </w:rPr>
        <w:t>,</w:t>
      </w:r>
    </w:p>
    <w:p w14:paraId="3C8F047F" w14:textId="561F5E36" w:rsidR="00923D38"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se sídlem: </w:t>
      </w:r>
      <w:r w:rsidR="00336816" w:rsidRPr="0003788C">
        <w:rPr>
          <w:rFonts w:asciiTheme="minorHAnsi" w:hAnsiTheme="minorHAnsi" w:cstheme="minorHAnsi"/>
          <w:sz w:val="21"/>
          <w:szCs w:val="21"/>
        </w:rPr>
        <w:tab/>
      </w:r>
      <w:r w:rsidR="00A53A6F">
        <w:rPr>
          <w:rFonts w:asciiTheme="minorHAnsi" w:hAnsiTheme="minorHAnsi" w:cstheme="minorHAnsi"/>
          <w:b/>
          <w:sz w:val="21"/>
          <w:szCs w:val="21"/>
        </w:rPr>
        <w:t>O. Březiny 1177, 500 02 Hradec Králové</w:t>
      </w:r>
      <w:r w:rsidRPr="0003788C">
        <w:rPr>
          <w:rFonts w:asciiTheme="minorHAnsi" w:hAnsiTheme="minorHAnsi" w:cstheme="minorHAnsi"/>
          <w:b/>
          <w:sz w:val="21"/>
          <w:szCs w:val="21"/>
        </w:rPr>
        <w:t>,</w:t>
      </w:r>
    </w:p>
    <w:p w14:paraId="55AC3E13" w14:textId="0933B5E7" w:rsidR="00923D38"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místo podnikání: </w:t>
      </w:r>
      <w:r w:rsidR="00336816" w:rsidRPr="0003788C">
        <w:rPr>
          <w:rFonts w:asciiTheme="minorHAnsi" w:hAnsiTheme="minorHAnsi" w:cstheme="minorHAnsi"/>
          <w:sz w:val="21"/>
          <w:szCs w:val="21"/>
        </w:rPr>
        <w:tab/>
      </w:r>
      <w:r w:rsidR="00A53A6F">
        <w:rPr>
          <w:rFonts w:asciiTheme="minorHAnsi" w:hAnsiTheme="minorHAnsi" w:cstheme="minorHAnsi"/>
          <w:b/>
          <w:sz w:val="21"/>
          <w:szCs w:val="21"/>
        </w:rPr>
        <w:t>O. Březiny 1177, 500 02 Hradec Králové</w:t>
      </w:r>
      <w:r w:rsidR="00A53A6F" w:rsidRPr="0003788C">
        <w:rPr>
          <w:rFonts w:asciiTheme="minorHAnsi" w:hAnsiTheme="minorHAnsi" w:cstheme="minorHAnsi"/>
          <w:b/>
          <w:sz w:val="21"/>
          <w:szCs w:val="21"/>
        </w:rPr>
        <w:t>,</w:t>
      </w:r>
    </w:p>
    <w:p w14:paraId="4BD632BF" w14:textId="4BB3FC86" w:rsidR="00923D38"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bankovní spojení: </w:t>
      </w:r>
      <w:r w:rsidR="00336816" w:rsidRPr="0003788C">
        <w:rPr>
          <w:rFonts w:asciiTheme="minorHAnsi" w:hAnsiTheme="minorHAnsi" w:cstheme="minorHAnsi"/>
          <w:sz w:val="21"/>
          <w:szCs w:val="21"/>
        </w:rPr>
        <w:tab/>
      </w:r>
      <w:r w:rsidR="00A53A6F">
        <w:rPr>
          <w:rFonts w:asciiTheme="minorHAnsi" w:hAnsiTheme="minorHAnsi" w:cstheme="minorHAnsi"/>
          <w:b/>
          <w:sz w:val="21"/>
          <w:szCs w:val="21"/>
        </w:rPr>
        <w:t>UNICREDIT BANK</w:t>
      </w:r>
      <w:r w:rsidRPr="0003788C">
        <w:rPr>
          <w:rFonts w:asciiTheme="minorHAnsi" w:hAnsiTheme="minorHAnsi" w:cstheme="minorHAnsi"/>
          <w:b/>
          <w:sz w:val="21"/>
          <w:szCs w:val="21"/>
        </w:rPr>
        <w:t>,</w:t>
      </w:r>
    </w:p>
    <w:p w14:paraId="7365AD0A" w14:textId="058097DE" w:rsidR="00923D38" w:rsidRPr="0003788C" w:rsidRDefault="00923D38" w:rsidP="00F4758D">
      <w:pPr>
        <w:pStyle w:val="Default"/>
        <w:tabs>
          <w:tab w:val="left" w:pos="1701"/>
          <w:tab w:val="right" w:pos="9072"/>
          <w:tab w:val="left" w:pos="9354"/>
        </w:tabs>
        <w:spacing w:after="120" w:line="259" w:lineRule="auto"/>
        <w:ind w:left="1701" w:hanging="170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číslo účtu: </w:t>
      </w:r>
      <w:r w:rsidR="00336816" w:rsidRPr="0003788C">
        <w:rPr>
          <w:rFonts w:asciiTheme="minorHAnsi" w:hAnsiTheme="minorHAnsi" w:cstheme="minorHAnsi"/>
          <w:sz w:val="21"/>
          <w:szCs w:val="21"/>
        </w:rPr>
        <w:tab/>
      </w:r>
      <w:r w:rsidR="00A53A6F">
        <w:rPr>
          <w:rFonts w:asciiTheme="minorHAnsi" w:hAnsiTheme="minorHAnsi" w:cstheme="minorHAnsi"/>
          <w:b/>
          <w:sz w:val="21"/>
          <w:szCs w:val="21"/>
        </w:rPr>
        <w:t>1031317005/2700</w:t>
      </w:r>
      <w:r w:rsidRPr="0003788C">
        <w:rPr>
          <w:rFonts w:asciiTheme="minorHAnsi" w:hAnsiTheme="minorHAnsi" w:cstheme="minorHAnsi"/>
          <w:b/>
          <w:sz w:val="21"/>
          <w:szCs w:val="21"/>
        </w:rPr>
        <w:t>,</w:t>
      </w:r>
    </w:p>
    <w:p w14:paraId="1EAC48CE" w14:textId="3C5519C3" w:rsidR="00725E18" w:rsidRPr="0003788C" w:rsidRDefault="00923D38" w:rsidP="00F4758D">
      <w:pPr>
        <w:tabs>
          <w:tab w:val="left" w:pos="1701"/>
          <w:tab w:val="left" w:pos="9354"/>
        </w:tabs>
        <w:spacing w:after="120" w:line="259" w:lineRule="auto"/>
        <w:ind w:left="1701" w:hanging="1701"/>
        <w:contextualSpacing/>
        <w:rPr>
          <w:rFonts w:asciiTheme="minorHAnsi" w:hAnsiTheme="minorHAnsi" w:cstheme="minorHAnsi"/>
          <w:sz w:val="21"/>
          <w:szCs w:val="21"/>
        </w:rPr>
      </w:pPr>
      <w:r w:rsidRPr="0003788C">
        <w:rPr>
          <w:rFonts w:asciiTheme="minorHAnsi" w:hAnsiTheme="minorHAnsi" w:cstheme="minorHAnsi"/>
          <w:sz w:val="21"/>
          <w:szCs w:val="21"/>
        </w:rPr>
        <w:t xml:space="preserve">zastoupený </w:t>
      </w:r>
      <w:r w:rsidR="00336816" w:rsidRPr="0003788C">
        <w:rPr>
          <w:rFonts w:asciiTheme="minorHAnsi" w:hAnsiTheme="minorHAnsi" w:cstheme="minorHAnsi"/>
          <w:sz w:val="21"/>
          <w:szCs w:val="21"/>
        </w:rPr>
        <w:tab/>
      </w:r>
      <w:r w:rsidR="00A53A6F">
        <w:rPr>
          <w:rFonts w:asciiTheme="minorHAnsi" w:hAnsiTheme="minorHAnsi" w:cstheme="minorHAnsi"/>
          <w:sz w:val="21"/>
          <w:szCs w:val="21"/>
        </w:rPr>
        <w:t xml:space="preserve">jednatelem Ing. Ladislavem </w:t>
      </w:r>
      <w:proofErr w:type="spellStart"/>
      <w:r w:rsidR="00A53A6F">
        <w:rPr>
          <w:rFonts w:asciiTheme="minorHAnsi" w:hAnsiTheme="minorHAnsi" w:cstheme="minorHAnsi"/>
          <w:sz w:val="21"/>
          <w:szCs w:val="21"/>
        </w:rPr>
        <w:t>Vokřínkem</w:t>
      </w:r>
      <w:proofErr w:type="spellEnd"/>
    </w:p>
    <w:p w14:paraId="5271B72A" w14:textId="04FA7F23" w:rsidR="00FF0776" w:rsidRPr="0003788C" w:rsidRDefault="00FF0776" w:rsidP="00F4758D">
      <w:pPr>
        <w:tabs>
          <w:tab w:val="right" w:pos="6237"/>
          <w:tab w:val="right" w:pos="7513"/>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 xml:space="preserve">jako </w:t>
      </w:r>
      <w:r w:rsidR="00C71E01" w:rsidRPr="0003788C">
        <w:rPr>
          <w:rFonts w:asciiTheme="minorHAnsi" w:hAnsiTheme="minorHAnsi" w:cstheme="minorHAnsi"/>
          <w:sz w:val="21"/>
          <w:szCs w:val="21"/>
        </w:rPr>
        <w:t>„</w:t>
      </w:r>
      <w:r w:rsidR="00CB145C" w:rsidRPr="0003788C">
        <w:rPr>
          <w:rFonts w:asciiTheme="minorHAnsi" w:hAnsiTheme="minorHAnsi" w:cstheme="minorHAnsi"/>
          <w:b/>
          <w:sz w:val="21"/>
          <w:szCs w:val="21"/>
        </w:rPr>
        <w:t>Z</w:t>
      </w:r>
      <w:r w:rsidR="00D75567" w:rsidRPr="0003788C">
        <w:rPr>
          <w:rFonts w:asciiTheme="minorHAnsi" w:hAnsiTheme="minorHAnsi" w:cstheme="minorHAnsi"/>
          <w:b/>
          <w:sz w:val="21"/>
          <w:szCs w:val="21"/>
        </w:rPr>
        <w:t>hotovitel</w:t>
      </w:r>
      <w:r w:rsidR="00C71E01" w:rsidRPr="0003788C">
        <w:rPr>
          <w:rFonts w:asciiTheme="minorHAnsi" w:hAnsiTheme="minorHAnsi" w:cstheme="minorHAnsi"/>
          <w:b/>
          <w:sz w:val="21"/>
          <w:szCs w:val="21"/>
        </w:rPr>
        <w:t>“</w:t>
      </w:r>
      <w:r w:rsidRPr="0003788C">
        <w:rPr>
          <w:rFonts w:asciiTheme="minorHAnsi" w:hAnsiTheme="minorHAnsi" w:cstheme="minorHAnsi"/>
          <w:b/>
          <w:sz w:val="21"/>
          <w:szCs w:val="21"/>
        </w:rPr>
        <w:t xml:space="preserve"> </w:t>
      </w:r>
      <w:r w:rsidRPr="0003788C">
        <w:rPr>
          <w:rFonts w:asciiTheme="minorHAnsi" w:hAnsiTheme="minorHAnsi" w:cstheme="minorHAnsi"/>
          <w:sz w:val="21"/>
          <w:szCs w:val="21"/>
        </w:rPr>
        <w:t xml:space="preserve">na straně </w:t>
      </w:r>
      <w:r w:rsidR="009D0C3B" w:rsidRPr="0003788C">
        <w:rPr>
          <w:rFonts w:asciiTheme="minorHAnsi" w:hAnsiTheme="minorHAnsi" w:cstheme="minorHAnsi"/>
          <w:sz w:val="21"/>
          <w:szCs w:val="21"/>
        </w:rPr>
        <w:t>druhé</w:t>
      </w:r>
    </w:p>
    <w:p w14:paraId="6F8CA62A" w14:textId="77777777" w:rsidR="00C564D2" w:rsidRPr="0003788C" w:rsidRDefault="00C564D2" w:rsidP="00F4758D">
      <w:pPr>
        <w:tabs>
          <w:tab w:val="left" w:pos="9354"/>
        </w:tabs>
        <w:spacing w:after="120" w:line="259" w:lineRule="auto"/>
        <w:contextualSpacing/>
        <w:rPr>
          <w:rFonts w:asciiTheme="minorHAnsi" w:hAnsiTheme="minorHAnsi" w:cstheme="minorHAnsi"/>
          <w:sz w:val="21"/>
          <w:szCs w:val="21"/>
        </w:rPr>
      </w:pPr>
    </w:p>
    <w:p w14:paraId="01CF8648" w14:textId="77777777" w:rsidR="00C02D22" w:rsidRPr="0003788C" w:rsidRDefault="00C02D22" w:rsidP="00F4758D">
      <w:pPr>
        <w:pStyle w:val="Zkladntext"/>
        <w:tabs>
          <w:tab w:val="left" w:pos="9354"/>
        </w:tabs>
        <w:spacing w:line="259" w:lineRule="auto"/>
        <w:contextualSpacing/>
        <w:jc w:val="center"/>
        <w:rPr>
          <w:rFonts w:asciiTheme="minorHAnsi" w:hAnsiTheme="minorHAnsi" w:cstheme="minorHAnsi"/>
          <w:sz w:val="21"/>
          <w:szCs w:val="21"/>
        </w:rPr>
      </w:pPr>
      <w:r w:rsidRPr="0003788C">
        <w:rPr>
          <w:rFonts w:asciiTheme="minorHAnsi" w:hAnsiTheme="minorHAnsi" w:cstheme="minorHAnsi"/>
          <w:sz w:val="21"/>
          <w:szCs w:val="21"/>
        </w:rPr>
        <w:t xml:space="preserve">uzavírají </w:t>
      </w:r>
      <w:r w:rsidR="00FF0776" w:rsidRPr="0003788C">
        <w:rPr>
          <w:rFonts w:asciiTheme="minorHAnsi" w:hAnsiTheme="minorHAnsi" w:cstheme="minorHAnsi"/>
          <w:sz w:val="21"/>
          <w:szCs w:val="21"/>
        </w:rPr>
        <w:t xml:space="preserve">níže uvedeného dne, měsíce a roku, </w:t>
      </w:r>
      <w:r w:rsidRPr="0003788C">
        <w:rPr>
          <w:rFonts w:asciiTheme="minorHAnsi" w:hAnsiTheme="minorHAnsi" w:cstheme="minorHAnsi"/>
          <w:sz w:val="21"/>
          <w:szCs w:val="21"/>
        </w:rPr>
        <w:t>na základě vzájemného konsen</w:t>
      </w:r>
      <w:r w:rsidR="005667DB" w:rsidRPr="0003788C">
        <w:rPr>
          <w:rFonts w:asciiTheme="minorHAnsi" w:hAnsiTheme="minorHAnsi" w:cstheme="minorHAnsi"/>
          <w:sz w:val="21"/>
          <w:szCs w:val="21"/>
        </w:rPr>
        <w:t>s</w:t>
      </w:r>
      <w:r w:rsidRPr="0003788C">
        <w:rPr>
          <w:rFonts w:asciiTheme="minorHAnsi" w:hAnsiTheme="minorHAnsi" w:cstheme="minorHAnsi"/>
          <w:sz w:val="21"/>
          <w:szCs w:val="21"/>
        </w:rPr>
        <w:t>u</w:t>
      </w:r>
      <w:r w:rsidR="00FF0776" w:rsidRPr="0003788C">
        <w:rPr>
          <w:rFonts w:asciiTheme="minorHAnsi" w:hAnsiTheme="minorHAnsi" w:cstheme="minorHAnsi"/>
          <w:sz w:val="21"/>
          <w:szCs w:val="21"/>
        </w:rPr>
        <w:t>,</w:t>
      </w:r>
      <w:r w:rsidRPr="0003788C">
        <w:rPr>
          <w:rFonts w:asciiTheme="minorHAnsi" w:hAnsiTheme="minorHAnsi" w:cstheme="minorHAnsi"/>
          <w:sz w:val="21"/>
          <w:szCs w:val="21"/>
        </w:rPr>
        <w:t xml:space="preserve"> tuto</w:t>
      </w:r>
    </w:p>
    <w:p w14:paraId="115F36B9" w14:textId="77777777" w:rsidR="00C564D2" w:rsidRPr="0003788C" w:rsidRDefault="00C564D2" w:rsidP="00F4758D">
      <w:pPr>
        <w:pStyle w:val="Zkladntext"/>
        <w:tabs>
          <w:tab w:val="left" w:pos="9354"/>
        </w:tabs>
        <w:spacing w:line="259" w:lineRule="auto"/>
        <w:contextualSpacing/>
        <w:jc w:val="center"/>
        <w:rPr>
          <w:rFonts w:asciiTheme="minorHAnsi" w:hAnsiTheme="minorHAnsi" w:cstheme="minorHAnsi"/>
          <w:sz w:val="21"/>
          <w:szCs w:val="21"/>
        </w:rPr>
      </w:pPr>
    </w:p>
    <w:p w14:paraId="0CC32464" w14:textId="1B041942" w:rsidR="00C02D22" w:rsidRPr="0003788C" w:rsidRDefault="00FF0776" w:rsidP="00F4758D">
      <w:pPr>
        <w:pStyle w:val="Zkladntext"/>
        <w:tabs>
          <w:tab w:val="left" w:pos="142"/>
          <w:tab w:val="left" w:pos="9354"/>
        </w:tabs>
        <w:spacing w:line="259" w:lineRule="auto"/>
        <w:contextualSpacing/>
        <w:jc w:val="center"/>
        <w:rPr>
          <w:rFonts w:asciiTheme="minorHAnsi" w:hAnsiTheme="minorHAnsi" w:cstheme="minorHAnsi"/>
          <w:b/>
          <w:sz w:val="28"/>
          <w:szCs w:val="28"/>
        </w:rPr>
      </w:pPr>
      <w:r w:rsidRPr="0003788C">
        <w:rPr>
          <w:rFonts w:asciiTheme="minorHAnsi" w:hAnsiTheme="minorHAnsi" w:cstheme="minorHAnsi"/>
          <w:b/>
          <w:sz w:val="28"/>
          <w:szCs w:val="28"/>
        </w:rPr>
        <w:t>SMLOUVU</w:t>
      </w:r>
      <w:r w:rsidR="00D75567" w:rsidRPr="0003788C">
        <w:rPr>
          <w:rFonts w:asciiTheme="minorHAnsi" w:hAnsiTheme="minorHAnsi" w:cstheme="minorHAnsi"/>
          <w:b/>
          <w:sz w:val="28"/>
          <w:szCs w:val="28"/>
        </w:rPr>
        <w:t xml:space="preserve"> </w:t>
      </w:r>
      <w:r w:rsidR="00077DD3" w:rsidRPr="0003788C">
        <w:rPr>
          <w:rFonts w:asciiTheme="minorHAnsi" w:hAnsiTheme="minorHAnsi" w:cstheme="minorHAnsi"/>
          <w:b/>
          <w:sz w:val="28"/>
          <w:szCs w:val="28"/>
        </w:rPr>
        <w:t xml:space="preserve">O ZAJIŠTĚNÍ SPRÁVY VÝPOČETNÍ TECHNIKY </w:t>
      </w:r>
      <w:r w:rsidR="009C676A" w:rsidRPr="0003788C">
        <w:rPr>
          <w:rFonts w:asciiTheme="minorHAnsi" w:hAnsiTheme="minorHAnsi" w:cstheme="minorHAnsi"/>
          <w:b/>
          <w:sz w:val="28"/>
          <w:szCs w:val="28"/>
        </w:rPr>
        <w:t>I</w:t>
      </w:r>
      <w:r w:rsidR="009D0C3B" w:rsidRPr="0003788C">
        <w:rPr>
          <w:rFonts w:asciiTheme="minorHAnsi" w:hAnsiTheme="minorHAnsi" w:cstheme="minorHAnsi"/>
          <w:b/>
          <w:sz w:val="28"/>
          <w:szCs w:val="28"/>
        </w:rPr>
        <w:t>NFORMAČNÍCH A KOMUNIKAČNÍCH TECHNOLOGIÍ V NPÚ ÚOP V</w:t>
      </w:r>
      <w:r w:rsidR="00AF621A" w:rsidRPr="0003788C">
        <w:rPr>
          <w:rFonts w:asciiTheme="minorHAnsi" w:hAnsiTheme="minorHAnsi" w:cstheme="minorHAnsi"/>
          <w:b/>
          <w:sz w:val="28"/>
          <w:szCs w:val="28"/>
        </w:rPr>
        <w:t> </w:t>
      </w:r>
      <w:r w:rsidR="004036DB" w:rsidRPr="0003788C">
        <w:rPr>
          <w:rFonts w:asciiTheme="minorHAnsi" w:hAnsiTheme="minorHAnsi" w:cstheme="minorHAnsi"/>
          <w:b/>
          <w:sz w:val="28"/>
          <w:szCs w:val="28"/>
        </w:rPr>
        <w:t>LIBERCI</w:t>
      </w:r>
      <w:r w:rsidR="00800A84" w:rsidRPr="0003788C">
        <w:rPr>
          <w:rFonts w:asciiTheme="minorHAnsi" w:hAnsiTheme="minorHAnsi" w:cstheme="minorHAnsi"/>
          <w:b/>
          <w:sz w:val="28"/>
          <w:szCs w:val="28"/>
        </w:rPr>
        <w:t xml:space="preserve"> NA ROKY </w:t>
      </w:r>
      <w:r w:rsidR="005D0595">
        <w:rPr>
          <w:rFonts w:asciiTheme="minorHAnsi" w:hAnsiTheme="minorHAnsi" w:cstheme="minorHAnsi"/>
          <w:b/>
          <w:sz w:val="28"/>
          <w:szCs w:val="28"/>
        </w:rPr>
        <w:t>2023 - 2026</w:t>
      </w:r>
    </w:p>
    <w:p w14:paraId="01367C13" w14:textId="77777777" w:rsidR="00923D38" w:rsidRPr="0003788C" w:rsidRDefault="00923D38" w:rsidP="00F4758D">
      <w:pPr>
        <w:pStyle w:val="Zkladntext"/>
        <w:tabs>
          <w:tab w:val="left" w:pos="9354"/>
        </w:tabs>
        <w:spacing w:line="259" w:lineRule="auto"/>
        <w:contextualSpacing/>
        <w:jc w:val="center"/>
        <w:rPr>
          <w:rFonts w:asciiTheme="minorHAnsi" w:hAnsiTheme="minorHAnsi" w:cstheme="minorHAnsi"/>
          <w:sz w:val="21"/>
          <w:szCs w:val="21"/>
        </w:rPr>
      </w:pPr>
      <w:r w:rsidRPr="0003788C">
        <w:rPr>
          <w:rFonts w:asciiTheme="minorHAnsi" w:hAnsiTheme="minorHAnsi" w:cstheme="minorHAnsi"/>
          <w:sz w:val="21"/>
          <w:szCs w:val="21"/>
        </w:rPr>
        <w:t xml:space="preserve">dle zákona č. 89/2012 Sb., </w:t>
      </w:r>
      <w:r w:rsidR="003D3985" w:rsidRPr="0003788C">
        <w:rPr>
          <w:rFonts w:asciiTheme="minorHAnsi" w:hAnsiTheme="minorHAnsi" w:cstheme="minorHAnsi"/>
          <w:sz w:val="21"/>
          <w:szCs w:val="21"/>
        </w:rPr>
        <w:t>o</w:t>
      </w:r>
      <w:r w:rsidRPr="0003788C">
        <w:rPr>
          <w:rFonts w:asciiTheme="minorHAnsi" w:hAnsiTheme="minorHAnsi" w:cstheme="minorHAnsi"/>
          <w:sz w:val="21"/>
          <w:szCs w:val="21"/>
        </w:rPr>
        <w:t>bčanský zákoník, ve znění pozdějších předpisů</w:t>
      </w:r>
      <w:r w:rsidR="003D3985" w:rsidRPr="0003788C">
        <w:rPr>
          <w:rFonts w:asciiTheme="minorHAnsi" w:hAnsiTheme="minorHAnsi" w:cstheme="minorHAnsi"/>
          <w:sz w:val="21"/>
          <w:szCs w:val="21"/>
        </w:rPr>
        <w:t>.</w:t>
      </w:r>
    </w:p>
    <w:p w14:paraId="70412E62" w14:textId="77777777" w:rsidR="005667DB" w:rsidRPr="0003788C" w:rsidRDefault="005667DB"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Úvodní ustanovení</w:t>
      </w:r>
    </w:p>
    <w:p w14:paraId="0F9D53B6" w14:textId="54BDD4EE" w:rsidR="00495996" w:rsidRPr="0003788C" w:rsidRDefault="00923D38" w:rsidP="00B72844">
      <w:pPr>
        <w:numPr>
          <w:ilvl w:val="1"/>
          <w:numId w:val="1"/>
        </w:numPr>
        <w:tabs>
          <w:tab w:val="left" w:pos="567"/>
          <w:tab w:val="right" w:pos="9070"/>
          <w:tab w:val="left" w:pos="9354"/>
        </w:tabs>
        <w:spacing w:after="120" w:line="259" w:lineRule="auto"/>
        <w:ind w:left="567"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Tato</w:t>
      </w:r>
      <w:r w:rsidR="0048357A" w:rsidRPr="0003788C">
        <w:rPr>
          <w:rFonts w:asciiTheme="minorHAnsi" w:hAnsiTheme="minorHAnsi" w:cstheme="minorHAnsi"/>
          <w:sz w:val="21"/>
          <w:szCs w:val="21"/>
        </w:rPr>
        <w:t xml:space="preserve"> smlouva se uzavírá na základě </w:t>
      </w:r>
      <w:r w:rsidR="001B442F">
        <w:rPr>
          <w:rFonts w:asciiTheme="minorHAnsi" w:hAnsiTheme="minorHAnsi" w:cstheme="minorHAnsi"/>
          <w:sz w:val="21"/>
          <w:szCs w:val="21"/>
        </w:rPr>
        <w:t xml:space="preserve">výsledku veřejné zakázky malého rozsahu zadávané mimo režim zákona č. 134/2016 Sb., o zadávání veřejných zakázek, s názvem: </w:t>
      </w:r>
      <w:r w:rsidR="001B442F" w:rsidRPr="001B442F">
        <w:rPr>
          <w:rFonts w:asciiTheme="minorHAnsi" w:hAnsiTheme="minorHAnsi" w:cstheme="minorHAnsi"/>
          <w:b/>
          <w:sz w:val="21"/>
          <w:szCs w:val="21"/>
        </w:rPr>
        <w:t xml:space="preserve">Komplexní správa informačních a komunikačních technologií v NPÚ ÚOP v Liberci na roky 2023 </w:t>
      </w:r>
      <w:r w:rsidR="001B442F">
        <w:rPr>
          <w:rFonts w:asciiTheme="minorHAnsi" w:hAnsiTheme="minorHAnsi" w:cstheme="minorHAnsi"/>
          <w:b/>
          <w:sz w:val="21"/>
          <w:szCs w:val="21"/>
        </w:rPr>
        <w:t>–</w:t>
      </w:r>
      <w:r w:rsidR="00E1474D">
        <w:rPr>
          <w:rFonts w:asciiTheme="minorHAnsi" w:hAnsiTheme="minorHAnsi" w:cstheme="minorHAnsi"/>
          <w:b/>
          <w:sz w:val="21"/>
          <w:szCs w:val="21"/>
        </w:rPr>
        <w:t xml:space="preserve"> 2026</w:t>
      </w:r>
      <w:r w:rsidR="001B442F">
        <w:rPr>
          <w:rFonts w:asciiTheme="minorHAnsi" w:hAnsiTheme="minorHAnsi" w:cstheme="minorHAnsi"/>
          <w:b/>
          <w:sz w:val="21"/>
          <w:szCs w:val="21"/>
        </w:rPr>
        <w:t xml:space="preserve">, </w:t>
      </w:r>
      <w:r w:rsidR="00495996" w:rsidRPr="0003788C">
        <w:rPr>
          <w:rFonts w:asciiTheme="minorHAnsi" w:hAnsiTheme="minorHAnsi" w:cstheme="minorHAnsi"/>
          <w:sz w:val="21"/>
          <w:szCs w:val="21"/>
        </w:rPr>
        <w:t xml:space="preserve">(ID veřejné zakázky </w:t>
      </w:r>
      <w:r w:rsidR="00D06A30" w:rsidRPr="00E1474D">
        <w:rPr>
          <w:rFonts w:asciiTheme="minorHAnsi" w:hAnsiTheme="minorHAnsi" w:cstheme="minorHAnsi"/>
          <w:sz w:val="21"/>
          <w:szCs w:val="21"/>
        </w:rPr>
        <w:t>N006/2</w:t>
      </w:r>
      <w:r w:rsidR="00B808F4" w:rsidRPr="00E1474D">
        <w:rPr>
          <w:rFonts w:asciiTheme="minorHAnsi" w:hAnsiTheme="minorHAnsi" w:cstheme="minorHAnsi"/>
          <w:sz w:val="21"/>
          <w:szCs w:val="21"/>
        </w:rPr>
        <w:t>2</w:t>
      </w:r>
      <w:r w:rsidR="00D06A30" w:rsidRPr="00E1474D">
        <w:rPr>
          <w:rFonts w:asciiTheme="minorHAnsi" w:hAnsiTheme="minorHAnsi" w:cstheme="minorHAnsi"/>
          <w:sz w:val="21"/>
          <w:szCs w:val="21"/>
        </w:rPr>
        <w:t>/V</w:t>
      </w:r>
      <w:r w:rsidR="00E1474D" w:rsidRPr="00E1474D">
        <w:rPr>
          <w:rFonts w:asciiTheme="minorHAnsi" w:hAnsiTheme="minorHAnsi" w:cstheme="minorHAnsi"/>
          <w:sz w:val="21"/>
          <w:szCs w:val="21"/>
        </w:rPr>
        <w:t>00024312</w:t>
      </w:r>
      <w:r w:rsidR="00495996" w:rsidRPr="0003788C">
        <w:rPr>
          <w:rFonts w:asciiTheme="minorHAnsi" w:hAnsiTheme="minorHAnsi" w:cstheme="minorHAnsi"/>
          <w:sz w:val="21"/>
          <w:szCs w:val="21"/>
        </w:rPr>
        <w:t>).</w:t>
      </w:r>
      <w:r w:rsidR="003D3985" w:rsidRPr="0003788C">
        <w:rPr>
          <w:rFonts w:asciiTheme="minorHAnsi" w:hAnsiTheme="minorHAnsi" w:cstheme="minorHAnsi"/>
          <w:sz w:val="21"/>
          <w:szCs w:val="21"/>
        </w:rPr>
        <w:t xml:space="preserve"> </w:t>
      </w:r>
    </w:p>
    <w:p w14:paraId="21A130C8" w14:textId="430E27A6" w:rsidR="003B079C" w:rsidRPr="0003788C" w:rsidRDefault="003B079C" w:rsidP="00F4758D">
      <w:pPr>
        <w:numPr>
          <w:ilvl w:val="1"/>
          <w:numId w:val="1"/>
        </w:numPr>
        <w:tabs>
          <w:tab w:val="left" w:pos="567"/>
          <w:tab w:val="right" w:pos="9070"/>
          <w:tab w:val="left" w:pos="9354"/>
        </w:tabs>
        <w:spacing w:after="120" w:line="259" w:lineRule="auto"/>
        <w:ind w:left="567"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Pověřenou osobou </w:t>
      </w:r>
      <w:r w:rsidR="00CB145C" w:rsidRPr="0003788C">
        <w:rPr>
          <w:rFonts w:asciiTheme="minorHAnsi" w:hAnsiTheme="minorHAnsi" w:cstheme="minorHAnsi"/>
          <w:sz w:val="21"/>
          <w:szCs w:val="21"/>
        </w:rPr>
        <w:t>O</w:t>
      </w:r>
      <w:r w:rsidRPr="0003788C">
        <w:rPr>
          <w:rFonts w:asciiTheme="minorHAnsi" w:hAnsiTheme="minorHAnsi" w:cstheme="minorHAnsi"/>
          <w:sz w:val="21"/>
          <w:szCs w:val="21"/>
        </w:rPr>
        <w:t>bjednatele</w:t>
      </w:r>
      <w:r w:rsidR="003D3985" w:rsidRPr="0003788C">
        <w:rPr>
          <w:rFonts w:asciiTheme="minorHAnsi" w:hAnsiTheme="minorHAnsi" w:cstheme="minorHAnsi"/>
          <w:sz w:val="21"/>
          <w:szCs w:val="21"/>
        </w:rPr>
        <w:t xml:space="preserve"> pro účely této smlouvy</w:t>
      </w:r>
      <w:r w:rsidRPr="0003788C">
        <w:rPr>
          <w:rFonts w:asciiTheme="minorHAnsi" w:hAnsiTheme="minorHAnsi" w:cstheme="minorHAnsi"/>
          <w:sz w:val="21"/>
          <w:szCs w:val="21"/>
        </w:rPr>
        <w:t xml:space="preserve"> je </w:t>
      </w:r>
      <w:r w:rsidR="009E7078" w:rsidRPr="0003788C">
        <w:rPr>
          <w:rFonts w:asciiTheme="minorHAnsi" w:hAnsiTheme="minorHAnsi" w:cstheme="minorHAnsi"/>
          <w:sz w:val="21"/>
          <w:szCs w:val="21"/>
        </w:rPr>
        <w:t xml:space="preserve">koordinační programový a projektový pracovník objednatele, </w:t>
      </w:r>
      <w:proofErr w:type="spellStart"/>
      <w:r w:rsidR="00FC0F46">
        <w:rPr>
          <w:rFonts w:asciiTheme="minorHAnsi" w:hAnsiTheme="minorHAnsi" w:cstheme="minorHAnsi"/>
          <w:sz w:val="21"/>
          <w:szCs w:val="21"/>
        </w:rPr>
        <w:t>xxxxxxxx</w:t>
      </w:r>
      <w:proofErr w:type="spellEnd"/>
      <w:r w:rsidR="009E7078" w:rsidRPr="0003788C">
        <w:rPr>
          <w:rFonts w:asciiTheme="minorHAnsi" w:hAnsiTheme="minorHAnsi" w:cstheme="minorHAnsi"/>
          <w:sz w:val="21"/>
          <w:szCs w:val="21"/>
        </w:rPr>
        <w:t xml:space="preserve">, </w:t>
      </w:r>
      <w:r w:rsidR="00C25D79" w:rsidRPr="0003788C">
        <w:rPr>
          <w:rFonts w:asciiTheme="minorHAnsi" w:hAnsiTheme="minorHAnsi" w:cstheme="minorHAnsi"/>
          <w:sz w:val="21"/>
          <w:szCs w:val="21"/>
        </w:rPr>
        <w:t>telefon</w:t>
      </w:r>
      <w:r w:rsidR="009E7078" w:rsidRPr="0003788C">
        <w:rPr>
          <w:rFonts w:asciiTheme="minorHAnsi" w:hAnsiTheme="minorHAnsi" w:cstheme="minorHAnsi"/>
          <w:sz w:val="21"/>
          <w:szCs w:val="21"/>
        </w:rPr>
        <w:t xml:space="preserve"> </w:t>
      </w:r>
      <w:proofErr w:type="spellStart"/>
      <w:r w:rsidR="00FC0F46">
        <w:rPr>
          <w:rFonts w:asciiTheme="minorHAnsi" w:hAnsiTheme="minorHAnsi" w:cstheme="minorHAnsi"/>
          <w:sz w:val="21"/>
          <w:szCs w:val="21"/>
        </w:rPr>
        <w:t>xxxxxxxxxx</w:t>
      </w:r>
      <w:proofErr w:type="spellEnd"/>
      <w:r w:rsidR="009E7078" w:rsidRPr="0003788C">
        <w:rPr>
          <w:rFonts w:asciiTheme="minorHAnsi" w:hAnsiTheme="minorHAnsi" w:cstheme="minorHAnsi"/>
          <w:sz w:val="21"/>
          <w:szCs w:val="21"/>
        </w:rPr>
        <w:t xml:space="preserve"> mailto: </w:t>
      </w:r>
      <w:proofErr w:type="spellStart"/>
      <w:r w:rsidR="00FC0F46">
        <w:t>xxxxxxxxxxxx</w:t>
      </w:r>
      <w:proofErr w:type="spellEnd"/>
    </w:p>
    <w:p w14:paraId="3FD91CF5" w14:textId="7E0689CF" w:rsidR="00725E18" w:rsidRPr="0003788C" w:rsidRDefault="003B079C" w:rsidP="00F4758D">
      <w:pPr>
        <w:numPr>
          <w:ilvl w:val="1"/>
          <w:numId w:val="1"/>
        </w:numPr>
        <w:tabs>
          <w:tab w:val="left" w:pos="567"/>
          <w:tab w:val="right" w:pos="9070"/>
          <w:tab w:val="left" w:pos="9354"/>
        </w:tabs>
        <w:spacing w:after="120" w:line="259" w:lineRule="auto"/>
        <w:ind w:left="567"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Pověřenou osobou </w:t>
      </w:r>
      <w:r w:rsidR="00CB145C" w:rsidRPr="0003788C">
        <w:rPr>
          <w:rFonts w:asciiTheme="minorHAnsi" w:hAnsiTheme="minorHAnsi" w:cstheme="minorHAnsi"/>
          <w:sz w:val="21"/>
          <w:szCs w:val="21"/>
        </w:rPr>
        <w:t>Z</w:t>
      </w:r>
      <w:r w:rsidRPr="0003788C">
        <w:rPr>
          <w:rFonts w:asciiTheme="minorHAnsi" w:hAnsiTheme="minorHAnsi" w:cstheme="minorHAnsi"/>
          <w:sz w:val="21"/>
          <w:szCs w:val="21"/>
        </w:rPr>
        <w:t xml:space="preserve">hotovitele </w:t>
      </w:r>
      <w:r w:rsidR="003D3985" w:rsidRPr="0003788C">
        <w:rPr>
          <w:rFonts w:asciiTheme="minorHAnsi" w:hAnsiTheme="minorHAnsi" w:cstheme="minorHAnsi"/>
          <w:sz w:val="21"/>
          <w:szCs w:val="21"/>
        </w:rPr>
        <w:t xml:space="preserve">pro účely této smlouvy </w:t>
      </w:r>
      <w:r w:rsidRPr="0003788C">
        <w:rPr>
          <w:rFonts w:asciiTheme="minorHAnsi" w:hAnsiTheme="minorHAnsi" w:cstheme="minorHAnsi"/>
          <w:sz w:val="21"/>
          <w:szCs w:val="21"/>
        </w:rPr>
        <w:t xml:space="preserve">je </w:t>
      </w:r>
      <w:proofErr w:type="spellStart"/>
      <w:r w:rsidR="00FC0F46">
        <w:rPr>
          <w:rFonts w:asciiTheme="minorHAnsi" w:hAnsiTheme="minorHAnsi" w:cstheme="minorHAnsi"/>
          <w:sz w:val="21"/>
          <w:szCs w:val="21"/>
        </w:rPr>
        <w:t>xxxxxxx</w:t>
      </w:r>
      <w:proofErr w:type="spellEnd"/>
      <w:r w:rsidR="00C25D79" w:rsidRPr="0003788C">
        <w:rPr>
          <w:rFonts w:asciiTheme="minorHAnsi" w:hAnsiTheme="minorHAnsi" w:cstheme="minorHAnsi"/>
          <w:sz w:val="21"/>
          <w:szCs w:val="21"/>
        </w:rPr>
        <w:t>, telefon</w:t>
      </w:r>
      <w:r w:rsidR="00725E18" w:rsidRPr="0003788C">
        <w:rPr>
          <w:rFonts w:asciiTheme="minorHAnsi" w:hAnsiTheme="minorHAnsi" w:cstheme="minorHAnsi"/>
          <w:sz w:val="21"/>
          <w:szCs w:val="21"/>
        </w:rPr>
        <w:t xml:space="preserve"> </w:t>
      </w:r>
      <w:proofErr w:type="spellStart"/>
      <w:r w:rsidR="00FC0F46">
        <w:rPr>
          <w:rFonts w:asciiTheme="minorHAnsi" w:hAnsiTheme="minorHAnsi" w:cstheme="minorHAnsi"/>
          <w:sz w:val="21"/>
          <w:szCs w:val="21"/>
        </w:rPr>
        <w:t>xxxxxxxxxx</w:t>
      </w:r>
      <w:proofErr w:type="spellEnd"/>
      <w:r w:rsidR="00C25D79" w:rsidRPr="0003788C">
        <w:rPr>
          <w:rFonts w:asciiTheme="minorHAnsi" w:hAnsiTheme="minorHAnsi" w:cstheme="minorHAnsi"/>
          <w:sz w:val="21"/>
          <w:szCs w:val="21"/>
        </w:rPr>
        <w:t xml:space="preserve">, mailto: </w:t>
      </w:r>
      <w:hyperlink r:id="rId9" w:history="1">
        <w:proofErr w:type="spellStart"/>
        <w:r w:rsidR="00FC0F46">
          <w:rPr>
            <w:rStyle w:val="Hypertextovodkaz"/>
            <w:rFonts w:asciiTheme="minorHAnsi" w:hAnsiTheme="minorHAnsi" w:cstheme="minorHAnsi"/>
            <w:sz w:val="21"/>
            <w:szCs w:val="21"/>
          </w:rPr>
          <w:t>xxxxxxxxx</w:t>
        </w:r>
        <w:proofErr w:type="spellEnd"/>
      </w:hyperlink>
      <w:r w:rsidR="00C80BD2">
        <w:rPr>
          <w:rFonts w:asciiTheme="minorHAnsi" w:hAnsiTheme="minorHAnsi" w:cstheme="minorHAnsi"/>
          <w:sz w:val="21"/>
          <w:szCs w:val="21"/>
        </w:rPr>
        <w:t xml:space="preserve"> </w:t>
      </w:r>
    </w:p>
    <w:p w14:paraId="65806021" w14:textId="6176AA1D" w:rsidR="00D07C40" w:rsidRPr="0003788C" w:rsidRDefault="00D07C40" w:rsidP="00F4758D">
      <w:pPr>
        <w:numPr>
          <w:ilvl w:val="1"/>
          <w:numId w:val="1"/>
        </w:numPr>
        <w:tabs>
          <w:tab w:val="left" w:pos="567"/>
          <w:tab w:val="right" w:pos="9070"/>
          <w:tab w:val="left" w:pos="9354"/>
        </w:tabs>
        <w:spacing w:after="120" w:line="259" w:lineRule="auto"/>
        <w:ind w:left="567"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Objednatel je při provozu informačních a komunikačních technologií a informačních systémů povinen dodržovat vnitřní předpis – </w:t>
      </w:r>
      <w:r w:rsidR="004E69A3" w:rsidRPr="0003788C">
        <w:rPr>
          <w:rFonts w:asciiTheme="minorHAnsi" w:hAnsiTheme="minorHAnsi" w:cstheme="minorHAnsi"/>
          <w:sz w:val="21"/>
          <w:szCs w:val="21"/>
        </w:rPr>
        <w:t>Směrnice GŘ č. XXII/2020/NPÚ</w:t>
      </w:r>
      <w:r w:rsidRPr="0003788C">
        <w:rPr>
          <w:rFonts w:asciiTheme="minorHAnsi" w:hAnsiTheme="minorHAnsi" w:cstheme="minorHAnsi"/>
          <w:sz w:val="21"/>
          <w:szCs w:val="21"/>
        </w:rPr>
        <w:t xml:space="preserve">, </w:t>
      </w:r>
      <w:r w:rsidR="004E69A3" w:rsidRPr="0003788C">
        <w:rPr>
          <w:rFonts w:asciiTheme="minorHAnsi" w:hAnsiTheme="minorHAnsi" w:cstheme="minorHAnsi"/>
          <w:sz w:val="21"/>
          <w:szCs w:val="21"/>
        </w:rPr>
        <w:t xml:space="preserve">o správě informačních technologií, </w:t>
      </w:r>
      <w:r w:rsidRPr="0003788C">
        <w:rPr>
          <w:rFonts w:asciiTheme="minorHAnsi" w:hAnsiTheme="minorHAnsi" w:cstheme="minorHAnsi"/>
          <w:sz w:val="21"/>
          <w:szCs w:val="21"/>
        </w:rPr>
        <w:t>případně směrnici, která tento předpis nahradí (dále jen „</w:t>
      </w:r>
      <w:r w:rsidRPr="009F27EB">
        <w:rPr>
          <w:rFonts w:asciiTheme="minorHAnsi" w:hAnsiTheme="minorHAnsi" w:cstheme="minorHAnsi"/>
          <w:b/>
          <w:i/>
          <w:sz w:val="21"/>
          <w:szCs w:val="21"/>
        </w:rPr>
        <w:t>Směrnice</w:t>
      </w:r>
      <w:r w:rsidRPr="0003788C">
        <w:rPr>
          <w:rFonts w:asciiTheme="minorHAnsi" w:hAnsiTheme="minorHAnsi" w:cstheme="minorHAnsi"/>
          <w:sz w:val="21"/>
          <w:szCs w:val="21"/>
        </w:rPr>
        <w:t>“), což bere Zhotovitel na vědomí a zavazuje se při plnění předmětu této smlouvy povinnosti vyplývající z této Směrnice dodržovat v rozsahu stanoveném touto smlouvou. Tato Směrnice tvoří přílohu č. 3 této smlouvy. Smluvní strany jsou povinny poskytovat si vzájemnou součinnost při naplňování účelu Směrnice jako celku.</w:t>
      </w:r>
    </w:p>
    <w:p w14:paraId="7B76580C" w14:textId="77777777" w:rsidR="00E8083D" w:rsidRPr="0003788C" w:rsidRDefault="00E8083D" w:rsidP="00F4758D">
      <w:pPr>
        <w:tabs>
          <w:tab w:val="left" w:pos="567"/>
          <w:tab w:val="right" w:pos="9070"/>
          <w:tab w:val="left" w:pos="9354"/>
        </w:tabs>
        <w:spacing w:after="120" w:line="259" w:lineRule="auto"/>
        <w:ind w:left="567"/>
        <w:contextualSpacing/>
        <w:jc w:val="both"/>
        <w:rPr>
          <w:rFonts w:asciiTheme="minorHAnsi" w:hAnsiTheme="minorHAnsi" w:cstheme="minorHAnsi"/>
          <w:sz w:val="21"/>
          <w:szCs w:val="21"/>
        </w:rPr>
      </w:pPr>
    </w:p>
    <w:p w14:paraId="25754A5E" w14:textId="77777777" w:rsidR="00C02D22" w:rsidRPr="0003788C" w:rsidRDefault="00C02D22"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lastRenderedPageBreak/>
        <w:t>Předmět smlouvy</w:t>
      </w:r>
    </w:p>
    <w:p w14:paraId="1FB2CA7F" w14:textId="77777777" w:rsidR="00257B27" w:rsidRPr="0003788C" w:rsidRDefault="00437D5C" w:rsidP="00F4758D">
      <w:pPr>
        <w:keepNext/>
        <w:numPr>
          <w:ilvl w:val="1"/>
          <w:numId w:val="2"/>
        </w:numPr>
        <w:tabs>
          <w:tab w:val="left" w:pos="567"/>
          <w:tab w:val="right" w:pos="9070"/>
          <w:tab w:val="left" w:pos="9354"/>
        </w:tabs>
        <w:spacing w:after="120" w:line="259" w:lineRule="auto"/>
        <w:ind w:left="567"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Předmětem této</w:t>
      </w:r>
      <w:r w:rsidR="001352D6" w:rsidRPr="0003788C">
        <w:rPr>
          <w:rFonts w:asciiTheme="minorHAnsi" w:hAnsiTheme="minorHAnsi" w:cstheme="minorHAnsi"/>
          <w:sz w:val="21"/>
          <w:szCs w:val="21"/>
        </w:rPr>
        <w:t xml:space="preserve"> </w:t>
      </w:r>
      <w:r w:rsidRPr="0003788C">
        <w:rPr>
          <w:rFonts w:asciiTheme="minorHAnsi" w:hAnsiTheme="minorHAnsi" w:cstheme="minorHAnsi"/>
          <w:sz w:val="21"/>
          <w:szCs w:val="21"/>
        </w:rPr>
        <w:t xml:space="preserve">smlouvy je </w:t>
      </w:r>
    </w:p>
    <w:p w14:paraId="290F3584" w14:textId="6F44093D" w:rsidR="00763AEA" w:rsidRPr="0003788C" w:rsidRDefault="00437D5C" w:rsidP="00F4758D">
      <w:pPr>
        <w:keepNext/>
        <w:numPr>
          <w:ilvl w:val="2"/>
          <w:numId w:val="2"/>
        </w:numPr>
        <w:tabs>
          <w:tab w:val="left" w:pos="1134"/>
          <w:tab w:val="right" w:pos="9070"/>
          <w:tab w:val="left" w:pos="9354"/>
        </w:tabs>
        <w:spacing w:after="120" w:line="259" w:lineRule="auto"/>
        <w:ind w:left="1134"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závazek </w:t>
      </w:r>
      <w:r w:rsidR="00CB145C" w:rsidRPr="0003788C">
        <w:rPr>
          <w:rFonts w:asciiTheme="minorHAnsi" w:hAnsiTheme="minorHAnsi" w:cstheme="minorHAnsi"/>
          <w:sz w:val="21"/>
          <w:szCs w:val="21"/>
        </w:rPr>
        <w:t>Z</w:t>
      </w:r>
      <w:r w:rsidR="00E53D9A" w:rsidRPr="0003788C">
        <w:rPr>
          <w:rFonts w:asciiTheme="minorHAnsi" w:hAnsiTheme="minorHAnsi" w:cstheme="minorHAnsi"/>
          <w:sz w:val="21"/>
          <w:szCs w:val="21"/>
        </w:rPr>
        <w:t>hotovitele</w:t>
      </w:r>
      <w:r w:rsidR="00947197" w:rsidRPr="0003788C">
        <w:rPr>
          <w:rFonts w:asciiTheme="minorHAnsi" w:hAnsiTheme="minorHAnsi" w:cstheme="minorHAnsi"/>
          <w:sz w:val="21"/>
          <w:szCs w:val="21"/>
        </w:rPr>
        <w:t xml:space="preserve"> zajisti</w:t>
      </w:r>
      <w:r w:rsidR="007C2BE7" w:rsidRPr="0003788C">
        <w:rPr>
          <w:rFonts w:asciiTheme="minorHAnsi" w:hAnsiTheme="minorHAnsi" w:cstheme="minorHAnsi"/>
          <w:sz w:val="21"/>
          <w:szCs w:val="21"/>
        </w:rPr>
        <w:t xml:space="preserve">t </w:t>
      </w:r>
      <w:r w:rsidR="00CB145C" w:rsidRPr="0003788C">
        <w:rPr>
          <w:rFonts w:asciiTheme="minorHAnsi" w:hAnsiTheme="minorHAnsi" w:cstheme="minorHAnsi"/>
          <w:sz w:val="21"/>
          <w:szCs w:val="21"/>
        </w:rPr>
        <w:t>pro O</w:t>
      </w:r>
      <w:r w:rsidR="007C2BE7" w:rsidRPr="0003788C">
        <w:rPr>
          <w:rFonts w:asciiTheme="minorHAnsi" w:hAnsiTheme="minorHAnsi" w:cstheme="minorHAnsi"/>
          <w:sz w:val="21"/>
          <w:szCs w:val="21"/>
        </w:rPr>
        <w:t>bjednatel</w:t>
      </w:r>
      <w:r w:rsidR="00CB145C" w:rsidRPr="0003788C">
        <w:rPr>
          <w:rFonts w:asciiTheme="minorHAnsi" w:hAnsiTheme="minorHAnsi" w:cstheme="minorHAnsi"/>
          <w:sz w:val="21"/>
          <w:szCs w:val="21"/>
        </w:rPr>
        <w:t>e</w:t>
      </w:r>
      <w:r w:rsidR="007C2BE7" w:rsidRPr="0003788C">
        <w:rPr>
          <w:rFonts w:asciiTheme="minorHAnsi" w:hAnsiTheme="minorHAnsi" w:cstheme="minorHAnsi"/>
          <w:sz w:val="21"/>
          <w:szCs w:val="21"/>
        </w:rPr>
        <w:t xml:space="preserve"> </w:t>
      </w:r>
      <w:r w:rsidR="00A67763" w:rsidRPr="0003788C">
        <w:rPr>
          <w:rFonts w:asciiTheme="minorHAnsi" w:hAnsiTheme="minorHAnsi" w:cstheme="minorHAnsi"/>
          <w:sz w:val="21"/>
          <w:szCs w:val="21"/>
        </w:rPr>
        <w:t xml:space="preserve">na svůj náklad a nebezpečí </w:t>
      </w:r>
      <w:r w:rsidR="007C2BE7" w:rsidRPr="0003788C">
        <w:rPr>
          <w:rFonts w:asciiTheme="minorHAnsi" w:hAnsiTheme="minorHAnsi" w:cstheme="minorHAnsi"/>
          <w:sz w:val="21"/>
          <w:szCs w:val="21"/>
        </w:rPr>
        <w:t xml:space="preserve">komplexní správu informačních a komunikačních technologií v rozsahu </w:t>
      </w:r>
      <w:r w:rsidR="00340BD6" w:rsidRPr="0003788C">
        <w:rPr>
          <w:rFonts w:asciiTheme="minorHAnsi" w:hAnsiTheme="minorHAnsi" w:cstheme="minorHAnsi"/>
          <w:sz w:val="21"/>
          <w:szCs w:val="21"/>
        </w:rPr>
        <w:t>stanoveném blíže touto smlouvou a jejími přílohami</w:t>
      </w:r>
      <w:r w:rsidR="00003427" w:rsidRPr="0003788C">
        <w:rPr>
          <w:rFonts w:asciiTheme="minorHAnsi" w:hAnsiTheme="minorHAnsi" w:cstheme="minorHAnsi"/>
          <w:sz w:val="21"/>
          <w:szCs w:val="21"/>
        </w:rPr>
        <w:t xml:space="preserve"> (dále také jako „Služby“)</w:t>
      </w:r>
      <w:r w:rsidR="007C2BE7" w:rsidRPr="0003788C">
        <w:rPr>
          <w:rFonts w:asciiTheme="minorHAnsi" w:hAnsiTheme="minorHAnsi" w:cstheme="minorHAnsi"/>
          <w:sz w:val="21"/>
          <w:szCs w:val="21"/>
        </w:rPr>
        <w:t xml:space="preserve">; </w:t>
      </w:r>
    </w:p>
    <w:p w14:paraId="4784D874" w14:textId="05E5B1B1" w:rsidR="00437D5C" w:rsidRPr="0003788C" w:rsidRDefault="00437D5C" w:rsidP="00F4758D">
      <w:pPr>
        <w:numPr>
          <w:ilvl w:val="2"/>
          <w:numId w:val="2"/>
        </w:numPr>
        <w:tabs>
          <w:tab w:val="left" w:pos="1134"/>
          <w:tab w:val="right" w:pos="9070"/>
          <w:tab w:val="left" w:pos="9354"/>
        </w:tabs>
        <w:spacing w:after="120" w:line="259" w:lineRule="auto"/>
        <w:ind w:left="1134"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závazek </w:t>
      </w:r>
      <w:r w:rsidR="00CB145C" w:rsidRPr="0003788C">
        <w:rPr>
          <w:rFonts w:asciiTheme="minorHAnsi" w:hAnsiTheme="minorHAnsi" w:cstheme="minorHAnsi"/>
          <w:sz w:val="21"/>
          <w:szCs w:val="21"/>
        </w:rPr>
        <w:t>O</w:t>
      </w:r>
      <w:r w:rsidR="00763AEA" w:rsidRPr="0003788C">
        <w:rPr>
          <w:rFonts w:asciiTheme="minorHAnsi" w:hAnsiTheme="minorHAnsi" w:cstheme="minorHAnsi"/>
          <w:sz w:val="21"/>
          <w:szCs w:val="21"/>
        </w:rPr>
        <w:t>bjednatel</w:t>
      </w:r>
      <w:r w:rsidR="00D13705" w:rsidRPr="0003788C">
        <w:rPr>
          <w:rFonts w:asciiTheme="minorHAnsi" w:hAnsiTheme="minorHAnsi" w:cstheme="minorHAnsi"/>
          <w:sz w:val="21"/>
          <w:szCs w:val="21"/>
        </w:rPr>
        <w:t>e</w:t>
      </w:r>
      <w:r w:rsidRPr="0003788C">
        <w:rPr>
          <w:rFonts w:asciiTheme="minorHAnsi" w:hAnsiTheme="minorHAnsi" w:cstheme="minorHAnsi"/>
          <w:sz w:val="21"/>
          <w:szCs w:val="21"/>
        </w:rPr>
        <w:t xml:space="preserve"> zaplatit </w:t>
      </w:r>
      <w:r w:rsidR="00257B27" w:rsidRPr="0003788C">
        <w:rPr>
          <w:rFonts w:asciiTheme="minorHAnsi" w:hAnsiTheme="minorHAnsi" w:cstheme="minorHAnsi"/>
          <w:sz w:val="21"/>
          <w:szCs w:val="21"/>
        </w:rPr>
        <w:t xml:space="preserve">za </w:t>
      </w:r>
      <w:r w:rsidR="00003427" w:rsidRPr="0003788C">
        <w:rPr>
          <w:rFonts w:asciiTheme="minorHAnsi" w:hAnsiTheme="minorHAnsi" w:cstheme="minorHAnsi"/>
          <w:sz w:val="21"/>
          <w:szCs w:val="21"/>
        </w:rPr>
        <w:t xml:space="preserve">Služby </w:t>
      </w:r>
      <w:r w:rsidR="004323F0" w:rsidRPr="0003788C">
        <w:rPr>
          <w:rFonts w:asciiTheme="minorHAnsi" w:hAnsiTheme="minorHAnsi" w:cstheme="minorHAnsi"/>
          <w:sz w:val="21"/>
          <w:szCs w:val="21"/>
        </w:rPr>
        <w:t xml:space="preserve">řádně </w:t>
      </w:r>
      <w:r w:rsidR="00213B4E" w:rsidRPr="0003788C">
        <w:rPr>
          <w:rFonts w:asciiTheme="minorHAnsi" w:hAnsiTheme="minorHAnsi" w:cstheme="minorHAnsi"/>
          <w:sz w:val="21"/>
          <w:szCs w:val="21"/>
        </w:rPr>
        <w:t xml:space="preserve">a včas </w:t>
      </w:r>
      <w:r w:rsidR="007C2BE7" w:rsidRPr="0003788C">
        <w:rPr>
          <w:rFonts w:asciiTheme="minorHAnsi" w:hAnsiTheme="minorHAnsi" w:cstheme="minorHAnsi"/>
          <w:sz w:val="21"/>
          <w:szCs w:val="21"/>
        </w:rPr>
        <w:t xml:space="preserve">provedené </w:t>
      </w:r>
      <w:r w:rsidR="00CB145C" w:rsidRPr="0003788C">
        <w:rPr>
          <w:rFonts w:asciiTheme="minorHAnsi" w:hAnsiTheme="minorHAnsi" w:cstheme="minorHAnsi"/>
          <w:sz w:val="21"/>
          <w:szCs w:val="21"/>
        </w:rPr>
        <w:t>Z</w:t>
      </w:r>
      <w:r w:rsidR="007C2BE7" w:rsidRPr="0003788C">
        <w:rPr>
          <w:rFonts w:asciiTheme="minorHAnsi" w:hAnsiTheme="minorHAnsi" w:cstheme="minorHAnsi"/>
          <w:sz w:val="21"/>
          <w:szCs w:val="21"/>
        </w:rPr>
        <w:t xml:space="preserve">hotovitelem na základě této smlouvy </w:t>
      </w:r>
      <w:r w:rsidRPr="0003788C">
        <w:rPr>
          <w:rFonts w:asciiTheme="minorHAnsi" w:hAnsiTheme="minorHAnsi" w:cstheme="minorHAnsi"/>
          <w:sz w:val="21"/>
          <w:szCs w:val="21"/>
        </w:rPr>
        <w:t>cenu</w:t>
      </w:r>
      <w:r w:rsidR="007C2BE7" w:rsidRPr="0003788C">
        <w:rPr>
          <w:rFonts w:asciiTheme="minorHAnsi" w:hAnsiTheme="minorHAnsi" w:cstheme="minorHAnsi"/>
          <w:sz w:val="21"/>
          <w:szCs w:val="21"/>
        </w:rPr>
        <w:t xml:space="preserve"> uvedenou v</w:t>
      </w:r>
      <w:r w:rsidRPr="0003788C">
        <w:rPr>
          <w:rFonts w:asciiTheme="minorHAnsi" w:hAnsiTheme="minorHAnsi" w:cstheme="minorHAnsi"/>
          <w:sz w:val="21"/>
          <w:szCs w:val="21"/>
        </w:rPr>
        <w:t xml:space="preserve"> </w:t>
      </w:r>
      <w:r w:rsidR="00257B27" w:rsidRPr="0003788C">
        <w:rPr>
          <w:rFonts w:asciiTheme="minorHAnsi" w:hAnsiTheme="minorHAnsi" w:cstheme="minorHAnsi"/>
          <w:sz w:val="21"/>
          <w:szCs w:val="21"/>
        </w:rPr>
        <w:t>čl. I</w:t>
      </w:r>
      <w:r w:rsidR="00A40187" w:rsidRPr="0003788C">
        <w:rPr>
          <w:rFonts w:asciiTheme="minorHAnsi" w:hAnsiTheme="minorHAnsi" w:cstheme="minorHAnsi"/>
          <w:sz w:val="21"/>
          <w:szCs w:val="21"/>
        </w:rPr>
        <w:t>V</w:t>
      </w:r>
      <w:r w:rsidR="00257B27" w:rsidRPr="0003788C">
        <w:rPr>
          <w:rFonts w:asciiTheme="minorHAnsi" w:hAnsiTheme="minorHAnsi" w:cstheme="minorHAnsi"/>
          <w:sz w:val="21"/>
          <w:szCs w:val="21"/>
        </w:rPr>
        <w:t xml:space="preserve"> </w:t>
      </w:r>
      <w:r w:rsidRPr="0003788C">
        <w:rPr>
          <w:rFonts w:asciiTheme="minorHAnsi" w:hAnsiTheme="minorHAnsi" w:cstheme="minorHAnsi"/>
          <w:sz w:val="21"/>
          <w:szCs w:val="21"/>
        </w:rPr>
        <w:t>této</w:t>
      </w:r>
      <w:r w:rsidR="00257B27" w:rsidRPr="0003788C">
        <w:rPr>
          <w:rFonts w:asciiTheme="minorHAnsi" w:hAnsiTheme="minorHAnsi" w:cstheme="minorHAnsi"/>
          <w:sz w:val="21"/>
          <w:szCs w:val="21"/>
        </w:rPr>
        <w:t xml:space="preserve"> </w:t>
      </w:r>
      <w:r w:rsidRPr="0003788C">
        <w:rPr>
          <w:rFonts w:asciiTheme="minorHAnsi" w:hAnsiTheme="minorHAnsi" w:cstheme="minorHAnsi"/>
          <w:sz w:val="21"/>
          <w:szCs w:val="21"/>
        </w:rPr>
        <w:t>smlouvy.</w:t>
      </w:r>
      <w:r w:rsidR="00E53D9A" w:rsidRPr="0003788C">
        <w:rPr>
          <w:rFonts w:asciiTheme="minorHAnsi" w:hAnsiTheme="minorHAnsi" w:cstheme="minorHAnsi"/>
          <w:sz w:val="21"/>
          <w:szCs w:val="21"/>
        </w:rPr>
        <w:t xml:space="preserve"> </w:t>
      </w:r>
    </w:p>
    <w:p w14:paraId="4E70A944" w14:textId="6264726F" w:rsidR="00A66614" w:rsidRPr="0003788C" w:rsidRDefault="007C2BE7" w:rsidP="00F4758D">
      <w:pPr>
        <w:numPr>
          <w:ilvl w:val="1"/>
          <w:numId w:val="2"/>
        </w:numPr>
        <w:tabs>
          <w:tab w:val="left" w:pos="567"/>
          <w:tab w:val="right" w:pos="9070"/>
          <w:tab w:val="left" w:pos="9354"/>
        </w:tabs>
        <w:spacing w:after="120" w:line="259" w:lineRule="auto"/>
        <w:ind w:left="567" w:hanging="567"/>
        <w:contextualSpacing/>
        <w:jc w:val="both"/>
        <w:rPr>
          <w:rFonts w:asciiTheme="minorHAnsi" w:hAnsiTheme="minorHAnsi" w:cstheme="minorHAnsi"/>
          <w:sz w:val="21"/>
          <w:szCs w:val="21"/>
        </w:rPr>
      </w:pPr>
      <w:r w:rsidRPr="0003788C">
        <w:rPr>
          <w:rFonts w:asciiTheme="minorHAnsi" w:hAnsiTheme="minorHAnsi" w:cstheme="minorHAnsi"/>
          <w:sz w:val="21"/>
          <w:szCs w:val="21"/>
        </w:rPr>
        <w:t>Závaz</w:t>
      </w:r>
      <w:r w:rsidR="00174AB3" w:rsidRPr="0003788C">
        <w:rPr>
          <w:rFonts w:asciiTheme="minorHAnsi" w:hAnsiTheme="minorHAnsi" w:cstheme="minorHAnsi"/>
          <w:sz w:val="21"/>
          <w:szCs w:val="21"/>
        </w:rPr>
        <w:t>e</w:t>
      </w:r>
      <w:r w:rsidRPr="0003788C">
        <w:rPr>
          <w:rFonts w:asciiTheme="minorHAnsi" w:hAnsiTheme="minorHAnsi" w:cstheme="minorHAnsi"/>
          <w:sz w:val="21"/>
          <w:szCs w:val="21"/>
        </w:rPr>
        <w:t xml:space="preserve">k </w:t>
      </w:r>
      <w:r w:rsidR="00174AB3" w:rsidRPr="0003788C">
        <w:rPr>
          <w:rFonts w:asciiTheme="minorHAnsi" w:hAnsiTheme="minorHAnsi" w:cstheme="minorHAnsi"/>
          <w:sz w:val="21"/>
          <w:szCs w:val="21"/>
        </w:rPr>
        <w:t>Z</w:t>
      </w:r>
      <w:r w:rsidRPr="0003788C">
        <w:rPr>
          <w:rFonts w:asciiTheme="minorHAnsi" w:hAnsiTheme="minorHAnsi" w:cstheme="minorHAnsi"/>
          <w:sz w:val="21"/>
          <w:szCs w:val="21"/>
        </w:rPr>
        <w:t>hotovitele</w:t>
      </w:r>
      <w:r w:rsidR="00A36B7E" w:rsidRPr="0003788C">
        <w:rPr>
          <w:rFonts w:asciiTheme="minorHAnsi" w:hAnsiTheme="minorHAnsi" w:cstheme="minorHAnsi"/>
          <w:sz w:val="21"/>
          <w:szCs w:val="21"/>
        </w:rPr>
        <w:t xml:space="preserve"> dle této smlouvy </w:t>
      </w:r>
      <w:r w:rsidR="00174AB3" w:rsidRPr="0003788C">
        <w:rPr>
          <w:rFonts w:asciiTheme="minorHAnsi" w:hAnsiTheme="minorHAnsi" w:cstheme="minorHAnsi"/>
          <w:sz w:val="21"/>
          <w:szCs w:val="21"/>
        </w:rPr>
        <w:t>zahrnuje následující Služby</w:t>
      </w:r>
      <w:r w:rsidR="00A36B7E" w:rsidRPr="0003788C">
        <w:rPr>
          <w:rFonts w:asciiTheme="minorHAnsi" w:hAnsiTheme="minorHAnsi" w:cstheme="minorHAnsi"/>
          <w:sz w:val="21"/>
          <w:szCs w:val="21"/>
        </w:rPr>
        <w:t>:</w:t>
      </w:r>
    </w:p>
    <w:p w14:paraId="7B30B455" w14:textId="2D2F1B2A" w:rsidR="000C229B" w:rsidRPr="0003788C" w:rsidRDefault="00035DEB" w:rsidP="00F4758D">
      <w:pPr>
        <w:numPr>
          <w:ilvl w:val="2"/>
          <w:numId w:val="2"/>
        </w:numPr>
        <w:tabs>
          <w:tab w:val="left" w:pos="567"/>
          <w:tab w:val="right" w:pos="9070"/>
          <w:tab w:val="left" w:pos="9354"/>
        </w:tabs>
        <w:spacing w:after="120" w:line="259" w:lineRule="auto"/>
        <w:ind w:hanging="657"/>
        <w:contextualSpacing/>
        <w:jc w:val="both"/>
        <w:rPr>
          <w:rFonts w:asciiTheme="minorHAnsi" w:hAnsiTheme="minorHAnsi" w:cstheme="minorHAnsi"/>
          <w:sz w:val="21"/>
          <w:szCs w:val="21"/>
        </w:rPr>
      </w:pPr>
      <w:r w:rsidRPr="0003788C">
        <w:rPr>
          <w:rFonts w:asciiTheme="minorHAnsi" w:hAnsiTheme="minorHAnsi" w:cstheme="minorHAnsi"/>
          <w:sz w:val="21"/>
          <w:szCs w:val="21"/>
        </w:rPr>
        <w:tab/>
      </w:r>
      <w:r w:rsidRPr="0003788C">
        <w:rPr>
          <w:rFonts w:asciiTheme="minorHAnsi" w:hAnsiTheme="minorHAnsi" w:cstheme="minorHAnsi"/>
          <w:b/>
          <w:sz w:val="21"/>
          <w:szCs w:val="21"/>
        </w:rPr>
        <w:t xml:space="preserve">opravy a údržba serverů, </w:t>
      </w:r>
      <w:r w:rsidR="00CD6D86" w:rsidRPr="0003788C">
        <w:rPr>
          <w:rFonts w:asciiTheme="minorHAnsi" w:hAnsiTheme="minorHAnsi" w:cstheme="minorHAnsi"/>
          <w:b/>
          <w:sz w:val="21"/>
          <w:szCs w:val="21"/>
        </w:rPr>
        <w:t xml:space="preserve">datových úložišť NAS, aktivních prvků LAN, externích pevných disků pro servery, </w:t>
      </w:r>
      <w:r w:rsidRPr="0003788C">
        <w:rPr>
          <w:rFonts w:asciiTheme="minorHAnsi" w:hAnsiTheme="minorHAnsi" w:cstheme="minorHAnsi"/>
          <w:b/>
          <w:sz w:val="21"/>
          <w:szCs w:val="21"/>
        </w:rPr>
        <w:t>osobních počítačů (</w:t>
      </w:r>
      <w:r w:rsidR="00CD6D86" w:rsidRPr="0003788C">
        <w:rPr>
          <w:rFonts w:asciiTheme="minorHAnsi" w:hAnsiTheme="minorHAnsi" w:cstheme="minorHAnsi"/>
          <w:b/>
          <w:sz w:val="21"/>
          <w:szCs w:val="21"/>
        </w:rPr>
        <w:t>stolních i přenosných)</w:t>
      </w:r>
      <w:r w:rsidRPr="0003788C">
        <w:rPr>
          <w:rFonts w:asciiTheme="minorHAnsi" w:hAnsiTheme="minorHAnsi" w:cstheme="minorHAnsi"/>
          <w:b/>
          <w:sz w:val="21"/>
          <w:szCs w:val="21"/>
        </w:rPr>
        <w:t>, a periferních zařízení počítačů, tj. tiskáren (síťových i stolních), skenerů, monitorů atd</w:t>
      </w:r>
      <w:r w:rsidRPr="0003788C">
        <w:rPr>
          <w:rFonts w:asciiTheme="minorHAnsi" w:hAnsiTheme="minorHAnsi" w:cstheme="minorHAnsi"/>
          <w:sz w:val="21"/>
          <w:szCs w:val="21"/>
        </w:rPr>
        <w:t xml:space="preserve">. </w:t>
      </w:r>
    </w:p>
    <w:p w14:paraId="31A7F1E6" w14:textId="0331F680" w:rsidR="00035DEB" w:rsidRPr="0003788C" w:rsidRDefault="00035DEB" w:rsidP="00F4758D">
      <w:pPr>
        <w:tabs>
          <w:tab w:val="left" w:pos="567"/>
          <w:tab w:val="right" w:pos="9070"/>
          <w:tab w:val="left" w:pos="9354"/>
        </w:tabs>
        <w:spacing w:after="120" w:line="259" w:lineRule="auto"/>
        <w:ind w:left="1224"/>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(technická správa veškeré výpočetní techniky </w:t>
      </w:r>
      <w:r w:rsidR="005863C8" w:rsidRPr="0003788C">
        <w:rPr>
          <w:rFonts w:asciiTheme="minorHAnsi" w:hAnsiTheme="minorHAnsi" w:cstheme="minorHAnsi"/>
          <w:sz w:val="21"/>
          <w:szCs w:val="21"/>
        </w:rPr>
        <w:t>O</w:t>
      </w:r>
      <w:r w:rsidRPr="0003788C">
        <w:rPr>
          <w:rFonts w:asciiTheme="minorHAnsi" w:hAnsiTheme="minorHAnsi" w:cstheme="minorHAnsi"/>
          <w:sz w:val="21"/>
          <w:szCs w:val="21"/>
        </w:rPr>
        <w:t>bjednatele v aktuálním počtu 3 servery, 45 osobních počítačů a 25 periferních zařízení počítačů, jejichž počet se může v průběhu plnění smlouvy o dílo měnit), tj. zejména</w:t>
      </w:r>
      <w:r w:rsidR="00CB7D03" w:rsidRPr="0003788C">
        <w:rPr>
          <w:rFonts w:asciiTheme="minorHAnsi" w:hAnsiTheme="minorHAnsi" w:cstheme="minorHAnsi"/>
          <w:sz w:val="21"/>
          <w:szCs w:val="21"/>
        </w:rPr>
        <w:t>:</w:t>
      </w:r>
    </w:p>
    <w:p w14:paraId="2F3D0A82" w14:textId="69B4CE46" w:rsidR="00A0470E" w:rsidRPr="0003788C" w:rsidRDefault="00A0470E"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údržba a zajištění správné funkčnosti veškeré výpočetní techniky </w:t>
      </w:r>
      <w:r w:rsidR="005863C8" w:rsidRPr="0003788C">
        <w:rPr>
          <w:rFonts w:asciiTheme="minorHAnsi" w:hAnsiTheme="minorHAnsi" w:cstheme="minorHAnsi"/>
          <w:sz w:val="21"/>
          <w:szCs w:val="21"/>
        </w:rPr>
        <w:t>O</w:t>
      </w:r>
      <w:r w:rsidR="00F771C9" w:rsidRPr="0003788C">
        <w:rPr>
          <w:rFonts w:asciiTheme="minorHAnsi" w:hAnsiTheme="minorHAnsi" w:cstheme="minorHAnsi"/>
          <w:sz w:val="21"/>
          <w:szCs w:val="21"/>
        </w:rPr>
        <w:t xml:space="preserve">bjednatele </w:t>
      </w:r>
      <w:r w:rsidRPr="0003788C">
        <w:rPr>
          <w:rFonts w:asciiTheme="minorHAnsi" w:hAnsiTheme="minorHAnsi" w:cstheme="minorHAnsi"/>
          <w:sz w:val="21"/>
          <w:szCs w:val="21"/>
        </w:rPr>
        <w:t xml:space="preserve">dle jeho účetní evidence, </w:t>
      </w:r>
    </w:p>
    <w:p w14:paraId="4BD19933" w14:textId="05FBA3C1" w:rsidR="00F47146" w:rsidRPr="0003788C" w:rsidRDefault="00F47146"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zajištění veškerého záručního servisu a pozáručních oprav, součinnost při dodavatelském zajišťování oprav, bezplatné zapůjčení náhradního zařízení po dobu opravy, zajištění dopravy do servisu a zpět,</w:t>
      </w:r>
    </w:p>
    <w:p w14:paraId="42EF1EAE" w14:textId="21C5C582" w:rsidR="00F47146" w:rsidRPr="0003788C" w:rsidRDefault="00F47146"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zastupování Objednatele při záručních i pozáručních opravách výpočetní a komunikační techniky v majetku Objednatele,</w:t>
      </w:r>
    </w:p>
    <w:p w14:paraId="6A78DB4A" w14:textId="2B4F70D9" w:rsidR="00F47146" w:rsidRPr="0003788C" w:rsidRDefault="00F47146"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zastupování Objednatele při technických jednáních ohledně zajištění dodávek výpočetní a komunikační techniky,</w:t>
      </w:r>
    </w:p>
    <w:p w14:paraId="39819D2B" w14:textId="77777777" w:rsidR="00F47146" w:rsidRPr="0003788C" w:rsidRDefault="00F47146"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vedení operativní evidence spravované výpočetní a komunikační techniky v datové struktuře určené Objednatelem a způsobem umožňujícím filtraci údajů o této výpočetní a komunikační technice dle zadaných parametrů a průběžná aktualizace této operativní evidence v rozsahu změn hardwarového vybavení Objednatele,</w:t>
      </w:r>
    </w:p>
    <w:p w14:paraId="3C775B0E" w14:textId="77777777" w:rsidR="00F47146" w:rsidRPr="0003788C" w:rsidRDefault="00F47146"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zajištění likvidace obalů, spotřebovaných tiskových náplní a veškerého elektroodpadu souvisejícího s výpočetní a komunikační technikou,</w:t>
      </w:r>
    </w:p>
    <w:p w14:paraId="37070665" w14:textId="0ECA3A74" w:rsidR="00F47146" w:rsidRPr="0003788C" w:rsidRDefault="00F47146"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zajištění ekologické likvidace vyřazené výpočetní a komunikační techniky a vystavení potvrzení o ekologické likvidaci</w:t>
      </w:r>
    </w:p>
    <w:p w14:paraId="7945063F" w14:textId="5BC712AC" w:rsidR="004E1E14" w:rsidRPr="0003788C" w:rsidRDefault="004E1E14" w:rsidP="00F4758D">
      <w:pPr>
        <w:numPr>
          <w:ilvl w:val="2"/>
          <w:numId w:val="2"/>
        </w:numPr>
        <w:tabs>
          <w:tab w:val="left" w:pos="567"/>
          <w:tab w:val="right" w:pos="9070"/>
          <w:tab w:val="left" w:pos="9354"/>
        </w:tabs>
        <w:spacing w:after="120" w:line="259" w:lineRule="auto"/>
        <w:ind w:hanging="657"/>
        <w:contextualSpacing/>
        <w:jc w:val="both"/>
        <w:rPr>
          <w:rFonts w:asciiTheme="minorHAnsi" w:hAnsiTheme="minorHAnsi" w:cstheme="minorHAnsi"/>
          <w:bCs/>
          <w:sz w:val="21"/>
          <w:szCs w:val="21"/>
        </w:rPr>
      </w:pPr>
      <w:r w:rsidRPr="0003788C">
        <w:rPr>
          <w:rFonts w:asciiTheme="minorHAnsi" w:hAnsiTheme="minorHAnsi" w:cstheme="minorHAnsi"/>
          <w:b/>
          <w:bCs/>
          <w:sz w:val="21"/>
          <w:szCs w:val="21"/>
        </w:rPr>
        <w:t>správa dat</w:t>
      </w:r>
      <w:r w:rsidRPr="0003788C">
        <w:rPr>
          <w:rFonts w:asciiTheme="minorHAnsi" w:hAnsiTheme="minorHAnsi" w:cstheme="minorHAnsi"/>
          <w:bCs/>
          <w:sz w:val="21"/>
          <w:szCs w:val="21"/>
        </w:rPr>
        <w:t xml:space="preserve"> </w:t>
      </w:r>
    </w:p>
    <w:p w14:paraId="0A264613" w14:textId="5E848867" w:rsidR="009D0E1E" w:rsidRPr="0003788C" w:rsidRDefault="009D0E1E"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zálohování dat na serverech, externích pevných discích ve vlastnictví Objednatele a ve vybraných počítačích za účelem provádění průběžné archivace a správy datových záloh ve vlastnictví Objednatele.</w:t>
      </w:r>
    </w:p>
    <w:p w14:paraId="5025046E" w14:textId="2B195113" w:rsidR="00BD3793" w:rsidRPr="0003788C" w:rsidRDefault="009D0E1E" w:rsidP="00F4758D">
      <w:pPr>
        <w:numPr>
          <w:ilvl w:val="3"/>
          <w:numId w:val="2"/>
        </w:numPr>
        <w:tabs>
          <w:tab w:val="left" w:pos="1134"/>
          <w:tab w:val="right" w:pos="9070"/>
          <w:tab w:val="left" w:pos="9354"/>
        </w:tabs>
        <w:spacing w:after="120" w:line="259" w:lineRule="auto"/>
        <w:ind w:left="1985" w:hanging="709"/>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Zálohování dat je </w:t>
      </w:r>
      <w:r w:rsidR="005863C8" w:rsidRPr="0003788C">
        <w:rPr>
          <w:rFonts w:asciiTheme="minorHAnsi" w:hAnsiTheme="minorHAnsi" w:cstheme="minorHAnsi"/>
          <w:sz w:val="21"/>
          <w:szCs w:val="21"/>
        </w:rPr>
        <w:t>Z</w:t>
      </w:r>
      <w:r w:rsidRPr="0003788C">
        <w:rPr>
          <w:rFonts w:asciiTheme="minorHAnsi" w:hAnsiTheme="minorHAnsi" w:cstheme="minorHAnsi"/>
          <w:sz w:val="21"/>
          <w:szCs w:val="21"/>
        </w:rPr>
        <w:t>hotovitel povinen provádět dle pravidel a doporučení uvedených v čl. 4.6 a v Příloze č. 4 Směrnice</w:t>
      </w:r>
    </w:p>
    <w:p w14:paraId="6EA29B68" w14:textId="3798347E" w:rsidR="004E1E14" w:rsidRPr="0003788C" w:rsidRDefault="004E1E14" w:rsidP="00F4758D">
      <w:pPr>
        <w:numPr>
          <w:ilvl w:val="2"/>
          <w:numId w:val="2"/>
        </w:numPr>
        <w:tabs>
          <w:tab w:val="left" w:pos="567"/>
          <w:tab w:val="left" w:pos="1134"/>
          <w:tab w:val="right" w:pos="9070"/>
          <w:tab w:val="left" w:pos="9354"/>
        </w:tabs>
        <w:spacing w:after="120" w:line="259" w:lineRule="auto"/>
        <w:ind w:hanging="657"/>
        <w:contextualSpacing/>
        <w:jc w:val="both"/>
        <w:rPr>
          <w:rFonts w:asciiTheme="minorHAnsi" w:hAnsiTheme="minorHAnsi" w:cstheme="minorHAnsi"/>
          <w:bCs/>
          <w:sz w:val="21"/>
          <w:szCs w:val="21"/>
        </w:rPr>
      </w:pPr>
      <w:r w:rsidRPr="0003788C">
        <w:rPr>
          <w:rFonts w:asciiTheme="minorHAnsi" w:hAnsiTheme="minorHAnsi" w:cstheme="minorHAnsi"/>
          <w:b/>
          <w:bCs/>
          <w:sz w:val="21"/>
          <w:szCs w:val="21"/>
        </w:rPr>
        <w:t>služby programového vybavení</w:t>
      </w:r>
      <w:r w:rsidRPr="0003788C">
        <w:rPr>
          <w:rFonts w:asciiTheme="minorHAnsi" w:hAnsiTheme="minorHAnsi" w:cstheme="minorHAnsi"/>
          <w:bCs/>
          <w:sz w:val="21"/>
          <w:szCs w:val="21"/>
        </w:rPr>
        <w:t xml:space="preserve"> </w:t>
      </w:r>
    </w:p>
    <w:p w14:paraId="6F30D4B9" w14:textId="77777777" w:rsidR="00A0470E" w:rsidRPr="0003788C" w:rsidRDefault="00A0470E" w:rsidP="00F4758D">
      <w:pPr>
        <w:tabs>
          <w:tab w:val="left" w:pos="1134"/>
          <w:tab w:val="right" w:pos="9070"/>
          <w:tab w:val="left" w:pos="9354"/>
        </w:tabs>
        <w:spacing w:after="120" w:line="259" w:lineRule="auto"/>
        <w:ind w:left="1134"/>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Správa všech počítačových programů užívaných </w:t>
      </w:r>
      <w:r w:rsidR="00F771C9" w:rsidRPr="0003788C">
        <w:rPr>
          <w:rFonts w:asciiTheme="minorHAnsi" w:hAnsiTheme="minorHAnsi" w:cstheme="minorHAnsi"/>
          <w:sz w:val="21"/>
          <w:szCs w:val="21"/>
        </w:rPr>
        <w:t>objednatelem</w:t>
      </w:r>
      <w:r w:rsidRPr="0003788C">
        <w:rPr>
          <w:rFonts w:asciiTheme="minorHAnsi" w:hAnsiTheme="minorHAnsi" w:cstheme="minorHAnsi"/>
          <w:sz w:val="21"/>
          <w:szCs w:val="21"/>
        </w:rPr>
        <w:t>, tj. zejména</w:t>
      </w:r>
    </w:p>
    <w:p w14:paraId="3F5DA56F" w14:textId="49361D56"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zajištění </w:t>
      </w:r>
      <w:r w:rsidR="00B0374B" w:rsidRPr="0003788C">
        <w:rPr>
          <w:rFonts w:asciiTheme="minorHAnsi" w:hAnsiTheme="minorHAnsi" w:cstheme="minorHAnsi"/>
          <w:sz w:val="21"/>
          <w:szCs w:val="21"/>
        </w:rPr>
        <w:t xml:space="preserve">funkčnosti </w:t>
      </w:r>
      <w:r w:rsidRPr="0003788C">
        <w:rPr>
          <w:rFonts w:asciiTheme="minorHAnsi" w:hAnsiTheme="minorHAnsi" w:cstheme="minorHAnsi"/>
          <w:sz w:val="21"/>
          <w:szCs w:val="21"/>
        </w:rPr>
        <w:t xml:space="preserve">základního programového vybavení počítačů </w:t>
      </w:r>
      <w:r w:rsidR="00E5429F" w:rsidRPr="0003788C">
        <w:rPr>
          <w:rFonts w:asciiTheme="minorHAnsi" w:hAnsiTheme="minorHAnsi" w:cstheme="minorHAnsi"/>
          <w:sz w:val="21"/>
          <w:szCs w:val="21"/>
        </w:rPr>
        <w:t>O</w:t>
      </w:r>
      <w:r w:rsidR="00F771C9" w:rsidRPr="0003788C">
        <w:rPr>
          <w:rFonts w:asciiTheme="minorHAnsi" w:hAnsiTheme="minorHAnsi" w:cstheme="minorHAnsi"/>
          <w:sz w:val="21"/>
          <w:szCs w:val="21"/>
        </w:rPr>
        <w:t>bjednatele</w:t>
      </w:r>
      <w:r w:rsidR="007F751D" w:rsidRPr="0003788C">
        <w:rPr>
          <w:rFonts w:asciiTheme="minorHAnsi" w:hAnsiTheme="minorHAnsi" w:cstheme="minorHAnsi"/>
          <w:sz w:val="21"/>
          <w:szCs w:val="21"/>
        </w:rPr>
        <w:t xml:space="preserve"> </w:t>
      </w:r>
      <w:r w:rsidR="009E1FB9" w:rsidRPr="0003788C">
        <w:rPr>
          <w:rFonts w:asciiTheme="minorHAnsi" w:hAnsiTheme="minorHAnsi" w:cstheme="minorHAnsi"/>
          <w:sz w:val="21"/>
          <w:szCs w:val="21"/>
        </w:rPr>
        <w:t>(</w:t>
      </w:r>
      <w:r w:rsidR="007F751D" w:rsidRPr="0003788C">
        <w:rPr>
          <w:rFonts w:asciiTheme="minorHAnsi" w:hAnsiTheme="minorHAnsi" w:cstheme="minorHAnsi"/>
          <w:sz w:val="21"/>
          <w:szCs w:val="21"/>
        </w:rPr>
        <w:t>dále také jako „software“ nebo „SW“)</w:t>
      </w:r>
      <w:r w:rsidRPr="0003788C">
        <w:rPr>
          <w:rFonts w:asciiTheme="minorHAnsi" w:hAnsiTheme="minorHAnsi" w:cstheme="minorHAnsi"/>
          <w:sz w:val="21"/>
          <w:szCs w:val="21"/>
        </w:rPr>
        <w:t>;</w:t>
      </w:r>
    </w:p>
    <w:p w14:paraId="06A06048" w14:textId="31BE780C"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zajištění </w:t>
      </w:r>
      <w:r w:rsidR="00B0374B" w:rsidRPr="0003788C">
        <w:rPr>
          <w:rFonts w:asciiTheme="minorHAnsi" w:hAnsiTheme="minorHAnsi" w:cstheme="minorHAnsi"/>
          <w:sz w:val="21"/>
          <w:szCs w:val="21"/>
        </w:rPr>
        <w:t xml:space="preserve">funkčnosti </w:t>
      </w:r>
      <w:r w:rsidRPr="0003788C">
        <w:rPr>
          <w:rFonts w:asciiTheme="minorHAnsi" w:hAnsiTheme="minorHAnsi" w:cstheme="minorHAnsi"/>
          <w:sz w:val="21"/>
          <w:szCs w:val="21"/>
        </w:rPr>
        <w:t xml:space="preserve">speciálního programového vybavení počítačů </w:t>
      </w:r>
      <w:r w:rsidR="00E5429F" w:rsidRPr="0003788C">
        <w:rPr>
          <w:rFonts w:asciiTheme="minorHAnsi" w:hAnsiTheme="minorHAnsi" w:cstheme="minorHAnsi"/>
          <w:sz w:val="21"/>
          <w:szCs w:val="21"/>
        </w:rPr>
        <w:t>O</w:t>
      </w:r>
      <w:r w:rsidR="00F771C9" w:rsidRPr="0003788C">
        <w:rPr>
          <w:rFonts w:asciiTheme="minorHAnsi" w:hAnsiTheme="minorHAnsi" w:cstheme="minorHAnsi"/>
          <w:sz w:val="21"/>
          <w:szCs w:val="21"/>
        </w:rPr>
        <w:t>bjednatele</w:t>
      </w:r>
      <w:r w:rsidRPr="0003788C">
        <w:rPr>
          <w:rFonts w:asciiTheme="minorHAnsi" w:hAnsiTheme="minorHAnsi" w:cstheme="minorHAnsi"/>
          <w:sz w:val="21"/>
          <w:szCs w:val="21"/>
        </w:rPr>
        <w:t xml:space="preserve"> dle jeho pokynů, případně ve spolupráci s</w:t>
      </w:r>
      <w:r w:rsidR="00F771C9" w:rsidRPr="0003788C">
        <w:rPr>
          <w:rFonts w:asciiTheme="minorHAnsi" w:hAnsiTheme="minorHAnsi" w:cstheme="minorHAnsi"/>
          <w:sz w:val="21"/>
          <w:szCs w:val="21"/>
        </w:rPr>
        <w:t xml:space="preserve"> </w:t>
      </w:r>
      <w:r w:rsidR="00E5429F" w:rsidRPr="0003788C">
        <w:rPr>
          <w:rFonts w:asciiTheme="minorHAnsi" w:hAnsiTheme="minorHAnsi" w:cstheme="minorHAnsi"/>
          <w:sz w:val="21"/>
          <w:szCs w:val="21"/>
        </w:rPr>
        <w:t>O</w:t>
      </w:r>
      <w:r w:rsidR="00F771C9" w:rsidRPr="0003788C">
        <w:rPr>
          <w:rFonts w:asciiTheme="minorHAnsi" w:hAnsiTheme="minorHAnsi" w:cstheme="minorHAnsi"/>
          <w:sz w:val="21"/>
          <w:szCs w:val="21"/>
        </w:rPr>
        <w:t>bjednatelem</w:t>
      </w:r>
      <w:r w:rsidRPr="0003788C">
        <w:rPr>
          <w:rFonts w:asciiTheme="minorHAnsi" w:hAnsiTheme="minorHAnsi" w:cstheme="minorHAnsi"/>
          <w:sz w:val="21"/>
          <w:szCs w:val="21"/>
        </w:rPr>
        <w:t>;</w:t>
      </w:r>
      <w:r w:rsidR="008B4146" w:rsidRPr="0003788C">
        <w:rPr>
          <w:rFonts w:asciiTheme="minorHAnsi" w:hAnsiTheme="minorHAnsi" w:cstheme="minorHAnsi"/>
          <w:sz w:val="21"/>
          <w:szCs w:val="21"/>
        </w:rPr>
        <w:t xml:space="preserve"> jedná se </w:t>
      </w:r>
      <w:r w:rsidR="0014769D" w:rsidRPr="0003788C">
        <w:rPr>
          <w:rFonts w:asciiTheme="minorHAnsi" w:hAnsiTheme="minorHAnsi" w:cstheme="minorHAnsi"/>
          <w:sz w:val="21"/>
          <w:szCs w:val="21"/>
        </w:rPr>
        <w:t xml:space="preserve">zejména </w:t>
      </w:r>
      <w:r w:rsidR="008B4146" w:rsidRPr="0003788C">
        <w:rPr>
          <w:rFonts w:asciiTheme="minorHAnsi" w:hAnsiTheme="minorHAnsi" w:cstheme="minorHAnsi"/>
          <w:sz w:val="21"/>
          <w:szCs w:val="21"/>
        </w:rPr>
        <w:t>o zajištění provozu odborných a ekonomických informačních systémů, intranetu a dalších specifických evidenčních či databázových aplikací, provozovaných v prostředí webových prohlížečů, terminálových nebo speciálních tlustých klientů;</w:t>
      </w:r>
    </w:p>
    <w:p w14:paraId="519A4C2C" w14:textId="77777777"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stálá kontrola funkčnosti antivirové ochrany a funkčnosti automatické aktualizace antiviru na všech počítačích;</w:t>
      </w:r>
    </w:p>
    <w:p w14:paraId="7D1C8D23" w14:textId="77777777" w:rsidR="00B51140" w:rsidRPr="0003788C" w:rsidRDefault="00B51140"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průběžná aktualizace počítačových programů,</w:t>
      </w:r>
    </w:p>
    <w:p w14:paraId="4B5F761E" w14:textId="77777777" w:rsidR="00B51140" w:rsidRPr="0003788C" w:rsidRDefault="00B51140"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vedení operativní evidence počítačových programů instalovaných na jednotlivých počítačích v datové struktuře určené Objednatelem a způsobem umožňujícím filtraci údajů dle zadaných parametrů a její průběžná aktualizace v rozsahu změn SW vybavení Objednatele, </w:t>
      </w:r>
    </w:p>
    <w:p w14:paraId="13B615FD" w14:textId="28434739" w:rsidR="00B51140" w:rsidRPr="0003788C" w:rsidRDefault="00B51140"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lastRenderedPageBreak/>
        <w:t>vedení operativní evidence vyřazení počítačových programů</w:t>
      </w:r>
    </w:p>
    <w:p w14:paraId="27691FA8" w14:textId="73103355"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zajištění potřebných licencí a licenčních smluv pro veškeré programové vybavení používané </w:t>
      </w:r>
      <w:r w:rsidR="001106F5" w:rsidRPr="0003788C">
        <w:rPr>
          <w:rFonts w:asciiTheme="minorHAnsi" w:hAnsiTheme="minorHAnsi" w:cstheme="minorHAnsi"/>
          <w:sz w:val="21"/>
          <w:szCs w:val="21"/>
        </w:rPr>
        <w:t>O</w:t>
      </w:r>
      <w:r w:rsidR="00F771C9" w:rsidRPr="0003788C">
        <w:rPr>
          <w:rFonts w:asciiTheme="minorHAnsi" w:hAnsiTheme="minorHAnsi" w:cstheme="minorHAnsi"/>
          <w:sz w:val="21"/>
          <w:szCs w:val="21"/>
        </w:rPr>
        <w:t>bjednatelem</w:t>
      </w:r>
      <w:r w:rsidRPr="0003788C">
        <w:rPr>
          <w:rFonts w:asciiTheme="minorHAnsi" w:hAnsiTheme="minorHAnsi" w:cstheme="minorHAnsi"/>
          <w:sz w:val="21"/>
          <w:szCs w:val="21"/>
        </w:rPr>
        <w:t>, včetně jejich obnovy;</w:t>
      </w:r>
    </w:p>
    <w:p w14:paraId="06F04A8C" w14:textId="0FE8BD12" w:rsidR="00A0470E" w:rsidRPr="0003788C" w:rsidRDefault="00F04E86"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vedení operativní evidence licencí k počítačovým programům, vedení evidence licenčních smluv a dalších dokladů o pořízení v souladu s Usnesením vlády č. 624 ze dne 20. 6. 2001</w:t>
      </w:r>
      <w:r w:rsidR="00A0470E" w:rsidRPr="0003788C">
        <w:rPr>
          <w:rFonts w:asciiTheme="minorHAnsi" w:hAnsiTheme="minorHAnsi" w:cstheme="minorHAnsi"/>
          <w:sz w:val="21"/>
          <w:szCs w:val="21"/>
        </w:rPr>
        <w:t>;</w:t>
      </w:r>
    </w:p>
    <w:p w14:paraId="07E2E8FC" w14:textId="56821563" w:rsidR="00A0470E" w:rsidRPr="0003788C" w:rsidRDefault="00F04E86"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zastupování Objednatele při technických jednáních ohledně zajištění dodávek software</w:t>
      </w:r>
      <w:r w:rsidR="00A0470E" w:rsidRPr="0003788C">
        <w:rPr>
          <w:rFonts w:asciiTheme="minorHAnsi" w:hAnsiTheme="minorHAnsi" w:cstheme="minorHAnsi"/>
          <w:sz w:val="21"/>
          <w:szCs w:val="21"/>
        </w:rPr>
        <w:t>;</w:t>
      </w:r>
    </w:p>
    <w:p w14:paraId="2710B6C8" w14:textId="577B55BF"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audit software (</w:t>
      </w:r>
      <w:r w:rsidR="00F04E86" w:rsidRPr="0003788C">
        <w:rPr>
          <w:rFonts w:asciiTheme="minorHAnsi" w:hAnsiTheme="minorHAnsi" w:cstheme="minorHAnsi"/>
          <w:sz w:val="21"/>
          <w:szCs w:val="21"/>
        </w:rPr>
        <w:t>1 x ročně pro účely inventarizace majetku)</w:t>
      </w:r>
      <w:r w:rsidRPr="0003788C">
        <w:rPr>
          <w:rFonts w:asciiTheme="minorHAnsi" w:hAnsiTheme="minorHAnsi" w:cstheme="minorHAnsi"/>
          <w:sz w:val="21"/>
          <w:szCs w:val="21"/>
        </w:rPr>
        <w:t>).</w:t>
      </w:r>
    </w:p>
    <w:p w14:paraId="4740E914" w14:textId="4E286166" w:rsidR="004E1E14" w:rsidRPr="0003788C" w:rsidRDefault="004C53A6" w:rsidP="00F4758D">
      <w:pPr>
        <w:numPr>
          <w:ilvl w:val="2"/>
          <w:numId w:val="2"/>
        </w:numPr>
        <w:tabs>
          <w:tab w:val="left" w:pos="567"/>
          <w:tab w:val="left" w:pos="1134"/>
          <w:tab w:val="right" w:pos="9070"/>
          <w:tab w:val="left" w:pos="9354"/>
        </w:tabs>
        <w:spacing w:after="120" w:line="259" w:lineRule="auto"/>
        <w:ind w:hanging="657"/>
        <w:contextualSpacing/>
        <w:jc w:val="both"/>
        <w:rPr>
          <w:rFonts w:asciiTheme="minorHAnsi" w:hAnsiTheme="minorHAnsi" w:cstheme="minorHAnsi"/>
          <w:bCs/>
          <w:sz w:val="21"/>
          <w:szCs w:val="21"/>
        </w:rPr>
      </w:pPr>
      <w:r w:rsidRPr="0003788C">
        <w:rPr>
          <w:rFonts w:asciiTheme="minorHAnsi" w:hAnsiTheme="minorHAnsi" w:cstheme="minorHAnsi"/>
          <w:b/>
          <w:bCs/>
          <w:sz w:val="21"/>
          <w:szCs w:val="21"/>
        </w:rPr>
        <w:t xml:space="preserve">Správa </w:t>
      </w:r>
      <w:r w:rsidR="004E1E14" w:rsidRPr="0003788C">
        <w:rPr>
          <w:rFonts w:asciiTheme="minorHAnsi" w:hAnsiTheme="minorHAnsi" w:cstheme="minorHAnsi"/>
          <w:b/>
          <w:bCs/>
          <w:sz w:val="21"/>
          <w:szCs w:val="21"/>
        </w:rPr>
        <w:t>lokální sítě – LAN</w:t>
      </w:r>
      <w:r w:rsidR="004E1E14" w:rsidRPr="0003788C">
        <w:rPr>
          <w:rFonts w:asciiTheme="minorHAnsi" w:hAnsiTheme="minorHAnsi" w:cstheme="minorHAnsi"/>
          <w:bCs/>
          <w:sz w:val="21"/>
          <w:szCs w:val="21"/>
        </w:rPr>
        <w:t xml:space="preserve"> </w:t>
      </w:r>
    </w:p>
    <w:p w14:paraId="203A769D" w14:textId="77777777" w:rsidR="00A0470E" w:rsidRPr="0003788C" w:rsidRDefault="00A0470E" w:rsidP="00F4758D">
      <w:pPr>
        <w:tabs>
          <w:tab w:val="left" w:pos="1134"/>
          <w:tab w:val="right" w:pos="9070"/>
          <w:tab w:val="left" w:pos="9354"/>
        </w:tabs>
        <w:spacing w:after="120" w:line="259" w:lineRule="auto"/>
        <w:ind w:left="1134"/>
        <w:contextualSpacing/>
        <w:jc w:val="both"/>
        <w:rPr>
          <w:rFonts w:asciiTheme="minorHAnsi" w:hAnsiTheme="minorHAnsi" w:cstheme="minorHAnsi"/>
          <w:sz w:val="21"/>
          <w:szCs w:val="21"/>
        </w:rPr>
      </w:pPr>
      <w:r w:rsidRPr="0003788C">
        <w:rPr>
          <w:rFonts w:asciiTheme="minorHAnsi" w:hAnsiTheme="minorHAnsi" w:cstheme="minorHAnsi"/>
          <w:sz w:val="21"/>
          <w:szCs w:val="21"/>
        </w:rPr>
        <w:t>Správa počítačové sítě, tj. zejména:</w:t>
      </w:r>
    </w:p>
    <w:p w14:paraId="7DE53069" w14:textId="77777777"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správa uživatelů v doméně;</w:t>
      </w:r>
    </w:p>
    <w:p w14:paraId="09BF604D" w14:textId="1B29867C" w:rsidR="00701A1B" w:rsidRPr="00B72844" w:rsidRDefault="00701A1B"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B72844">
        <w:rPr>
          <w:rFonts w:asciiTheme="minorHAnsi" w:hAnsiTheme="minorHAnsi" w:cstheme="minorHAnsi"/>
          <w:sz w:val="21"/>
          <w:szCs w:val="21"/>
        </w:rPr>
        <w:t xml:space="preserve">správa uživatelů v centrálních IS Objednatele včetně správy příslušné části </w:t>
      </w:r>
      <w:proofErr w:type="spellStart"/>
      <w:r w:rsidRPr="00B72844">
        <w:rPr>
          <w:rFonts w:asciiTheme="minorHAnsi" w:hAnsiTheme="minorHAnsi" w:cstheme="minorHAnsi"/>
          <w:sz w:val="21"/>
          <w:szCs w:val="21"/>
        </w:rPr>
        <w:t>helpdesku</w:t>
      </w:r>
      <w:proofErr w:type="spellEnd"/>
      <w:r w:rsidRPr="00B72844">
        <w:rPr>
          <w:rFonts w:asciiTheme="minorHAnsi" w:hAnsiTheme="minorHAnsi" w:cstheme="minorHAnsi"/>
          <w:sz w:val="21"/>
          <w:szCs w:val="21"/>
        </w:rPr>
        <w:t xml:space="preserve"> Objednatele a poskytování potřebné součinnosti se správci ICT generálního ředitelství NPÚ</w:t>
      </w:r>
      <w:r w:rsidR="00E043C2" w:rsidRPr="00B72844">
        <w:rPr>
          <w:rFonts w:asciiTheme="minorHAnsi" w:hAnsiTheme="minorHAnsi" w:cstheme="minorHAnsi"/>
          <w:sz w:val="21"/>
          <w:szCs w:val="21"/>
        </w:rPr>
        <w:t>;</w:t>
      </w:r>
    </w:p>
    <w:p w14:paraId="5C7F2201" w14:textId="77777777"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síťová správa veškerých počítačových programů užívaných</w:t>
      </w:r>
      <w:r w:rsidR="00F771C9" w:rsidRPr="0003788C">
        <w:rPr>
          <w:rFonts w:asciiTheme="minorHAnsi" w:hAnsiTheme="minorHAnsi" w:cstheme="minorHAnsi"/>
          <w:sz w:val="21"/>
          <w:szCs w:val="21"/>
        </w:rPr>
        <w:t xml:space="preserve"> objednatelem</w:t>
      </w:r>
      <w:r w:rsidRPr="0003788C">
        <w:rPr>
          <w:rFonts w:asciiTheme="minorHAnsi" w:hAnsiTheme="minorHAnsi" w:cstheme="minorHAnsi"/>
          <w:sz w:val="21"/>
          <w:szCs w:val="21"/>
        </w:rPr>
        <w:t>;</w:t>
      </w:r>
    </w:p>
    <w:p w14:paraId="144875EE" w14:textId="2EECFF72" w:rsidR="00A0470E" w:rsidRPr="0003788C" w:rsidRDefault="00A52A5B"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zálohování dat</w:t>
      </w:r>
      <w:r w:rsidR="00E043C2" w:rsidRPr="0003788C">
        <w:rPr>
          <w:rFonts w:asciiTheme="minorHAnsi" w:hAnsiTheme="minorHAnsi" w:cstheme="minorHAnsi"/>
          <w:sz w:val="21"/>
          <w:szCs w:val="21"/>
        </w:rPr>
        <w:t xml:space="preserve"> dle Směrnice</w:t>
      </w:r>
      <w:r w:rsidRPr="0003788C">
        <w:rPr>
          <w:rFonts w:asciiTheme="minorHAnsi" w:hAnsiTheme="minorHAnsi" w:cstheme="minorHAnsi"/>
          <w:sz w:val="21"/>
          <w:szCs w:val="21"/>
        </w:rPr>
        <w:t>;</w:t>
      </w:r>
    </w:p>
    <w:p w14:paraId="22144468" w14:textId="77777777" w:rsidR="00E043C2"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správa intranetu </w:t>
      </w:r>
      <w:r w:rsidR="00E043C2" w:rsidRPr="0003788C">
        <w:rPr>
          <w:rFonts w:asciiTheme="minorHAnsi" w:hAnsiTheme="minorHAnsi" w:cstheme="minorHAnsi"/>
          <w:sz w:val="21"/>
          <w:szCs w:val="21"/>
        </w:rPr>
        <w:t>v rozsahu určeném Objednatelem</w:t>
      </w:r>
    </w:p>
    <w:p w14:paraId="3AE0DEB6" w14:textId="46E7B66D" w:rsidR="00A0470E" w:rsidRPr="0003788C" w:rsidRDefault="00E043C2"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B72844">
        <w:rPr>
          <w:rFonts w:asciiTheme="minorHAnsi" w:hAnsiTheme="minorHAnsi" w:cstheme="minorHAnsi"/>
          <w:sz w:val="21"/>
          <w:szCs w:val="21"/>
        </w:rPr>
        <w:t xml:space="preserve">správa a konfigurace </w:t>
      </w:r>
      <w:proofErr w:type="spellStart"/>
      <w:r w:rsidRPr="00B72844">
        <w:rPr>
          <w:rFonts w:asciiTheme="minorHAnsi" w:hAnsiTheme="minorHAnsi" w:cstheme="minorHAnsi"/>
          <w:sz w:val="21"/>
          <w:szCs w:val="21"/>
        </w:rPr>
        <w:t>Wi-fi</w:t>
      </w:r>
      <w:proofErr w:type="spellEnd"/>
      <w:r w:rsidRPr="00B72844">
        <w:rPr>
          <w:rFonts w:asciiTheme="minorHAnsi" w:hAnsiTheme="minorHAnsi" w:cstheme="minorHAnsi"/>
          <w:sz w:val="21"/>
          <w:szCs w:val="21"/>
        </w:rPr>
        <w:t xml:space="preserve"> </w:t>
      </w:r>
      <w:proofErr w:type="spellStart"/>
      <w:r w:rsidRPr="00B72844">
        <w:rPr>
          <w:rFonts w:asciiTheme="minorHAnsi" w:hAnsiTheme="minorHAnsi" w:cstheme="minorHAnsi"/>
          <w:sz w:val="21"/>
          <w:szCs w:val="21"/>
        </w:rPr>
        <w:t>access</w:t>
      </w:r>
      <w:proofErr w:type="spellEnd"/>
      <w:r w:rsidRPr="00B72844">
        <w:rPr>
          <w:rFonts w:asciiTheme="minorHAnsi" w:hAnsiTheme="minorHAnsi" w:cstheme="minorHAnsi"/>
          <w:sz w:val="21"/>
          <w:szCs w:val="21"/>
        </w:rPr>
        <w:t xml:space="preserve"> pointů</w:t>
      </w:r>
      <w:r w:rsidR="00A0470E" w:rsidRPr="0003788C">
        <w:rPr>
          <w:rFonts w:asciiTheme="minorHAnsi" w:hAnsiTheme="minorHAnsi" w:cstheme="minorHAnsi"/>
          <w:sz w:val="21"/>
          <w:szCs w:val="21"/>
        </w:rPr>
        <w:t>.</w:t>
      </w:r>
    </w:p>
    <w:p w14:paraId="5FCCCF3F" w14:textId="53A3F4D6" w:rsidR="004E1E14" w:rsidRPr="0003788C" w:rsidRDefault="004C53A6" w:rsidP="00F4758D">
      <w:pPr>
        <w:numPr>
          <w:ilvl w:val="2"/>
          <w:numId w:val="2"/>
        </w:numPr>
        <w:tabs>
          <w:tab w:val="left" w:pos="567"/>
          <w:tab w:val="left" w:pos="1134"/>
          <w:tab w:val="right" w:pos="9070"/>
          <w:tab w:val="left" w:pos="9354"/>
        </w:tabs>
        <w:spacing w:after="120" w:line="259" w:lineRule="auto"/>
        <w:ind w:hanging="657"/>
        <w:contextualSpacing/>
        <w:jc w:val="both"/>
        <w:rPr>
          <w:rFonts w:asciiTheme="minorHAnsi" w:hAnsiTheme="minorHAnsi" w:cstheme="minorHAnsi"/>
          <w:bCs/>
          <w:sz w:val="21"/>
          <w:szCs w:val="21"/>
        </w:rPr>
      </w:pPr>
      <w:r w:rsidRPr="0003788C">
        <w:rPr>
          <w:rFonts w:asciiTheme="minorHAnsi" w:hAnsiTheme="minorHAnsi" w:cstheme="minorHAnsi"/>
          <w:b/>
          <w:bCs/>
          <w:sz w:val="21"/>
          <w:szCs w:val="21"/>
        </w:rPr>
        <w:t xml:space="preserve">Správa </w:t>
      </w:r>
      <w:r w:rsidR="004E1E14" w:rsidRPr="0003788C">
        <w:rPr>
          <w:rFonts w:asciiTheme="minorHAnsi" w:hAnsiTheme="minorHAnsi" w:cstheme="minorHAnsi"/>
          <w:b/>
          <w:bCs/>
          <w:sz w:val="21"/>
          <w:szCs w:val="21"/>
        </w:rPr>
        <w:t>dálkové sítě – WAN</w:t>
      </w:r>
      <w:r w:rsidR="004E1E14" w:rsidRPr="0003788C">
        <w:rPr>
          <w:rFonts w:asciiTheme="minorHAnsi" w:hAnsiTheme="minorHAnsi" w:cstheme="minorHAnsi"/>
          <w:bCs/>
          <w:sz w:val="21"/>
          <w:szCs w:val="21"/>
        </w:rPr>
        <w:t xml:space="preserve"> </w:t>
      </w:r>
    </w:p>
    <w:p w14:paraId="1EA13BDF" w14:textId="450F7A97" w:rsidR="00531B43" w:rsidRPr="0003788C" w:rsidRDefault="00A0470E" w:rsidP="00F4758D">
      <w:pPr>
        <w:tabs>
          <w:tab w:val="left" w:pos="1985"/>
          <w:tab w:val="right" w:pos="9070"/>
          <w:tab w:val="left" w:pos="9354"/>
        </w:tabs>
        <w:spacing w:after="120" w:line="259" w:lineRule="auto"/>
        <w:ind w:left="1134"/>
        <w:contextualSpacing/>
        <w:jc w:val="both"/>
        <w:rPr>
          <w:rFonts w:asciiTheme="minorHAnsi" w:hAnsiTheme="minorHAnsi" w:cstheme="minorHAnsi"/>
          <w:sz w:val="21"/>
          <w:szCs w:val="21"/>
        </w:rPr>
      </w:pPr>
      <w:r w:rsidRPr="0003788C">
        <w:rPr>
          <w:rFonts w:asciiTheme="minorHAnsi" w:hAnsiTheme="minorHAnsi" w:cstheme="minorHAnsi"/>
          <w:sz w:val="21"/>
          <w:szCs w:val="21"/>
        </w:rPr>
        <w:t>Internet, tj. zejména</w:t>
      </w:r>
      <w:r w:rsidR="00531B43" w:rsidRPr="0003788C">
        <w:rPr>
          <w:rFonts w:asciiTheme="minorHAnsi" w:hAnsiTheme="minorHAnsi" w:cstheme="minorHAnsi"/>
          <w:sz w:val="21"/>
          <w:szCs w:val="21"/>
        </w:rPr>
        <w:t>:</w:t>
      </w:r>
    </w:p>
    <w:p w14:paraId="77264742" w14:textId="6BDE2EA3" w:rsidR="008A7DA7" w:rsidRPr="0003788C" w:rsidRDefault="00827F90"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 </w:t>
      </w:r>
      <w:r w:rsidR="00A0470E" w:rsidRPr="0003788C">
        <w:rPr>
          <w:rFonts w:asciiTheme="minorHAnsi" w:hAnsiTheme="minorHAnsi" w:cstheme="minorHAnsi"/>
          <w:sz w:val="21"/>
          <w:szCs w:val="21"/>
        </w:rPr>
        <w:t xml:space="preserve">správa připojení k internetu </w:t>
      </w:r>
      <w:r w:rsidR="00531B43" w:rsidRPr="0003788C">
        <w:rPr>
          <w:rFonts w:asciiTheme="minorHAnsi" w:hAnsiTheme="minorHAnsi" w:cstheme="minorHAnsi"/>
          <w:sz w:val="21"/>
          <w:szCs w:val="21"/>
        </w:rPr>
        <w:t xml:space="preserve">pro kontaktní adresu </w:t>
      </w:r>
      <w:r w:rsidR="00F771C9" w:rsidRPr="0003788C">
        <w:rPr>
          <w:rFonts w:asciiTheme="minorHAnsi" w:hAnsiTheme="minorHAnsi" w:cstheme="minorHAnsi"/>
          <w:sz w:val="21"/>
          <w:szCs w:val="21"/>
        </w:rPr>
        <w:t>objednatele</w:t>
      </w:r>
      <w:r w:rsidR="00A0470E" w:rsidRPr="0003788C">
        <w:rPr>
          <w:rFonts w:asciiTheme="minorHAnsi" w:hAnsiTheme="minorHAnsi" w:cstheme="minorHAnsi"/>
          <w:sz w:val="21"/>
          <w:szCs w:val="21"/>
        </w:rPr>
        <w:t xml:space="preserve">, </w:t>
      </w:r>
      <w:r w:rsidR="00B0374B" w:rsidRPr="0003788C">
        <w:rPr>
          <w:rFonts w:asciiTheme="minorHAnsi" w:hAnsiTheme="minorHAnsi" w:cstheme="minorHAnsi"/>
          <w:sz w:val="21"/>
          <w:szCs w:val="21"/>
        </w:rPr>
        <w:t>správa používaných mobilních připojení</w:t>
      </w:r>
      <w:r w:rsidR="009B3A71" w:rsidRPr="0003788C">
        <w:rPr>
          <w:rFonts w:asciiTheme="minorHAnsi" w:hAnsiTheme="minorHAnsi" w:cstheme="minorHAnsi"/>
          <w:sz w:val="21"/>
          <w:szCs w:val="21"/>
        </w:rPr>
        <w:t xml:space="preserve"> k</w:t>
      </w:r>
      <w:r w:rsidR="008A7DA7" w:rsidRPr="0003788C">
        <w:rPr>
          <w:rFonts w:asciiTheme="minorHAnsi" w:hAnsiTheme="minorHAnsi" w:cstheme="minorHAnsi"/>
          <w:sz w:val="21"/>
          <w:szCs w:val="21"/>
        </w:rPr>
        <w:t> </w:t>
      </w:r>
      <w:r w:rsidR="009B3A71" w:rsidRPr="0003788C">
        <w:rPr>
          <w:rFonts w:asciiTheme="minorHAnsi" w:hAnsiTheme="minorHAnsi" w:cstheme="minorHAnsi"/>
          <w:sz w:val="21"/>
          <w:szCs w:val="21"/>
        </w:rPr>
        <w:t>internetu</w:t>
      </w:r>
      <w:r w:rsidR="008A7DA7" w:rsidRPr="0003788C">
        <w:rPr>
          <w:rFonts w:asciiTheme="minorHAnsi" w:hAnsiTheme="minorHAnsi" w:cstheme="minorHAnsi"/>
          <w:sz w:val="21"/>
          <w:szCs w:val="21"/>
        </w:rPr>
        <w:t>,</w:t>
      </w:r>
    </w:p>
    <w:p w14:paraId="0C2B2B91" w14:textId="77777777" w:rsidR="00910A36" w:rsidRPr="0003788C" w:rsidRDefault="008A7DA7"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hlášení poruch připojení k internetu u jeho poskytovatelů a zajištění součinnosti při jejich odstraňování.</w:t>
      </w:r>
    </w:p>
    <w:p w14:paraId="17C55DBA" w14:textId="77777777" w:rsidR="00910A36" w:rsidRPr="0003788C" w:rsidRDefault="00910A36" w:rsidP="00F4758D">
      <w:pPr>
        <w:numPr>
          <w:ilvl w:val="2"/>
          <w:numId w:val="2"/>
        </w:numPr>
        <w:tabs>
          <w:tab w:val="left" w:pos="567"/>
          <w:tab w:val="left" w:pos="1134"/>
          <w:tab w:val="right" w:pos="9070"/>
          <w:tab w:val="left" w:pos="9354"/>
        </w:tabs>
        <w:spacing w:after="120" w:line="259" w:lineRule="auto"/>
        <w:ind w:hanging="657"/>
        <w:contextualSpacing/>
        <w:jc w:val="both"/>
        <w:rPr>
          <w:rFonts w:asciiTheme="minorHAnsi" w:hAnsiTheme="minorHAnsi" w:cstheme="minorHAnsi"/>
          <w:b/>
          <w:sz w:val="21"/>
          <w:szCs w:val="21"/>
        </w:rPr>
      </w:pPr>
      <w:r w:rsidRPr="0003788C">
        <w:rPr>
          <w:rFonts w:asciiTheme="minorHAnsi" w:hAnsiTheme="minorHAnsi" w:cstheme="minorHAnsi"/>
          <w:b/>
          <w:sz w:val="21"/>
          <w:szCs w:val="21"/>
        </w:rPr>
        <w:t xml:space="preserve">údržba telekomunikačních zařízení </w:t>
      </w:r>
    </w:p>
    <w:p w14:paraId="5023FFAC" w14:textId="77777777" w:rsidR="00A46041" w:rsidRPr="00B72844" w:rsidRDefault="00910A36" w:rsidP="00F4758D">
      <w:pPr>
        <w:numPr>
          <w:ilvl w:val="3"/>
          <w:numId w:val="2"/>
        </w:numPr>
        <w:tabs>
          <w:tab w:val="left" w:pos="9354"/>
        </w:tabs>
        <w:spacing w:after="120" w:line="259" w:lineRule="auto"/>
        <w:ind w:left="1843"/>
        <w:contextualSpacing/>
        <w:jc w:val="both"/>
        <w:rPr>
          <w:rFonts w:asciiTheme="minorHAnsi" w:hAnsiTheme="minorHAnsi" w:cstheme="minorHAnsi"/>
          <w:sz w:val="21"/>
          <w:szCs w:val="21"/>
        </w:rPr>
      </w:pPr>
      <w:r w:rsidRPr="00B72844">
        <w:rPr>
          <w:rFonts w:asciiTheme="minorHAnsi" w:hAnsiTheme="minorHAnsi" w:cstheme="minorHAnsi"/>
          <w:sz w:val="21"/>
          <w:szCs w:val="21"/>
        </w:rPr>
        <w:t>správa komunikační techniky Objednatele, tj. zejména technický servis, údržba a zajištění správné funkčnosti – připojení pevných linek a provoz lokálních linek na kontaktní adrese Objednatele</w:t>
      </w:r>
    </w:p>
    <w:p w14:paraId="20A825AE" w14:textId="2780205B" w:rsidR="004E1E14" w:rsidRPr="0003788C" w:rsidRDefault="00A46041" w:rsidP="00F4758D">
      <w:pPr>
        <w:numPr>
          <w:ilvl w:val="2"/>
          <w:numId w:val="2"/>
        </w:numPr>
        <w:tabs>
          <w:tab w:val="left" w:pos="567"/>
          <w:tab w:val="left" w:pos="1134"/>
          <w:tab w:val="right" w:pos="9070"/>
          <w:tab w:val="left" w:pos="9354"/>
        </w:tabs>
        <w:spacing w:after="120" w:line="259" w:lineRule="auto"/>
        <w:ind w:hanging="657"/>
        <w:contextualSpacing/>
        <w:jc w:val="both"/>
        <w:rPr>
          <w:rFonts w:asciiTheme="minorHAnsi" w:hAnsiTheme="minorHAnsi" w:cstheme="minorHAnsi"/>
          <w:bCs/>
          <w:sz w:val="21"/>
          <w:szCs w:val="21"/>
        </w:rPr>
      </w:pPr>
      <w:r w:rsidRPr="0003788C">
        <w:rPr>
          <w:rFonts w:asciiTheme="minorHAnsi" w:hAnsiTheme="minorHAnsi" w:cstheme="minorHAnsi"/>
          <w:b/>
          <w:bCs/>
          <w:sz w:val="21"/>
          <w:szCs w:val="21"/>
        </w:rPr>
        <w:t xml:space="preserve">správa </w:t>
      </w:r>
      <w:r w:rsidR="00A52A5B" w:rsidRPr="0003788C">
        <w:rPr>
          <w:rFonts w:asciiTheme="minorHAnsi" w:hAnsiTheme="minorHAnsi" w:cstheme="minorHAnsi"/>
          <w:b/>
          <w:bCs/>
          <w:sz w:val="21"/>
          <w:szCs w:val="21"/>
        </w:rPr>
        <w:t>bezpečnostn</w:t>
      </w:r>
      <w:r w:rsidRPr="0003788C">
        <w:rPr>
          <w:rFonts w:asciiTheme="minorHAnsi" w:hAnsiTheme="minorHAnsi" w:cstheme="minorHAnsi"/>
          <w:b/>
          <w:bCs/>
          <w:sz w:val="21"/>
          <w:szCs w:val="21"/>
        </w:rPr>
        <w:t>ího</w:t>
      </w:r>
      <w:r w:rsidR="00A52A5B" w:rsidRPr="0003788C">
        <w:rPr>
          <w:rFonts w:asciiTheme="minorHAnsi" w:hAnsiTheme="minorHAnsi" w:cstheme="minorHAnsi"/>
          <w:b/>
          <w:bCs/>
          <w:sz w:val="21"/>
          <w:szCs w:val="21"/>
        </w:rPr>
        <w:t xml:space="preserve"> kamer</w:t>
      </w:r>
      <w:r w:rsidRPr="0003788C">
        <w:rPr>
          <w:rFonts w:asciiTheme="minorHAnsi" w:hAnsiTheme="minorHAnsi" w:cstheme="minorHAnsi"/>
          <w:b/>
          <w:bCs/>
          <w:sz w:val="21"/>
          <w:szCs w:val="21"/>
        </w:rPr>
        <w:t>ového systému</w:t>
      </w:r>
      <w:r w:rsidR="00A52A5B" w:rsidRPr="0003788C">
        <w:rPr>
          <w:rFonts w:asciiTheme="minorHAnsi" w:hAnsiTheme="minorHAnsi" w:cstheme="minorHAnsi"/>
          <w:bCs/>
          <w:sz w:val="21"/>
          <w:szCs w:val="21"/>
        </w:rPr>
        <w:t xml:space="preserve"> </w:t>
      </w:r>
    </w:p>
    <w:p w14:paraId="6DBA5A87" w14:textId="77777777" w:rsidR="00A0470E" w:rsidRPr="0003788C" w:rsidRDefault="00A0470E" w:rsidP="00F4758D">
      <w:pPr>
        <w:tabs>
          <w:tab w:val="left" w:pos="1134"/>
          <w:tab w:val="right" w:pos="9070"/>
          <w:tab w:val="left" w:pos="9354"/>
        </w:tabs>
        <w:spacing w:after="120" w:line="259" w:lineRule="auto"/>
        <w:ind w:left="1134"/>
        <w:contextualSpacing/>
        <w:jc w:val="both"/>
        <w:rPr>
          <w:rFonts w:asciiTheme="minorHAnsi" w:hAnsiTheme="minorHAnsi" w:cstheme="minorHAnsi"/>
          <w:sz w:val="21"/>
          <w:szCs w:val="21"/>
        </w:rPr>
      </w:pPr>
      <w:r w:rsidRPr="0003788C">
        <w:rPr>
          <w:rFonts w:asciiTheme="minorHAnsi" w:hAnsiTheme="minorHAnsi" w:cstheme="minorHAnsi"/>
          <w:sz w:val="21"/>
          <w:szCs w:val="21"/>
        </w:rPr>
        <w:t>Správa kamerového systému v</w:t>
      </w:r>
      <w:r w:rsidR="00800A84" w:rsidRPr="0003788C">
        <w:rPr>
          <w:rFonts w:asciiTheme="minorHAnsi" w:hAnsiTheme="minorHAnsi" w:cstheme="minorHAnsi"/>
          <w:sz w:val="21"/>
          <w:szCs w:val="21"/>
        </w:rPr>
        <w:t xml:space="preserve"> interiéru sídla</w:t>
      </w:r>
      <w:r w:rsidRPr="0003788C">
        <w:rPr>
          <w:rFonts w:asciiTheme="minorHAnsi" w:hAnsiTheme="minorHAnsi" w:cstheme="minorHAnsi"/>
          <w:sz w:val="21"/>
          <w:szCs w:val="21"/>
        </w:rPr>
        <w:t xml:space="preserve"> NPÚ ÚOP v </w:t>
      </w:r>
      <w:r w:rsidR="004036DB" w:rsidRPr="0003788C">
        <w:rPr>
          <w:rFonts w:asciiTheme="minorHAnsi" w:hAnsiTheme="minorHAnsi" w:cstheme="minorHAnsi"/>
          <w:sz w:val="21"/>
          <w:szCs w:val="21"/>
        </w:rPr>
        <w:t>Liberci</w:t>
      </w:r>
      <w:r w:rsidRPr="0003788C">
        <w:rPr>
          <w:rFonts w:asciiTheme="minorHAnsi" w:hAnsiTheme="minorHAnsi" w:cstheme="minorHAnsi"/>
          <w:sz w:val="21"/>
          <w:szCs w:val="21"/>
        </w:rPr>
        <w:t>.</w:t>
      </w:r>
    </w:p>
    <w:p w14:paraId="277644D1" w14:textId="7F3ACD67" w:rsidR="009A137C" w:rsidRPr="00B72844" w:rsidRDefault="009A137C" w:rsidP="006154B1">
      <w:pPr>
        <w:numPr>
          <w:ilvl w:val="3"/>
          <w:numId w:val="2"/>
        </w:numPr>
        <w:tabs>
          <w:tab w:val="left" w:pos="9354"/>
        </w:tabs>
        <w:spacing w:after="120" w:line="259" w:lineRule="auto"/>
        <w:ind w:hanging="932"/>
        <w:contextualSpacing/>
        <w:jc w:val="both"/>
        <w:rPr>
          <w:rFonts w:asciiTheme="minorHAnsi" w:hAnsiTheme="minorHAnsi" w:cstheme="minorHAnsi"/>
          <w:sz w:val="21"/>
          <w:szCs w:val="21"/>
        </w:rPr>
      </w:pPr>
      <w:r w:rsidRPr="00B72844">
        <w:rPr>
          <w:rFonts w:asciiTheme="minorHAnsi" w:hAnsiTheme="minorHAnsi" w:cstheme="minorHAnsi"/>
          <w:sz w:val="21"/>
          <w:szCs w:val="21"/>
        </w:rPr>
        <w:t>Zhotovitel je povinen spravovat kamerový systém a vést o něm dokumentaci dle Směrnice</w:t>
      </w:r>
    </w:p>
    <w:p w14:paraId="212FD07A" w14:textId="587EAE21" w:rsidR="004E1E14" w:rsidRPr="0003788C" w:rsidRDefault="004E1E14" w:rsidP="00F4758D">
      <w:pPr>
        <w:numPr>
          <w:ilvl w:val="2"/>
          <w:numId w:val="2"/>
        </w:numPr>
        <w:tabs>
          <w:tab w:val="left" w:pos="567"/>
          <w:tab w:val="left" w:pos="1134"/>
          <w:tab w:val="right" w:pos="9070"/>
          <w:tab w:val="left" w:pos="9354"/>
        </w:tabs>
        <w:spacing w:after="120" w:line="259" w:lineRule="auto"/>
        <w:ind w:hanging="657"/>
        <w:contextualSpacing/>
        <w:jc w:val="both"/>
        <w:rPr>
          <w:rFonts w:asciiTheme="minorHAnsi" w:hAnsiTheme="minorHAnsi" w:cstheme="minorHAnsi"/>
          <w:bCs/>
          <w:sz w:val="21"/>
          <w:szCs w:val="21"/>
        </w:rPr>
      </w:pPr>
      <w:r w:rsidRPr="0003788C">
        <w:rPr>
          <w:rFonts w:asciiTheme="minorHAnsi" w:hAnsiTheme="minorHAnsi" w:cstheme="minorHAnsi"/>
          <w:b/>
          <w:bCs/>
          <w:sz w:val="21"/>
          <w:szCs w:val="21"/>
        </w:rPr>
        <w:t>poradenské služby v oblasti technického vybavení počítačů</w:t>
      </w:r>
    </w:p>
    <w:p w14:paraId="425D8D4B" w14:textId="77777777" w:rsidR="00A0470E" w:rsidRPr="0003788C" w:rsidRDefault="00A0470E" w:rsidP="00F4758D">
      <w:pPr>
        <w:tabs>
          <w:tab w:val="left" w:pos="1134"/>
          <w:tab w:val="right" w:pos="9070"/>
          <w:tab w:val="left" w:pos="9354"/>
        </w:tabs>
        <w:spacing w:after="120" w:line="259" w:lineRule="auto"/>
        <w:ind w:left="1134"/>
        <w:contextualSpacing/>
        <w:jc w:val="both"/>
        <w:rPr>
          <w:rFonts w:asciiTheme="minorHAnsi" w:hAnsiTheme="minorHAnsi" w:cstheme="minorHAnsi"/>
          <w:sz w:val="21"/>
          <w:szCs w:val="21"/>
        </w:rPr>
      </w:pPr>
      <w:r w:rsidRPr="0003788C">
        <w:rPr>
          <w:rFonts w:asciiTheme="minorHAnsi" w:hAnsiTheme="minorHAnsi" w:cstheme="minorHAnsi"/>
          <w:sz w:val="21"/>
          <w:szCs w:val="21"/>
        </w:rPr>
        <w:t>Všeobecné činnosti, tj. zejména</w:t>
      </w:r>
    </w:p>
    <w:p w14:paraId="1A026033" w14:textId="77777777"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konzultační činnost v oblasti výpočetní techniky, podpora uživatelů při zpracování obvyklých agend;</w:t>
      </w:r>
    </w:p>
    <w:p w14:paraId="62360239" w14:textId="185E9582" w:rsidR="00E417F2" w:rsidRPr="0003788C" w:rsidRDefault="00E417F2"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proaktivní přístup v konzultační činnosti při provádění koncepčních rozhodnutí v otázkách dalšího rozvoje počítačové sítě,</w:t>
      </w:r>
    </w:p>
    <w:p w14:paraId="683131DB" w14:textId="77777777"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součinnost při pořizování nové techniky, zejména doporučení konfigurace s přihlédnutím k potřebám objednatele a funkčnosti nové techniky ve stávajícím systému;</w:t>
      </w:r>
    </w:p>
    <w:p w14:paraId="42529AA4" w14:textId="6A2D629D"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tvorba a údržba dokumentace k síti </w:t>
      </w:r>
      <w:r w:rsidR="00D32140" w:rsidRPr="0003788C">
        <w:rPr>
          <w:rFonts w:asciiTheme="minorHAnsi" w:hAnsiTheme="minorHAnsi" w:cstheme="minorHAnsi"/>
          <w:sz w:val="21"/>
          <w:szCs w:val="21"/>
        </w:rPr>
        <w:t>(zejména topologie sítě, popis serverové infrastruktury, nastavení řiditelných prvků, popis nastavení práv uživatelů, antivirové politiky, popis systému zálohování a archivace dat, plán profylaxe jednotlivých zařízení)</w:t>
      </w:r>
      <w:r w:rsidRPr="0003788C">
        <w:rPr>
          <w:rFonts w:asciiTheme="minorHAnsi" w:hAnsiTheme="minorHAnsi" w:cstheme="minorHAnsi"/>
          <w:sz w:val="21"/>
          <w:szCs w:val="21"/>
        </w:rPr>
        <w:t>;</w:t>
      </w:r>
    </w:p>
    <w:p w14:paraId="4906D9CF" w14:textId="498B0B59" w:rsidR="00092858" w:rsidRPr="0003788C" w:rsidRDefault="00092858"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konzultace při přípravě zadávacích řízení týkajících se ICT,</w:t>
      </w:r>
    </w:p>
    <w:p w14:paraId="7603579F" w14:textId="6A2D19E4"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koordinace vzájemné spolupráce s jinými pracovišti </w:t>
      </w:r>
      <w:r w:rsidR="008F3159" w:rsidRPr="0003788C">
        <w:rPr>
          <w:rFonts w:asciiTheme="minorHAnsi" w:hAnsiTheme="minorHAnsi" w:cstheme="minorHAnsi"/>
          <w:sz w:val="21"/>
          <w:szCs w:val="21"/>
        </w:rPr>
        <w:t xml:space="preserve">Objednatele </w:t>
      </w:r>
      <w:r w:rsidRPr="0003788C">
        <w:rPr>
          <w:rFonts w:asciiTheme="minorHAnsi" w:hAnsiTheme="minorHAnsi" w:cstheme="minorHAnsi"/>
          <w:sz w:val="21"/>
          <w:szCs w:val="21"/>
        </w:rPr>
        <w:t>a s jinými orgány státní správy;</w:t>
      </w:r>
    </w:p>
    <w:p w14:paraId="79456AFD" w14:textId="6DA876C1" w:rsidR="00A0470E" w:rsidRPr="0003788C" w:rsidRDefault="00A0470E"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technická a </w:t>
      </w:r>
      <w:r w:rsidRPr="00CD275D">
        <w:rPr>
          <w:rFonts w:asciiTheme="minorHAnsi" w:hAnsiTheme="minorHAnsi" w:cstheme="minorHAnsi"/>
          <w:sz w:val="21"/>
          <w:szCs w:val="21"/>
        </w:rPr>
        <w:t xml:space="preserve">metodická podpora v místě působnosti </w:t>
      </w:r>
      <w:r w:rsidR="00CD275D" w:rsidRPr="00CD275D">
        <w:rPr>
          <w:rFonts w:asciiTheme="minorHAnsi" w:hAnsiTheme="minorHAnsi" w:cstheme="minorHAnsi"/>
          <w:sz w:val="21"/>
          <w:szCs w:val="21"/>
        </w:rPr>
        <w:t>Objednatele (doručovací</w:t>
      </w:r>
      <w:r w:rsidR="008F3159" w:rsidRPr="00CD275D">
        <w:rPr>
          <w:rFonts w:asciiTheme="minorHAnsi" w:hAnsiTheme="minorHAnsi" w:cstheme="minorHAnsi"/>
          <w:sz w:val="21"/>
          <w:szCs w:val="21"/>
        </w:rPr>
        <w:t xml:space="preserve"> adresa Objednatele)</w:t>
      </w:r>
      <w:r w:rsidRPr="00CD275D">
        <w:rPr>
          <w:rFonts w:asciiTheme="minorHAnsi" w:hAnsiTheme="minorHAnsi" w:cstheme="minorHAnsi"/>
          <w:sz w:val="21"/>
          <w:szCs w:val="21"/>
        </w:rPr>
        <w:t>;</w:t>
      </w:r>
    </w:p>
    <w:p w14:paraId="14417287" w14:textId="7712CDBA" w:rsidR="000541F8" w:rsidRPr="0003788C" w:rsidRDefault="000541F8"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zajištění provedení úkolů týkajících se provozu IT informačních a komunikačních technologií zadaných Objednateli rozhodnutím jeho generálního ředitelství NPÚ nebo jeho zřizovatele, kterým je Ministerstvo kultury ČR, koordinace vzájemné spolupráce s </w:t>
      </w:r>
      <w:r w:rsidRPr="0003788C">
        <w:rPr>
          <w:rFonts w:asciiTheme="minorHAnsi" w:hAnsiTheme="minorHAnsi" w:cstheme="minorHAnsi"/>
          <w:sz w:val="21"/>
          <w:szCs w:val="21"/>
        </w:rPr>
        <w:lastRenderedPageBreak/>
        <w:t>generálním ředitelstvím Objednatele a ostatními územními odbornými pracovišti Objednatele,</w:t>
      </w:r>
    </w:p>
    <w:p w14:paraId="2DD35047" w14:textId="276B5747" w:rsidR="000541F8" w:rsidRPr="0003788C" w:rsidRDefault="000541F8" w:rsidP="00F4758D">
      <w:pPr>
        <w:numPr>
          <w:ilvl w:val="3"/>
          <w:numId w:val="2"/>
        </w:numPr>
        <w:tabs>
          <w:tab w:val="left" w:pos="1985"/>
          <w:tab w:val="right" w:pos="9070"/>
          <w:tab w:val="left" w:pos="9354"/>
        </w:tabs>
        <w:spacing w:after="120" w:line="259" w:lineRule="auto"/>
        <w:ind w:left="1985" w:hanging="851"/>
        <w:contextualSpacing/>
        <w:jc w:val="both"/>
        <w:rPr>
          <w:rFonts w:asciiTheme="minorHAnsi" w:hAnsiTheme="minorHAnsi" w:cstheme="minorHAnsi"/>
          <w:sz w:val="21"/>
          <w:szCs w:val="21"/>
        </w:rPr>
      </w:pPr>
      <w:r w:rsidRPr="0003788C">
        <w:rPr>
          <w:rFonts w:asciiTheme="minorHAnsi" w:hAnsiTheme="minorHAnsi" w:cstheme="minorHAnsi"/>
          <w:sz w:val="21"/>
          <w:szCs w:val="21"/>
        </w:rPr>
        <w:t>účast na koordinačních schůzkách ICT pořádaných generálním ředitelstvím NPÚ, max. 2x ročně.</w:t>
      </w:r>
    </w:p>
    <w:p w14:paraId="2E771B83" w14:textId="5845576C" w:rsidR="005D7AB6" w:rsidRPr="0003788C" w:rsidRDefault="00E10C65" w:rsidP="00F4758D">
      <w:pPr>
        <w:numPr>
          <w:ilvl w:val="2"/>
          <w:numId w:val="2"/>
        </w:numPr>
        <w:tabs>
          <w:tab w:val="left" w:pos="1560"/>
          <w:tab w:val="right" w:pos="9070"/>
          <w:tab w:val="left" w:pos="9354"/>
        </w:tabs>
        <w:spacing w:after="120" w:line="259" w:lineRule="auto"/>
        <w:ind w:left="1276" w:hanging="709"/>
        <w:contextualSpacing/>
        <w:jc w:val="both"/>
        <w:rPr>
          <w:rFonts w:asciiTheme="minorHAnsi" w:hAnsiTheme="minorHAnsi" w:cstheme="minorHAnsi"/>
          <w:b/>
          <w:bCs/>
          <w:sz w:val="21"/>
          <w:szCs w:val="21"/>
        </w:rPr>
      </w:pPr>
      <w:r w:rsidRPr="0003788C">
        <w:rPr>
          <w:rFonts w:asciiTheme="minorHAnsi" w:hAnsiTheme="minorHAnsi" w:cstheme="minorHAnsi"/>
          <w:b/>
          <w:bCs/>
          <w:sz w:val="21"/>
          <w:szCs w:val="21"/>
        </w:rPr>
        <w:t>zajištění dodržování pravidel bezpečnosti jednotlivých prvků IT a infrastruktury IT dle Směrnice</w:t>
      </w:r>
    </w:p>
    <w:p w14:paraId="54BAD51D" w14:textId="77777777" w:rsidR="00E10C65" w:rsidRPr="0003788C" w:rsidRDefault="00E10C65" w:rsidP="00F4758D">
      <w:pPr>
        <w:numPr>
          <w:ilvl w:val="2"/>
          <w:numId w:val="2"/>
        </w:numPr>
        <w:tabs>
          <w:tab w:val="left" w:pos="1560"/>
          <w:tab w:val="left" w:pos="9354"/>
        </w:tabs>
        <w:spacing w:after="120" w:line="259" w:lineRule="auto"/>
        <w:ind w:left="1276" w:right="-2" w:hanging="709"/>
        <w:contextualSpacing/>
        <w:jc w:val="both"/>
        <w:rPr>
          <w:rFonts w:asciiTheme="minorHAnsi" w:hAnsiTheme="minorHAnsi" w:cstheme="minorHAnsi"/>
          <w:b/>
          <w:bCs/>
          <w:sz w:val="21"/>
          <w:szCs w:val="21"/>
        </w:rPr>
      </w:pPr>
      <w:r w:rsidRPr="0003788C">
        <w:rPr>
          <w:rFonts w:asciiTheme="minorHAnsi" w:hAnsiTheme="minorHAnsi" w:cstheme="minorHAnsi"/>
          <w:b/>
          <w:bCs/>
          <w:sz w:val="21"/>
          <w:szCs w:val="21"/>
        </w:rPr>
        <w:t>správa a průběžná aktualizace dokumentace ICT a informačních systémů/aplikací dle Směrnice.</w:t>
      </w:r>
    </w:p>
    <w:p w14:paraId="60E64275" w14:textId="060F0D84" w:rsidR="00E10C65" w:rsidRPr="0003788C" w:rsidRDefault="00BE4E48" w:rsidP="00F4758D">
      <w:pPr>
        <w:numPr>
          <w:ilvl w:val="2"/>
          <w:numId w:val="2"/>
        </w:numPr>
        <w:tabs>
          <w:tab w:val="left" w:pos="1560"/>
          <w:tab w:val="left" w:pos="9354"/>
        </w:tabs>
        <w:spacing w:after="120" w:line="259" w:lineRule="auto"/>
        <w:ind w:left="1276" w:right="-2" w:hanging="709"/>
        <w:contextualSpacing/>
        <w:jc w:val="both"/>
        <w:rPr>
          <w:rFonts w:asciiTheme="minorHAnsi" w:hAnsiTheme="minorHAnsi" w:cstheme="minorHAnsi"/>
          <w:b/>
          <w:bCs/>
          <w:sz w:val="21"/>
          <w:szCs w:val="21"/>
        </w:rPr>
      </w:pPr>
      <w:r w:rsidRPr="0003788C">
        <w:rPr>
          <w:rFonts w:asciiTheme="minorHAnsi" w:hAnsiTheme="minorHAnsi" w:cstheme="minorHAnsi"/>
          <w:b/>
          <w:bCs/>
          <w:sz w:val="21"/>
          <w:szCs w:val="21"/>
        </w:rPr>
        <w:t>spr</w:t>
      </w:r>
      <w:r w:rsidR="00E10C65" w:rsidRPr="0003788C">
        <w:rPr>
          <w:rFonts w:asciiTheme="minorHAnsi" w:hAnsiTheme="minorHAnsi" w:cstheme="minorHAnsi"/>
          <w:b/>
          <w:bCs/>
          <w:sz w:val="21"/>
          <w:szCs w:val="21"/>
        </w:rPr>
        <w:t>áva hesel a přístupových údajů ke správě infrastruktury IT dle Směrnice.</w:t>
      </w:r>
    </w:p>
    <w:p w14:paraId="4A0DE3D0" w14:textId="510A83EC" w:rsidR="00E10C65" w:rsidRPr="004B7CF0" w:rsidRDefault="00E10C65" w:rsidP="00F4758D">
      <w:pPr>
        <w:numPr>
          <w:ilvl w:val="2"/>
          <w:numId w:val="2"/>
        </w:numPr>
        <w:tabs>
          <w:tab w:val="left" w:pos="1560"/>
          <w:tab w:val="left" w:pos="9354"/>
        </w:tabs>
        <w:spacing w:after="120" w:line="259" w:lineRule="auto"/>
        <w:ind w:left="1276" w:right="-2" w:hanging="709"/>
        <w:contextualSpacing/>
        <w:jc w:val="both"/>
        <w:rPr>
          <w:rFonts w:asciiTheme="minorHAnsi" w:hAnsiTheme="minorHAnsi" w:cstheme="minorHAnsi"/>
          <w:b/>
          <w:bCs/>
          <w:sz w:val="21"/>
          <w:szCs w:val="21"/>
        </w:rPr>
      </w:pPr>
      <w:r w:rsidRPr="0003788C">
        <w:rPr>
          <w:rFonts w:asciiTheme="minorHAnsi" w:hAnsiTheme="minorHAnsi" w:cstheme="minorHAnsi"/>
          <w:b/>
          <w:bCs/>
          <w:sz w:val="21"/>
          <w:szCs w:val="21"/>
        </w:rPr>
        <w:t>zajištění informovanosti externích uživatelů veřejně provozované WI-FI sítě o zpracování</w:t>
      </w:r>
      <w:r w:rsidRPr="0003788C">
        <w:rPr>
          <w:rFonts w:asciiTheme="minorHAnsi" w:hAnsiTheme="minorHAnsi" w:cstheme="minorHAnsi"/>
          <w:b/>
          <w:sz w:val="21"/>
          <w:szCs w:val="21"/>
        </w:rPr>
        <w:t xml:space="preserve"> osobních údajů dle Směrni</w:t>
      </w:r>
      <w:r w:rsidR="004B7CF0">
        <w:rPr>
          <w:rFonts w:asciiTheme="minorHAnsi" w:hAnsiTheme="minorHAnsi" w:cstheme="minorHAnsi"/>
          <w:b/>
          <w:sz w:val="21"/>
          <w:szCs w:val="21"/>
        </w:rPr>
        <w:t>ce v součinnosti s Objednatelem.</w:t>
      </w:r>
    </w:p>
    <w:p w14:paraId="5EC1E5AD" w14:textId="352E389C" w:rsidR="004B7CF0" w:rsidRPr="004B7CF0" w:rsidRDefault="00652147" w:rsidP="004B7CF0">
      <w:pPr>
        <w:numPr>
          <w:ilvl w:val="2"/>
          <w:numId w:val="2"/>
        </w:numPr>
        <w:tabs>
          <w:tab w:val="left" w:pos="1560"/>
          <w:tab w:val="left" w:pos="9354"/>
        </w:tabs>
        <w:spacing w:after="120" w:line="259" w:lineRule="auto"/>
        <w:ind w:left="1276" w:right="-2" w:hanging="709"/>
        <w:contextualSpacing/>
        <w:jc w:val="both"/>
        <w:rPr>
          <w:rFonts w:asciiTheme="minorHAnsi" w:hAnsiTheme="minorHAnsi" w:cstheme="minorHAnsi"/>
          <w:b/>
          <w:bCs/>
          <w:sz w:val="21"/>
          <w:szCs w:val="21"/>
        </w:rPr>
      </w:pPr>
      <w:r>
        <w:rPr>
          <w:rFonts w:asciiTheme="minorHAnsi" w:hAnsiTheme="minorHAnsi" w:cstheme="minorHAnsi"/>
          <w:b/>
          <w:sz w:val="21"/>
          <w:szCs w:val="21"/>
        </w:rPr>
        <w:t>Zhotovitel se zavazuje provádět servisní zásahy za p</w:t>
      </w:r>
      <w:r w:rsidR="004B7CF0" w:rsidRPr="00714BDA">
        <w:rPr>
          <w:rFonts w:asciiTheme="minorHAnsi" w:hAnsiTheme="minorHAnsi" w:cstheme="minorHAnsi"/>
          <w:b/>
          <w:sz w:val="21"/>
          <w:szCs w:val="21"/>
        </w:rPr>
        <w:t>odmín</w:t>
      </w:r>
      <w:r>
        <w:rPr>
          <w:rFonts w:asciiTheme="minorHAnsi" w:hAnsiTheme="minorHAnsi" w:cstheme="minorHAnsi"/>
          <w:b/>
          <w:sz w:val="21"/>
          <w:szCs w:val="21"/>
        </w:rPr>
        <w:t>e</w:t>
      </w:r>
      <w:r w:rsidR="004B7CF0" w:rsidRPr="00714BDA">
        <w:rPr>
          <w:rFonts w:asciiTheme="minorHAnsi" w:hAnsiTheme="minorHAnsi" w:cstheme="minorHAnsi"/>
          <w:b/>
          <w:sz w:val="21"/>
          <w:szCs w:val="21"/>
        </w:rPr>
        <w:t>k</w:t>
      </w:r>
      <w:r>
        <w:rPr>
          <w:rFonts w:asciiTheme="minorHAnsi" w:hAnsiTheme="minorHAnsi" w:cstheme="minorHAnsi"/>
          <w:b/>
          <w:sz w:val="21"/>
          <w:szCs w:val="21"/>
        </w:rPr>
        <w:t xml:space="preserve"> </w:t>
      </w:r>
      <w:r w:rsidR="004B7CF0" w:rsidRPr="00714BDA">
        <w:rPr>
          <w:rFonts w:asciiTheme="minorHAnsi" w:hAnsiTheme="minorHAnsi" w:cstheme="minorHAnsi"/>
          <w:b/>
          <w:bCs/>
          <w:sz w:val="21"/>
          <w:szCs w:val="21"/>
        </w:rPr>
        <w:t>specifikov</w:t>
      </w:r>
      <w:r>
        <w:rPr>
          <w:rFonts w:asciiTheme="minorHAnsi" w:hAnsiTheme="minorHAnsi" w:cstheme="minorHAnsi"/>
          <w:b/>
          <w:bCs/>
          <w:sz w:val="21"/>
          <w:szCs w:val="21"/>
        </w:rPr>
        <w:t>a</w:t>
      </w:r>
      <w:r w:rsidR="004B7CF0" w:rsidRPr="00714BDA">
        <w:rPr>
          <w:rFonts w:asciiTheme="minorHAnsi" w:hAnsiTheme="minorHAnsi" w:cstheme="minorHAnsi"/>
          <w:b/>
          <w:bCs/>
          <w:sz w:val="21"/>
          <w:szCs w:val="21"/>
        </w:rPr>
        <w:t>n</w:t>
      </w:r>
      <w:r>
        <w:rPr>
          <w:rFonts w:asciiTheme="minorHAnsi" w:hAnsiTheme="minorHAnsi" w:cstheme="minorHAnsi"/>
          <w:b/>
          <w:bCs/>
          <w:sz w:val="21"/>
          <w:szCs w:val="21"/>
        </w:rPr>
        <w:t>ých</w:t>
      </w:r>
      <w:r w:rsidR="004B7CF0" w:rsidRPr="00714BDA">
        <w:rPr>
          <w:rFonts w:asciiTheme="minorHAnsi" w:hAnsiTheme="minorHAnsi" w:cstheme="minorHAnsi"/>
          <w:b/>
          <w:bCs/>
          <w:sz w:val="21"/>
          <w:szCs w:val="21"/>
        </w:rPr>
        <w:t xml:space="preserve"> v příloze č. 2 této smlouvy</w:t>
      </w:r>
      <w:r w:rsidR="004B7CF0" w:rsidRPr="004B7CF0">
        <w:rPr>
          <w:rFonts w:asciiTheme="minorHAnsi" w:hAnsiTheme="minorHAnsi" w:cstheme="minorHAnsi"/>
          <w:bCs/>
          <w:sz w:val="21"/>
          <w:szCs w:val="21"/>
        </w:rPr>
        <w:t>.</w:t>
      </w:r>
    </w:p>
    <w:p w14:paraId="11E975D0" w14:textId="77777777" w:rsidR="00E10C65" w:rsidRPr="0003788C" w:rsidRDefault="00E10C65" w:rsidP="00F4758D">
      <w:pPr>
        <w:tabs>
          <w:tab w:val="left" w:pos="1134"/>
          <w:tab w:val="left" w:pos="9354"/>
        </w:tabs>
        <w:spacing w:after="120" w:line="259" w:lineRule="auto"/>
        <w:contextualSpacing/>
        <w:jc w:val="both"/>
        <w:rPr>
          <w:rFonts w:asciiTheme="minorHAnsi" w:hAnsiTheme="minorHAnsi" w:cstheme="minorHAnsi"/>
          <w:b/>
          <w:sz w:val="21"/>
          <w:szCs w:val="21"/>
        </w:rPr>
      </w:pPr>
    </w:p>
    <w:p w14:paraId="53BBE66B" w14:textId="78ADA0DD" w:rsidR="00A40187" w:rsidRPr="0003788C" w:rsidRDefault="004949F8"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Doba, m</w:t>
      </w:r>
      <w:r w:rsidR="00A40187" w:rsidRPr="0003788C">
        <w:rPr>
          <w:rFonts w:asciiTheme="minorHAnsi" w:hAnsiTheme="minorHAnsi" w:cstheme="minorHAnsi"/>
          <w:b/>
          <w:sz w:val="21"/>
          <w:szCs w:val="21"/>
        </w:rPr>
        <w:t xml:space="preserve">ísto a způsob provádění Služeb </w:t>
      </w:r>
    </w:p>
    <w:p w14:paraId="6A8369D0" w14:textId="7EB8F02C" w:rsidR="00A40187" w:rsidRPr="0003788C" w:rsidRDefault="00093281" w:rsidP="00F4758D">
      <w:pPr>
        <w:tabs>
          <w:tab w:val="left" w:pos="9354"/>
        </w:tabs>
        <w:spacing w:after="120" w:line="259" w:lineRule="auto"/>
        <w:ind w:left="567" w:hanging="567"/>
        <w:contextualSpacing/>
        <w:rPr>
          <w:rFonts w:asciiTheme="minorHAnsi" w:hAnsiTheme="minorHAnsi" w:cstheme="minorHAnsi"/>
          <w:bCs/>
          <w:sz w:val="21"/>
          <w:szCs w:val="21"/>
        </w:rPr>
      </w:pPr>
      <w:r w:rsidRPr="0003788C">
        <w:rPr>
          <w:rFonts w:asciiTheme="minorHAnsi" w:hAnsiTheme="minorHAnsi" w:cstheme="minorHAnsi"/>
          <w:sz w:val="21"/>
          <w:szCs w:val="21"/>
        </w:rPr>
        <w:t xml:space="preserve">3.1. </w:t>
      </w:r>
      <w:r w:rsidR="00A40187" w:rsidRPr="0003788C">
        <w:rPr>
          <w:rFonts w:asciiTheme="minorHAnsi" w:hAnsiTheme="minorHAnsi" w:cstheme="minorHAnsi"/>
          <w:sz w:val="21"/>
          <w:szCs w:val="21"/>
        </w:rPr>
        <w:t xml:space="preserve"> </w:t>
      </w:r>
      <w:r w:rsidR="00A40187" w:rsidRPr="0003788C">
        <w:rPr>
          <w:rFonts w:asciiTheme="minorHAnsi" w:hAnsiTheme="minorHAnsi" w:cstheme="minorHAnsi"/>
          <w:bCs/>
          <w:sz w:val="21"/>
          <w:szCs w:val="21"/>
        </w:rPr>
        <w:t>Služby budou prováděny na těchto místech a tímto způsobem</w:t>
      </w:r>
      <w:r w:rsidR="0098121C" w:rsidRPr="0003788C">
        <w:rPr>
          <w:rFonts w:asciiTheme="minorHAnsi" w:hAnsiTheme="minorHAnsi" w:cstheme="minorHAnsi"/>
          <w:bCs/>
          <w:sz w:val="21"/>
          <w:szCs w:val="21"/>
        </w:rPr>
        <w:t xml:space="preserve"> (tzv. kategorie Služeb)</w:t>
      </w:r>
      <w:r w:rsidR="00A40187" w:rsidRPr="0003788C">
        <w:rPr>
          <w:rFonts w:asciiTheme="minorHAnsi" w:hAnsiTheme="minorHAnsi" w:cstheme="minorHAnsi"/>
          <w:bCs/>
          <w:sz w:val="21"/>
          <w:szCs w:val="21"/>
        </w:rPr>
        <w:t xml:space="preserve">: </w:t>
      </w:r>
    </w:p>
    <w:p w14:paraId="4E7F53B0" w14:textId="27F1BB58" w:rsidR="00A40187" w:rsidRPr="0003788C" w:rsidRDefault="00A40187" w:rsidP="00A63C41">
      <w:pPr>
        <w:pStyle w:val="Odstavecseseznamem"/>
        <w:numPr>
          <w:ilvl w:val="2"/>
          <w:numId w:val="5"/>
        </w:numPr>
        <w:tabs>
          <w:tab w:val="left" w:pos="993"/>
          <w:tab w:val="left" w:pos="9354"/>
        </w:tabs>
        <w:spacing w:after="120" w:line="259" w:lineRule="auto"/>
        <w:ind w:left="1134" w:hanging="567"/>
        <w:jc w:val="both"/>
        <w:rPr>
          <w:rFonts w:asciiTheme="minorHAnsi" w:hAnsiTheme="minorHAnsi" w:cstheme="minorHAnsi"/>
          <w:bCs/>
          <w:sz w:val="21"/>
          <w:szCs w:val="21"/>
        </w:rPr>
      </w:pPr>
      <w:r w:rsidRPr="0003788C">
        <w:rPr>
          <w:rFonts w:asciiTheme="minorHAnsi" w:hAnsiTheme="minorHAnsi" w:cstheme="minorHAnsi"/>
          <w:b/>
          <w:bCs/>
          <w:sz w:val="21"/>
          <w:szCs w:val="21"/>
        </w:rPr>
        <w:t>na doručovací adrese Objednatele</w:t>
      </w:r>
      <w:r w:rsidRPr="0003788C">
        <w:rPr>
          <w:rFonts w:asciiTheme="minorHAnsi" w:hAnsiTheme="minorHAnsi" w:cstheme="minorHAnsi"/>
          <w:bCs/>
          <w:sz w:val="21"/>
          <w:szCs w:val="21"/>
        </w:rPr>
        <w:t xml:space="preserve"> nebo v sídle Objednatele,</w:t>
      </w:r>
    </w:p>
    <w:p w14:paraId="0BB6B67F" w14:textId="51EE223C" w:rsidR="00A85AA9" w:rsidRPr="0003788C" w:rsidRDefault="00A40187" w:rsidP="00A63C41">
      <w:pPr>
        <w:pStyle w:val="Odstavecseseznamem"/>
        <w:numPr>
          <w:ilvl w:val="2"/>
          <w:numId w:val="5"/>
        </w:numPr>
        <w:tabs>
          <w:tab w:val="left" w:pos="993"/>
          <w:tab w:val="left" w:pos="9354"/>
        </w:tabs>
        <w:spacing w:after="120" w:line="259" w:lineRule="auto"/>
        <w:ind w:left="1134" w:hanging="567"/>
        <w:jc w:val="both"/>
        <w:rPr>
          <w:rFonts w:asciiTheme="minorHAnsi" w:hAnsiTheme="minorHAnsi" w:cstheme="minorHAnsi"/>
          <w:bCs/>
          <w:sz w:val="21"/>
          <w:szCs w:val="21"/>
        </w:rPr>
      </w:pPr>
      <w:r w:rsidRPr="0003788C">
        <w:rPr>
          <w:rFonts w:asciiTheme="minorHAnsi" w:hAnsiTheme="minorHAnsi" w:cstheme="minorHAnsi"/>
          <w:b/>
          <w:bCs/>
          <w:sz w:val="21"/>
          <w:szCs w:val="21"/>
        </w:rPr>
        <w:t>prostřednictvím vzdálené správy</w:t>
      </w:r>
      <w:r w:rsidRPr="0003788C">
        <w:rPr>
          <w:rFonts w:asciiTheme="minorHAnsi" w:hAnsiTheme="minorHAnsi" w:cstheme="minorHAnsi"/>
          <w:bCs/>
          <w:sz w:val="21"/>
          <w:szCs w:val="21"/>
        </w:rPr>
        <w:t xml:space="preserve"> ze sídla/z místa provozovny Zhotovitele</w:t>
      </w:r>
      <w:r w:rsidR="006F091D" w:rsidRPr="0003788C">
        <w:rPr>
          <w:rFonts w:asciiTheme="minorHAnsi" w:hAnsiTheme="minorHAnsi" w:cstheme="minorHAnsi"/>
          <w:bCs/>
          <w:sz w:val="21"/>
          <w:szCs w:val="21"/>
        </w:rPr>
        <w:t>,</w:t>
      </w:r>
      <w:r w:rsidR="00A85AA9" w:rsidRPr="0003788C">
        <w:rPr>
          <w:rFonts w:asciiTheme="minorHAnsi" w:hAnsiTheme="minorHAnsi" w:cstheme="minorHAnsi"/>
          <w:bCs/>
          <w:sz w:val="21"/>
          <w:szCs w:val="21"/>
        </w:rPr>
        <w:t xml:space="preserve"> přičemž vzdálenou správou se pro účely smlouvy rozumí:</w:t>
      </w:r>
    </w:p>
    <w:p w14:paraId="7B83E1ED" w14:textId="411EDD2F" w:rsidR="00A85AA9" w:rsidRPr="0003788C" w:rsidRDefault="00A85AA9" w:rsidP="00A63C41">
      <w:pPr>
        <w:pStyle w:val="Odstavecseseznamem"/>
        <w:numPr>
          <w:ilvl w:val="3"/>
          <w:numId w:val="5"/>
        </w:numPr>
        <w:tabs>
          <w:tab w:val="left" w:pos="993"/>
          <w:tab w:val="left" w:pos="9354"/>
        </w:tabs>
        <w:spacing w:after="120" w:line="259" w:lineRule="auto"/>
        <w:ind w:left="1985"/>
        <w:jc w:val="both"/>
        <w:rPr>
          <w:rFonts w:asciiTheme="minorHAnsi" w:hAnsiTheme="minorHAnsi" w:cstheme="minorHAnsi"/>
          <w:bCs/>
          <w:sz w:val="21"/>
          <w:szCs w:val="21"/>
        </w:rPr>
      </w:pPr>
      <w:r w:rsidRPr="0003788C">
        <w:rPr>
          <w:rFonts w:asciiTheme="minorHAnsi" w:hAnsiTheme="minorHAnsi" w:cstheme="minorHAnsi"/>
          <w:bCs/>
          <w:sz w:val="21"/>
          <w:szCs w:val="21"/>
        </w:rPr>
        <w:t>plánované nebo vyžádané zásahy u uživatelů Objednatele (změna nastavení, instalace programového vybavení, řešení problémů),</w:t>
      </w:r>
    </w:p>
    <w:p w14:paraId="0D7F3F5B" w14:textId="30A724EF" w:rsidR="00A85AA9" w:rsidRPr="0003788C" w:rsidRDefault="00A85AA9" w:rsidP="00A63C41">
      <w:pPr>
        <w:pStyle w:val="Odstavecseseznamem"/>
        <w:numPr>
          <w:ilvl w:val="3"/>
          <w:numId w:val="5"/>
        </w:numPr>
        <w:tabs>
          <w:tab w:val="left" w:pos="993"/>
          <w:tab w:val="left" w:pos="9354"/>
        </w:tabs>
        <w:spacing w:after="120" w:line="259" w:lineRule="auto"/>
        <w:ind w:left="1985"/>
        <w:jc w:val="both"/>
        <w:rPr>
          <w:rFonts w:asciiTheme="minorHAnsi" w:hAnsiTheme="minorHAnsi" w:cstheme="minorHAnsi"/>
          <w:bCs/>
          <w:sz w:val="21"/>
          <w:szCs w:val="21"/>
        </w:rPr>
      </w:pPr>
      <w:r w:rsidRPr="0003788C">
        <w:rPr>
          <w:rFonts w:asciiTheme="minorHAnsi" w:hAnsiTheme="minorHAnsi" w:cstheme="minorHAnsi"/>
          <w:bCs/>
          <w:sz w:val="21"/>
          <w:szCs w:val="21"/>
        </w:rPr>
        <w:t xml:space="preserve">vzdálený aktivní dohled nad systémem Objednatele (kontrola dostupnosti serverů, běh virtuálních serverů, kontrola funkčnosti zálohování, kontrola zaplnění disků, kontrola stavu serverů – disky, ventilátory, síťová rozhraní, napětí klíčových uzlů, teploty klíčových uzlů, kontrola kamerového systému </w:t>
      </w:r>
      <w:proofErr w:type="spellStart"/>
      <w:r w:rsidRPr="0003788C">
        <w:rPr>
          <w:rFonts w:asciiTheme="minorHAnsi" w:hAnsiTheme="minorHAnsi" w:cstheme="minorHAnsi"/>
          <w:bCs/>
          <w:sz w:val="21"/>
          <w:szCs w:val="21"/>
        </w:rPr>
        <w:t>serverovny</w:t>
      </w:r>
      <w:proofErr w:type="spellEnd"/>
      <w:r w:rsidRPr="0003788C">
        <w:rPr>
          <w:rFonts w:asciiTheme="minorHAnsi" w:hAnsiTheme="minorHAnsi" w:cstheme="minorHAnsi"/>
          <w:bCs/>
          <w:sz w:val="21"/>
          <w:szCs w:val="21"/>
        </w:rPr>
        <w:t>, kontrola stavu firewallu, NAS, kontrola funkčnosti Intranetu),</w:t>
      </w:r>
    </w:p>
    <w:p w14:paraId="65AE3C14" w14:textId="77777777" w:rsidR="00A85AA9" w:rsidRPr="0003788C" w:rsidRDefault="00A85AA9" w:rsidP="00A63C41">
      <w:pPr>
        <w:pStyle w:val="Odstavecseseznamem"/>
        <w:numPr>
          <w:ilvl w:val="3"/>
          <w:numId w:val="5"/>
        </w:numPr>
        <w:tabs>
          <w:tab w:val="left" w:pos="993"/>
          <w:tab w:val="left" w:pos="9354"/>
        </w:tabs>
        <w:spacing w:after="120" w:line="259" w:lineRule="auto"/>
        <w:ind w:left="1985"/>
        <w:jc w:val="both"/>
        <w:rPr>
          <w:rFonts w:asciiTheme="minorHAnsi" w:hAnsiTheme="minorHAnsi" w:cstheme="minorHAnsi"/>
          <w:bCs/>
          <w:sz w:val="21"/>
          <w:szCs w:val="21"/>
        </w:rPr>
      </w:pPr>
      <w:r w:rsidRPr="0003788C">
        <w:rPr>
          <w:rFonts w:asciiTheme="minorHAnsi" w:hAnsiTheme="minorHAnsi" w:cstheme="minorHAnsi"/>
          <w:bCs/>
          <w:sz w:val="21"/>
          <w:szCs w:val="21"/>
        </w:rPr>
        <w:t>ruční zálohování nebo přesuny dat na serverech a externích serverových pevných discích dle potřeby, aktualizace serverových operačních systémů,</w:t>
      </w:r>
    </w:p>
    <w:p w14:paraId="05BA5BD6" w14:textId="6843CA0B" w:rsidR="00A40187" w:rsidRPr="0003788C" w:rsidRDefault="00A85AA9" w:rsidP="00A63C41">
      <w:pPr>
        <w:pStyle w:val="Odstavecseseznamem"/>
        <w:numPr>
          <w:ilvl w:val="3"/>
          <w:numId w:val="5"/>
        </w:numPr>
        <w:tabs>
          <w:tab w:val="left" w:pos="993"/>
          <w:tab w:val="left" w:pos="9354"/>
        </w:tabs>
        <w:spacing w:after="120" w:line="259" w:lineRule="auto"/>
        <w:ind w:left="1985"/>
        <w:jc w:val="both"/>
        <w:rPr>
          <w:rFonts w:asciiTheme="minorHAnsi" w:hAnsiTheme="minorHAnsi" w:cstheme="minorHAnsi"/>
          <w:bCs/>
          <w:sz w:val="21"/>
          <w:szCs w:val="21"/>
        </w:rPr>
      </w:pPr>
      <w:r w:rsidRPr="0003788C">
        <w:rPr>
          <w:rFonts w:asciiTheme="minorHAnsi" w:hAnsiTheme="minorHAnsi" w:cstheme="minorHAnsi"/>
          <w:bCs/>
          <w:sz w:val="21"/>
          <w:szCs w:val="21"/>
        </w:rPr>
        <w:t>namátková kontrola systémových logů serverů, stavu tonerů síťových tiskáren, provozu Firewallu,</w:t>
      </w:r>
    </w:p>
    <w:p w14:paraId="5961CC80" w14:textId="3C025535" w:rsidR="00A40187" w:rsidRPr="0003788C" w:rsidRDefault="00A40187" w:rsidP="00A63C41">
      <w:pPr>
        <w:pStyle w:val="Odstavecseseznamem"/>
        <w:numPr>
          <w:ilvl w:val="2"/>
          <w:numId w:val="5"/>
        </w:numPr>
        <w:tabs>
          <w:tab w:val="left" w:pos="993"/>
          <w:tab w:val="left" w:pos="9354"/>
        </w:tabs>
        <w:spacing w:after="120" w:line="259" w:lineRule="auto"/>
        <w:ind w:left="1134" w:hanging="567"/>
        <w:jc w:val="both"/>
        <w:rPr>
          <w:rFonts w:asciiTheme="minorHAnsi" w:hAnsiTheme="minorHAnsi" w:cstheme="minorHAnsi"/>
          <w:bCs/>
          <w:sz w:val="21"/>
          <w:szCs w:val="21"/>
        </w:rPr>
      </w:pPr>
      <w:r w:rsidRPr="0003788C">
        <w:rPr>
          <w:rFonts w:asciiTheme="minorHAnsi" w:hAnsiTheme="minorHAnsi" w:cstheme="minorHAnsi"/>
          <w:b/>
          <w:bCs/>
          <w:sz w:val="21"/>
          <w:szCs w:val="21"/>
        </w:rPr>
        <w:t>formou vzdáleného dohledu</w:t>
      </w:r>
      <w:r w:rsidRPr="0003788C">
        <w:rPr>
          <w:rFonts w:asciiTheme="minorHAnsi" w:hAnsiTheme="minorHAnsi" w:cstheme="minorHAnsi"/>
          <w:bCs/>
          <w:sz w:val="21"/>
          <w:szCs w:val="21"/>
        </w:rPr>
        <w:t xml:space="preserve"> v sídle Zhotovitele nebo v místě provozovny Zhotovitele</w:t>
      </w:r>
      <w:r w:rsidR="00FB0F59" w:rsidRPr="0003788C">
        <w:rPr>
          <w:rFonts w:asciiTheme="minorHAnsi" w:hAnsiTheme="minorHAnsi" w:cstheme="minorHAnsi"/>
          <w:bCs/>
          <w:color w:val="000000"/>
          <w:sz w:val="21"/>
          <w:szCs w:val="21"/>
        </w:rPr>
        <w:t>,</w:t>
      </w:r>
      <w:r w:rsidR="00FB0F59" w:rsidRPr="0003788C">
        <w:rPr>
          <w:rFonts w:asciiTheme="minorHAnsi" w:hAnsiTheme="minorHAnsi" w:cstheme="minorHAnsi"/>
          <w:bCs/>
          <w:sz w:val="21"/>
          <w:szCs w:val="21"/>
        </w:rPr>
        <w:t xml:space="preserve"> přičemž vzdáleným dohledem se pro účely smlouvy rozumí soustavné pasivní sledování reportovaných kritických stavů systému v době od 9:00 hod. do 16:30 hod.)</w:t>
      </w:r>
      <w:r w:rsidR="003A5C9A" w:rsidRPr="0003788C">
        <w:rPr>
          <w:rFonts w:asciiTheme="minorHAnsi" w:hAnsiTheme="minorHAnsi" w:cstheme="minorHAnsi"/>
          <w:bCs/>
          <w:sz w:val="21"/>
          <w:szCs w:val="21"/>
        </w:rPr>
        <w:t>.</w:t>
      </w:r>
    </w:p>
    <w:p w14:paraId="72124CC3" w14:textId="77777777" w:rsidR="004949F8" w:rsidRPr="0003788C" w:rsidRDefault="00A40187" w:rsidP="00A63C41">
      <w:pPr>
        <w:pStyle w:val="Odstavecseseznamem"/>
        <w:numPr>
          <w:ilvl w:val="1"/>
          <w:numId w:val="5"/>
        </w:numPr>
        <w:tabs>
          <w:tab w:val="left" w:pos="567"/>
          <w:tab w:val="left" w:pos="9354"/>
        </w:tabs>
        <w:spacing w:after="120" w:line="259" w:lineRule="auto"/>
        <w:ind w:left="567"/>
        <w:jc w:val="both"/>
        <w:rPr>
          <w:rFonts w:asciiTheme="minorHAnsi" w:hAnsiTheme="minorHAnsi" w:cstheme="minorHAnsi"/>
          <w:bCs/>
          <w:sz w:val="21"/>
          <w:szCs w:val="21"/>
        </w:rPr>
      </w:pPr>
      <w:r w:rsidRPr="0003788C">
        <w:rPr>
          <w:rFonts w:asciiTheme="minorHAnsi" w:hAnsiTheme="minorHAnsi" w:cstheme="minorHAnsi"/>
          <w:b/>
          <w:bCs/>
          <w:sz w:val="21"/>
          <w:szCs w:val="21"/>
        </w:rPr>
        <w:t xml:space="preserve">Výkon Služeb poskytovaných na doručovací adrese/v sídle Objednatele nebo prostřednictvím vzdálené správy bude prováděn </w:t>
      </w:r>
      <w:r w:rsidR="004949F8" w:rsidRPr="0003788C">
        <w:rPr>
          <w:rFonts w:asciiTheme="minorHAnsi" w:hAnsiTheme="minorHAnsi" w:cstheme="minorHAnsi"/>
          <w:b/>
          <w:bCs/>
          <w:sz w:val="21"/>
          <w:szCs w:val="21"/>
        </w:rPr>
        <w:t>v rozsahu maximálně 35 hodin měsíčně</w:t>
      </w:r>
      <w:r w:rsidR="004949F8" w:rsidRPr="0003788C">
        <w:rPr>
          <w:rFonts w:asciiTheme="minorHAnsi" w:hAnsiTheme="minorHAnsi" w:cstheme="minorHAnsi"/>
          <w:bCs/>
          <w:sz w:val="21"/>
          <w:szCs w:val="21"/>
        </w:rPr>
        <w:t xml:space="preserve">, přičemž </w:t>
      </w:r>
    </w:p>
    <w:p w14:paraId="1C2FA3B3" w14:textId="58BDF984" w:rsidR="004949F8" w:rsidRPr="0003788C" w:rsidRDefault="004949F8" w:rsidP="00A63C41">
      <w:pPr>
        <w:pStyle w:val="Odstavecseseznamem"/>
        <w:numPr>
          <w:ilvl w:val="2"/>
          <w:numId w:val="5"/>
        </w:numPr>
        <w:tabs>
          <w:tab w:val="left" w:pos="567"/>
          <w:tab w:val="left" w:pos="9354"/>
        </w:tabs>
        <w:spacing w:after="120" w:line="259" w:lineRule="auto"/>
        <w:ind w:left="1134" w:hanging="567"/>
        <w:jc w:val="both"/>
        <w:rPr>
          <w:rFonts w:asciiTheme="minorHAnsi" w:hAnsiTheme="minorHAnsi" w:cstheme="minorHAnsi"/>
          <w:bCs/>
          <w:sz w:val="21"/>
          <w:szCs w:val="21"/>
        </w:rPr>
      </w:pPr>
      <w:r w:rsidRPr="0003788C">
        <w:rPr>
          <w:rFonts w:asciiTheme="minorHAnsi" w:hAnsiTheme="minorHAnsi" w:cstheme="minorHAnsi"/>
          <w:bCs/>
          <w:sz w:val="21"/>
          <w:szCs w:val="21"/>
        </w:rPr>
        <w:t>Služby poskytované na doručovací adrese/v sídle Objednatele budou poskytovány zpravidla každé druhé a čtvrté pondělí v příslušném kalendářním měsíci (v případě státního svátku budou služby realizovány následující pracovní den), a to v rozsahu 6 hodin</w:t>
      </w:r>
      <w:r w:rsidR="00F372D9" w:rsidRPr="0003788C">
        <w:rPr>
          <w:rFonts w:asciiTheme="minorHAnsi" w:hAnsiTheme="minorHAnsi" w:cstheme="minorHAnsi"/>
          <w:bCs/>
          <w:sz w:val="21"/>
          <w:szCs w:val="21"/>
        </w:rPr>
        <w:t xml:space="preserve"> týdně</w:t>
      </w:r>
      <w:r w:rsidRPr="0003788C">
        <w:rPr>
          <w:rFonts w:asciiTheme="minorHAnsi" w:hAnsiTheme="minorHAnsi" w:cstheme="minorHAnsi"/>
          <w:bCs/>
          <w:sz w:val="21"/>
          <w:szCs w:val="21"/>
        </w:rPr>
        <w:t>. Případná změna termínu pravidelné návštěvy bude mezi Objednatelem a Zhotovitelem sjednávána minimálně s týdenním předstihem,</w:t>
      </w:r>
    </w:p>
    <w:p w14:paraId="3BDCEF0E" w14:textId="692BFE34" w:rsidR="00A40187" w:rsidRPr="0003788C" w:rsidRDefault="004949F8" w:rsidP="00A63C41">
      <w:pPr>
        <w:pStyle w:val="Odstavecseseznamem"/>
        <w:numPr>
          <w:ilvl w:val="2"/>
          <w:numId w:val="5"/>
        </w:numPr>
        <w:tabs>
          <w:tab w:val="left" w:pos="567"/>
          <w:tab w:val="left" w:pos="9354"/>
        </w:tabs>
        <w:spacing w:after="120" w:line="259" w:lineRule="auto"/>
        <w:ind w:left="1134" w:hanging="567"/>
        <w:jc w:val="both"/>
        <w:rPr>
          <w:rFonts w:asciiTheme="minorHAnsi" w:hAnsiTheme="minorHAnsi" w:cstheme="minorHAnsi"/>
          <w:bCs/>
          <w:sz w:val="21"/>
          <w:szCs w:val="21"/>
        </w:rPr>
      </w:pPr>
      <w:r w:rsidRPr="0003788C">
        <w:rPr>
          <w:rFonts w:asciiTheme="minorHAnsi" w:hAnsiTheme="minorHAnsi" w:cstheme="minorHAnsi"/>
          <w:bCs/>
          <w:sz w:val="21"/>
          <w:szCs w:val="21"/>
        </w:rPr>
        <w:t xml:space="preserve">zbylý rozsah měsíční kvóty Služeb bude poskytován dle aktuální potřeby a požadavků Objednatele, a to pouze do výše maximálního limitu měsíčního plnění 35 hodin; </w:t>
      </w:r>
      <w:r w:rsidR="00A40187" w:rsidRPr="0003788C">
        <w:rPr>
          <w:rFonts w:asciiTheme="minorHAnsi" w:hAnsiTheme="minorHAnsi" w:cstheme="minorHAnsi"/>
          <w:bCs/>
          <w:sz w:val="21"/>
          <w:szCs w:val="21"/>
        </w:rPr>
        <w:t xml:space="preserve">Objednatel </w:t>
      </w:r>
      <w:r w:rsidRPr="0003788C">
        <w:rPr>
          <w:rFonts w:asciiTheme="minorHAnsi" w:hAnsiTheme="minorHAnsi" w:cstheme="minorHAnsi"/>
          <w:bCs/>
          <w:sz w:val="21"/>
          <w:szCs w:val="21"/>
        </w:rPr>
        <w:t xml:space="preserve">však </w:t>
      </w:r>
      <w:r w:rsidR="00A40187" w:rsidRPr="0003788C">
        <w:rPr>
          <w:rFonts w:asciiTheme="minorHAnsi" w:hAnsiTheme="minorHAnsi" w:cstheme="minorHAnsi"/>
          <w:bCs/>
          <w:sz w:val="21"/>
          <w:szCs w:val="21"/>
        </w:rPr>
        <w:t xml:space="preserve">není povinen sjednanou </w:t>
      </w:r>
      <w:r w:rsidRPr="0003788C">
        <w:rPr>
          <w:rFonts w:asciiTheme="minorHAnsi" w:hAnsiTheme="minorHAnsi" w:cstheme="minorHAnsi"/>
          <w:bCs/>
          <w:sz w:val="21"/>
          <w:szCs w:val="21"/>
        </w:rPr>
        <w:t>35</w:t>
      </w:r>
      <w:r w:rsidR="00A40187" w:rsidRPr="0003788C">
        <w:rPr>
          <w:rFonts w:asciiTheme="minorHAnsi" w:hAnsiTheme="minorHAnsi" w:cstheme="minorHAnsi"/>
          <w:bCs/>
          <w:sz w:val="21"/>
          <w:szCs w:val="21"/>
        </w:rPr>
        <w:t xml:space="preserve"> hodinovou </w:t>
      </w:r>
      <w:r w:rsidRPr="0003788C">
        <w:rPr>
          <w:rFonts w:asciiTheme="minorHAnsi" w:hAnsiTheme="minorHAnsi" w:cstheme="minorHAnsi"/>
          <w:bCs/>
          <w:sz w:val="21"/>
          <w:szCs w:val="21"/>
        </w:rPr>
        <w:t xml:space="preserve">měsíční </w:t>
      </w:r>
      <w:r w:rsidR="00A40187" w:rsidRPr="0003788C">
        <w:rPr>
          <w:rFonts w:asciiTheme="minorHAnsi" w:hAnsiTheme="minorHAnsi" w:cstheme="minorHAnsi"/>
          <w:bCs/>
          <w:sz w:val="21"/>
          <w:szCs w:val="21"/>
        </w:rPr>
        <w:t>kvótu vyčerpat.</w:t>
      </w:r>
    </w:p>
    <w:p w14:paraId="11E88FA4" w14:textId="36AA93F2" w:rsidR="00A40187" w:rsidRPr="0003788C" w:rsidRDefault="00D17FB0"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
          <w:bCs/>
          <w:sz w:val="21"/>
          <w:szCs w:val="21"/>
        </w:rPr>
        <w:t>Služby formou v</w:t>
      </w:r>
      <w:r w:rsidR="00A40187" w:rsidRPr="0003788C">
        <w:rPr>
          <w:rFonts w:asciiTheme="minorHAnsi" w:hAnsiTheme="minorHAnsi" w:cstheme="minorHAnsi"/>
          <w:b/>
          <w:bCs/>
          <w:sz w:val="21"/>
          <w:szCs w:val="21"/>
        </w:rPr>
        <w:t>zdálen</w:t>
      </w:r>
      <w:r w:rsidRPr="0003788C">
        <w:rPr>
          <w:rFonts w:asciiTheme="minorHAnsi" w:hAnsiTheme="minorHAnsi" w:cstheme="minorHAnsi"/>
          <w:b/>
          <w:bCs/>
          <w:sz w:val="21"/>
          <w:szCs w:val="21"/>
        </w:rPr>
        <w:t xml:space="preserve">ého </w:t>
      </w:r>
      <w:r w:rsidR="00A40187" w:rsidRPr="0003788C">
        <w:rPr>
          <w:rFonts w:asciiTheme="minorHAnsi" w:hAnsiTheme="minorHAnsi" w:cstheme="minorHAnsi"/>
          <w:b/>
          <w:bCs/>
          <w:sz w:val="21"/>
          <w:szCs w:val="21"/>
        </w:rPr>
        <w:t>dohled</w:t>
      </w:r>
      <w:r w:rsidRPr="0003788C">
        <w:rPr>
          <w:rFonts w:asciiTheme="minorHAnsi" w:hAnsiTheme="minorHAnsi" w:cstheme="minorHAnsi"/>
          <w:b/>
          <w:bCs/>
          <w:sz w:val="21"/>
          <w:szCs w:val="21"/>
        </w:rPr>
        <w:t>u</w:t>
      </w:r>
      <w:r w:rsidR="00A40187" w:rsidRPr="0003788C">
        <w:rPr>
          <w:rFonts w:asciiTheme="minorHAnsi" w:hAnsiTheme="minorHAnsi" w:cstheme="minorHAnsi"/>
          <w:bCs/>
          <w:sz w:val="21"/>
          <w:szCs w:val="21"/>
        </w:rPr>
        <w:t xml:space="preserve"> (v době od 9:00 hod. do 16:30 hod.) </w:t>
      </w:r>
      <w:r w:rsidR="00EA511A" w:rsidRPr="0003788C">
        <w:rPr>
          <w:rFonts w:asciiTheme="minorHAnsi" w:hAnsiTheme="minorHAnsi" w:cstheme="minorHAnsi"/>
          <w:bCs/>
          <w:sz w:val="21"/>
          <w:szCs w:val="21"/>
        </w:rPr>
        <w:t>budou</w:t>
      </w:r>
      <w:r w:rsidR="00A40187" w:rsidRPr="0003788C">
        <w:rPr>
          <w:rFonts w:asciiTheme="minorHAnsi" w:hAnsiTheme="minorHAnsi" w:cstheme="minorHAnsi"/>
          <w:bCs/>
          <w:sz w:val="21"/>
          <w:szCs w:val="21"/>
        </w:rPr>
        <w:t xml:space="preserve"> prováděn</w:t>
      </w:r>
      <w:r w:rsidR="00EA511A" w:rsidRPr="0003788C">
        <w:rPr>
          <w:rFonts w:asciiTheme="minorHAnsi" w:hAnsiTheme="minorHAnsi" w:cstheme="minorHAnsi"/>
          <w:bCs/>
          <w:sz w:val="21"/>
          <w:szCs w:val="21"/>
        </w:rPr>
        <w:t>y</w:t>
      </w:r>
      <w:r w:rsidR="00A40187" w:rsidRPr="0003788C">
        <w:rPr>
          <w:rFonts w:asciiTheme="minorHAnsi" w:hAnsiTheme="minorHAnsi" w:cstheme="minorHAnsi"/>
          <w:bCs/>
          <w:sz w:val="21"/>
          <w:szCs w:val="21"/>
        </w:rPr>
        <w:t xml:space="preserve"> </w:t>
      </w:r>
      <w:r w:rsidR="00A40187" w:rsidRPr="0003788C">
        <w:rPr>
          <w:rFonts w:asciiTheme="minorHAnsi" w:hAnsiTheme="minorHAnsi" w:cstheme="minorHAnsi"/>
          <w:b/>
          <w:bCs/>
          <w:sz w:val="21"/>
          <w:szCs w:val="21"/>
        </w:rPr>
        <w:t>v rozsahu maximálně 165 hodin měsíčně</w:t>
      </w:r>
      <w:r w:rsidR="00A40187" w:rsidRPr="0003788C">
        <w:rPr>
          <w:rFonts w:asciiTheme="minorHAnsi" w:hAnsiTheme="minorHAnsi" w:cstheme="minorHAnsi"/>
          <w:bCs/>
          <w:sz w:val="21"/>
          <w:szCs w:val="21"/>
        </w:rPr>
        <w:t xml:space="preserve">; </w:t>
      </w:r>
      <w:r w:rsidR="00A40187" w:rsidRPr="0003788C">
        <w:rPr>
          <w:rFonts w:asciiTheme="minorHAnsi" w:hAnsiTheme="minorHAnsi" w:cstheme="minorHAnsi"/>
          <w:bCs/>
          <w:color w:val="000000"/>
          <w:sz w:val="21"/>
          <w:szCs w:val="21"/>
        </w:rPr>
        <w:t>vzdálený dohled zahrnuje průběžnou kontrolu funkčnosti spravovaných systémů a jejich HW a SW komponent.</w:t>
      </w:r>
    </w:p>
    <w:p w14:paraId="21DB3782" w14:textId="7BE89819" w:rsidR="00A40187" w:rsidRPr="0003788C" w:rsidRDefault="00A40187"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Cs/>
          <w:sz w:val="21"/>
          <w:szCs w:val="21"/>
        </w:rPr>
        <w:t xml:space="preserve">Objem hodin uvedený v bodě </w:t>
      </w:r>
      <w:r w:rsidR="00A85AA9" w:rsidRPr="0003788C">
        <w:rPr>
          <w:rFonts w:asciiTheme="minorHAnsi" w:hAnsiTheme="minorHAnsi" w:cstheme="minorHAnsi"/>
          <w:bCs/>
          <w:sz w:val="21"/>
          <w:szCs w:val="21"/>
        </w:rPr>
        <w:t>3.2 a 3.3</w:t>
      </w:r>
      <w:r w:rsidRPr="0003788C">
        <w:rPr>
          <w:rFonts w:asciiTheme="minorHAnsi" w:hAnsiTheme="minorHAnsi" w:cstheme="minorHAnsi"/>
          <w:bCs/>
          <w:sz w:val="21"/>
          <w:szCs w:val="21"/>
        </w:rPr>
        <w:t xml:space="preserve"> představuje maxim</w:t>
      </w:r>
      <w:r w:rsidR="00A85AA9" w:rsidRPr="0003788C">
        <w:rPr>
          <w:rFonts w:asciiTheme="minorHAnsi" w:hAnsiTheme="minorHAnsi" w:cstheme="minorHAnsi"/>
          <w:bCs/>
          <w:sz w:val="21"/>
          <w:szCs w:val="21"/>
        </w:rPr>
        <w:t>ální limit</w:t>
      </w:r>
      <w:r w:rsidRPr="0003788C">
        <w:rPr>
          <w:rFonts w:asciiTheme="minorHAnsi" w:hAnsiTheme="minorHAnsi" w:cstheme="minorHAnsi"/>
          <w:bCs/>
          <w:sz w:val="21"/>
          <w:szCs w:val="21"/>
        </w:rPr>
        <w:t xml:space="preserve"> pro daný kalendářní měsíc</w:t>
      </w:r>
      <w:r w:rsidR="00A85AA9" w:rsidRPr="0003788C">
        <w:rPr>
          <w:rFonts w:asciiTheme="minorHAnsi" w:hAnsiTheme="minorHAnsi" w:cstheme="minorHAnsi"/>
          <w:bCs/>
          <w:sz w:val="21"/>
          <w:szCs w:val="21"/>
        </w:rPr>
        <w:t>.</w:t>
      </w:r>
    </w:p>
    <w:p w14:paraId="2B87DA2A" w14:textId="6FE8DE8C" w:rsidR="00E1450C" w:rsidRPr="0003788C" w:rsidRDefault="00E1450C"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Cs/>
          <w:sz w:val="21"/>
          <w:szCs w:val="21"/>
        </w:rPr>
        <w:t xml:space="preserve">Zhotovitel včas a prokazatelně písemnou formou prostřednictvím pověřených osob upozorní Objednatele na blížící se a možné překročení maximálního limitu pro daný měsíc.  </w:t>
      </w:r>
    </w:p>
    <w:p w14:paraId="5C284693" w14:textId="3BAA10D3" w:rsidR="002961E2" w:rsidRPr="0003788C" w:rsidRDefault="002D0C5D"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sz w:val="21"/>
          <w:szCs w:val="21"/>
        </w:rPr>
        <w:t xml:space="preserve">Maximální limit pro daný měsíc dle čl. III odst. 3.4 </w:t>
      </w:r>
      <w:r w:rsidR="002961E2" w:rsidRPr="0003788C">
        <w:rPr>
          <w:rFonts w:asciiTheme="minorHAnsi" w:hAnsiTheme="minorHAnsi" w:cstheme="minorHAnsi"/>
          <w:sz w:val="21"/>
          <w:szCs w:val="21"/>
        </w:rPr>
        <w:t xml:space="preserve">může být </w:t>
      </w:r>
      <w:r w:rsidRPr="0003788C">
        <w:rPr>
          <w:rFonts w:asciiTheme="minorHAnsi" w:hAnsiTheme="minorHAnsi" w:cstheme="minorHAnsi"/>
          <w:sz w:val="21"/>
          <w:szCs w:val="21"/>
        </w:rPr>
        <w:t xml:space="preserve">překročen </w:t>
      </w:r>
      <w:r w:rsidR="002961E2" w:rsidRPr="0003788C">
        <w:rPr>
          <w:rFonts w:asciiTheme="minorHAnsi" w:hAnsiTheme="minorHAnsi" w:cstheme="minorHAnsi"/>
          <w:sz w:val="21"/>
          <w:szCs w:val="21"/>
        </w:rPr>
        <w:t xml:space="preserve">navýšen pouze v případě, kdy si nepředvídané a mimořádné okolnosti vynutí provedení </w:t>
      </w:r>
      <w:r w:rsidR="00EE04B9" w:rsidRPr="0003788C">
        <w:rPr>
          <w:rFonts w:asciiTheme="minorHAnsi" w:hAnsiTheme="minorHAnsi" w:cstheme="minorHAnsi"/>
          <w:sz w:val="21"/>
          <w:szCs w:val="21"/>
        </w:rPr>
        <w:t>Služeb</w:t>
      </w:r>
      <w:r w:rsidR="002961E2" w:rsidRPr="0003788C">
        <w:rPr>
          <w:rFonts w:asciiTheme="minorHAnsi" w:hAnsiTheme="minorHAnsi" w:cstheme="minorHAnsi"/>
          <w:sz w:val="21"/>
          <w:szCs w:val="21"/>
        </w:rPr>
        <w:t xml:space="preserve"> nezbytných pro zajištění chodu pracoviště </w:t>
      </w:r>
      <w:r w:rsidR="00EE04B9" w:rsidRPr="0003788C">
        <w:rPr>
          <w:rFonts w:asciiTheme="minorHAnsi" w:hAnsiTheme="minorHAnsi" w:cstheme="minorHAnsi"/>
          <w:sz w:val="21"/>
          <w:szCs w:val="21"/>
        </w:rPr>
        <w:t>O</w:t>
      </w:r>
      <w:r w:rsidR="002961E2" w:rsidRPr="0003788C">
        <w:rPr>
          <w:rFonts w:asciiTheme="minorHAnsi" w:hAnsiTheme="minorHAnsi" w:cstheme="minorHAnsi"/>
          <w:sz w:val="21"/>
          <w:szCs w:val="21"/>
        </w:rPr>
        <w:t xml:space="preserve">bjednatele (zejména opravy síťových připojení, serveru a serverových aplikací). Každý </w:t>
      </w:r>
      <w:r w:rsidR="002961E2" w:rsidRPr="0003788C">
        <w:rPr>
          <w:rFonts w:asciiTheme="minorHAnsi" w:hAnsiTheme="minorHAnsi" w:cstheme="minorHAnsi"/>
          <w:sz w:val="21"/>
          <w:szCs w:val="21"/>
        </w:rPr>
        <w:lastRenderedPageBreak/>
        <w:t xml:space="preserve">takový případ bude posuzován samostatně a příslušná </w:t>
      </w:r>
      <w:r w:rsidR="004A2CF7" w:rsidRPr="0003788C">
        <w:rPr>
          <w:rFonts w:asciiTheme="minorHAnsi" w:hAnsiTheme="minorHAnsi" w:cstheme="minorHAnsi"/>
          <w:sz w:val="21"/>
          <w:szCs w:val="21"/>
        </w:rPr>
        <w:t>S</w:t>
      </w:r>
      <w:r w:rsidR="002961E2" w:rsidRPr="0003788C">
        <w:rPr>
          <w:rFonts w:asciiTheme="minorHAnsi" w:hAnsiTheme="minorHAnsi" w:cstheme="minorHAnsi"/>
          <w:sz w:val="21"/>
          <w:szCs w:val="21"/>
        </w:rPr>
        <w:t xml:space="preserve">lužba bude provedena až na základě </w:t>
      </w:r>
      <w:r w:rsidR="004A2CF7" w:rsidRPr="0003788C">
        <w:rPr>
          <w:rFonts w:asciiTheme="minorHAnsi" w:hAnsiTheme="minorHAnsi" w:cstheme="minorHAnsi"/>
          <w:sz w:val="21"/>
          <w:szCs w:val="21"/>
        </w:rPr>
        <w:t>písemného odsouhlasení ze strany O</w:t>
      </w:r>
      <w:r w:rsidR="002961E2" w:rsidRPr="0003788C">
        <w:rPr>
          <w:rFonts w:asciiTheme="minorHAnsi" w:hAnsiTheme="minorHAnsi" w:cstheme="minorHAnsi"/>
          <w:sz w:val="21"/>
          <w:szCs w:val="21"/>
        </w:rPr>
        <w:t>bjednatele</w:t>
      </w:r>
      <w:r w:rsidR="004A2CF7" w:rsidRPr="0003788C">
        <w:rPr>
          <w:rFonts w:asciiTheme="minorHAnsi" w:hAnsiTheme="minorHAnsi" w:cstheme="minorHAnsi"/>
          <w:sz w:val="21"/>
          <w:szCs w:val="21"/>
        </w:rPr>
        <w:t xml:space="preserve">. Současně se strany dohodly, že v případě takového překročení maximálního limitu budou strany činit vše proto, aby následující měsíc či měsíce byl </w:t>
      </w:r>
      <w:r w:rsidR="001D40FB" w:rsidRPr="0003788C">
        <w:rPr>
          <w:rFonts w:asciiTheme="minorHAnsi" w:hAnsiTheme="minorHAnsi" w:cstheme="minorHAnsi"/>
          <w:sz w:val="21"/>
          <w:szCs w:val="21"/>
        </w:rPr>
        <w:t>objem</w:t>
      </w:r>
      <w:r w:rsidR="004A2CF7" w:rsidRPr="0003788C">
        <w:rPr>
          <w:rFonts w:asciiTheme="minorHAnsi" w:hAnsiTheme="minorHAnsi" w:cstheme="minorHAnsi"/>
          <w:sz w:val="21"/>
          <w:szCs w:val="21"/>
        </w:rPr>
        <w:t xml:space="preserve"> Služeb </w:t>
      </w:r>
      <w:r w:rsidR="001D40FB" w:rsidRPr="0003788C">
        <w:rPr>
          <w:rFonts w:asciiTheme="minorHAnsi" w:hAnsiTheme="minorHAnsi" w:cstheme="minorHAnsi"/>
          <w:sz w:val="21"/>
          <w:szCs w:val="21"/>
        </w:rPr>
        <w:t xml:space="preserve">přiměřeně </w:t>
      </w:r>
      <w:r w:rsidR="004A2CF7" w:rsidRPr="0003788C">
        <w:rPr>
          <w:rFonts w:asciiTheme="minorHAnsi" w:hAnsiTheme="minorHAnsi" w:cstheme="minorHAnsi"/>
          <w:sz w:val="21"/>
          <w:szCs w:val="21"/>
        </w:rPr>
        <w:t xml:space="preserve">ponížen tak, aby </w:t>
      </w:r>
      <w:r w:rsidR="002961E2" w:rsidRPr="0003788C">
        <w:rPr>
          <w:rFonts w:asciiTheme="minorHAnsi" w:hAnsiTheme="minorHAnsi" w:cstheme="minorHAnsi"/>
          <w:sz w:val="21"/>
          <w:szCs w:val="21"/>
        </w:rPr>
        <w:t xml:space="preserve">nedošlo k překročení </w:t>
      </w:r>
      <w:r w:rsidR="001F07FE" w:rsidRPr="0003788C">
        <w:rPr>
          <w:rFonts w:asciiTheme="minorHAnsi" w:hAnsiTheme="minorHAnsi" w:cstheme="minorHAnsi"/>
          <w:sz w:val="21"/>
          <w:szCs w:val="21"/>
        </w:rPr>
        <w:t xml:space="preserve">celkové </w:t>
      </w:r>
      <w:r w:rsidR="002961E2" w:rsidRPr="0003788C">
        <w:rPr>
          <w:rFonts w:asciiTheme="minorHAnsi" w:hAnsiTheme="minorHAnsi" w:cstheme="minorHAnsi"/>
          <w:sz w:val="21"/>
          <w:szCs w:val="21"/>
        </w:rPr>
        <w:t xml:space="preserve">ceny </w:t>
      </w:r>
      <w:r w:rsidR="004A2CF7" w:rsidRPr="0003788C">
        <w:rPr>
          <w:rFonts w:asciiTheme="minorHAnsi" w:hAnsiTheme="minorHAnsi" w:cstheme="minorHAnsi"/>
          <w:sz w:val="21"/>
          <w:szCs w:val="21"/>
        </w:rPr>
        <w:t>dle přílohy č. 1</w:t>
      </w:r>
      <w:r w:rsidR="002961E2" w:rsidRPr="0003788C">
        <w:rPr>
          <w:rFonts w:asciiTheme="minorHAnsi" w:hAnsiTheme="minorHAnsi" w:cstheme="minorHAnsi"/>
          <w:sz w:val="21"/>
          <w:szCs w:val="21"/>
        </w:rPr>
        <w:t xml:space="preserve"> této smlouvy</w:t>
      </w:r>
      <w:r w:rsidR="004A2CF7" w:rsidRPr="0003788C">
        <w:rPr>
          <w:rFonts w:asciiTheme="minorHAnsi" w:hAnsiTheme="minorHAnsi" w:cstheme="minorHAnsi"/>
          <w:sz w:val="21"/>
          <w:szCs w:val="21"/>
        </w:rPr>
        <w:t xml:space="preserve"> </w:t>
      </w:r>
      <w:r w:rsidR="00A8702F" w:rsidRPr="0003788C">
        <w:rPr>
          <w:rFonts w:asciiTheme="minorHAnsi" w:hAnsiTheme="minorHAnsi" w:cstheme="minorHAnsi"/>
          <w:sz w:val="21"/>
          <w:szCs w:val="21"/>
        </w:rPr>
        <w:t>adekvátně rozložené n</w:t>
      </w:r>
      <w:r w:rsidR="00C80BD2">
        <w:rPr>
          <w:rFonts w:asciiTheme="minorHAnsi" w:hAnsiTheme="minorHAnsi" w:cstheme="minorHAnsi"/>
          <w:sz w:val="21"/>
          <w:szCs w:val="21"/>
        </w:rPr>
        <w:t>a dobu 48</w:t>
      </w:r>
      <w:r w:rsidR="004A2CF7" w:rsidRPr="0003788C">
        <w:rPr>
          <w:rFonts w:asciiTheme="minorHAnsi" w:hAnsiTheme="minorHAnsi" w:cstheme="minorHAnsi"/>
          <w:sz w:val="21"/>
          <w:szCs w:val="21"/>
        </w:rPr>
        <w:t xml:space="preserve"> měsíců jejího trvání.</w:t>
      </w:r>
    </w:p>
    <w:p w14:paraId="2A83FA63" w14:textId="496AC181" w:rsidR="00A40187" w:rsidRPr="0083243F" w:rsidRDefault="00A40187"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Cs/>
          <w:sz w:val="21"/>
          <w:szCs w:val="21"/>
        </w:rPr>
        <w:t xml:space="preserve">V případě ztráty elektronických dat uložených v datových úložištích Objednatele je Zhotovitel povinen tuto mimořádnou událost Objednateli bezodkladně oznámit, dále specifikovat povahu a rozsah ztracených dat, mechanismus vzniku ztráty, postup nápravy a návrh opatření nutných k eliminaci rizika opakování této mimořádné události; postup při ztrátě osobních údajů (bezpečnostním incidentu) je řešen </w:t>
      </w:r>
      <w:r w:rsidRPr="0083243F">
        <w:rPr>
          <w:rFonts w:asciiTheme="minorHAnsi" w:hAnsiTheme="minorHAnsi" w:cstheme="minorHAnsi"/>
          <w:bCs/>
          <w:sz w:val="21"/>
          <w:szCs w:val="21"/>
        </w:rPr>
        <w:t xml:space="preserve">samostatně </w:t>
      </w:r>
      <w:r w:rsidR="0083243F" w:rsidRPr="0083243F">
        <w:rPr>
          <w:rFonts w:asciiTheme="minorHAnsi" w:hAnsiTheme="minorHAnsi" w:cstheme="minorHAnsi"/>
          <w:bCs/>
          <w:sz w:val="21"/>
          <w:szCs w:val="21"/>
        </w:rPr>
        <w:t>v čl. X. s</w:t>
      </w:r>
      <w:r w:rsidRPr="0083243F">
        <w:rPr>
          <w:rFonts w:asciiTheme="minorHAnsi" w:hAnsiTheme="minorHAnsi" w:cstheme="minorHAnsi"/>
          <w:bCs/>
          <w:sz w:val="21"/>
          <w:szCs w:val="21"/>
        </w:rPr>
        <w:t>mlouvy.</w:t>
      </w:r>
    </w:p>
    <w:p w14:paraId="24296F26" w14:textId="77777777" w:rsidR="00A40187" w:rsidRPr="0003788C" w:rsidRDefault="00A40187"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Cs/>
          <w:sz w:val="21"/>
          <w:szCs w:val="21"/>
        </w:rPr>
        <w:t xml:space="preserve">Zhotovitel je povinen kdykoliv na vyžádání předat Objednateli </w:t>
      </w:r>
    </w:p>
    <w:p w14:paraId="6499CDB5" w14:textId="77777777" w:rsidR="00A40187" w:rsidRPr="0003788C" w:rsidRDefault="00A40187" w:rsidP="00A63C41">
      <w:pPr>
        <w:pStyle w:val="Odstavecseseznamem"/>
        <w:numPr>
          <w:ilvl w:val="2"/>
          <w:numId w:val="5"/>
        </w:numPr>
        <w:tabs>
          <w:tab w:val="left" w:pos="567"/>
          <w:tab w:val="left" w:pos="9354"/>
        </w:tabs>
        <w:spacing w:after="120" w:line="259" w:lineRule="auto"/>
        <w:ind w:left="1276"/>
        <w:jc w:val="both"/>
        <w:rPr>
          <w:rFonts w:asciiTheme="minorHAnsi" w:hAnsiTheme="minorHAnsi" w:cstheme="minorHAnsi"/>
          <w:bCs/>
          <w:sz w:val="21"/>
          <w:szCs w:val="21"/>
        </w:rPr>
      </w:pPr>
      <w:r w:rsidRPr="0003788C">
        <w:rPr>
          <w:rFonts w:asciiTheme="minorHAnsi" w:hAnsiTheme="minorHAnsi" w:cstheme="minorHAnsi"/>
          <w:bCs/>
          <w:sz w:val="21"/>
          <w:szCs w:val="21"/>
        </w:rPr>
        <w:t>operativní evidenci instalovaného software a provozované výpočetní a komunikační techniky, a to ve stavu aktuálním k datu předání,</w:t>
      </w:r>
    </w:p>
    <w:p w14:paraId="7B758ED6" w14:textId="77777777" w:rsidR="00A40187" w:rsidRPr="0003788C" w:rsidRDefault="00A40187" w:rsidP="00A63C41">
      <w:pPr>
        <w:pStyle w:val="Odstavecseseznamem"/>
        <w:numPr>
          <w:ilvl w:val="2"/>
          <w:numId w:val="5"/>
        </w:numPr>
        <w:tabs>
          <w:tab w:val="left" w:pos="567"/>
          <w:tab w:val="left" w:pos="9354"/>
        </w:tabs>
        <w:spacing w:after="120" w:line="259" w:lineRule="auto"/>
        <w:ind w:left="1276"/>
        <w:jc w:val="both"/>
        <w:rPr>
          <w:rFonts w:asciiTheme="minorHAnsi" w:hAnsiTheme="minorHAnsi" w:cstheme="minorHAnsi"/>
          <w:bCs/>
          <w:sz w:val="21"/>
          <w:szCs w:val="21"/>
        </w:rPr>
      </w:pPr>
      <w:r w:rsidRPr="0003788C">
        <w:rPr>
          <w:rFonts w:asciiTheme="minorHAnsi" w:hAnsiTheme="minorHAnsi" w:cstheme="minorHAnsi"/>
          <w:bCs/>
          <w:sz w:val="21"/>
          <w:szCs w:val="21"/>
        </w:rPr>
        <w:t>operativní evidenci vyřazeného a zlikvidovaného software a výpočetní a komunikační techniky, a to ve stavu aktuálním k datu předání.</w:t>
      </w:r>
    </w:p>
    <w:p w14:paraId="67F5B222" w14:textId="77777777" w:rsidR="00A40187" w:rsidRPr="0003788C" w:rsidRDefault="00A40187"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Cs/>
          <w:sz w:val="21"/>
          <w:szCs w:val="21"/>
        </w:rPr>
        <w:t>V rámci procesu likvidace nepotřebného software a výpočetní a komunikační techniky je Zhotovitel povinen předložit pověřené osobě Objednatele seznam software a výpočetní a komunikační techniky navržené k likvidaci, a to včetně příslušných inventárních čísel; likvidaci vyřazeného software a výpočetní a komunikační techniky je Zhotovitel povinen provést bezodkladně a stejně tak bezodkladně je povinen předat Objednateli všechna potřebná potvrzení o ekologické likvidaci výpočetní a komunikační techniky.</w:t>
      </w:r>
    </w:p>
    <w:p w14:paraId="57BFAF12" w14:textId="058550C4" w:rsidR="00A40187" w:rsidRPr="00F4758D" w:rsidRDefault="00A40187" w:rsidP="00A63C41">
      <w:pPr>
        <w:pStyle w:val="Odstavecseseznamem"/>
        <w:numPr>
          <w:ilvl w:val="1"/>
          <w:numId w:val="5"/>
        </w:numPr>
        <w:tabs>
          <w:tab w:val="left" w:pos="567"/>
          <w:tab w:val="left" w:pos="9354"/>
        </w:tabs>
        <w:spacing w:after="120" w:line="259" w:lineRule="auto"/>
        <w:ind w:left="567" w:hanging="567"/>
        <w:jc w:val="both"/>
        <w:rPr>
          <w:rFonts w:asciiTheme="minorHAnsi" w:hAnsiTheme="minorHAnsi" w:cstheme="minorHAnsi"/>
          <w:bCs/>
          <w:sz w:val="21"/>
          <w:szCs w:val="21"/>
        </w:rPr>
      </w:pPr>
      <w:r w:rsidRPr="0003788C">
        <w:rPr>
          <w:rFonts w:asciiTheme="minorHAnsi" w:hAnsiTheme="minorHAnsi" w:cstheme="minorHAnsi"/>
          <w:bCs/>
          <w:sz w:val="21"/>
          <w:szCs w:val="21"/>
        </w:rPr>
        <w:t>Zhotovitel je povinen provádět činnosti podle této Smlouvy, u nichž je odkazováno na Směrnici,</w:t>
      </w:r>
      <w:r w:rsidRPr="0003788C">
        <w:rPr>
          <w:rFonts w:asciiTheme="minorHAnsi" w:hAnsiTheme="minorHAnsi" w:cstheme="minorHAnsi"/>
          <w:sz w:val="21"/>
          <w:szCs w:val="21"/>
        </w:rPr>
        <w:t xml:space="preserve"> v termínech uváděnýc</w:t>
      </w:r>
      <w:r w:rsidR="005630F5">
        <w:rPr>
          <w:rFonts w:asciiTheme="minorHAnsi" w:hAnsiTheme="minorHAnsi" w:cstheme="minorHAnsi"/>
          <w:sz w:val="21"/>
          <w:szCs w:val="21"/>
        </w:rPr>
        <w:t>h</w:t>
      </w:r>
      <w:r w:rsidRPr="0003788C">
        <w:rPr>
          <w:rFonts w:asciiTheme="minorHAnsi" w:hAnsiTheme="minorHAnsi" w:cstheme="minorHAnsi"/>
          <w:sz w:val="21"/>
          <w:szCs w:val="21"/>
        </w:rPr>
        <w:t xml:space="preserve"> v tomto vnitřním předpise.</w:t>
      </w:r>
    </w:p>
    <w:p w14:paraId="6B5F9DCC" w14:textId="77777777" w:rsidR="00F4758D" w:rsidRPr="0003788C" w:rsidRDefault="00F4758D" w:rsidP="00F4758D">
      <w:pPr>
        <w:pStyle w:val="Odstavecseseznamem"/>
        <w:tabs>
          <w:tab w:val="left" w:pos="567"/>
          <w:tab w:val="left" w:pos="9354"/>
        </w:tabs>
        <w:spacing w:after="120" w:line="259" w:lineRule="auto"/>
        <w:ind w:left="567"/>
        <w:jc w:val="both"/>
        <w:rPr>
          <w:rFonts w:asciiTheme="minorHAnsi" w:hAnsiTheme="minorHAnsi" w:cstheme="minorHAnsi"/>
          <w:bCs/>
          <w:sz w:val="21"/>
          <w:szCs w:val="21"/>
        </w:rPr>
      </w:pPr>
    </w:p>
    <w:p w14:paraId="15DBE44E" w14:textId="65E511F7" w:rsidR="00C02D22" w:rsidRPr="0003788C" w:rsidRDefault="00763AEA"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 xml:space="preserve">Cena </w:t>
      </w:r>
      <w:r w:rsidR="00E86055" w:rsidRPr="0003788C">
        <w:rPr>
          <w:rFonts w:asciiTheme="minorHAnsi" w:hAnsiTheme="minorHAnsi" w:cstheme="minorHAnsi"/>
          <w:b/>
          <w:sz w:val="21"/>
          <w:szCs w:val="21"/>
        </w:rPr>
        <w:t xml:space="preserve">poskytovaných </w:t>
      </w:r>
      <w:r w:rsidR="0046008B" w:rsidRPr="0003788C">
        <w:rPr>
          <w:rFonts w:asciiTheme="minorHAnsi" w:hAnsiTheme="minorHAnsi" w:cstheme="minorHAnsi"/>
          <w:b/>
          <w:sz w:val="21"/>
          <w:szCs w:val="21"/>
        </w:rPr>
        <w:t>S</w:t>
      </w:r>
      <w:r w:rsidR="00E86055" w:rsidRPr="0003788C">
        <w:rPr>
          <w:rFonts w:asciiTheme="minorHAnsi" w:hAnsiTheme="minorHAnsi" w:cstheme="minorHAnsi"/>
          <w:b/>
          <w:sz w:val="21"/>
          <w:szCs w:val="21"/>
        </w:rPr>
        <w:t>lužeb</w:t>
      </w:r>
    </w:p>
    <w:p w14:paraId="53B8DD29" w14:textId="3E50D27B" w:rsidR="00B67F8D" w:rsidRPr="0003788C" w:rsidRDefault="00B67F8D" w:rsidP="00A63C41">
      <w:pPr>
        <w:pStyle w:val="Odstavecseseznamem"/>
        <w:numPr>
          <w:ilvl w:val="1"/>
          <w:numId w:val="3"/>
        </w:numPr>
        <w:tabs>
          <w:tab w:val="left" w:pos="567"/>
          <w:tab w:val="right" w:pos="9070"/>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Smluvní cena Služeb </w:t>
      </w:r>
      <w:r w:rsidR="00272BB4" w:rsidRPr="0003788C">
        <w:rPr>
          <w:rFonts w:asciiTheme="minorHAnsi" w:hAnsiTheme="minorHAnsi" w:cstheme="minorHAnsi"/>
          <w:sz w:val="21"/>
          <w:szCs w:val="21"/>
        </w:rPr>
        <w:t xml:space="preserve">provedených dle této smlouvy </w:t>
      </w:r>
      <w:r w:rsidRPr="0003788C">
        <w:rPr>
          <w:rFonts w:asciiTheme="minorHAnsi" w:hAnsiTheme="minorHAnsi" w:cstheme="minorHAnsi"/>
          <w:sz w:val="21"/>
          <w:szCs w:val="21"/>
        </w:rPr>
        <w:t>je stanovena</w:t>
      </w:r>
      <w:r w:rsidR="00272BB4" w:rsidRPr="0003788C">
        <w:rPr>
          <w:rFonts w:asciiTheme="minorHAnsi" w:hAnsiTheme="minorHAnsi" w:cstheme="minorHAnsi"/>
          <w:sz w:val="21"/>
          <w:szCs w:val="21"/>
        </w:rPr>
        <w:t xml:space="preserve"> na základě sazeb uvedených v příloze č. 1 této smlouvy: Cenová nabídka, a to</w:t>
      </w:r>
      <w:r w:rsidRPr="0003788C">
        <w:rPr>
          <w:rFonts w:asciiTheme="minorHAnsi" w:hAnsiTheme="minorHAnsi" w:cstheme="minorHAnsi"/>
          <w:sz w:val="21"/>
          <w:szCs w:val="21"/>
        </w:rPr>
        <w:t xml:space="preserve"> podle </w:t>
      </w:r>
      <w:r w:rsidR="00272BB4" w:rsidRPr="0003788C">
        <w:rPr>
          <w:rFonts w:asciiTheme="minorHAnsi" w:hAnsiTheme="minorHAnsi" w:cstheme="minorHAnsi"/>
          <w:sz w:val="21"/>
          <w:szCs w:val="21"/>
        </w:rPr>
        <w:t>kategorie prováděné Služby a </w:t>
      </w:r>
      <w:r w:rsidRPr="0003788C">
        <w:rPr>
          <w:rFonts w:asciiTheme="minorHAnsi" w:hAnsiTheme="minorHAnsi" w:cstheme="minorHAnsi"/>
          <w:sz w:val="21"/>
          <w:szCs w:val="21"/>
        </w:rPr>
        <w:t xml:space="preserve">skutečného počtu a rozsahu Služeb </w:t>
      </w:r>
      <w:r w:rsidR="00272BB4" w:rsidRPr="0003788C">
        <w:rPr>
          <w:rFonts w:asciiTheme="minorHAnsi" w:hAnsiTheme="minorHAnsi" w:cstheme="minorHAnsi"/>
          <w:sz w:val="21"/>
          <w:szCs w:val="21"/>
        </w:rPr>
        <w:t>provedených Zhotovitelem a odsouhlasených Objednatelem</w:t>
      </w:r>
      <w:r w:rsidRPr="0003788C">
        <w:rPr>
          <w:rFonts w:asciiTheme="minorHAnsi" w:hAnsiTheme="minorHAnsi" w:cstheme="minorHAnsi"/>
          <w:sz w:val="21"/>
          <w:szCs w:val="21"/>
        </w:rPr>
        <w:t>.</w:t>
      </w:r>
    </w:p>
    <w:p w14:paraId="2731AC1E" w14:textId="17B98916" w:rsidR="00355F3F" w:rsidRPr="0003788C" w:rsidRDefault="00B67F8D" w:rsidP="00A63C41">
      <w:pPr>
        <w:pStyle w:val="Odstavecseseznamem"/>
        <w:numPr>
          <w:ilvl w:val="1"/>
          <w:numId w:val="3"/>
        </w:numPr>
        <w:tabs>
          <w:tab w:val="left" w:pos="567"/>
          <w:tab w:val="right" w:pos="9070"/>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Zhotovitel prohlašuje, že sazby uvedené v příloze č. 1 jsou maximální a nepřekročitelné a závazné po celou dobu účinnosti této smlouvy, vyjma vyhr</w:t>
      </w:r>
      <w:r w:rsidR="00602743" w:rsidRPr="0003788C">
        <w:rPr>
          <w:rFonts w:asciiTheme="minorHAnsi" w:hAnsiTheme="minorHAnsi" w:cstheme="minorHAnsi"/>
          <w:sz w:val="21"/>
          <w:szCs w:val="21"/>
        </w:rPr>
        <w:t>azených změn závazku dle odst. 4</w:t>
      </w:r>
      <w:r w:rsidR="00A37ABE">
        <w:rPr>
          <w:rFonts w:asciiTheme="minorHAnsi" w:hAnsiTheme="minorHAnsi" w:cstheme="minorHAnsi"/>
          <w:sz w:val="21"/>
          <w:szCs w:val="21"/>
        </w:rPr>
        <w:t>.5</w:t>
      </w:r>
      <w:r w:rsidR="00596494" w:rsidRPr="0003788C">
        <w:rPr>
          <w:rFonts w:asciiTheme="minorHAnsi" w:hAnsiTheme="minorHAnsi" w:cstheme="minorHAnsi"/>
          <w:sz w:val="21"/>
          <w:szCs w:val="21"/>
        </w:rPr>
        <w:t>.</w:t>
      </w:r>
      <w:r w:rsidRPr="0003788C">
        <w:rPr>
          <w:rFonts w:asciiTheme="minorHAnsi" w:hAnsiTheme="minorHAnsi" w:cstheme="minorHAnsi"/>
          <w:sz w:val="21"/>
          <w:szCs w:val="21"/>
        </w:rPr>
        <w:t xml:space="preserve"> tohoto článku smlouvy. </w:t>
      </w:r>
      <w:r w:rsidR="00602743" w:rsidRPr="0003788C">
        <w:rPr>
          <w:rFonts w:asciiTheme="minorHAnsi" w:hAnsiTheme="minorHAnsi" w:cstheme="minorHAnsi"/>
          <w:sz w:val="21"/>
          <w:szCs w:val="21"/>
        </w:rPr>
        <w:t>S</w:t>
      </w:r>
      <w:r w:rsidRPr="0003788C">
        <w:rPr>
          <w:rFonts w:asciiTheme="minorHAnsi" w:hAnsiTheme="minorHAnsi" w:cstheme="minorHAnsi"/>
          <w:sz w:val="21"/>
          <w:szCs w:val="21"/>
        </w:rPr>
        <w:t>azby obsahují jeho veškeré nutné náklady nezbytné pro řádné a včasné provedení plnění včetně všech nákladů souvisejících při zohlednění veškerých rizik a vlivů, o</w:t>
      </w:r>
      <w:r w:rsidR="006F38DC" w:rsidRPr="0003788C">
        <w:rPr>
          <w:rFonts w:asciiTheme="minorHAnsi" w:hAnsiTheme="minorHAnsi" w:cstheme="minorHAnsi"/>
          <w:sz w:val="21"/>
          <w:szCs w:val="21"/>
        </w:rPr>
        <w:t> </w:t>
      </w:r>
      <w:r w:rsidRPr="0003788C">
        <w:rPr>
          <w:rFonts w:asciiTheme="minorHAnsi" w:hAnsiTheme="minorHAnsi" w:cstheme="minorHAnsi"/>
          <w:sz w:val="21"/>
          <w:szCs w:val="21"/>
        </w:rPr>
        <w:t xml:space="preserve">nichž lze během provádění plnění uvažovat. </w:t>
      </w:r>
      <w:r w:rsidR="006F38DC" w:rsidRPr="0003788C">
        <w:rPr>
          <w:rFonts w:asciiTheme="minorHAnsi" w:hAnsiTheme="minorHAnsi" w:cstheme="minorHAnsi"/>
          <w:sz w:val="21"/>
          <w:szCs w:val="21"/>
        </w:rPr>
        <w:t>Čas nutný k dojezdu na doručovací adresu Objednatele</w:t>
      </w:r>
      <w:r w:rsidR="00602743" w:rsidRPr="0003788C">
        <w:rPr>
          <w:rFonts w:asciiTheme="minorHAnsi" w:hAnsiTheme="minorHAnsi" w:cstheme="minorHAnsi"/>
          <w:sz w:val="21"/>
          <w:szCs w:val="21"/>
        </w:rPr>
        <w:t>/do sídla Objednatele</w:t>
      </w:r>
      <w:r w:rsidR="006F38DC" w:rsidRPr="0003788C">
        <w:rPr>
          <w:rFonts w:asciiTheme="minorHAnsi" w:hAnsiTheme="minorHAnsi" w:cstheme="minorHAnsi"/>
          <w:sz w:val="21"/>
          <w:szCs w:val="21"/>
        </w:rPr>
        <w:t xml:space="preserve"> a k</w:t>
      </w:r>
      <w:r w:rsidR="00C24200">
        <w:rPr>
          <w:rFonts w:asciiTheme="minorHAnsi" w:hAnsiTheme="minorHAnsi" w:cstheme="minorHAnsi"/>
          <w:sz w:val="21"/>
          <w:szCs w:val="21"/>
        </w:rPr>
        <w:t> </w:t>
      </w:r>
      <w:r w:rsidR="006F38DC" w:rsidRPr="0003788C">
        <w:rPr>
          <w:rFonts w:asciiTheme="minorHAnsi" w:hAnsiTheme="minorHAnsi" w:cstheme="minorHAnsi"/>
          <w:sz w:val="21"/>
          <w:szCs w:val="21"/>
        </w:rPr>
        <w:t>návratu zpět do sídla Zhotovitele se do výkonu Služby nezapočítává – předmětem fakturace je pouze doba vlastního výkonu Služby</w:t>
      </w:r>
      <w:r w:rsidR="002031CA" w:rsidRPr="0003788C">
        <w:rPr>
          <w:rFonts w:asciiTheme="minorHAnsi" w:hAnsiTheme="minorHAnsi" w:cstheme="minorHAnsi"/>
          <w:sz w:val="21"/>
          <w:szCs w:val="21"/>
        </w:rPr>
        <w:t>, případně</w:t>
      </w:r>
      <w:r w:rsidR="006F38DC" w:rsidRPr="0003788C">
        <w:rPr>
          <w:rFonts w:asciiTheme="minorHAnsi" w:hAnsiTheme="minorHAnsi" w:cstheme="minorHAnsi"/>
          <w:sz w:val="21"/>
          <w:szCs w:val="21"/>
        </w:rPr>
        <w:t xml:space="preserve"> dopravné</w:t>
      </w:r>
      <w:r w:rsidR="00C24200">
        <w:rPr>
          <w:rFonts w:asciiTheme="minorHAnsi" w:hAnsiTheme="minorHAnsi" w:cstheme="minorHAnsi"/>
          <w:sz w:val="21"/>
          <w:szCs w:val="21"/>
        </w:rPr>
        <w:t xml:space="preserve"> za podmínek čl. IV odst. 4.</w:t>
      </w:r>
      <w:r w:rsidR="00A37ABE">
        <w:rPr>
          <w:rFonts w:asciiTheme="minorHAnsi" w:hAnsiTheme="minorHAnsi" w:cstheme="minorHAnsi"/>
          <w:sz w:val="21"/>
          <w:szCs w:val="21"/>
        </w:rPr>
        <w:t>3</w:t>
      </w:r>
      <w:r w:rsidR="00C24200">
        <w:rPr>
          <w:rFonts w:asciiTheme="minorHAnsi" w:hAnsiTheme="minorHAnsi" w:cstheme="minorHAnsi"/>
          <w:sz w:val="21"/>
          <w:szCs w:val="21"/>
        </w:rPr>
        <w:t>. smlouvy</w:t>
      </w:r>
      <w:r w:rsidR="006F38DC" w:rsidRPr="0003788C">
        <w:rPr>
          <w:rFonts w:asciiTheme="minorHAnsi" w:hAnsiTheme="minorHAnsi" w:cstheme="minorHAnsi"/>
          <w:sz w:val="21"/>
          <w:szCs w:val="21"/>
        </w:rPr>
        <w:t xml:space="preserve">. </w:t>
      </w:r>
    </w:p>
    <w:p w14:paraId="2E3A4055" w14:textId="7BDB2BF2" w:rsidR="00355F3F" w:rsidRPr="0003788C" w:rsidRDefault="00355F3F" w:rsidP="00A63C41">
      <w:pPr>
        <w:pStyle w:val="Odstavecseseznamem"/>
        <w:numPr>
          <w:ilvl w:val="1"/>
          <w:numId w:val="3"/>
        </w:numPr>
        <w:tabs>
          <w:tab w:val="left" w:pos="567"/>
          <w:tab w:val="right" w:pos="9070"/>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bCs/>
          <w:sz w:val="21"/>
          <w:szCs w:val="21"/>
        </w:rPr>
        <w:t>Náklady na dopravu na doručovací adresu Objednatele</w:t>
      </w:r>
      <w:r w:rsidR="00696AB0" w:rsidRPr="0003788C">
        <w:rPr>
          <w:rFonts w:asciiTheme="minorHAnsi" w:hAnsiTheme="minorHAnsi" w:cstheme="minorHAnsi"/>
          <w:bCs/>
          <w:sz w:val="21"/>
          <w:szCs w:val="21"/>
        </w:rPr>
        <w:t>/do sídla Objednatele</w:t>
      </w:r>
      <w:r w:rsidRPr="0003788C">
        <w:rPr>
          <w:rFonts w:asciiTheme="minorHAnsi" w:hAnsiTheme="minorHAnsi" w:cstheme="minorHAnsi"/>
          <w:bCs/>
          <w:sz w:val="21"/>
          <w:szCs w:val="21"/>
        </w:rPr>
        <w:t xml:space="preserve"> a zpět budou hrazeny dle sazeb uvedených v příloze č. 1 této smlouvy: Cenová nabídka, avšak </w:t>
      </w:r>
      <w:r w:rsidR="00F91D94" w:rsidRPr="0003788C">
        <w:rPr>
          <w:rFonts w:asciiTheme="minorHAnsi" w:hAnsiTheme="minorHAnsi" w:cstheme="minorHAnsi"/>
          <w:bCs/>
          <w:sz w:val="21"/>
          <w:szCs w:val="21"/>
        </w:rPr>
        <w:t>takto</w:t>
      </w:r>
      <w:r w:rsidRPr="0003788C">
        <w:rPr>
          <w:rFonts w:asciiTheme="minorHAnsi" w:hAnsiTheme="minorHAnsi" w:cstheme="minorHAnsi"/>
          <w:bCs/>
          <w:sz w:val="21"/>
          <w:szCs w:val="21"/>
        </w:rPr>
        <w:t xml:space="preserve"> budou hrazeny </w:t>
      </w:r>
      <w:r w:rsidR="00F91D94" w:rsidRPr="0003788C">
        <w:rPr>
          <w:rFonts w:asciiTheme="minorHAnsi" w:hAnsiTheme="minorHAnsi" w:cstheme="minorHAnsi"/>
          <w:bCs/>
          <w:sz w:val="21"/>
          <w:szCs w:val="21"/>
        </w:rPr>
        <w:t xml:space="preserve">náklady </w:t>
      </w:r>
      <w:r w:rsidRPr="0003788C">
        <w:rPr>
          <w:rFonts w:asciiTheme="minorHAnsi" w:hAnsiTheme="minorHAnsi" w:cstheme="minorHAnsi"/>
          <w:bCs/>
          <w:sz w:val="21"/>
          <w:szCs w:val="21"/>
        </w:rPr>
        <w:t xml:space="preserve">do maximální délky trasy 60 km (tam a zpět) </w:t>
      </w:r>
      <w:r w:rsidR="005F24CC" w:rsidRPr="0003788C">
        <w:rPr>
          <w:rFonts w:asciiTheme="minorHAnsi" w:hAnsiTheme="minorHAnsi" w:cstheme="minorHAnsi"/>
          <w:bCs/>
          <w:sz w:val="21"/>
          <w:szCs w:val="21"/>
        </w:rPr>
        <w:t xml:space="preserve">na jeden výjezd </w:t>
      </w:r>
      <w:r w:rsidRPr="0003788C">
        <w:rPr>
          <w:rFonts w:asciiTheme="minorHAnsi" w:hAnsiTheme="minorHAnsi" w:cstheme="minorHAnsi"/>
          <w:bCs/>
          <w:sz w:val="21"/>
          <w:szCs w:val="21"/>
        </w:rPr>
        <w:t>s tím, že náklady</w:t>
      </w:r>
      <w:r w:rsidR="00F91D94" w:rsidRPr="0003788C">
        <w:rPr>
          <w:rFonts w:asciiTheme="minorHAnsi" w:hAnsiTheme="minorHAnsi" w:cstheme="minorHAnsi"/>
          <w:bCs/>
          <w:sz w:val="21"/>
          <w:szCs w:val="21"/>
        </w:rPr>
        <w:t xml:space="preserve"> na dopravu nad tento rozsah</w:t>
      </w:r>
      <w:r w:rsidRPr="0003788C">
        <w:rPr>
          <w:rFonts w:asciiTheme="minorHAnsi" w:hAnsiTheme="minorHAnsi" w:cstheme="minorHAnsi"/>
          <w:bCs/>
          <w:sz w:val="21"/>
          <w:szCs w:val="21"/>
        </w:rPr>
        <w:t xml:space="preserve"> nese Zhotovitel. </w:t>
      </w:r>
    </w:p>
    <w:p w14:paraId="2F8C3334" w14:textId="10904097" w:rsidR="00B67F8D" w:rsidRPr="0003788C" w:rsidRDefault="00B67F8D" w:rsidP="00A63C41">
      <w:pPr>
        <w:pStyle w:val="Odstavecseseznamem"/>
        <w:numPr>
          <w:ilvl w:val="1"/>
          <w:numId w:val="3"/>
        </w:numPr>
        <w:tabs>
          <w:tab w:val="left" w:pos="567"/>
          <w:tab w:val="right" w:pos="9070"/>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Zhotovitel </w:t>
      </w:r>
      <w:r w:rsidR="00355F3F" w:rsidRPr="0003788C">
        <w:rPr>
          <w:rFonts w:asciiTheme="minorHAnsi" w:hAnsiTheme="minorHAnsi" w:cstheme="minorHAnsi"/>
          <w:sz w:val="21"/>
          <w:szCs w:val="21"/>
        </w:rPr>
        <w:t xml:space="preserve">na sebe </w:t>
      </w:r>
      <w:r w:rsidRPr="0003788C">
        <w:rPr>
          <w:rFonts w:asciiTheme="minorHAnsi" w:hAnsiTheme="minorHAnsi" w:cstheme="minorHAnsi"/>
          <w:sz w:val="21"/>
          <w:szCs w:val="21"/>
        </w:rPr>
        <w:t xml:space="preserve">přebírá nebezpečí změny okolností. </w:t>
      </w:r>
    </w:p>
    <w:p w14:paraId="1660570E" w14:textId="3A70A275" w:rsidR="00B67F8D" w:rsidRPr="0003788C" w:rsidRDefault="00B67F8D" w:rsidP="00A63C41">
      <w:pPr>
        <w:pStyle w:val="Odstavecseseznamem"/>
        <w:numPr>
          <w:ilvl w:val="1"/>
          <w:numId w:val="3"/>
        </w:numPr>
        <w:tabs>
          <w:tab w:val="left" w:pos="567"/>
          <w:tab w:val="right" w:pos="9070"/>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Zhotovitel je oprávněn k ceně plnění připočíst daň z přidané hodnoty ve výši stanovené dle zákona č. 235/2004 Sb., o dani z přidané hodnoty, ve znění pozdějších předpisů, a to k datu uskutečnění zdanitelného plnění, jímž je den odsouhlasení vyúčtování ze strany Objednatele. Sjednanou cenu Služeb včetně DPH je možné změnit v případě legislativní změny sazby DPH, a to o výši odpovídající této legislativní změně sazby DPH.</w:t>
      </w:r>
    </w:p>
    <w:p w14:paraId="0002A160" w14:textId="2B70DC4E" w:rsidR="00CE5274" w:rsidRPr="0003788C" w:rsidRDefault="00CC6632"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Změna ceny je možná pouze na základě písemného dodatku ke </w:t>
      </w:r>
      <w:r w:rsidR="000D5641" w:rsidRPr="0003788C">
        <w:rPr>
          <w:rFonts w:asciiTheme="minorHAnsi" w:hAnsiTheme="minorHAnsi" w:cstheme="minorHAnsi"/>
          <w:sz w:val="21"/>
          <w:szCs w:val="21"/>
        </w:rPr>
        <w:t>s</w:t>
      </w:r>
      <w:r w:rsidRPr="0003788C">
        <w:rPr>
          <w:rFonts w:asciiTheme="minorHAnsi" w:hAnsiTheme="minorHAnsi" w:cstheme="minorHAnsi"/>
          <w:sz w:val="21"/>
          <w:szCs w:val="21"/>
        </w:rPr>
        <w:t>mlouvě a v souladu s platnými právními předpisy, zejména zákonem o zadávání veřejných zakázek nebo daňových předpisů.</w:t>
      </w:r>
    </w:p>
    <w:p w14:paraId="472B5FA2" w14:textId="5F6D0E3B" w:rsidR="00CE5274" w:rsidRPr="0003788C" w:rsidRDefault="00CC6632"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Celková cena </w:t>
      </w:r>
      <w:r w:rsidR="000D5641" w:rsidRPr="0003788C">
        <w:rPr>
          <w:rFonts w:asciiTheme="minorHAnsi" w:hAnsiTheme="minorHAnsi" w:cstheme="minorHAnsi"/>
          <w:sz w:val="21"/>
          <w:szCs w:val="21"/>
        </w:rPr>
        <w:t>za Služby provedené</w:t>
      </w:r>
      <w:r w:rsidRPr="0003788C">
        <w:rPr>
          <w:rFonts w:asciiTheme="minorHAnsi" w:hAnsiTheme="minorHAnsi" w:cstheme="minorHAnsi"/>
          <w:sz w:val="21"/>
          <w:szCs w:val="21"/>
        </w:rPr>
        <w:t xml:space="preserve"> na základě této Smlouvy </w:t>
      </w:r>
      <w:r w:rsidRPr="00017915">
        <w:rPr>
          <w:rFonts w:asciiTheme="minorHAnsi" w:hAnsiTheme="minorHAnsi" w:cstheme="minorHAnsi"/>
          <w:b/>
          <w:sz w:val="21"/>
          <w:szCs w:val="21"/>
        </w:rPr>
        <w:t xml:space="preserve">nesmí přesáhnout částku </w:t>
      </w:r>
      <w:r w:rsidR="00C80BD2" w:rsidRPr="00017915">
        <w:rPr>
          <w:rFonts w:asciiTheme="minorHAnsi" w:hAnsiTheme="minorHAnsi" w:cstheme="minorHAnsi"/>
          <w:b/>
          <w:sz w:val="21"/>
          <w:szCs w:val="21"/>
        </w:rPr>
        <w:t>1</w:t>
      </w:r>
      <w:r w:rsidR="00017915">
        <w:rPr>
          <w:rFonts w:asciiTheme="minorHAnsi" w:hAnsiTheme="minorHAnsi" w:cstheme="minorHAnsi"/>
          <w:b/>
          <w:sz w:val="21"/>
          <w:szCs w:val="21"/>
        </w:rPr>
        <w:t> </w:t>
      </w:r>
      <w:r w:rsidR="00C80BD2" w:rsidRPr="00017915">
        <w:rPr>
          <w:rFonts w:asciiTheme="minorHAnsi" w:hAnsiTheme="minorHAnsi" w:cstheme="minorHAnsi"/>
          <w:b/>
          <w:sz w:val="21"/>
          <w:szCs w:val="21"/>
        </w:rPr>
        <w:t>230</w:t>
      </w:r>
      <w:r w:rsidR="00017915">
        <w:rPr>
          <w:rFonts w:asciiTheme="minorHAnsi" w:hAnsiTheme="minorHAnsi" w:cstheme="minorHAnsi"/>
          <w:b/>
          <w:sz w:val="21"/>
          <w:szCs w:val="21"/>
        </w:rPr>
        <w:t xml:space="preserve"> </w:t>
      </w:r>
      <w:r w:rsidR="00C80BD2" w:rsidRPr="00017915">
        <w:rPr>
          <w:rFonts w:asciiTheme="minorHAnsi" w:hAnsiTheme="minorHAnsi" w:cstheme="minorHAnsi"/>
          <w:b/>
          <w:sz w:val="21"/>
          <w:szCs w:val="21"/>
        </w:rPr>
        <w:t>720,-</w:t>
      </w:r>
      <w:r w:rsidRPr="00017915">
        <w:rPr>
          <w:rFonts w:asciiTheme="minorHAnsi" w:hAnsiTheme="minorHAnsi" w:cstheme="minorHAnsi"/>
          <w:b/>
          <w:sz w:val="21"/>
          <w:szCs w:val="21"/>
        </w:rPr>
        <w:t xml:space="preserve"> Kč</w:t>
      </w:r>
      <w:r w:rsidRPr="0003788C">
        <w:rPr>
          <w:rFonts w:asciiTheme="minorHAnsi" w:hAnsiTheme="minorHAnsi" w:cstheme="minorHAnsi"/>
          <w:sz w:val="21"/>
          <w:szCs w:val="21"/>
        </w:rPr>
        <w:t xml:space="preserve"> bez DPH. Smluvní strany si dále sjednávají, že nebude-li v době trvání Smlouvy částka uvedená v předchozím odstavci vyčerpána, Zhotovitel nebude požadovat po Objednateli finanční či jinou kompenzaci, neboť Objednatel je na základě Smlouvy oprávněn, nikoliv však povinen služeb Zhotovitele využít.</w:t>
      </w:r>
    </w:p>
    <w:p w14:paraId="51551D70" w14:textId="77777777" w:rsidR="001A6BB5" w:rsidRPr="0003788C" w:rsidRDefault="00D57E82"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Cena za Služby bude hrazena průběžně na základě daňových dokladů (faktur) vystavených Zhotovitelem vždy jednou měsíčně za uplynulý kalendářní měsíc. </w:t>
      </w:r>
    </w:p>
    <w:p w14:paraId="2B2E0289" w14:textId="0615BBC9" w:rsidR="005C396A" w:rsidRPr="0003788C" w:rsidRDefault="00D57E82"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lastRenderedPageBreak/>
        <w:t xml:space="preserve">Zhotovitel předloží </w:t>
      </w:r>
      <w:r w:rsidR="00991378" w:rsidRPr="0003788C">
        <w:rPr>
          <w:rFonts w:asciiTheme="minorHAnsi" w:hAnsiTheme="minorHAnsi" w:cstheme="minorHAnsi"/>
          <w:sz w:val="21"/>
          <w:szCs w:val="21"/>
        </w:rPr>
        <w:t xml:space="preserve">pověřené osobě </w:t>
      </w:r>
      <w:r w:rsidRPr="0003788C">
        <w:rPr>
          <w:rFonts w:asciiTheme="minorHAnsi" w:hAnsiTheme="minorHAnsi" w:cstheme="minorHAnsi"/>
          <w:sz w:val="21"/>
          <w:szCs w:val="21"/>
        </w:rPr>
        <w:t>Objednatel</w:t>
      </w:r>
      <w:r w:rsidR="00991378" w:rsidRPr="0003788C">
        <w:rPr>
          <w:rFonts w:asciiTheme="minorHAnsi" w:hAnsiTheme="minorHAnsi" w:cstheme="minorHAnsi"/>
          <w:sz w:val="21"/>
          <w:szCs w:val="21"/>
        </w:rPr>
        <w:t>e</w:t>
      </w:r>
      <w:r w:rsidRPr="0003788C">
        <w:rPr>
          <w:rFonts w:asciiTheme="minorHAnsi" w:hAnsiTheme="minorHAnsi" w:cstheme="minorHAnsi"/>
          <w:sz w:val="21"/>
          <w:szCs w:val="21"/>
        </w:rPr>
        <w:t xml:space="preserve"> </w:t>
      </w:r>
      <w:r w:rsidR="00BD6F21" w:rsidRPr="0003788C">
        <w:rPr>
          <w:rFonts w:asciiTheme="minorHAnsi" w:hAnsiTheme="minorHAnsi" w:cstheme="minorHAnsi"/>
          <w:sz w:val="21"/>
          <w:szCs w:val="21"/>
        </w:rPr>
        <w:t xml:space="preserve">do 5. dne měsíce následujícího po měsíci, v němž je fakturováno, </w:t>
      </w:r>
      <w:r w:rsidR="005C396A" w:rsidRPr="0003788C">
        <w:rPr>
          <w:rFonts w:asciiTheme="minorHAnsi" w:hAnsiTheme="minorHAnsi" w:cstheme="minorHAnsi"/>
          <w:sz w:val="21"/>
          <w:szCs w:val="21"/>
        </w:rPr>
        <w:t>Výkaz</w:t>
      </w:r>
      <w:r w:rsidRPr="0003788C">
        <w:rPr>
          <w:rFonts w:asciiTheme="minorHAnsi" w:hAnsiTheme="minorHAnsi" w:cstheme="minorHAnsi"/>
          <w:sz w:val="21"/>
          <w:szCs w:val="21"/>
        </w:rPr>
        <w:t xml:space="preserve"> provedených Služeb</w:t>
      </w:r>
      <w:r w:rsidR="005C396A" w:rsidRPr="0003788C">
        <w:rPr>
          <w:rFonts w:asciiTheme="minorHAnsi" w:hAnsiTheme="minorHAnsi" w:cstheme="minorHAnsi"/>
          <w:sz w:val="21"/>
          <w:szCs w:val="21"/>
        </w:rPr>
        <w:t>, který bude obsahovat zejména:</w:t>
      </w:r>
    </w:p>
    <w:p w14:paraId="5AA54D26" w14:textId="65F123A5" w:rsidR="006F38DC" w:rsidRPr="0003788C" w:rsidRDefault="006F38DC" w:rsidP="00A63C41">
      <w:pPr>
        <w:pStyle w:val="Odstavecseseznamem"/>
        <w:numPr>
          <w:ilvl w:val="0"/>
          <w:numId w:val="4"/>
        </w:numPr>
        <w:tabs>
          <w:tab w:val="left" w:pos="9354"/>
        </w:tabs>
        <w:spacing w:after="120" w:line="259" w:lineRule="auto"/>
        <w:jc w:val="both"/>
        <w:rPr>
          <w:rFonts w:asciiTheme="minorHAnsi" w:hAnsiTheme="minorHAnsi" w:cstheme="minorHAnsi"/>
          <w:sz w:val="21"/>
          <w:szCs w:val="21"/>
        </w:rPr>
      </w:pPr>
      <w:r w:rsidRPr="0003788C">
        <w:rPr>
          <w:rFonts w:asciiTheme="minorHAnsi" w:hAnsiTheme="minorHAnsi" w:cstheme="minorHAnsi"/>
          <w:sz w:val="21"/>
          <w:szCs w:val="21"/>
        </w:rPr>
        <w:t>provedené Služby rozčleněn</w:t>
      </w:r>
      <w:r w:rsidR="00991378" w:rsidRPr="0003788C">
        <w:rPr>
          <w:rFonts w:asciiTheme="minorHAnsi" w:hAnsiTheme="minorHAnsi" w:cstheme="minorHAnsi"/>
          <w:sz w:val="21"/>
          <w:szCs w:val="21"/>
        </w:rPr>
        <w:t>é</w:t>
      </w:r>
      <w:r w:rsidRPr="0003788C">
        <w:rPr>
          <w:rFonts w:asciiTheme="minorHAnsi" w:hAnsiTheme="minorHAnsi" w:cstheme="minorHAnsi"/>
          <w:sz w:val="21"/>
          <w:szCs w:val="21"/>
        </w:rPr>
        <w:t xml:space="preserve"> dle kategorií vymezených v čl. II</w:t>
      </w:r>
      <w:r w:rsidR="0098121C" w:rsidRPr="0003788C">
        <w:rPr>
          <w:rFonts w:asciiTheme="minorHAnsi" w:hAnsiTheme="minorHAnsi" w:cstheme="minorHAnsi"/>
          <w:sz w:val="21"/>
          <w:szCs w:val="21"/>
        </w:rPr>
        <w:t>I odst. 3.1.1, 3.1.2 nebo 3.1.3</w:t>
      </w:r>
      <w:r w:rsidRPr="0003788C">
        <w:rPr>
          <w:rFonts w:asciiTheme="minorHAnsi" w:hAnsiTheme="minorHAnsi" w:cstheme="minorHAnsi"/>
          <w:sz w:val="21"/>
          <w:szCs w:val="21"/>
        </w:rPr>
        <w:t xml:space="preserve"> této smlouvy, </w:t>
      </w:r>
    </w:p>
    <w:p w14:paraId="79C0B52A" w14:textId="54A301CF" w:rsidR="00991378" w:rsidRPr="0003788C" w:rsidRDefault="006F38DC" w:rsidP="00A63C41">
      <w:pPr>
        <w:pStyle w:val="Odstavecseseznamem"/>
        <w:numPr>
          <w:ilvl w:val="0"/>
          <w:numId w:val="4"/>
        </w:numPr>
        <w:tabs>
          <w:tab w:val="left" w:pos="9354"/>
        </w:tabs>
        <w:spacing w:after="120" w:line="259" w:lineRule="auto"/>
        <w:jc w:val="both"/>
        <w:rPr>
          <w:rFonts w:asciiTheme="minorHAnsi" w:hAnsiTheme="minorHAnsi" w:cstheme="minorHAnsi"/>
          <w:sz w:val="21"/>
          <w:szCs w:val="21"/>
        </w:rPr>
      </w:pPr>
      <w:r w:rsidRPr="0003788C">
        <w:rPr>
          <w:rFonts w:asciiTheme="minorHAnsi" w:hAnsiTheme="minorHAnsi" w:cstheme="minorHAnsi"/>
          <w:sz w:val="21"/>
          <w:szCs w:val="21"/>
        </w:rPr>
        <w:t xml:space="preserve">specifikace </w:t>
      </w:r>
      <w:r w:rsidR="00991378" w:rsidRPr="0003788C">
        <w:rPr>
          <w:rFonts w:asciiTheme="minorHAnsi" w:hAnsiTheme="minorHAnsi" w:cstheme="minorHAnsi"/>
          <w:sz w:val="21"/>
          <w:szCs w:val="21"/>
        </w:rPr>
        <w:t xml:space="preserve">Služeb </w:t>
      </w:r>
      <w:r w:rsidRPr="0003788C">
        <w:rPr>
          <w:rFonts w:asciiTheme="minorHAnsi" w:hAnsiTheme="minorHAnsi" w:cstheme="minorHAnsi"/>
          <w:sz w:val="21"/>
          <w:szCs w:val="21"/>
        </w:rPr>
        <w:t>a rozsah plnění (počet odpracovaných hodin), datum poskytnutí Služby – z údajů zaznamenaných ve výkazu Služeb musí být zřejmé, zda byla příslušná služba poskytnuta v sídle Objedna</w:t>
      </w:r>
      <w:r w:rsidR="00B65065">
        <w:rPr>
          <w:rFonts w:asciiTheme="minorHAnsi" w:hAnsiTheme="minorHAnsi" w:cstheme="minorHAnsi"/>
          <w:sz w:val="21"/>
          <w:szCs w:val="21"/>
        </w:rPr>
        <w:t>tele nebo ze sídla Zhotovitele,</w:t>
      </w:r>
    </w:p>
    <w:p w14:paraId="40080165" w14:textId="702789F6" w:rsidR="006F38DC" w:rsidRPr="0003788C" w:rsidRDefault="006F38DC" w:rsidP="00A63C41">
      <w:pPr>
        <w:pStyle w:val="Odstavecseseznamem"/>
        <w:numPr>
          <w:ilvl w:val="0"/>
          <w:numId w:val="4"/>
        </w:numPr>
        <w:tabs>
          <w:tab w:val="left" w:pos="9354"/>
        </w:tabs>
        <w:spacing w:after="120" w:line="259" w:lineRule="auto"/>
        <w:jc w:val="both"/>
        <w:rPr>
          <w:rFonts w:asciiTheme="minorHAnsi" w:hAnsiTheme="minorHAnsi" w:cstheme="minorHAnsi"/>
          <w:sz w:val="21"/>
          <w:szCs w:val="21"/>
        </w:rPr>
      </w:pPr>
      <w:r w:rsidRPr="0003788C">
        <w:rPr>
          <w:rFonts w:asciiTheme="minorHAnsi" w:hAnsiTheme="minorHAnsi" w:cstheme="minorHAnsi"/>
          <w:sz w:val="21"/>
          <w:szCs w:val="21"/>
        </w:rPr>
        <w:t>samostatně bude vyčíslen počet ujetých kilometrů</w:t>
      </w:r>
      <w:r w:rsidR="00B65065">
        <w:rPr>
          <w:rFonts w:asciiTheme="minorHAnsi" w:hAnsiTheme="minorHAnsi" w:cstheme="minorHAnsi"/>
          <w:sz w:val="21"/>
          <w:szCs w:val="21"/>
        </w:rPr>
        <w:t>,</w:t>
      </w:r>
    </w:p>
    <w:p w14:paraId="2C552B20" w14:textId="5D9BE5C3" w:rsidR="005C396A" w:rsidRPr="0003788C" w:rsidRDefault="005C396A" w:rsidP="00A63C41">
      <w:pPr>
        <w:pStyle w:val="Odstavecseseznamem"/>
        <w:numPr>
          <w:ilvl w:val="0"/>
          <w:numId w:val="4"/>
        </w:numPr>
        <w:tabs>
          <w:tab w:val="left" w:pos="9354"/>
        </w:tabs>
        <w:spacing w:after="120" w:line="259" w:lineRule="auto"/>
        <w:jc w:val="both"/>
        <w:rPr>
          <w:rFonts w:asciiTheme="minorHAnsi" w:hAnsiTheme="minorHAnsi" w:cstheme="minorHAnsi"/>
          <w:sz w:val="21"/>
          <w:szCs w:val="21"/>
        </w:rPr>
      </w:pPr>
      <w:r w:rsidRPr="0003788C">
        <w:rPr>
          <w:rFonts w:asciiTheme="minorHAnsi" w:hAnsiTheme="minorHAnsi" w:cstheme="minorHAnsi"/>
          <w:sz w:val="21"/>
          <w:szCs w:val="21"/>
        </w:rPr>
        <w:t>soupis</w:t>
      </w:r>
      <w:r w:rsidR="00D57E82" w:rsidRPr="0003788C">
        <w:rPr>
          <w:rFonts w:asciiTheme="minorHAnsi" w:hAnsiTheme="minorHAnsi" w:cstheme="minorHAnsi"/>
          <w:sz w:val="21"/>
          <w:szCs w:val="21"/>
        </w:rPr>
        <w:t xml:space="preserve"> odpracovaných hodin, který bude oceněný v souladu </w:t>
      </w:r>
      <w:r w:rsidRPr="0003788C">
        <w:rPr>
          <w:rFonts w:asciiTheme="minorHAnsi" w:hAnsiTheme="minorHAnsi" w:cstheme="minorHAnsi"/>
          <w:sz w:val="21"/>
          <w:szCs w:val="21"/>
        </w:rPr>
        <w:t>s přílohou č. 1 této smlouvy.</w:t>
      </w:r>
    </w:p>
    <w:p w14:paraId="08BB8920" w14:textId="66BA3D9C" w:rsidR="00BD6F21" w:rsidRPr="0003788C" w:rsidRDefault="00BD6F21"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Pověřená osoba Objednatele Výkaz provedených Služeb posoudí do 5 dní od jejího předložení a výkaz potvrdí či jej odmítne s připomínkami (nebude-li v této lhůtě potvrzeno či uplatněny připomínky, má se za to, že Objednatel s výkazem souhlasí). </w:t>
      </w:r>
    </w:p>
    <w:p w14:paraId="221DFC74" w14:textId="6375CE2B" w:rsidR="001C438D" w:rsidRPr="0003788C" w:rsidRDefault="001C438D"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Věci hmotné i nehmotné (např. výpočetní technika, komponenty k výpočetní technice, materiál, SW atp.), pořízené v souvislosti s poskytováním Služeb dle smlouvy budou fakturovány samostatně; na příslušné faktuře bude vždy uvedeno, k jakému účelu byly pořízeny a kde budou použity.</w:t>
      </w:r>
    </w:p>
    <w:p w14:paraId="785F558B" w14:textId="4303BDAB" w:rsidR="00674290" w:rsidRPr="0003788C" w:rsidRDefault="00674290"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Objednatel neposkytuje zálohy na provedené Služby. </w:t>
      </w:r>
    </w:p>
    <w:p w14:paraId="5B0A1231" w14:textId="127F01B1" w:rsidR="00535E8D" w:rsidRPr="0003788C" w:rsidRDefault="00535E8D"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Splatnost faktury je 21 dní ode dne jejího doručení Objednateli. Daňový doklad k platbě lze vystavit až po odsouhlasení </w:t>
      </w:r>
      <w:r w:rsidR="00BD6F21" w:rsidRPr="0003788C">
        <w:rPr>
          <w:rFonts w:asciiTheme="minorHAnsi" w:hAnsiTheme="minorHAnsi" w:cstheme="minorHAnsi"/>
          <w:sz w:val="21"/>
          <w:szCs w:val="21"/>
        </w:rPr>
        <w:t>výkazu provedených Služeb</w:t>
      </w:r>
      <w:r w:rsidRPr="0003788C">
        <w:rPr>
          <w:rFonts w:asciiTheme="minorHAnsi" w:hAnsiTheme="minorHAnsi" w:cstheme="minorHAnsi"/>
          <w:sz w:val="21"/>
          <w:szCs w:val="21"/>
        </w:rPr>
        <w:t>.</w:t>
      </w:r>
    </w:p>
    <w:p w14:paraId="2C68DABD" w14:textId="4EEDC284" w:rsidR="00535E8D" w:rsidRPr="0003788C" w:rsidRDefault="006A2966"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Platby budou</w:t>
      </w:r>
      <w:r w:rsidR="00535E8D" w:rsidRPr="0003788C">
        <w:rPr>
          <w:rFonts w:asciiTheme="minorHAnsi" w:hAnsiTheme="minorHAnsi" w:cstheme="minorHAnsi"/>
          <w:sz w:val="21"/>
          <w:szCs w:val="21"/>
        </w:rPr>
        <w:t xml:space="preserve"> </w:t>
      </w:r>
      <w:r w:rsidRPr="0003788C">
        <w:rPr>
          <w:rFonts w:asciiTheme="minorHAnsi" w:hAnsiTheme="minorHAnsi" w:cstheme="minorHAnsi"/>
          <w:sz w:val="21"/>
          <w:szCs w:val="21"/>
        </w:rPr>
        <w:t>O</w:t>
      </w:r>
      <w:r w:rsidR="00535E8D" w:rsidRPr="0003788C">
        <w:rPr>
          <w:rFonts w:asciiTheme="minorHAnsi" w:hAnsiTheme="minorHAnsi" w:cstheme="minorHAnsi"/>
          <w:sz w:val="21"/>
          <w:szCs w:val="21"/>
        </w:rPr>
        <w:t xml:space="preserve">bjednatelem </w:t>
      </w:r>
      <w:r w:rsidRPr="0003788C">
        <w:rPr>
          <w:rFonts w:asciiTheme="minorHAnsi" w:hAnsiTheme="minorHAnsi" w:cstheme="minorHAnsi"/>
          <w:sz w:val="21"/>
          <w:szCs w:val="21"/>
        </w:rPr>
        <w:t xml:space="preserve">provedeny </w:t>
      </w:r>
      <w:r w:rsidR="00535E8D" w:rsidRPr="0003788C">
        <w:rPr>
          <w:rFonts w:asciiTheme="minorHAnsi" w:hAnsiTheme="minorHAnsi" w:cstheme="minorHAnsi"/>
          <w:sz w:val="21"/>
          <w:szCs w:val="21"/>
        </w:rPr>
        <w:t xml:space="preserve">bezhotovostním převodem na bankovní účet </w:t>
      </w:r>
      <w:r w:rsidRPr="0003788C">
        <w:rPr>
          <w:rFonts w:asciiTheme="minorHAnsi" w:hAnsiTheme="minorHAnsi" w:cstheme="minorHAnsi"/>
          <w:sz w:val="21"/>
          <w:szCs w:val="21"/>
        </w:rPr>
        <w:t>Z</w:t>
      </w:r>
      <w:r w:rsidR="00535E8D" w:rsidRPr="0003788C">
        <w:rPr>
          <w:rFonts w:asciiTheme="minorHAnsi" w:hAnsiTheme="minorHAnsi" w:cstheme="minorHAnsi"/>
          <w:sz w:val="21"/>
          <w:szCs w:val="21"/>
        </w:rPr>
        <w:t xml:space="preserve">hotovitele uvedený v záhlaví smlouvy. Uvede-li </w:t>
      </w:r>
      <w:r w:rsidRPr="0003788C">
        <w:rPr>
          <w:rFonts w:asciiTheme="minorHAnsi" w:hAnsiTheme="minorHAnsi" w:cstheme="minorHAnsi"/>
          <w:sz w:val="21"/>
          <w:szCs w:val="21"/>
        </w:rPr>
        <w:t>Z</w:t>
      </w:r>
      <w:r w:rsidR="00535E8D" w:rsidRPr="0003788C">
        <w:rPr>
          <w:rFonts w:asciiTheme="minorHAnsi" w:hAnsiTheme="minorHAnsi" w:cstheme="minorHAnsi"/>
          <w:sz w:val="21"/>
          <w:szCs w:val="21"/>
        </w:rPr>
        <w:t xml:space="preserve">hotovitel na faktuře bankovní účet odlišný, má se za to, že peněžitý závazek </w:t>
      </w:r>
      <w:r w:rsidRPr="0003788C">
        <w:rPr>
          <w:rFonts w:asciiTheme="minorHAnsi" w:hAnsiTheme="minorHAnsi" w:cstheme="minorHAnsi"/>
          <w:sz w:val="21"/>
          <w:szCs w:val="21"/>
        </w:rPr>
        <w:t>O</w:t>
      </w:r>
      <w:r w:rsidR="00535E8D" w:rsidRPr="0003788C">
        <w:rPr>
          <w:rFonts w:asciiTheme="minorHAnsi" w:hAnsiTheme="minorHAnsi" w:cstheme="minorHAnsi"/>
          <w:sz w:val="21"/>
          <w:szCs w:val="21"/>
        </w:rPr>
        <w:t xml:space="preserve">bjednatele se považuje za </w:t>
      </w:r>
      <w:r w:rsidRPr="0003788C">
        <w:rPr>
          <w:rFonts w:asciiTheme="minorHAnsi" w:hAnsiTheme="minorHAnsi" w:cstheme="minorHAnsi"/>
          <w:sz w:val="21"/>
          <w:szCs w:val="21"/>
        </w:rPr>
        <w:t xml:space="preserve">splněný, je-li proveden </w:t>
      </w:r>
      <w:r w:rsidR="00535E8D" w:rsidRPr="0003788C">
        <w:rPr>
          <w:rFonts w:asciiTheme="minorHAnsi" w:hAnsiTheme="minorHAnsi" w:cstheme="minorHAnsi"/>
          <w:sz w:val="21"/>
          <w:szCs w:val="21"/>
        </w:rPr>
        <w:t xml:space="preserve">ve prospěch </w:t>
      </w:r>
      <w:r w:rsidRPr="0003788C">
        <w:rPr>
          <w:rFonts w:asciiTheme="minorHAnsi" w:hAnsiTheme="minorHAnsi" w:cstheme="minorHAnsi"/>
          <w:sz w:val="21"/>
          <w:szCs w:val="21"/>
        </w:rPr>
        <w:t xml:space="preserve">takto uvedeného </w:t>
      </w:r>
      <w:r w:rsidR="00535E8D" w:rsidRPr="0003788C">
        <w:rPr>
          <w:rFonts w:asciiTheme="minorHAnsi" w:hAnsiTheme="minorHAnsi" w:cstheme="minorHAnsi"/>
          <w:sz w:val="21"/>
          <w:szCs w:val="21"/>
        </w:rPr>
        <w:t xml:space="preserve">bankovního účtu </w:t>
      </w:r>
      <w:r w:rsidRPr="0003788C">
        <w:rPr>
          <w:rFonts w:asciiTheme="minorHAnsi" w:hAnsiTheme="minorHAnsi" w:cstheme="minorHAnsi"/>
          <w:sz w:val="21"/>
          <w:szCs w:val="21"/>
        </w:rPr>
        <w:t>Z</w:t>
      </w:r>
      <w:r w:rsidR="00535E8D" w:rsidRPr="0003788C">
        <w:rPr>
          <w:rFonts w:asciiTheme="minorHAnsi" w:hAnsiTheme="minorHAnsi" w:cstheme="minorHAnsi"/>
          <w:sz w:val="21"/>
          <w:szCs w:val="21"/>
        </w:rPr>
        <w:t>hotovitele.</w:t>
      </w:r>
    </w:p>
    <w:p w14:paraId="4D9C3E94" w14:textId="36AF86A4" w:rsidR="00535E8D" w:rsidRPr="0003788C" w:rsidRDefault="00535E8D"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Faktura/daňový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Objednatel je oprávněn před uplynutím lhůty splatnosti faktury vrátit bez zaplacení fakturu, která neobsahuje náležitosti stanovené touto smlouvou nebo budou-li tyto údaje uvedeny chybně, s tím, že zhotovitel je poté povinen vystavit novou s novým termínem splatnosti. V takovém případě není </w:t>
      </w:r>
      <w:r w:rsidR="00EE52AB" w:rsidRPr="0003788C">
        <w:rPr>
          <w:rFonts w:asciiTheme="minorHAnsi" w:hAnsiTheme="minorHAnsi" w:cstheme="minorHAnsi"/>
          <w:sz w:val="21"/>
          <w:szCs w:val="21"/>
        </w:rPr>
        <w:t>O</w:t>
      </w:r>
      <w:r w:rsidRPr="0003788C">
        <w:rPr>
          <w:rFonts w:asciiTheme="minorHAnsi" w:hAnsiTheme="minorHAnsi" w:cstheme="minorHAnsi"/>
          <w:sz w:val="21"/>
          <w:szCs w:val="21"/>
        </w:rPr>
        <w:t>bjednatel v prodlení s úhradou.</w:t>
      </w:r>
    </w:p>
    <w:p w14:paraId="7E199D43" w14:textId="6DE176C8" w:rsidR="00535E8D" w:rsidRPr="0003788C" w:rsidRDefault="00535E8D"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 xml:space="preserve">Pokud objednatel uplatní nárok na odstranění vady </w:t>
      </w:r>
      <w:r w:rsidR="00EE52AB" w:rsidRPr="0003788C">
        <w:rPr>
          <w:rFonts w:asciiTheme="minorHAnsi" w:hAnsiTheme="minorHAnsi" w:cstheme="minorHAnsi"/>
          <w:sz w:val="21"/>
          <w:szCs w:val="21"/>
        </w:rPr>
        <w:t>Služeb</w:t>
      </w:r>
      <w:r w:rsidRPr="0003788C">
        <w:rPr>
          <w:rFonts w:asciiTheme="minorHAnsi" w:hAnsiTheme="minorHAnsi" w:cstheme="minorHAnsi"/>
          <w:sz w:val="21"/>
          <w:szCs w:val="21"/>
        </w:rPr>
        <w:t xml:space="preserve"> ve lhůtě splatnosti faktury, není </w:t>
      </w:r>
      <w:r w:rsidR="00EE52AB" w:rsidRPr="0003788C">
        <w:rPr>
          <w:rFonts w:asciiTheme="minorHAnsi" w:hAnsiTheme="minorHAnsi" w:cstheme="minorHAnsi"/>
          <w:sz w:val="21"/>
          <w:szCs w:val="21"/>
        </w:rPr>
        <w:t>O</w:t>
      </w:r>
      <w:r w:rsidRPr="0003788C">
        <w:rPr>
          <w:rFonts w:asciiTheme="minorHAnsi" w:hAnsiTheme="minorHAnsi" w:cstheme="minorHAnsi"/>
          <w:sz w:val="21"/>
          <w:szCs w:val="21"/>
        </w:rPr>
        <w:t xml:space="preserve">bjednatel povinen až do odstranění vady uhradit cenu plnění. Okamžikem odstranění vady </w:t>
      </w:r>
      <w:r w:rsidR="00EE52AB" w:rsidRPr="0003788C">
        <w:rPr>
          <w:rFonts w:asciiTheme="minorHAnsi" w:hAnsiTheme="minorHAnsi" w:cstheme="minorHAnsi"/>
          <w:sz w:val="21"/>
          <w:szCs w:val="21"/>
        </w:rPr>
        <w:t>Služeb</w:t>
      </w:r>
      <w:r w:rsidRPr="0003788C">
        <w:rPr>
          <w:rFonts w:asciiTheme="minorHAnsi" w:hAnsiTheme="minorHAnsi" w:cstheme="minorHAnsi"/>
          <w:sz w:val="21"/>
          <w:szCs w:val="21"/>
        </w:rPr>
        <w:t xml:space="preserve"> začne běžet nová lhůta splatnosti faktury v délce 21 kalendářních dnů.</w:t>
      </w:r>
    </w:p>
    <w:p w14:paraId="37B309F4" w14:textId="77777777" w:rsidR="00535E8D" w:rsidRPr="0003788C" w:rsidRDefault="00535E8D"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2A005368" w14:textId="64206466" w:rsidR="00C92F6F" w:rsidRPr="0003788C" w:rsidRDefault="00C92F6F"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Objednatel přijaté plnění použije výlučně pro účely, které nejsou předmětem daně (objednatel ve vztahu k danému plnění nevystupuje jako osoba povinná k dani), a tudíž na něho nelze aplikovat režim přenesené daňové povinnosti dle § 92a zákona č. 235/2004 Sb., o dani z přidané hodnoty, ve znění pozdějších předpisů.</w:t>
      </w:r>
    </w:p>
    <w:p w14:paraId="3DF52290" w14:textId="11F431EE" w:rsidR="00535E8D" w:rsidRDefault="00535E8D" w:rsidP="00A63C41">
      <w:pPr>
        <w:pStyle w:val="Odstavecseseznamem"/>
        <w:numPr>
          <w:ilvl w:val="1"/>
          <w:numId w:val="3"/>
        </w:numPr>
        <w:tabs>
          <w:tab w:val="left" w:pos="9354"/>
        </w:tabs>
        <w:spacing w:after="120" w:line="259" w:lineRule="auto"/>
        <w:ind w:left="567" w:hanging="567"/>
        <w:jc w:val="both"/>
        <w:rPr>
          <w:rFonts w:asciiTheme="minorHAnsi" w:hAnsiTheme="minorHAnsi" w:cstheme="minorHAnsi"/>
          <w:sz w:val="21"/>
          <w:szCs w:val="21"/>
        </w:rPr>
      </w:pPr>
      <w:r w:rsidRPr="0003788C">
        <w:rPr>
          <w:rFonts w:asciiTheme="minorHAnsi" w:hAnsiTheme="minorHAnsi" w:cstheme="minorHAnsi"/>
          <w:sz w:val="21"/>
          <w:szCs w:val="21"/>
        </w:rPr>
        <w:t>Objednatel je oprávněn započítat oproti</w:t>
      </w:r>
      <w:r w:rsidR="00EE52AB" w:rsidRPr="0003788C">
        <w:rPr>
          <w:rFonts w:asciiTheme="minorHAnsi" w:hAnsiTheme="minorHAnsi" w:cstheme="minorHAnsi"/>
          <w:sz w:val="21"/>
          <w:szCs w:val="21"/>
        </w:rPr>
        <w:t xml:space="preserve"> oprávněné peněžité pohledávce Z</w:t>
      </w:r>
      <w:r w:rsidRPr="0003788C">
        <w:rPr>
          <w:rFonts w:asciiTheme="minorHAnsi" w:hAnsiTheme="minorHAnsi" w:cstheme="minorHAnsi"/>
          <w:sz w:val="21"/>
          <w:szCs w:val="21"/>
        </w:rPr>
        <w:t>hotovitele veškeré nároky, které mu vzniknou, včetně pohledávek z titulu smluvní pokuty</w:t>
      </w:r>
      <w:r w:rsidR="000E298A">
        <w:rPr>
          <w:rFonts w:asciiTheme="minorHAnsi" w:hAnsiTheme="minorHAnsi" w:cstheme="minorHAnsi"/>
          <w:sz w:val="21"/>
          <w:szCs w:val="21"/>
        </w:rPr>
        <w:t>.</w:t>
      </w:r>
    </w:p>
    <w:p w14:paraId="4AE6C3D9" w14:textId="77777777" w:rsidR="000E298A" w:rsidRDefault="000E298A" w:rsidP="000E298A">
      <w:pPr>
        <w:pStyle w:val="Odstavecseseznamem"/>
        <w:tabs>
          <w:tab w:val="left" w:pos="9354"/>
        </w:tabs>
        <w:spacing w:after="120" w:line="259" w:lineRule="auto"/>
        <w:ind w:left="567"/>
        <w:jc w:val="both"/>
        <w:rPr>
          <w:rFonts w:asciiTheme="minorHAnsi" w:hAnsiTheme="minorHAnsi" w:cstheme="minorHAnsi"/>
          <w:sz w:val="21"/>
          <w:szCs w:val="21"/>
        </w:rPr>
      </w:pPr>
    </w:p>
    <w:p w14:paraId="17C5FE64" w14:textId="77777777" w:rsidR="000E298A" w:rsidRPr="0003788C" w:rsidRDefault="000E298A" w:rsidP="000E298A">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Práva a povinnosti Objednatele</w:t>
      </w:r>
    </w:p>
    <w:p w14:paraId="21BCFDD3" w14:textId="77777777" w:rsidR="000E298A" w:rsidRPr="0003788C" w:rsidRDefault="000E298A" w:rsidP="000E298A">
      <w:pPr>
        <w:pStyle w:val="Zkladntext"/>
        <w:numPr>
          <w:ilvl w:val="1"/>
          <w:numId w:val="3"/>
        </w:numPr>
        <w:tabs>
          <w:tab w:val="left" w:pos="426"/>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Objednatel se zavazuje </w:t>
      </w:r>
    </w:p>
    <w:p w14:paraId="6A6243AB" w14:textId="1626F0FD" w:rsidR="000E298A" w:rsidRPr="0003788C" w:rsidRDefault="000E298A" w:rsidP="000E298A">
      <w:pPr>
        <w:pStyle w:val="Zkladntext"/>
        <w:numPr>
          <w:ilvl w:val="2"/>
          <w:numId w:val="3"/>
        </w:numPr>
        <w:tabs>
          <w:tab w:val="left" w:pos="1276"/>
          <w:tab w:val="left" w:pos="9354"/>
        </w:tabs>
        <w:spacing w:line="259" w:lineRule="auto"/>
        <w:ind w:left="1276" w:hanging="513"/>
        <w:contextualSpacing/>
        <w:rPr>
          <w:rFonts w:asciiTheme="minorHAnsi" w:hAnsiTheme="minorHAnsi" w:cstheme="minorHAnsi"/>
          <w:sz w:val="21"/>
          <w:szCs w:val="21"/>
        </w:rPr>
      </w:pPr>
      <w:r w:rsidRPr="0003788C">
        <w:rPr>
          <w:rFonts w:asciiTheme="minorHAnsi" w:hAnsiTheme="minorHAnsi" w:cstheme="minorHAnsi"/>
          <w:sz w:val="21"/>
          <w:szCs w:val="21"/>
        </w:rPr>
        <w:t>poskytovat Zhotoviteli plnou souč</w:t>
      </w:r>
      <w:r w:rsidR="009D73AF">
        <w:rPr>
          <w:rFonts w:asciiTheme="minorHAnsi" w:hAnsiTheme="minorHAnsi" w:cstheme="minorHAnsi"/>
          <w:sz w:val="21"/>
          <w:szCs w:val="21"/>
        </w:rPr>
        <w:t>innost při dosažení účelu této s</w:t>
      </w:r>
      <w:r w:rsidRPr="0003788C">
        <w:rPr>
          <w:rFonts w:asciiTheme="minorHAnsi" w:hAnsiTheme="minorHAnsi" w:cstheme="minorHAnsi"/>
          <w:sz w:val="21"/>
          <w:szCs w:val="21"/>
        </w:rPr>
        <w:t xml:space="preserve">mlouvy a předávat mu všechny dostupné informace rozhodné pro plnění této </w:t>
      </w:r>
      <w:r w:rsidR="009D73AF">
        <w:rPr>
          <w:rFonts w:asciiTheme="minorHAnsi" w:hAnsiTheme="minorHAnsi" w:cstheme="minorHAnsi"/>
          <w:sz w:val="21"/>
          <w:szCs w:val="21"/>
        </w:rPr>
        <w:t>s</w:t>
      </w:r>
      <w:r w:rsidRPr="0003788C">
        <w:rPr>
          <w:rFonts w:asciiTheme="minorHAnsi" w:hAnsiTheme="minorHAnsi" w:cstheme="minorHAnsi"/>
          <w:sz w:val="21"/>
          <w:szCs w:val="21"/>
        </w:rPr>
        <w:t>mlouvy,</w:t>
      </w:r>
    </w:p>
    <w:p w14:paraId="56CAE3EA" w14:textId="0465AC74" w:rsidR="000E298A" w:rsidRPr="0003788C" w:rsidRDefault="000E298A" w:rsidP="000E298A">
      <w:pPr>
        <w:pStyle w:val="Zkladntext"/>
        <w:numPr>
          <w:ilvl w:val="2"/>
          <w:numId w:val="3"/>
        </w:numPr>
        <w:tabs>
          <w:tab w:val="left" w:pos="1276"/>
          <w:tab w:val="left" w:pos="9354"/>
        </w:tabs>
        <w:spacing w:line="259" w:lineRule="auto"/>
        <w:ind w:left="1276" w:hanging="513"/>
        <w:contextualSpacing/>
        <w:rPr>
          <w:rFonts w:asciiTheme="minorHAnsi" w:hAnsiTheme="minorHAnsi" w:cstheme="minorHAnsi"/>
          <w:sz w:val="21"/>
          <w:szCs w:val="21"/>
        </w:rPr>
      </w:pPr>
      <w:r w:rsidRPr="0003788C">
        <w:rPr>
          <w:rFonts w:asciiTheme="minorHAnsi" w:hAnsiTheme="minorHAnsi" w:cstheme="minorHAnsi"/>
          <w:sz w:val="21"/>
          <w:szCs w:val="21"/>
        </w:rPr>
        <w:lastRenderedPageBreak/>
        <w:t xml:space="preserve">co nejpřesněji specifikovat Zhotoviteli své požadavky na způsob provedení </w:t>
      </w:r>
      <w:r w:rsidR="009D73AF">
        <w:rPr>
          <w:rFonts w:asciiTheme="minorHAnsi" w:hAnsiTheme="minorHAnsi" w:cstheme="minorHAnsi"/>
          <w:sz w:val="21"/>
          <w:szCs w:val="21"/>
        </w:rPr>
        <w:t>Služeb</w:t>
      </w:r>
      <w:r w:rsidRPr="0003788C">
        <w:rPr>
          <w:rFonts w:asciiTheme="minorHAnsi" w:hAnsiTheme="minorHAnsi" w:cstheme="minorHAnsi"/>
          <w:sz w:val="21"/>
          <w:szCs w:val="21"/>
        </w:rPr>
        <w:t xml:space="preserve"> a na žádost Zhotovitele blíže upřesnit své pokyny týkající se provedení </w:t>
      </w:r>
      <w:r w:rsidR="009D73AF">
        <w:rPr>
          <w:rFonts w:asciiTheme="minorHAnsi" w:hAnsiTheme="minorHAnsi" w:cstheme="minorHAnsi"/>
          <w:sz w:val="21"/>
          <w:szCs w:val="21"/>
        </w:rPr>
        <w:t>Služeb</w:t>
      </w:r>
      <w:r w:rsidRPr="0003788C">
        <w:rPr>
          <w:rFonts w:asciiTheme="minorHAnsi" w:hAnsiTheme="minorHAnsi" w:cstheme="minorHAnsi"/>
          <w:sz w:val="21"/>
          <w:szCs w:val="21"/>
        </w:rPr>
        <w:t>, a to ve lhůtě 5 (slovy: pěti) pracovních dnů od data obdržení žádosti,</w:t>
      </w:r>
    </w:p>
    <w:p w14:paraId="40967E52" w14:textId="0E82F548" w:rsidR="000E298A" w:rsidRPr="0003788C" w:rsidRDefault="000E298A" w:rsidP="000E298A">
      <w:pPr>
        <w:pStyle w:val="Zkladntext"/>
        <w:numPr>
          <w:ilvl w:val="2"/>
          <w:numId w:val="3"/>
        </w:numPr>
        <w:tabs>
          <w:tab w:val="left" w:pos="1276"/>
          <w:tab w:val="left" w:pos="9354"/>
        </w:tabs>
        <w:spacing w:line="259" w:lineRule="auto"/>
        <w:ind w:left="1276" w:hanging="513"/>
        <w:contextualSpacing/>
        <w:rPr>
          <w:rFonts w:asciiTheme="minorHAnsi" w:hAnsiTheme="minorHAnsi" w:cstheme="minorHAnsi"/>
          <w:sz w:val="21"/>
          <w:szCs w:val="21"/>
        </w:rPr>
      </w:pPr>
      <w:r w:rsidRPr="0003788C">
        <w:rPr>
          <w:rFonts w:asciiTheme="minorHAnsi" w:hAnsiTheme="minorHAnsi" w:cstheme="minorHAnsi"/>
          <w:sz w:val="21"/>
          <w:szCs w:val="21"/>
        </w:rPr>
        <w:t xml:space="preserve">převzít řádně provedené </w:t>
      </w:r>
      <w:r w:rsidR="009D73AF">
        <w:rPr>
          <w:rFonts w:asciiTheme="minorHAnsi" w:hAnsiTheme="minorHAnsi" w:cstheme="minorHAnsi"/>
          <w:sz w:val="21"/>
          <w:szCs w:val="21"/>
        </w:rPr>
        <w:t>Služby</w:t>
      </w:r>
      <w:r w:rsidRPr="0003788C">
        <w:rPr>
          <w:rFonts w:asciiTheme="minorHAnsi" w:hAnsiTheme="minorHAnsi" w:cstheme="minorHAnsi"/>
          <w:sz w:val="21"/>
          <w:szCs w:val="21"/>
        </w:rPr>
        <w:t>,</w:t>
      </w:r>
    </w:p>
    <w:p w14:paraId="6878E25C" w14:textId="77777777" w:rsidR="000E298A" w:rsidRPr="0003788C" w:rsidRDefault="000E298A" w:rsidP="000E298A">
      <w:pPr>
        <w:pStyle w:val="Zkladntext"/>
        <w:numPr>
          <w:ilvl w:val="2"/>
          <w:numId w:val="3"/>
        </w:numPr>
        <w:tabs>
          <w:tab w:val="left" w:pos="1276"/>
          <w:tab w:val="left" w:pos="9354"/>
        </w:tabs>
        <w:spacing w:line="259" w:lineRule="auto"/>
        <w:ind w:left="1276" w:hanging="513"/>
        <w:contextualSpacing/>
        <w:rPr>
          <w:rFonts w:asciiTheme="minorHAnsi" w:hAnsiTheme="minorHAnsi" w:cstheme="minorHAnsi"/>
          <w:sz w:val="21"/>
          <w:szCs w:val="21"/>
        </w:rPr>
      </w:pPr>
      <w:r w:rsidRPr="0003788C">
        <w:rPr>
          <w:rFonts w:asciiTheme="minorHAnsi" w:hAnsiTheme="minorHAnsi" w:cstheme="minorHAnsi"/>
          <w:sz w:val="21"/>
          <w:szCs w:val="21"/>
        </w:rPr>
        <w:t xml:space="preserve">nakládat se všemi osobními údaji, které mu Zhotovitel poskytne zejména v souvislosti s prokazováním způsobilosti a kvalifikace, ať již své nebo svých </w:t>
      </w:r>
      <w:proofErr w:type="spellStart"/>
      <w:r w:rsidRPr="0003788C">
        <w:rPr>
          <w:rFonts w:asciiTheme="minorHAnsi" w:hAnsiTheme="minorHAnsi" w:cstheme="minorHAnsi"/>
          <w:sz w:val="21"/>
          <w:szCs w:val="21"/>
        </w:rPr>
        <w:t>Podzhotovitelů</w:t>
      </w:r>
      <w:proofErr w:type="spellEnd"/>
      <w:r w:rsidRPr="0003788C">
        <w:rPr>
          <w:rFonts w:asciiTheme="minorHAnsi" w:hAnsiTheme="minorHAnsi" w:cstheme="minorHAnsi"/>
          <w:sz w:val="21"/>
          <w:szCs w:val="21"/>
        </w:rPr>
        <w:t>, v souladu s obecným nařízením Evropského paramentu o ochraně osobních údajů.</w:t>
      </w:r>
    </w:p>
    <w:p w14:paraId="0090C3B5" w14:textId="0AFAE41E" w:rsidR="000E298A" w:rsidRDefault="000E298A" w:rsidP="000E298A">
      <w:pPr>
        <w:pStyle w:val="Zkladntext"/>
        <w:numPr>
          <w:ilvl w:val="1"/>
          <w:numId w:val="3"/>
        </w:numPr>
        <w:tabs>
          <w:tab w:val="left" w:pos="426"/>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Objednatel má právo kontroly </w:t>
      </w:r>
      <w:r w:rsidR="009D73AF">
        <w:rPr>
          <w:rFonts w:asciiTheme="minorHAnsi" w:hAnsiTheme="minorHAnsi" w:cstheme="minorHAnsi"/>
          <w:sz w:val="21"/>
          <w:szCs w:val="21"/>
        </w:rPr>
        <w:t>provádění Služeb</w:t>
      </w:r>
      <w:r w:rsidRPr="0003788C">
        <w:rPr>
          <w:rFonts w:asciiTheme="minorHAnsi" w:hAnsiTheme="minorHAnsi" w:cstheme="minorHAnsi"/>
          <w:sz w:val="21"/>
          <w:szCs w:val="21"/>
        </w:rPr>
        <w:t xml:space="preserve"> v každé fázi je</w:t>
      </w:r>
      <w:r w:rsidR="009D73AF">
        <w:rPr>
          <w:rFonts w:asciiTheme="minorHAnsi" w:hAnsiTheme="minorHAnsi" w:cstheme="minorHAnsi"/>
          <w:sz w:val="21"/>
          <w:szCs w:val="21"/>
        </w:rPr>
        <w:t>jich</w:t>
      </w:r>
      <w:r w:rsidRPr="0003788C">
        <w:rPr>
          <w:rFonts w:asciiTheme="minorHAnsi" w:hAnsiTheme="minorHAnsi" w:cstheme="minorHAnsi"/>
          <w:sz w:val="21"/>
          <w:szCs w:val="21"/>
        </w:rPr>
        <w:t xml:space="preserve"> provádění. Zjistí-li Objednatel, že Zhotovitel provádí </w:t>
      </w:r>
      <w:r w:rsidR="009D73AF">
        <w:rPr>
          <w:rFonts w:asciiTheme="minorHAnsi" w:hAnsiTheme="minorHAnsi" w:cstheme="minorHAnsi"/>
          <w:sz w:val="21"/>
          <w:szCs w:val="21"/>
        </w:rPr>
        <w:t>Služby</w:t>
      </w:r>
      <w:r w:rsidRPr="0003788C">
        <w:rPr>
          <w:rFonts w:asciiTheme="minorHAnsi" w:hAnsiTheme="minorHAnsi" w:cstheme="minorHAnsi"/>
          <w:sz w:val="21"/>
          <w:szCs w:val="21"/>
        </w:rPr>
        <w:t xml:space="preserve"> vadně, je oprávněn požadovat, aby Zhotovitel zjištěné vady odstranil a dále již postupoval řádným a bezvadným způsobem. Neučiní-li tak Zhotovitel na základě písemné výzvy Objednatele, je Objednatel oprávněn od této </w:t>
      </w:r>
      <w:r w:rsidR="009D73AF">
        <w:rPr>
          <w:rFonts w:asciiTheme="minorHAnsi" w:hAnsiTheme="minorHAnsi" w:cstheme="minorHAnsi"/>
          <w:sz w:val="21"/>
          <w:szCs w:val="21"/>
        </w:rPr>
        <w:t>s</w:t>
      </w:r>
      <w:r w:rsidRPr="0003788C">
        <w:rPr>
          <w:rFonts w:asciiTheme="minorHAnsi" w:hAnsiTheme="minorHAnsi" w:cstheme="minorHAnsi"/>
          <w:sz w:val="21"/>
          <w:szCs w:val="21"/>
        </w:rPr>
        <w:t>mlouvy odstoupit.</w:t>
      </w:r>
    </w:p>
    <w:p w14:paraId="5126290F" w14:textId="77777777" w:rsidR="00EF79E6" w:rsidRPr="0003788C" w:rsidRDefault="00EF79E6" w:rsidP="00EF79E6">
      <w:pPr>
        <w:pStyle w:val="Zkladntext"/>
        <w:tabs>
          <w:tab w:val="left" w:pos="426"/>
          <w:tab w:val="left" w:pos="9354"/>
        </w:tabs>
        <w:spacing w:line="259" w:lineRule="auto"/>
        <w:ind w:left="567"/>
        <w:contextualSpacing/>
        <w:rPr>
          <w:rFonts w:asciiTheme="minorHAnsi" w:hAnsiTheme="minorHAnsi" w:cstheme="minorHAnsi"/>
          <w:sz w:val="21"/>
          <w:szCs w:val="21"/>
        </w:rPr>
      </w:pPr>
    </w:p>
    <w:p w14:paraId="4CB0B9E4" w14:textId="77777777" w:rsidR="000E298A" w:rsidRPr="0003788C" w:rsidRDefault="000E298A" w:rsidP="000E298A">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Práva a povinnosti Zhotovitele</w:t>
      </w:r>
    </w:p>
    <w:p w14:paraId="0A6511DF" w14:textId="77777777" w:rsidR="000E298A" w:rsidRPr="0003788C" w:rsidRDefault="000E298A" w:rsidP="000E298A">
      <w:pPr>
        <w:pStyle w:val="Zkladntext"/>
        <w:numPr>
          <w:ilvl w:val="1"/>
          <w:numId w:val="3"/>
        </w:numPr>
        <w:tabs>
          <w:tab w:val="left" w:pos="426"/>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je povinen</w:t>
      </w:r>
    </w:p>
    <w:p w14:paraId="626B3F92" w14:textId="149E8C4B" w:rsidR="000E298A" w:rsidRPr="0003788C" w:rsidRDefault="00F44C4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Pr>
          <w:rFonts w:asciiTheme="minorHAnsi" w:hAnsiTheme="minorHAnsi" w:cstheme="minorHAnsi"/>
          <w:sz w:val="21"/>
          <w:szCs w:val="21"/>
        </w:rPr>
        <w:t>provádět S</w:t>
      </w:r>
      <w:r w:rsidR="000E298A" w:rsidRPr="0003788C">
        <w:rPr>
          <w:rFonts w:asciiTheme="minorHAnsi" w:hAnsiTheme="minorHAnsi" w:cstheme="minorHAnsi"/>
          <w:sz w:val="21"/>
          <w:szCs w:val="21"/>
        </w:rPr>
        <w:t xml:space="preserve">lužby dle </w:t>
      </w:r>
      <w:r>
        <w:rPr>
          <w:rFonts w:asciiTheme="minorHAnsi" w:hAnsiTheme="minorHAnsi" w:cstheme="minorHAnsi"/>
          <w:sz w:val="21"/>
          <w:szCs w:val="21"/>
        </w:rPr>
        <w:t>s</w:t>
      </w:r>
      <w:r w:rsidR="000E298A" w:rsidRPr="0003788C">
        <w:rPr>
          <w:rFonts w:asciiTheme="minorHAnsi" w:hAnsiTheme="minorHAnsi" w:cstheme="minorHAnsi"/>
          <w:sz w:val="21"/>
          <w:szCs w:val="21"/>
        </w:rPr>
        <w:t>mlouvy v co nejvyšší kvalitě, v dohodnutých lhůtách a v souladu se všemi platnými obecně závaznými právními předpisy a technickými normami, které se na jejich výkon vztahují</w:t>
      </w:r>
      <w:r>
        <w:rPr>
          <w:rFonts w:asciiTheme="minorHAnsi" w:hAnsiTheme="minorHAnsi" w:cstheme="minorHAnsi"/>
          <w:sz w:val="21"/>
          <w:szCs w:val="21"/>
        </w:rPr>
        <w:t xml:space="preserve">, </w:t>
      </w:r>
      <w:r w:rsidR="00C86B01">
        <w:rPr>
          <w:rFonts w:asciiTheme="minorHAnsi" w:hAnsiTheme="minorHAnsi" w:cstheme="minorHAnsi"/>
          <w:sz w:val="21"/>
          <w:szCs w:val="21"/>
        </w:rPr>
        <w:t xml:space="preserve">právními předpisy upravujícími </w:t>
      </w:r>
      <w:r w:rsidR="00C86B01" w:rsidRPr="0003788C">
        <w:rPr>
          <w:rFonts w:asciiTheme="minorHAnsi" w:hAnsiTheme="minorHAnsi" w:cstheme="minorHAnsi"/>
          <w:sz w:val="21"/>
          <w:szCs w:val="21"/>
        </w:rPr>
        <w:t>bezpečnost a ochran</w:t>
      </w:r>
      <w:r w:rsidR="00C86B01">
        <w:rPr>
          <w:rFonts w:asciiTheme="minorHAnsi" w:hAnsiTheme="minorHAnsi" w:cstheme="minorHAnsi"/>
          <w:sz w:val="21"/>
          <w:szCs w:val="21"/>
        </w:rPr>
        <w:t>u</w:t>
      </w:r>
      <w:r w:rsidR="00C86B01" w:rsidRPr="0003788C">
        <w:rPr>
          <w:rFonts w:asciiTheme="minorHAnsi" w:hAnsiTheme="minorHAnsi" w:cstheme="minorHAnsi"/>
          <w:sz w:val="21"/>
          <w:szCs w:val="21"/>
        </w:rPr>
        <w:t xml:space="preserve"> zdraví při práci</w:t>
      </w:r>
      <w:r w:rsidR="00C86B01">
        <w:rPr>
          <w:rFonts w:asciiTheme="minorHAnsi" w:hAnsiTheme="minorHAnsi" w:cstheme="minorHAnsi"/>
          <w:sz w:val="21"/>
          <w:szCs w:val="21"/>
        </w:rPr>
        <w:t xml:space="preserve"> </w:t>
      </w:r>
      <w:r>
        <w:rPr>
          <w:rFonts w:asciiTheme="minorHAnsi" w:hAnsiTheme="minorHAnsi" w:cstheme="minorHAnsi"/>
          <w:sz w:val="21"/>
          <w:szCs w:val="21"/>
        </w:rPr>
        <w:t xml:space="preserve">a </w:t>
      </w:r>
      <w:r w:rsidR="00F83A06">
        <w:rPr>
          <w:rFonts w:asciiTheme="minorHAnsi" w:hAnsiTheme="minorHAnsi" w:cstheme="minorHAnsi"/>
          <w:sz w:val="21"/>
          <w:szCs w:val="21"/>
        </w:rPr>
        <w:t>v souladu se </w:t>
      </w:r>
      <w:r>
        <w:rPr>
          <w:rFonts w:asciiTheme="minorHAnsi" w:hAnsiTheme="minorHAnsi" w:cstheme="minorHAnsi"/>
          <w:sz w:val="21"/>
          <w:szCs w:val="21"/>
        </w:rPr>
        <w:t>Směrnicí</w:t>
      </w:r>
      <w:r w:rsidR="000E298A" w:rsidRPr="0003788C">
        <w:rPr>
          <w:rFonts w:asciiTheme="minorHAnsi" w:hAnsiTheme="minorHAnsi" w:cstheme="minorHAnsi"/>
          <w:sz w:val="21"/>
          <w:szCs w:val="21"/>
        </w:rPr>
        <w:t>;</w:t>
      </w:r>
    </w:p>
    <w:p w14:paraId="4772C0A5" w14:textId="0091F383"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zajistit si k provádění </w:t>
      </w:r>
      <w:r w:rsidR="00C86B01">
        <w:rPr>
          <w:rFonts w:asciiTheme="minorHAnsi" w:hAnsiTheme="minorHAnsi" w:cstheme="minorHAnsi"/>
          <w:sz w:val="21"/>
          <w:szCs w:val="21"/>
        </w:rPr>
        <w:t>S</w:t>
      </w:r>
      <w:r w:rsidRPr="0003788C">
        <w:rPr>
          <w:rFonts w:asciiTheme="minorHAnsi" w:hAnsiTheme="minorHAnsi" w:cstheme="minorHAnsi"/>
          <w:sz w:val="21"/>
          <w:szCs w:val="21"/>
        </w:rPr>
        <w:t xml:space="preserve">lužeb dle </w:t>
      </w:r>
      <w:r w:rsidR="005276C4">
        <w:rPr>
          <w:rFonts w:asciiTheme="minorHAnsi" w:hAnsiTheme="minorHAnsi" w:cstheme="minorHAnsi"/>
          <w:sz w:val="21"/>
          <w:szCs w:val="21"/>
        </w:rPr>
        <w:t>s</w:t>
      </w:r>
      <w:r w:rsidRPr="0003788C">
        <w:rPr>
          <w:rFonts w:asciiTheme="minorHAnsi" w:hAnsiTheme="minorHAnsi" w:cstheme="minorHAnsi"/>
          <w:sz w:val="21"/>
          <w:szCs w:val="21"/>
        </w:rPr>
        <w:t>mlouvy veškerou potřebnou techniku, zařízení a materiál;</w:t>
      </w:r>
    </w:p>
    <w:p w14:paraId="18555668" w14:textId="77777777"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na základě písemné výzvy Objednatele odstranit vše, co provedl bez smluvního základu nebo bez písemného souhlasu Objednatele, a to plně na vlastní náklady a neprodleně poté, co mu byla písemná výzva doručena. Zhotovitel je povinen uhradit veškeré škody, které Objednateli vznikly v souvislosti s tímto jeho jednáním nebo v souvislosti s prodlením v odstranění nevyžádaných zásahů.</w:t>
      </w:r>
    </w:p>
    <w:p w14:paraId="1CE08CCE" w14:textId="1A0FB08C"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zachovávat mlčenlivost o všech skutečnostech, které se o Objednateli a jeho záměrech a j</w:t>
      </w:r>
      <w:r w:rsidR="00C86B01">
        <w:rPr>
          <w:rFonts w:asciiTheme="minorHAnsi" w:hAnsiTheme="minorHAnsi" w:cstheme="minorHAnsi"/>
          <w:sz w:val="21"/>
          <w:szCs w:val="21"/>
        </w:rPr>
        <w:t>iných záměrech při plnění této s</w:t>
      </w:r>
      <w:r w:rsidRPr="0003788C">
        <w:rPr>
          <w:rFonts w:asciiTheme="minorHAnsi" w:hAnsiTheme="minorHAnsi" w:cstheme="minorHAnsi"/>
          <w:sz w:val="21"/>
          <w:szCs w:val="21"/>
        </w:rPr>
        <w:t>mlouvy dozvěděl;</w:t>
      </w:r>
    </w:p>
    <w:p w14:paraId="6D867713" w14:textId="2642F94D"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provádět činnosti dle této </w:t>
      </w:r>
      <w:r w:rsidR="00C86B01">
        <w:rPr>
          <w:rFonts w:asciiTheme="minorHAnsi" w:hAnsiTheme="minorHAnsi" w:cstheme="minorHAnsi"/>
          <w:sz w:val="21"/>
          <w:szCs w:val="21"/>
        </w:rPr>
        <w:t>s</w:t>
      </w:r>
      <w:r w:rsidRPr="0003788C">
        <w:rPr>
          <w:rFonts w:asciiTheme="minorHAnsi" w:hAnsiTheme="minorHAnsi" w:cstheme="minorHAnsi"/>
          <w:sz w:val="21"/>
          <w:szCs w:val="21"/>
        </w:rPr>
        <w:t xml:space="preserve">mlouvy s potřebnou odbornou péčí, v co nejvyšší kvalitě, v ujednaných termínech a k tomu obstarat vše, co je k provedení </w:t>
      </w:r>
      <w:r w:rsidR="00C86B01">
        <w:rPr>
          <w:rFonts w:asciiTheme="minorHAnsi" w:hAnsiTheme="minorHAnsi" w:cstheme="minorHAnsi"/>
          <w:sz w:val="21"/>
          <w:szCs w:val="21"/>
        </w:rPr>
        <w:t>Služeb</w:t>
      </w:r>
      <w:r w:rsidRPr="0003788C">
        <w:rPr>
          <w:rFonts w:asciiTheme="minorHAnsi" w:hAnsiTheme="minorHAnsi" w:cstheme="minorHAnsi"/>
          <w:sz w:val="21"/>
          <w:szCs w:val="21"/>
        </w:rPr>
        <w:t xml:space="preserve"> třeba;</w:t>
      </w:r>
    </w:p>
    <w:p w14:paraId="57B09EF8" w14:textId="77777777"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řídit se pokyny Objednatele a v případě nutnosti Objednatele upozornit na nevhodnou povahu jeho pokynů;</w:t>
      </w:r>
    </w:p>
    <w:p w14:paraId="2DCF6AC2" w14:textId="77777777"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respektovat požadavky Objednatele, které vzejdou z jeho kontrolní činnosti a dodržet Objednatelem stanovené termíny pro odstranění zjištěných vad plnění; </w:t>
      </w:r>
    </w:p>
    <w:p w14:paraId="093F6614" w14:textId="3401D37B" w:rsidR="000E298A" w:rsidRPr="0003788C" w:rsidRDefault="000E298A" w:rsidP="005276C4">
      <w:pPr>
        <w:pStyle w:val="Zkladntext"/>
        <w:numPr>
          <w:ilvl w:val="2"/>
          <w:numId w:val="3"/>
        </w:numPr>
        <w:tabs>
          <w:tab w:val="left" w:pos="426"/>
          <w:tab w:val="left" w:pos="9354"/>
        </w:tabs>
        <w:spacing w:line="259" w:lineRule="auto"/>
        <w:ind w:left="1276"/>
        <w:contextualSpacing/>
        <w:rPr>
          <w:rFonts w:asciiTheme="minorHAnsi" w:hAnsiTheme="minorHAnsi" w:cstheme="minorHAnsi"/>
          <w:sz w:val="21"/>
          <w:szCs w:val="21"/>
        </w:rPr>
      </w:pPr>
      <w:bookmarkStart w:id="0" w:name="_Toc500230528"/>
      <w:r w:rsidRPr="0003788C">
        <w:rPr>
          <w:rFonts w:asciiTheme="minorHAnsi" w:hAnsiTheme="minorHAnsi" w:cstheme="minorHAnsi"/>
          <w:sz w:val="21"/>
          <w:szCs w:val="21"/>
        </w:rPr>
        <w:t xml:space="preserve">zajistit po celou dobu trvání </w:t>
      </w:r>
      <w:r w:rsidR="00F83A06">
        <w:rPr>
          <w:rFonts w:asciiTheme="minorHAnsi" w:hAnsiTheme="minorHAnsi" w:cstheme="minorHAnsi"/>
          <w:sz w:val="21"/>
          <w:szCs w:val="21"/>
        </w:rPr>
        <w:t>s</w:t>
      </w:r>
      <w:r w:rsidRPr="0003788C">
        <w:rPr>
          <w:rFonts w:asciiTheme="minorHAnsi" w:hAnsiTheme="minorHAnsi" w:cstheme="minorHAnsi"/>
          <w:sz w:val="21"/>
          <w:szCs w:val="21"/>
        </w:rPr>
        <w:t xml:space="preserve">mlouvy </w:t>
      </w:r>
    </w:p>
    <w:p w14:paraId="603BB952" w14:textId="77777777" w:rsidR="000E298A" w:rsidRPr="0003788C" w:rsidRDefault="000E298A" w:rsidP="00737728">
      <w:pPr>
        <w:pStyle w:val="Zkladntext"/>
        <w:numPr>
          <w:ilvl w:val="3"/>
          <w:numId w:val="3"/>
        </w:numPr>
        <w:tabs>
          <w:tab w:val="left" w:pos="426"/>
          <w:tab w:val="left" w:pos="9354"/>
        </w:tabs>
        <w:spacing w:line="259" w:lineRule="auto"/>
        <w:ind w:left="2127"/>
        <w:contextualSpacing/>
        <w:rPr>
          <w:rFonts w:asciiTheme="minorHAnsi" w:hAnsiTheme="minorHAnsi" w:cstheme="minorHAnsi"/>
          <w:sz w:val="21"/>
          <w:szCs w:val="21"/>
        </w:rPr>
      </w:pPr>
      <w:r w:rsidRPr="0003788C">
        <w:rPr>
          <w:rFonts w:asciiTheme="minorHAnsi" w:hAnsiTheme="minorHAnsi" w:cstheme="minorHAnsi"/>
          <w:sz w:val="21"/>
          <w:szCs w:val="21"/>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w:t>
      </w:r>
      <w:proofErr w:type="spellStart"/>
      <w:r w:rsidRPr="0003788C">
        <w:rPr>
          <w:rFonts w:asciiTheme="minorHAnsi" w:hAnsiTheme="minorHAnsi" w:cstheme="minorHAnsi"/>
          <w:sz w:val="21"/>
          <w:szCs w:val="21"/>
        </w:rPr>
        <w:t>Podzhotovitelů</w:t>
      </w:r>
      <w:proofErr w:type="spellEnd"/>
      <w:r w:rsidRPr="0003788C">
        <w:rPr>
          <w:rFonts w:asciiTheme="minorHAnsi" w:hAnsiTheme="minorHAnsi" w:cstheme="minorHAnsi"/>
          <w:sz w:val="21"/>
          <w:szCs w:val="21"/>
        </w:rPr>
        <w:t>,</w:t>
      </w:r>
    </w:p>
    <w:p w14:paraId="6E41777F" w14:textId="1B328C3E" w:rsidR="000E298A" w:rsidRPr="0003788C" w:rsidRDefault="000E298A" w:rsidP="00737728">
      <w:pPr>
        <w:pStyle w:val="Zkladntext"/>
        <w:numPr>
          <w:ilvl w:val="3"/>
          <w:numId w:val="3"/>
        </w:numPr>
        <w:tabs>
          <w:tab w:val="left" w:pos="426"/>
          <w:tab w:val="left" w:pos="9354"/>
        </w:tabs>
        <w:spacing w:line="259" w:lineRule="auto"/>
        <w:ind w:left="2127"/>
        <w:contextualSpacing/>
        <w:rPr>
          <w:rFonts w:asciiTheme="minorHAnsi" w:hAnsiTheme="minorHAnsi" w:cstheme="minorHAnsi"/>
          <w:sz w:val="21"/>
          <w:szCs w:val="21"/>
        </w:rPr>
      </w:pPr>
      <w:r w:rsidRPr="0003788C">
        <w:rPr>
          <w:rFonts w:asciiTheme="minorHAnsi" w:hAnsiTheme="minorHAnsi" w:cstheme="minorHAnsi"/>
          <w:sz w:val="21"/>
          <w:szCs w:val="21"/>
        </w:rPr>
        <w:t xml:space="preserve">sjednání a dodržování smluvních podmínek se svými </w:t>
      </w:r>
      <w:proofErr w:type="spellStart"/>
      <w:r w:rsidRPr="0003788C">
        <w:rPr>
          <w:rFonts w:asciiTheme="minorHAnsi" w:hAnsiTheme="minorHAnsi" w:cstheme="minorHAnsi"/>
          <w:sz w:val="21"/>
          <w:szCs w:val="21"/>
        </w:rPr>
        <w:t>Podzhotoviteli</w:t>
      </w:r>
      <w:proofErr w:type="spellEnd"/>
      <w:r w:rsidRPr="0003788C">
        <w:rPr>
          <w:rFonts w:asciiTheme="minorHAnsi" w:hAnsiTheme="minorHAnsi" w:cstheme="minorHAnsi"/>
          <w:sz w:val="21"/>
          <w:szCs w:val="21"/>
        </w:rPr>
        <w:t xml:space="preserve"> srovnatelných s podmínkami sjednanými v této </w:t>
      </w:r>
      <w:r w:rsidR="00F83A06">
        <w:rPr>
          <w:rFonts w:asciiTheme="minorHAnsi" w:hAnsiTheme="minorHAnsi" w:cstheme="minorHAnsi"/>
          <w:sz w:val="21"/>
          <w:szCs w:val="21"/>
        </w:rPr>
        <w:t>s</w:t>
      </w:r>
      <w:r w:rsidRPr="0003788C">
        <w:rPr>
          <w:rFonts w:asciiTheme="minorHAnsi" w:hAnsiTheme="minorHAnsi" w:cstheme="minorHAnsi"/>
          <w:sz w:val="21"/>
          <w:szCs w:val="21"/>
        </w:rPr>
        <w:t xml:space="preserve">mlouvě, a to zejména v rozsahu výše smluvních pokut a délky záruční doby; uvedené smluvní podmínky se považují za srovnatelné, bude-li výše smluvních pokut a délka záruční doby shodná se </w:t>
      </w:r>
      <w:r w:rsidR="00F83A06">
        <w:rPr>
          <w:rFonts w:asciiTheme="minorHAnsi" w:hAnsiTheme="minorHAnsi" w:cstheme="minorHAnsi"/>
          <w:sz w:val="21"/>
          <w:szCs w:val="21"/>
        </w:rPr>
        <w:t>s</w:t>
      </w:r>
      <w:r w:rsidRPr="0003788C">
        <w:rPr>
          <w:rFonts w:asciiTheme="minorHAnsi" w:hAnsiTheme="minorHAnsi" w:cstheme="minorHAnsi"/>
          <w:sz w:val="21"/>
          <w:szCs w:val="21"/>
        </w:rPr>
        <w:t>mlouvou na předmětnou veřejnou zakázku,</w:t>
      </w:r>
    </w:p>
    <w:p w14:paraId="609234E0" w14:textId="77777777" w:rsidR="000E298A" w:rsidRPr="0003788C" w:rsidRDefault="000E298A" w:rsidP="00737728">
      <w:pPr>
        <w:pStyle w:val="Zkladntext"/>
        <w:numPr>
          <w:ilvl w:val="3"/>
          <w:numId w:val="3"/>
        </w:numPr>
        <w:tabs>
          <w:tab w:val="left" w:pos="426"/>
          <w:tab w:val="left" w:pos="9354"/>
        </w:tabs>
        <w:spacing w:line="259" w:lineRule="auto"/>
        <w:ind w:left="2127"/>
        <w:contextualSpacing/>
        <w:rPr>
          <w:rFonts w:asciiTheme="minorHAnsi" w:hAnsiTheme="minorHAnsi" w:cstheme="minorHAnsi"/>
          <w:sz w:val="21"/>
          <w:szCs w:val="21"/>
        </w:rPr>
      </w:pPr>
      <w:r w:rsidRPr="0003788C">
        <w:rPr>
          <w:rFonts w:asciiTheme="minorHAnsi" w:hAnsiTheme="minorHAnsi" w:cstheme="minorHAnsi"/>
          <w:sz w:val="21"/>
          <w:szCs w:val="21"/>
        </w:rPr>
        <w:t xml:space="preserve">řádné a včasné plnění finančních závazků svým </w:t>
      </w:r>
      <w:proofErr w:type="spellStart"/>
      <w:r w:rsidRPr="0003788C">
        <w:rPr>
          <w:rFonts w:asciiTheme="minorHAnsi" w:hAnsiTheme="minorHAnsi" w:cstheme="minorHAnsi"/>
          <w:sz w:val="21"/>
          <w:szCs w:val="21"/>
        </w:rPr>
        <w:t>Podzhotovitelům</w:t>
      </w:r>
      <w:proofErr w:type="spellEnd"/>
      <w:r w:rsidRPr="0003788C">
        <w:rPr>
          <w:rFonts w:asciiTheme="minorHAnsi" w:hAnsiTheme="minorHAnsi" w:cstheme="minorHAnsi"/>
          <w:sz w:val="21"/>
          <w:szCs w:val="21"/>
        </w:rPr>
        <w:t xml:space="preserve">, kdy za řádné a včasné plnění se považuje plné uhrazení </w:t>
      </w:r>
      <w:proofErr w:type="spellStart"/>
      <w:r w:rsidRPr="0003788C">
        <w:rPr>
          <w:rFonts w:asciiTheme="minorHAnsi" w:hAnsiTheme="minorHAnsi" w:cstheme="minorHAnsi"/>
          <w:sz w:val="21"/>
          <w:szCs w:val="21"/>
        </w:rPr>
        <w:t>Podzhotovitelem</w:t>
      </w:r>
      <w:proofErr w:type="spellEnd"/>
      <w:r w:rsidRPr="0003788C">
        <w:rPr>
          <w:rFonts w:asciiTheme="minorHAnsi" w:hAnsiTheme="minorHAnsi" w:cstheme="minorHAnsi"/>
          <w:sz w:val="21"/>
          <w:szCs w:val="21"/>
        </w:rPr>
        <w:t xml:space="preserve"> vystavených faktur za plnění poskytnutá k plnění veřejné zakázky, a to vždy do 5 (slovy: pěti) pracovních dnů od obdržení platby ze strany Objednatele za konkrétní plnění.</w:t>
      </w:r>
    </w:p>
    <w:p w14:paraId="64036B63" w14:textId="58B5620C" w:rsidR="000E298A" w:rsidRPr="0003788C" w:rsidRDefault="000E298A" w:rsidP="000E298A">
      <w:pPr>
        <w:pStyle w:val="Zkladntext"/>
        <w:numPr>
          <w:ilvl w:val="2"/>
          <w:numId w:val="3"/>
        </w:numPr>
        <w:tabs>
          <w:tab w:val="left" w:pos="426"/>
          <w:tab w:val="left" w:pos="9354"/>
        </w:tabs>
        <w:spacing w:line="259" w:lineRule="auto"/>
        <w:contextualSpacing/>
        <w:rPr>
          <w:rFonts w:asciiTheme="minorHAnsi" w:hAnsiTheme="minorHAnsi" w:cstheme="minorHAnsi"/>
          <w:sz w:val="21"/>
          <w:szCs w:val="21"/>
        </w:rPr>
      </w:pPr>
      <w:r w:rsidRPr="008E4FD3">
        <w:rPr>
          <w:rFonts w:asciiTheme="minorHAnsi" w:hAnsiTheme="minorHAnsi" w:cstheme="minorHAnsi"/>
          <w:sz w:val="21"/>
          <w:szCs w:val="21"/>
        </w:rPr>
        <w:t xml:space="preserve">zajistit po celou dobu trvání </w:t>
      </w:r>
      <w:r w:rsidR="00F83A06">
        <w:rPr>
          <w:rFonts w:asciiTheme="minorHAnsi" w:hAnsiTheme="minorHAnsi" w:cstheme="minorHAnsi"/>
          <w:sz w:val="21"/>
          <w:szCs w:val="21"/>
        </w:rPr>
        <w:t>s</w:t>
      </w:r>
      <w:r w:rsidRPr="008E4FD3">
        <w:rPr>
          <w:rFonts w:asciiTheme="minorHAnsi" w:hAnsiTheme="minorHAnsi" w:cstheme="minorHAnsi"/>
          <w:sz w:val="21"/>
          <w:szCs w:val="21"/>
        </w:rPr>
        <w:t>mlouvy dodržování pravidel pro zajištění bezpečnosti jednotlivých prvků IT a infrastruktury IT vymezených v čl. 4.2, čl. 5 a čl. 6 Směrnice,</w:t>
      </w:r>
    </w:p>
    <w:p w14:paraId="723B9206" w14:textId="77777777" w:rsidR="000E298A" w:rsidRPr="0003788C" w:rsidRDefault="000E298A" w:rsidP="000E298A">
      <w:pPr>
        <w:pStyle w:val="Zkladntext"/>
        <w:numPr>
          <w:ilvl w:val="2"/>
          <w:numId w:val="3"/>
        </w:numPr>
        <w:tabs>
          <w:tab w:val="left" w:pos="426"/>
          <w:tab w:val="left" w:pos="9354"/>
        </w:tabs>
        <w:spacing w:line="259" w:lineRule="auto"/>
        <w:contextualSpacing/>
        <w:rPr>
          <w:rFonts w:asciiTheme="minorHAnsi" w:hAnsiTheme="minorHAnsi" w:cstheme="minorHAnsi"/>
          <w:sz w:val="21"/>
          <w:szCs w:val="21"/>
        </w:rPr>
      </w:pPr>
      <w:r w:rsidRPr="008E4FD3">
        <w:rPr>
          <w:rFonts w:asciiTheme="minorHAnsi" w:hAnsiTheme="minorHAnsi" w:cstheme="minorHAnsi"/>
          <w:sz w:val="21"/>
          <w:szCs w:val="21"/>
        </w:rPr>
        <w:t xml:space="preserve">spolupracovat s Objednatelem ve věci provozního a technického zabezpečení prostoru </w:t>
      </w:r>
      <w:proofErr w:type="spellStart"/>
      <w:r w:rsidRPr="008E4FD3">
        <w:rPr>
          <w:rFonts w:asciiTheme="minorHAnsi" w:hAnsiTheme="minorHAnsi" w:cstheme="minorHAnsi"/>
          <w:sz w:val="21"/>
          <w:szCs w:val="21"/>
        </w:rPr>
        <w:t>serverovny</w:t>
      </w:r>
      <w:proofErr w:type="spellEnd"/>
      <w:r w:rsidRPr="008E4FD3">
        <w:rPr>
          <w:rFonts w:asciiTheme="minorHAnsi" w:hAnsiTheme="minorHAnsi" w:cstheme="minorHAnsi"/>
          <w:sz w:val="21"/>
          <w:szCs w:val="21"/>
        </w:rPr>
        <w:t xml:space="preserve"> v souladu</w:t>
      </w:r>
      <w:r w:rsidRPr="0003788C">
        <w:rPr>
          <w:rFonts w:asciiTheme="minorHAnsi" w:hAnsiTheme="minorHAnsi" w:cstheme="minorHAnsi"/>
          <w:bCs/>
          <w:sz w:val="21"/>
          <w:szCs w:val="21"/>
        </w:rPr>
        <w:t xml:space="preserve"> s ustanoveními čl. 5 Směrnice</w:t>
      </w:r>
      <w:r w:rsidRPr="0003788C">
        <w:rPr>
          <w:rFonts w:asciiTheme="minorHAnsi" w:hAnsiTheme="minorHAnsi" w:cstheme="minorHAnsi"/>
          <w:sz w:val="21"/>
          <w:szCs w:val="21"/>
        </w:rPr>
        <w:t>.</w:t>
      </w:r>
    </w:p>
    <w:bookmarkEnd w:id="0"/>
    <w:p w14:paraId="725DE0F2" w14:textId="77777777" w:rsidR="000E298A" w:rsidRPr="0003788C" w:rsidRDefault="000E298A" w:rsidP="000E298A">
      <w:pPr>
        <w:pStyle w:val="Zkladntext"/>
        <w:numPr>
          <w:ilvl w:val="1"/>
          <w:numId w:val="3"/>
        </w:numPr>
        <w:tabs>
          <w:tab w:val="left" w:pos="426"/>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zodpovídá </w:t>
      </w:r>
    </w:p>
    <w:p w14:paraId="168B8BFE" w14:textId="77777777" w:rsidR="000E298A" w:rsidRPr="00CE0321"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sz w:val="21"/>
          <w:szCs w:val="21"/>
        </w:rPr>
      </w:pPr>
      <w:r w:rsidRPr="00CE0321">
        <w:rPr>
          <w:rFonts w:asciiTheme="minorHAnsi" w:hAnsiTheme="minorHAnsi" w:cstheme="minorHAnsi"/>
          <w:sz w:val="21"/>
          <w:szCs w:val="21"/>
        </w:rPr>
        <w:t>za odbornou způsobilost a bezúhonnost fyzických či právnických osob, jejichž prostřednictvím zajišťuje plnění svých smluvních povinností,</w:t>
      </w:r>
    </w:p>
    <w:p w14:paraId="02864E4B" w14:textId="3B753ED8" w:rsidR="000E298A" w:rsidRPr="0003788C"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bCs/>
          <w:sz w:val="21"/>
          <w:szCs w:val="21"/>
        </w:rPr>
      </w:pPr>
      <w:r w:rsidRPr="00CE0321">
        <w:rPr>
          <w:rFonts w:asciiTheme="minorHAnsi" w:hAnsiTheme="minorHAnsi" w:cstheme="minorHAnsi"/>
          <w:sz w:val="21"/>
          <w:szCs w:val="21"/>
        </w:rPr>
        <w:lastRenderedPageBreak/>
        <w:t>za dodržování</w:t>
      </w:r>
      <w:r w:rsidRPr="0003788C">
        <w:rPr>
          <w:rFonts w:asciiTheme="minorHAnsi" w:hAnsiTheme="minorHAnsi" w:cstheme="minorHAnsi"/>
          <w:bCs/>
          <w:sz w:val="21"/>
          <w:szCs w:val="21"/>
        </w:rPr>
        <w:t xml:space="preserve"> předpisů z oblasti BOZP a požární ochrany, hygieny a ochrany životního prostředí při výkonu činností dle </w:t>
      </w:r>
      <w:r w:rsidR="007E4B25">
        <w:rPr>
          <w:rFonts w:asciiTheme="minorHAnsi" w:hAnsiTheme="minorHAnsi" w:cstheme="minorHAnsi"/>
          <w:bCs/>
          <w:sz w:val="21"/>
          <w:szCs w:val="21"/>
        </w:rPr>
        <w:t>s</w:t>
      </w:r>
      <w:r w:rsidRPr="0003788C">
        <w:rPr>
          <w:rFonts w:asciiTheme="minorHAnsi" w:hAnsiTheme="minorHAnsi" w:cstheme="minorHAnsi"/>
          <w:bCs/>
          <w:sz w:val="21"/>
          <w:szCs w:val="21"/>
        </w:rPr>
        <w:t>mlouvy.</w:t>
      </w:r>
    </w:p>
    <w:p w14:paraId="75763D81" w14:textId="77777777" w:rsidR="000E298A" w:rsidRPr="0003788C" w:rsidRDefault="000E298A" w:rsidP="000E298A">
      <w:pPr>
        <w:pStyle w:val="Zkladntext"/>
        <w:numPr>
          <w:ilvl w:val="1"/>
          <w:numId w:val="3"/>
        </w:numPr>
        <w:tabs>
          <w:tab w:val="left" w:pos="426"/>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prohlašuje, že disponuje personálními, technickými a materiálními zdroji v rozsahu nutném pro plnění této Smlouvy a disponuje</w:t>
      </w:r>
    </w:p>
    <w:p w14:paraId="542268CA" w14:textId="77777777" w:rsidR="000E298A" w:rsidRPr="00CE0321"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sz w:val="21"/>
          <w:szCs w:val="21"/>
        </w:rPr>
      </w:pPr>
      <w:r w:rsidRPr="00CE0321">
        <w:rPr>
          <w:rFonts w:asciiTheme="minorHAnsi" w:hAnsiTheme="minorHAnsi" w:cstheme="minorHAnsi"/>
          <w:sz w:val="21"/>
          <w:szCs w:val="21"/>
        </w:rPr>
        <w:t>znalostmi programování www aplikací,</w:t>
      </w:r>
    </w:p>
    <w:p w14:paraId="471ADF94" w14:textId="77777777" w:rsidR="000E298A" w:rsidRPr="00CE0321"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sz w:val="21"/>
          <w:szCs w:val="21"/>
        </w:rPr>
      </w:pPr>
      <w:r w:rsidRPr="00CE0321">
        <w:rPr>
          <w:rFonts w:asciiTheme="minorHAnsi" w:hAnsiTheme="minorHAnsi" w:cstheme="minorHAnsi"/>
          <w:sz w:val="21"/>
          <w:szCs w:val="21"/>
        </w:rPr>
        <w:t xml:space="preserve">znalostmi počítačové techniky </w:t>
      </w:r>
      <w:r w:rsidRPr="00CE24BB">
        <w:rPr>
          <w:rFonts w:asciiTheme="minorHAnsi" w:hAnsiTheme="minorHAnsi" w:cstheme="minorHAnsi"/>
          <w:sz w:val="21"/>
          <w:szCs w:val="21"/>
        </w:rPr>
        <w:t xml:space="preserve">FUJITSU zejména serverů </w:t>
      </w:r>
      <w:proofErr w:type="spellStart"/>
      <w:r w:rsidRPr="00CE24BB">
        <w:rPr>
          <w:rFonts w:asciiTheme="minorHAnsi" w:hAnsiTheme="minorHAnsi" w:cstheme="minorHAnsi"/>
          <w:sz w:val="21"/>
          <w:szCs w:val="21"/>
        </w:rPr>
        <w:t>Primergy</w:t>
      </w:r>
      <w:proofErr w:type="spellEnd"/>
      <w:r w:rsidRPr="00CE24BB">
        <w:rPr>
          <w:rFonts w:asciiTheme="minorHAnsi" w:hAnsiTheme="minorHAnsi" w:cstheme="minorHAnsi"/>
          <w:sz w:val="21"/>
          <w:szCs w:val="21"/>
        </w:rPr>
        <w:t xml:space="preserve"> a zálohovacích zařízení </w:t>
      </w:r>
      <w:proofErr w:type="spellStart"/>
      <w:r w:rsidRPr="00CE24BB">
        <w:rPr>
          <w:rFonts w:asciiTheme="minorHAnsi" w:hAnsiTheme="minorHAnsi" w:cstheme="minorHAnsi"/>
          <w:sz w:val="21"/>
          <w:szCs w:val="21"/>
        </w:rPr>
        <w:t>Ethernus</w:t>
      </w:r>
      <w:proofErr w:type="spellEnd"/>
      <w:r w:rsidRPr="00CE24BB">
        <w:rPr>
          <w:rFonts w:asciiTheme="minorHAnsi" w:hAnsiTheme="minorHAnsi" w:cstheme="minorHAnsi"/>
          <w:sz w:val="21"/>
          <w:szCs w:val="21"/>
        </w:rPr>
        <w:t xml:space="preserve"> a CELVIN</w:t>
      </w:r>
      <w:r w:rsidRPr="00CE0321">
        <w:rPr>
          <w:rFonts w:asciiTheme="minorHAnsi" w:hAnsiTheme="minorHAnsi" w:cstheme="minorHAnsi"/>
          <w:sz w:val="21"/>
          <w:szCs w:val="21"/>
        </w:rPr>
        <w:t>,</w:t>
      </w:r>
    </w:p>
    <w:p w14:paraId="6D001491" w14:textId="3890321F" w:rsidR="000E298A" w:rsidRPr="00CE0321"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sz w:val="21"/>
          <w:szCs w:val="21"/>
        </w:rPr>
      </w:pPr>
      <w:r w:rsidRPr="00CE0321">
        <w:rPr>
          <w:rFonts w:asciiTheme="minorHAnsi" w:hAnsiTheme="minorHAnsi" w:cstheme="minorHAnsi"/>
          <w:sz w:val="21"/>
          <w:szCs w:val="21"/>
        </w:rPr>
        <w:t>znalostmi správy programů MS Server 2003, MS Server2012, MS Exchange 2003</w:t>
      </w:r>
      <w:r w:rsidR="00B72844">
        <w:rPr>
          <w:rFonts w:asciiTheme="minorHAnsi" w:hAnsiTheme="minorHAnsi" w:cstheme="minorHAnsi"/>
          <w:sz w:val="21"/>
          <w:szCs w:val="21"/>
        </w:rPr>
        <w:t xml:space="preserve">, GIS, NOD32, Fujitsu </w:t>
      </w:r>
      <w:proofErr w:type="spellStart"/>
      <w:r w:rsidR="00B72844">
        <w:rPr>
          <w:rFonts w:asciiTheme="minorHAnsi" w:hAnsiTheme="minorHAnsi" w:cstheme="minorHAnsi"/>
          <w:sz w:val="21"/>
          <w:szCs w:val="21"/>
        </w:rPr>
        <w:t>ServerView</w:t>
      </w:r>
      <w:proofErr w:type="spellEnd"/>
      <w:r w:rsidRPr="00CE0321">
        <w:rPr>
          <w:rFonts w:asciiTheme="minorHAnsi" w:hAnsiTheme="minorHAnsi" w:cstheme="minorHAnsi"/>
          <w:sz w:val="21"/>
          <w:szCs w:val="21"/>
        </w:rPr>
        <w:t xml:space="preserve">, </w:t>
      </w:r>
      <w:proofErr w:type="spellStart"/>
      <w:r w:rsidRPr="00CE0321">
        <w:rPr>
          <w:rFonts w:asciiTheme="minorHAnsi" w:hAnsiTheme="minorHAnsi" w:cstheme="minorHAnsi"/>
          <w:sz w:val="21"/>
          <w:szCs w:val="21"/>
        </w:rPr>
        <w:t>Zimbra</w:t>
      </w:r>
      <w:proofErr w:type="spellEnd"/>
      <w:r w:rsidRPr="00CE0321">
        <w:rPr>
          <w:rFonts w:asciiTheme="minorHAnsi" w:hAnsiTheme="minorHAnsi" w:cstheme="minorHAnsi"/>
          <w:sz w:val="21"/>
          <w:szCs w:val="21"/>
        </w:rPr>
        <w:t>,</w:t>
      </w:r>
      <w:r w:rsidR="00B72844">
        <w:rPr>
          <w:rFonts w:asciiTheme="minorHAnsi" w:hAnsiTheme="minorHAnsi" w:cstheme="minorHAnsi"/>
          <w:sz w:val="21"/>
          <w:szCs w:val="21"/>
        </w:rPr>
        <w:t xml:space="preserve"> </w:t>
      </w:r>
      <w:proofErr w:type="spellStart"/>
      <w:r w:rsidR="00B72844">
        <w:rPr>
          <w:rFonts w:asciiTheme="minorHAnsi" w:hAnsiTheme="minorHAnsi" w:cstheme="minorHAnsi"/>
          <w:sz w:val="21"/>
          <w:szCs w:val="21"/>
        </w:rPr>
        <w:t>Filemaker</w:t>
      </w:r>
      <w:proofErr w:type="spellEnd"/>
      <w:r w:rsidR="00B72844">
        <w:rPr>
          <w:rFonts w:asciiTheme="minorHAnsi" w:hAnsiTheme="minorHAnsi" w:cstheme="minorHAnsi"/>
          <w:sz w:val="21"/>
          <w:szCs w:val="21"/>
        </w:rPr>
        <w:t xml:space="preserve">, </w:t>
      </w:r>
      <w:proofErr w:type="spellStart"/>
      <w:r w:rsidR="00B72844">
        <w:rPr>
          <w:rFonts w:asciiTheme="minorHAnsi" w:hAnsiTheme="minorHAnsi" w:cstheme="minorHAnsi"/>
          <w:sz w:val="21"/>
          <w:szCs w:val="21"/>
        </w:rPr>
        <w:t>CastIS</w:t>
      </w:r>
      <w:proofErr w:type="spellEnd"/>
    </w:p>
    <w:p w14:paraId="3721FCC8" w14:textId="77777777" w:rsidR="000E298A" w:rsidRPr="0003788C"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bCs/>
          <w:sz w:val="21"/>
          <w:szCs w:val="21"/>
        </w:rPr>
      </w:pPr>
      <w:r w:rsidRPr="00CE0321">
        <w:rPr>
          <w:rFonts w:asciiTheme="minorHAnsi" w:hAnsiTheme="minorHAnsi" w:cstheme="minorHAnsi"/>
          <w:sz w:val="21"/>
          <w:szCs w:val="21"/>
        </w:rPr>
        <w:t>znalostmi</w:t>
      </w:r>
      <w:r w:rsidRPr="0003788C">
        <w:rPr>
          <w:rFonts w:asciiTheme="minorHAnsi" w:hAnsiTheme="minorHAnsi" w:cstheme="minorHAnsi"/>
          <w:bCs/>
          <w:sz w:val="21"/>
          <w:szCs w:val="21"/>
        </w:rPr>
        <w:t xml:space="preserve"> serverových technologií:</w:t>
      </w:r>
    </w:p>
    <w:p w14:paraId="2DEB531C" w14:textId="30800C57" w:rsidR="000E298A" w:rsidRPr="0003788C"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Pr>
          <w:rFonts w:asciiTheme="minorHAnsi" w:hAnsiTheme="minorHAnsi" w:cstheme="minorHAnsi"/>
          <w:sz w:val="21"/>
          <w:szCs w:val="21"/>
        </w:rPr>
        <w:t>serverů Windows 2003/2008/2012/2019, Windows 10, Windows 11</w:t>
      </w:r>
      <w:r w:rsidR="000E298A" w:rsidRPr="0003788C">
        <w:rPr>
          <w:rFonts w:asciiTheme="minorHAnsi" w:hAnsiTheme="minorHAnsi" w:cstheme="minorHAnsi"/>
          <w:sz w:val="21"/>
          <w:szCs w:val="21"/>
        </w:rPr>
        <w:t>, MAC OS,</w:t>
      </w:r>
    </w:p>
    <w:p w14:paraId="37E01378"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MS Exchange server,</w:t>
      </w:r>
    </w:p>
    <w:p w14:paraId="2A57A236"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služeb DNS,DHCP, WINS,</w:t>
      </w:r>
    </w:p>
    <w:p w14:paraId="7EF6AD42"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 xml:space="preserve">struktury a architektury </w:t>
      </w:r>
      <w:proofErr w:type="spellStart"/>
      <w:r w:rsidRPr="0003788C">
        <w:rPr>
          <w:rFonts w:asciiTheme="minorHAnsi" w:hAnsiTheme="minorHAnsi" w:cstheme="minorHAnsi"/>
          <w:sz w:val="21"/>
          <w:szCs w:val="21"/>
        </w:rPr>
        <w:t>Active</w:t>
      </w:r>
      <w:proofErr w:type="spellEnd"/>
      <w:r w:rsidRPr="0003788C">
        <w:rPr>
          <w:rFonts w:asciiTheme="minorHAnsi" w:hAnsiTheme="minorHAnsi" w:cstheme="minorHAnsi"/>
          <w:sz w:val="21"/>
          <w:szCs w:val="21"/>
        </w:rPr>
        <w:t xml:space="preserve"> </w:t>
      </w:r>
      <w:proofErr w:type="spellStart"/>
      <w:r w:rsidRPr="0003788C">
        <w:rPr>
          <w:rFonts w:asciiTheme="minorHAnsi" w:hAnsiTheme="minorHAnsi" w:cstheme="minorHAnsi"/>
          <w:sz w:val="21"/>
          <w:szCs w:val="21"/>
        </w:rPr>
        <w:t>Directory</w:t>
      </w:r>
      <w:proofErr w:type="spellEnd"/>
      <w:r w:rsidRPr="0003788C">
        <w:rPr>
          <w:rFonts w:asciiTheme="minorHAnsi" w:hAnsiTheme="minorHAnsi" w:cstheme="minorHAnsi"/>
          <w:sz w:val="21"/>
          <w:szCs w:val="21"/>
        </w:rPr>
        <w:t>,</w:t>
      </w:r>
    </w:p>
    <w:p w14:paraId="5861AD4B"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proofErr w:type="spellStart"/>
      <w:r w:rsidRPr="0003788C">
        <w:rPr>
          <w:rFonts w:asciiTheme="minorHAnsi" w:hAnsiTheme="minorHAnsi" w:cstheme="minorHAnsi"/>
          <w:sz w:val="21"/>
          <w:szCs w:val="21"/>
        </w:rPr>
        <w:t>Apache</w:t>
      </w:r>
      <w:proofErr w:type="spellEnd"/>
      <w:r w:rsidRPr="0003788C">
        <w:rPr>
          <w:rFonts w:asciiTheme="minorHAnsi" w:hAnsiTheme="minorHAnsi" w:cstheme="minorHAnsi"/>
          <w:sz w:val="21"/>
          <w:szCs w:val="21"/>
        </w:rPr>
        <w:t xml:space="preserve">, </w:t>
      </w:r>
      <w:proofErr w:type="spellStart"/>
      <w:r w:rsidRPr="0003788C">
        <w:rPr>
          <w:rFonts w:asciiTheme="minorHAnsi" w:hAnsiTheme="minorHAnsi" w:cstheme="minorHAnsi"/>
          <w:sz w:val="21"/>
          <w:szCs w:val="21"/>
        </w:rPr>
        <w:t>MySQL</w:t>
      </w:r>
      <w:proofErr w:type="spellEnd"/>
      <w:r w:rsidRPr="0003788C">
        <w:rPr>
          <w:rFonts w:asciiTheme="minorHAnsi" w:hAnsiTheme="minorHAnsi" w:cstheme="minorHAnsi"/>
          <w:sz w:val="21"/>
          <w:szCs w:val="21"/>
        </w:rPr>
        <w:t>, PHP a IIS serverů,</w:t>
      </w:r>
    </w:p>
    <w:p w14:paraId="3641FAE0"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 xml:space="preserve">programování HTML, CSS, PHP, </w:t>
      </w:r>
      <w:proofErr w:type="spellStart"/>
      <w:r w:rsidRPr="0003788C">
        <w:rPr>
          <w:rFonts w:asciiTheme="minorHAnsi" w:hAnsiTheme="minorHAnsi" w:cstheme="minorHAnsi"/>
          <w:sz w:val="21"/>
          <w:szCs w:val="21"/>
        </w:rPr>
        <w:t>MySQL</w:t>
      </w:r>
      <w:proofErr w:type="spellEnd"/>
      <w:r w:rsidRPr="0003788C">
        <w:rPr>
          <w:rFonts w:asciiTheme="minorHAnsi" w:hAnsiTheme="minorHAnsi" w:cstheme="minorHAnsi"/>
          <w:sz w:val="21"/>
          <w:szCs w:val="21"/>
        </w:rPr>
        <w:t xml:space="preserve">, </w:t>
      </w:r>
      <w:proofErr w:type="spellStart"/>
      <w:r w:rsidRPr="0003788C">
        <w:rPr>
          <w:rFonts w:asciiTheme="minorHAnsi" w:hAnsiTheme="minorHAnsi" w:cstheme="minorHAnsi"/>
          <w:sz w:val="21"/>
          <w:szCs w:val="21"/>
        </w:rPr>
        <w:t>Javascript</w:t>
      </w:r>
      <w:proofErr w:type="spellEnd"/>
      <w:r w:rsidRPr="0003788C">
        <w:rPr>
          <w:rFonts w:asciiTheme="minorHAnsi" w:hAnsiTheme="minorHAnsi" w:cstheme="minorHAnsi"/>
          <w:sz w:val="21"/>
          <w:szCs w:val="21"/>
        </w:rPr>
        <w:t>,</w:t>
      </w:r>
    </w:p>
    <w:p w14:paraId="1C423B0B"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principů centrální správy zabezpečení,</w:t>
      </w:r>
    </w:p>
    <w:p w14:paraId="33DFDC67" w14:textId="77777777" w:rsidR="000E298A" w:rsidRPr="0003788C"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bCs/>
          <w:sz w:val="21"/>
          <w:szCs w:val="21"/>
        </w:rPr>
      </w:pPr>
      <w:r w:rsidRPr="0003788C">
        <w:rPr>
          <w:rFonts w:asciiTheme="minorHAnsi" w:hAnsiTheme="minorHAnsi" w:cstheme="minorHAnsi"/>
          <w:bCs/>
          <w:sz w:val="21"/>
          <w:szCs w:val="21"/>
        </w:rPr>
        <w:t>znalostmi sítí a síťové topologie:</w:t>
      </w:r>
    </w:p>
    <w:p w14:paraId="2E17393B"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protokoly TCP/IP, FTP, http, POP3/SMTP/IMAP/MAPI, SNMP,</w:t>
      </w:r>
    </w:p>
    <w:p w14:paraId="4BFB4FCB"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proofErr w:type="spellStart"/>
      <w:r w:rsidRPr="0003788C">
        <w:rPr>
          <w:rFonts w:asciiTheme="minorHAnsi" w:hAnsiTheme="minorHAnsi" w:cstheme="minorHAnsi"/>
          <w:sz w:val="21"/>
          <w:szCs w:val="21"/>
        </w:rPr>
        <w:t>routování</w:t>
      </w:r>
      <w:proofErr w:type="spellEnd"/>
      <w:r w:rsidRPr="0003788C">
        <w:rPr>
          <w:rFonts w:asciiTheme="minorHAnsi" w:hAnsiTheme="minorHAnsi" w:cstheme="minorHAnsi"/>
          <w:sz w:val="21"/>
          <w:szCs w:val="21"/>
        </w:rPr>
        <w:t xml:space="preserve">, </w:t>
      </w:r>
      <w:proofErr w:type="spellStart"/>
      <w:r w:rsidRPr="0003788C">
        <w:rPr>
          <w:rFonts w:asciiTheme="minorHAnsi" w:hAnsiTheme="minorHAnsi" w:cstheme="minorHAnsi"/>
          <w:sz w:val="21"/>
          <w:szCs w:val="21"/>
        </w:rPr>
        <w:t>bridge</w:t>
      </w:r>
      <w:proofErr w:type="spellEnd"/>
      <w:r w:rsidRPr="0003788C">
        <w:rPr>
          <w:rFonts w:asciiTheme="minorHAnsi" w:hAnsiTheme="minorHAnsi" w:cstheme="minorHAnsi"/>
          <w:sz w:val="21"/>
          <w:szCs w:val="21"/>
        </w:rPr>
        <w:t>,</w:t>
      </w:r>
    </w:p>
    <w:p w14:paraId="033103E7"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zkušenosti s bezdrátovými sítěmi,</w:t>
      </w:r>
    </w:p>
    <w:p w14:paraId="0A6F70A4"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 xml:space="preserve">principů firewallu a </w:t>
      </w:r>
      <w:proofErr w:type="spellStart"/>
      <w:r w:rsidRPr="0003788C">
        <w:rPr>
          <w:rFonts w:asciiTheme="minorHAnsi" w:hAnsiTheme="minorHAnsi" w:cstheme="minorHAnsi"/>
          <w:sz w:val="21"/>
          <w:szCs w:val="21"/>
        </w:rPr>
        <w:t>mailserveru</w:t>
      </w:r>
      <w:proofErr w:type="spellEnd"/>
      <w:r w:rsidRPr="0003788C">
        <w:rPr>
          <w:rFonts w:asciiTheme="minorHAnsi" w:hAnsiTheme="minorHAnsi" w:cstheme="minorHAnsi"/>
          <w:sz w:val="21"/>
          <w:szCs w:val="21"/>
        </w:rPr>
        <w:t>,</w:t>
      </w:r>
    </w:p>
    <w:p w14:paraId="7040EE23"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VPN spojení,</w:t>
      </w:r>
    </w:p>
    <w:p w14:paraId="05FCAC25" w14:textId="77777777" w:rsidR="000E298A" w:rsidRPr="0003788C"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bCs/>
          <w:sz w:val="21"/>
          <w:szCs w:val="21"/>
        </w:rPr>
      </w:pPr>
      <w:r w:rsidRPr="0003788C">
        <w:rPr>
          <w:rFonts w:asciiTheme="minorHAnsi" w:hAnsiTheme="minorHAnsi" w:cstheme="minorHAnsi"/>
          <w:bCs/>
          <w:sz w:val="21"/>
          <w:szCs w:val="21"/>
        </w:rPr>
        <w:t>znalostmi aplikačního software:</w:t>
      </w:r>
    </w:p>
    <w:p w14:paraId="4964C050" w14:textId="500E956B" w:rsidR="000E298A" w:rsidRPr="0003788C"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Pr>
          <w:rFonts w:asciiTheme="minorHAnsi" w:hAnsiTheme="minorHAnsi" w:cstheme="minorHAnsi"/>
          <w:sz w:val="21"/>
          <w:szCs w:val="21"/>
        </w:rPr>
        <w:t>MS Office 2007, MS Office 2010. MS Office 2013; MS Office 2019</w:t>
      </w:r>
      <w:r w:rsidR="000E298A" w:rsidRPr="0003788C">
        <w:rPr>
          <w:rFonts w:asciiTheme="minorHAnsi" w:hAnsiTheme="minorHAnsi" w:cstheme="minorHAnsi"/>
          <w:sz w:val="21"/>
          <w:szCs w:val="21"/>
        </w:rPr>
        <w:t>,</w:t>
      </w:r>
    </w:p>
    <w:p w14:paraId="393291BB" w14:textId="77777777" w:rsidR="000E298A"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NOD32,</w:t>
      </w:r>
    </w:p>
    <w:p w14:paraId="5A87062E" w14:textId="198ED4D9" w:rsidR="00CE24BB"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proofErr w:type="spellStart"/>
      <w:r>
        <w:rPr>
          <w:rFonts w:asciiTheme="minorHAnsi" w:hAnsiTheme="minorHAnsi" w:cstheme="minorHAnsi"/>
          <w:sz w:val="21"/>
          <w:szCs w:val="21"/>
        </w:rPr>
        <w:t>Zimbra</w:t>
      </w:r>
      <w:proofErr w:type="spellEnd"/>
    </w:p>
    <w:p w14:paraId="21717B2B" w14:textId="4D9E1B2B" w:rsidR="00CE24BB" w:rsidRPr="0003788C"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proofErr w:type="spellStart"/>
      <w:r>
        <w:rPr>
          <w:rFonts w:asciiTheme="minorHAnsi" w:hAnsiTheme="minorHAnsi" w:cstheme="minorHAnsi"/>
          <w:sz w:val="21"/>
          <w:szCs w:val="21"/>
        </w:rPr>
        <w:t>ProgeCAD</w:t>
      </w:r>
      <w:proofErr w:type="spellEnd"/>
    </w:p>
    <w:p w14:paraId="640D9683" w14:textId="4EEEBF4A" w:rsidR="000E298A" w:rsidRPr="0003788C"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bCs/>
          <w:sz w:val="21"/>
          <w:szCs w:val="21"/>
        </w:rPr>
      </w:pPr>
      <w:r w:rsidRPr="0003788C">
        <w:rPr>
          <w:rFonts w:asciiTheme="minorHAnsi" w:hAnsiTheme="minorHAnsi" w:cstheme="minorHAnsi"/>
          <w:bCs/>
          <w:sz w:val="21"/>
          <w:szCs w:val="21"/>
        </w:rPr>
        <w:t xml:space="preserve">znalostmi </w:t>
      </w:r>
      <w:r w:rsidR="00CE24BB">
        <w:rPr>
          <w:rFonts w:asciiTheme="minorHAnsi" w:hAnsiTheme="minorHAnsi" w:cstheme="minorHAnsi"/>
          <w:bCs/>
          <w:sz w:val="21"/>
          <w:szCs w:val="21"/>
        </w:rPr>
        <w:t>licencování produktů Microsoft,</w:t>
      </w:r>
      <w:r w:rsidRPr="0003788C">
        <w:rPr>
          <w:rFonts w:asciiTheme="minorHAnsi" w:hAnsiTheme="minorHAnsi" w:cstheme="minorHAnsi"/>
          <w:bCs/>
          <w:sz w:val="21"/>
          <w:szCs w:val="21"/>
        </w:rPr>
        <w:t xml:space="preserve"> </w:t>
      </w:r>
      <w:proofErr w:type="spellStart"/>
      <w:r w:rsidRPr="0003788C">
        <w:rPr>
          <w:rFonts w:asciiTheme="minorHAnsi" w:hAnsiTheme="minorHAnsi" w:cstheme="minorHAnsi"/>
          <w:bCs/>
          <w:sz w:val="21"/>
          <w:szCs w:val="21"/>
        </w:rPr>
        <w:t>Grisoft</w:t>
      </w:r>
      <w:proofErr w:type="spellEnd"/>
      <w:r w:rsidRPr="0003788C">
        <w:rPr>
          <w:rFonts w:asciiTheme="minorHAnsi" w:hAnsiTheme="minorHAnsi" w:cstheme="minorHAnsi"/>
          <w:bCs/>
          <w:sz w:val="21"/>
          <w:szCs w:val="21"/>
        </w:rPr>
        <w:t>,</w:t>
      </w:r>
      <w:r w:rsidR="00CE24BB">
        <w:rPr>
          <w:rFonts w:asciiTheme="minorHAnsi" w:hAnsiTheme="minorHAnsi" w:cstheme="minorHAnsi"/>
          <w:bCs/>
          <w:sz w:val="21"/>
          <w:szCs w:val="21"/>
        </w:rPr>
        <w:t xml:space="preserve"> </w:t>
      </w:r>
      <w:proofErr w:type="spellStart"/>
      <w:r w:rsidR="00CE24BB">
        <w:rPr>
          <w:rFonts w:asciiTheme="minorHAnsi" w:hAnsiTheme="minorHAnsi" w:cstheme="minorHAnsi"/>
          <w:bCs/>
          <w:sz w:val="21"/>
          <w:szCs w:val="21"/>
        </w:rPr>
        <w:t>Zimbra</w:t>
      </w:r>
      <w:proofErr w:type="spellEnd"/>
      <w:r w:rsidR="00CE24BB">
        <w:rPr>
          <w:rFonts w:asciiTheme="minorHAnsi" w:hAnsiTheme="minorHAnsi" w:cstheme="minorHAnsi"/>
          <w:bCs/>
          <w:sz w:val="21"/>
          <w:szCs w:val="21"/>
        </w:rPr>
        <w:t xml:space="preserve">, Adobe, Autodesk, </w:t>
      </w:r>
      <w:proofErr w:type="spellStart"/>
      <w:r w:rsidR="00CE24BB">
        <w:rPr>
          <w:rFonts w:asciiTheme="minorHAnsi" w:hAnsiTheme="minorHAnsi" w:cstheme="minorHAnsi"/>
          <w:bCs/>
          <w:sz w:val="21"/>
          <w:szCs w:val="21"/>
        </w:rPr>
        <w:t>ProgeCAD</w:t>
      </w:r>
      <w:proofErr w:type="spellEnd"/>
    </w:p>
    <w:p w14:paraId="785408C9" w14:textId="77777777" w:rsidR="000E298A" w:rsidRPr="0003788C" w:rsidRDefault="000E298A" w:rsidP="000E298A">
      <w:pPr>
        <w:pStyle w:val="Zkladntext"/>
        <w:numPr>
          <w:ilvl w:val="2"/>
          <w:numId w:val="3"/>
        </w:numPr>
        <w:tabs>
          <w:tab w:val="left" w:pos="426"/>
          <w:tab w:val="left" w:pos="9354"/>
        </w:tabs>
        <w:spacing w:line="259" w:lineRule="auto"/>
        <w:ind w:hanging="513"/>
        <w:contextualSpacing/>
        <w:rPr>
          <w:rFonts w:asciiTheme="minorHAnsi" w:hAnsiTheme="minorHAnsi" w:cstheme="minorHAnsi"/>
          <w:bCs/>
          <w:sz w:val="21"/>
          <w:szCs w:val="21"/>
        </w:rPr>
      </w:pPr>
      <w:r w:rsidRPr="0003788C">
        <w:rPr>
          <w:rFonts w:asciiTheme="minorHAnsi" w:hAnsiTheme="minorHAnsi" w:cstheme="minorHAnsi"/>
          <w:bCs/>
          <w:sz w:val="21"/>
          <w:szCs w:val="21"/>
        </w:rPr>
        <w:t>znalostmi hardware:</w:t>
      </w:r>
    </w:p>
    <w:p w14:paraId="4AE2081F" w14:textId="77777777"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PC, tiskáren a dalších periferií a aktivních síťových prvků,</w:t>
      </w:r>
    </w:p>
    <w:p w14:paraId="5C5E65E7" w14:textId="1C695FBA" w:rsidR="000E298A" w:rsidRPr="0003788C" w:rsidRDefault="000E298A"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sidRPr="0003788C">
        <w:rPr>
          <w:rFonts w:asciiTheme="minorHAnsi" w:hAnsiTheme="minorHAnsi" w:cstheme="minorHAnsi"/>
          <w:sz w:val="21"/>
          <w:szCs w:val="21"/>
        </w:rPr>
        <w:t xml:space="preserve">Servery </w:t>
      </w:r>
      <w:r w:rsidR="00CE24BB">
        <w:rPr>
          <w:rFonts w:asciiTheme="minorHAnsi" w:hAnsiTheme="minorHAnsi" w:cstheme="minorHAnsi"/>
          <w:sz w:val="21"/>
          <w:szCs w:val="21"/>
        </w:rPr>
        <w:t xml:space="preserve">Fujitsu </w:t>
      </w:r>
      <w:proofErr w:type="spellStart"/>
      <w:r w:rsidRPr="0003788C">
        <w:rPr>
          <w:rFonts w:asciiTheme="minorHAnsi" w:hAnsiTheme="minorHAnsi" w:cstheme="minorHAnsi"/>
          <w:sz w:val="21"/>
          <w:szCs w:val="21"/>
        </w:rPr>
        <w:t>Primergy</w:t>
      </w:r>
      <w:proofErr w:type="spellEnd"/>
      <w:r w:rsidR="00CE24BB">
        <w:rPr>
          <w:rFonts w:asciiTheme="minorHAnsi" w:hAnsiTheme="minorHAnsi" w:cstheme="minorHAnsi"/>
          <w:sz w:val="21"/>
          <w:szCs w:val="21"/>
        </w:rPr>
        <w:t xml:space="preserve"> a zálohovací zařízení VXA</w:t>
      </w:r>
      <w:r w:rsidRPr="0003788C">
        <w:rPr>
          <w:rFonts w:asciiTheme="minorHAnsi" w:hAnsiTheme="minorHAnsi" w:cstheme="minorHAnsi"/>
          <w:sz w:val="21"/>
          <w:szCs w:val="21"/>
        </w:rPr>
        <w:t>, diskových polí HP a Fujitsu,</w:t>
      </w:r>
    </w:p>
    <w:p w14:paraId="2C782430" w14:textId="0E08851F" w:rsidR="000E298A"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Pr>
          <w:rFonts w:asciiTheme="minorHAnsi" w:hAnsiTheme="minorHAnsi" w:cstheme="minorHAnsi"/>
          <w:sz w:val="21"/>
          <w:szCs w:val="21"/>
        </w:rPr>
        <w:t>kabelážních systémů,</w:t>
      </w:r>
    </w:p>
    <w:p w14:paraId="04CB8060" w14:textId="5498A3B7" w:rsidR="00CE24BB"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r>
        <w:rPr>
          <w:rFonts w:asciiTheme="minorHAnsi" w:hAnsiTheme="minorHAnsi" w:cstheme="minorHAnsi"/>
          <w:sz w:val="21"/>
          <w:szCs w:val="21"/>
        </w:rPr>
        <w:t xml:space="preserve">NAS QNAP, </w:t>
      </w:r>
      <w:proofErr w:type="spellStart"/>
      <w:r>
        <w:rPr>
          <w:rFonts w:asciiTheme="minorHAnsi" w:hAnsiTheme="minorHAnsi" w:cstheme="minorHAnsi"/>
          <w:sz w:val="21"/>
          <w:szCs w:val="21"/>
        </w:rPr>
        <w:t>Celvin</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Synology</w:t>
      </w:r>
      <w:proofErr w:type="spellEnd"/>
      <w:r>
        <w:rPr>
          <w:rFonts w:asciiTheme="minorHAnsi" w:hAnsiTheme="minorHAnsi" w:cstheme="minorHAnsi"/>
          <w:sz w:val="21"/>
          <w:szCs w:val="21"/>
        </w:rPr>
        <w:t>,</w:t>
      </w:r>
    </w:p>
    <w:p w14:paraId="483C83C9" w14:textId="434E2D49" w:rsidR="00CE24BB" w:rsidRPr="0003788C" w:rsidRDefault="00CE24BB" w:rsidP="000E298A">
      <w:pPr>
        <w:pStyle w:val="Odstavecseseznamem"/>
        <w:numPr>
          <w:ilvl w:val="0"/>
          <w:numId w:val="10"/>
        </w:numPr>
        <w:tabs>
          <w:tab w:val="right" w:pos="9070"/>
          <w:tab w:val="left" w:pos="9354"/>
        </w:tabs>
        <w:spacing w:after="120" w:line="259" w:lineRule="auto"/>
        <w:ind w:left="1560"/>
        <w:jc w:val="both"/>
        <w:rPr>
          <w:rFonts w:asciiTheme="minorHAnsi" w:hAnsiTheme="minorHAnsi" w:cstheme="minorHAnsi"/>
          <w:sz w:val="21"/>
          <w:szCs w:val="21"/>
        </w:rPr>
      </w:pPr>
      <w:proofErr w:type="spellStart"/>
      <w:r>
        <w:rPr>
          <w:rFonts w:asciiTheme="minorHAnsi" w:hAnsiTheme="minorHAnsi" w:cstheme="minorHAnsi"/>
          <w:sz w:val="21"/>
          <w:szCs w:val="21"/>
        </w:rPr>
        <w:t>Wifi</w:t>
      </w:r>
      <w:proofErr w:type="spellEnd"/>
      <w:r>
        <w:rPr>
          <w:rFonts w:asciiTheme="minorHAnsi" w:hAnsiTheme="minorHAnsi" w:cstheme="minorHAnsi"/>
          <w:sz w:val="21"/>
          <w:szCs w:val="21"/>
        </w:rPr>
        <w:t xml:space="preserve"> síť </w:t>
      </w:r>
      <w:proofErr w:type="spellStart"/>
      <w:r>
        <w:rPr>
          <w:rFonts w:asciiTheme="minorHAnsi" w:hAnsiTheme="minorHAnsi" w:cstheme="minorHAnsi"/>
          <w:sz w:val="21"/>
          <w:szCs w:val="21"/>
        </w:rPr>
        <w:t>Ubiquiti</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UniFi</w:t>
      </w:r>
      <w:proofErr w:type="spellEnd"/>
    </w:p>
    <w:p w14:paraId="1811140A" w14:textId="77777777" w:rsidR="000E298A" w:rsidRPr="0003788C" w:rsidRDefault="000E298A" w:rsidP="000E298A">
      <w:pPr>
        <w:pStyle w:val="Zkladntext"/>
        <w:numPr>
          <w:ilvl w:val="1"/>
          <w:numId w:val="3"/>
        </w:numPr>
        <w:tabs>
          <w:tab w:val="left" w:pos="426"/>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prohlašuje, že veškeré jím použité technologie a materiály odpovídají obecně závazným právním předpisům a technickým normám. V případě nedodržení této povinnosti si je vědom plné zodpovědnosti za všechny případně vzniklé škody a tuto zodpovědnost přijímá.</w:t>
      </w:r>
    </w:p>
    <w:p w14:paraId="158A9983" w14:textId="77777777" w:rsidR="000E298A" w:rsidRPr="0003788C" w:rsidRDefault="000E298A" w:rsidP="000E298A">
      <w:pPr>
        <w:pStyle w:val="Odstavecseseznamem"/>
        <w:tabs>
          <w:tab w:val="left" w:pos="426"/>
          <w:tab w:val="right" w:pos="9070"/>
          <w:tab w:val="left" w:pos="9354"/>
        </w:tabs>
        <w:spacing w:after="120" w:line="259" w:lineRule="auto"/>
        <w:ind w:left="360"/>
        <w:jc w:val="both"/>
        <w:rPr>
          <w:rFonts w:asciiTheme="minorHAnsi" w:hAnsiTheme="minorHAnsi" w:cstheme="minorHAnsi"/>
          <w:sz w:val="21"/>
          <w:szCs w:val="21"/>
        </w:rPr>
      </w:pPr>
    </w:p>
    <w:p w14:paraId="013002F2" w14:textId="77777777" w:rsidR="000E298A" w:rsidRPr="0003788C" w:rsidRDefault="000E298A" w:rsidP="000E298A">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proofErr w:type="spellStart"/>
      <w:r w:rsidRPr="0003788C">
        <w:rPr>
          <w:rFonts w:asciiTheme="minorHAnsi" w:hAnsiTheme="minorHAnsi" w:cstheme="minorHAnsi"/>
          <w:b/>
          <w:sz w:val="21"/>
          <w:szCs w:val="21"/>
        </w:rPr>
        <w:t>Podzhotovitelé</w:t>
      </w:r>
      <w:proofErr w:type="spellEnd"/>
      <w:r w:rsidRPr="0003788C">
        <w:rPr>
          <w:rFonts w:asciiTheme="minorHAnsi" w:hAnsiTheme="minorHAnsi" w:cstheme="minorHAnsi"/>
          <w:b/>
          <w:sz w:val="21"/>
          <w:szCs w:val="21"/>
        </w:rPr>
        <w:t xml:space="preserve"> </w:t>
      </w:r>
    </w:p>
    <w:p w14:paraId="29EDB4EA" w14:textId="667019B8" w:rsidR="000E298A" w:rsidRPr="0003788C" w:rsidRDefault="000E298A" w:rsidP="008E103D">
      <w:pPr>
        <w:pStyle w:val="Zkladntext"/>
        <w:numPr>
          <w:ilvl w:val="1"/>
          <w:numId w:val="3"/>
        </w:numPr>
        <w:tabs>
          <w:tab w:val="left" w:pos="851"/>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je oprávněn pověřit provedením části díla třetí osobu - </w:t>
      </w:r>
      <w:proofErr w:type="spellStart"/>
      <w:r w:rsidRPr="0003788C">
        <w:rPr>
          <w:rFonts w:asciiTheme="minorHAnsi" w:hAnsiTheme="minorHAnsi" w:cstheme="minorHAnsi"/>
          <w:sz w:val="21"/>
          <w:szCs w:val="21"/>
        </w:rPr>
        <w:t>Podzhotovitele</w:t>
      </w:r>
      <w:proofErr w:type="spellEnd"/>
      <w:r w:rsidRPr="0003788C">
        <w:rPr>
          <w:rFonts w:asciiTheme="minorHAnsi" w:hAnsiTheme="minorHAnsi" w:cstheme="minorHAnsi"/>
          <w:sz w:val="21"/>
          <w:szCs w:val="21"/>
        </w:rPr>
        <w:t xml:space="preserve">, za jehož činnost či vzniklé škody nese odpovědnost stejně, jako by </w:t>
      </w:r>
      <w:r w:rsidR="008E103D">
        <w:rPr>
          <w:rFonts w:asciiTheme="minorHAnsi" w:hAnsiTheme="minorHAnsi" w:cstheme="minorHAnsi"/>
          <w:sz w:val="21"/>
          <w:szCs w:val="21"/>
        </w:rPr>
        <w:t>Služby</w:t>
      </w:r>
      <w:r w:rsidRPr="0003788C">
        <w:rPr>
          <w:rFonts w:asciiTheme="minorHAnsi" w:hAnsiTheme="minorHAnsi" w:cstheme="minorHAnsi"/>
          <w:sz w:val="21"/>
          <w:szCs w:val="21"/>
        </w:rPr>
        <w:t xml:space="preserve">, tj. příslušnou část plnění, prováděl on sám. </w:t>
      </w:r>
    </w:p>
    <w:p w14:paraId="1F4234ED" w14:textId="77777777" w:rsidR="000E298A" w:rsidRPr="0003788C" w:rsidRDefault="000E298A" w:rsidP="008E103D">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Smluvní strany ve vzájemné shodě deklarují, že případný </w:t>
      </w:r>
      <w:proofErr w:type="spellStart"/>
      <w:r w:rsidRPr="0003788C">
        <w:rPr>
          <w:rFonts w:asciiTheme="minorHAnsi" w:hAnsiTheme="minorHAnsi" w:cstheme="minorHAnsi"/>
          <w:sz w:val="21"/>
          <w:szCs w:val="21"/>
        </w:rPr>
        <w:t>Podzhotovitel</w:t>
      </w:r>
      <w:proofErr w:type="spellEnd"/>
      <w:r w:rsidRPr="0003788C">
        <w:rPr>
          <w:rFonts w:asciiTheme="minorHAnsi" w:hAnsiTheme="minorHAnsi" w:cstheme="minorHAnsi"/>
          <w:sz w:val="21"/>
          <w:szCs w:val="21"/>
        </w:rPr>
        <w:t xml:space="preserve"> není s Objednatelem v žádném právním vztahu a náklady i rizika spojená s jeho plněním v plném rozsahu nese Zhotovitel.</w:t>
      </w:r>
    </w:p>
    <w:p w14:paraId="49F524C0" w14:textId="77777777" w:rsidR="000E298A" w:rsidRPr="0003788C" w:rsidRDefault="000E298A" w:rsidP="000E298A">
      <w:pPr>
        <w:pStyle w:val="Zkladntext"/>
        <w:tabs>
          <w:tab w:val="left" w:pos="426"/>
          <w:tab w:val="left" w:pos="9354"/>
        </w:tabs>
        <w:spacing w:line="259" w:lineRule="auto"/>
        <w:ind w:left="426"/>
        <w:contextualSpacing/>
        <w:rPr>
          <w:rFonts w:asciiTheme="minorHAnsi" w:hAnsiTheme="minorHAnsi" w:cstheme="minorHAnsi"/>
          <w:sz w:val="21"/>
          <w:szCs w:val="21"/>
        </w:rPr>
      </w:pPr>
    </w:p>
    <w:p w14:paraId="5C8FC83B" w14:textId="77777777" w:rsidR="000E298A" w:rsidRPr="0003788C" w:rsidRDefault="000E298A" w:rsidP="000E298A">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Odpovědnost za vadné plnění, záruka za jakost</w:t>
      </w:r>
    </w:p>
    <w:p w14:paraId="5E6EE059" w14:textId="3EB5D0CC" w:rsidR="009B2F8F" w:rsidRDefault="000E298A"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je odpovědný </w:t>
      </w:r>
      <w:r w:rsidR="009B2F8F">
        <w:rPr>
          <w:rFonts w:asciiTheme="minorHAnsi" w:hAnsiTheme="minorHAnsi" w:cstheme="minorHAnsi"/>
          <w:sz w:val="21"/>
          <w:szCs w:val="21"/>
        </w:rPr>
        <w:t xml:space="preserve">za provedení Služeb </w:t>
      </w:r>
      <w:r w:rsidR="009B2F8F" w:rsidRPr="0003788C">
        <w:rPr>
          <w:rFonts w:asciiTheme="minorHAnsi" w:hAnsiTheme="minorHAnsi" w:cstheme="minorHAnsi"/>
          <w:sz w:val="21"/>
          <w:szCs w:val="21"/>
        </w:rPr>
        <w:t>v souladu s </w:t>
      </w:r>
      <w:r w:rsidR="009B2F8F">
        <w:rPr>
          <w:rFonts w:asciiTheme="minorHAnsi" w:hAnsiTheme="minorHAnsi" w:cstheme="minorHAnsi"/>
          <w:sz w:val="21"/>
          <w:szCs w:val="21"/>
        </w:rPr>
        <w:t>podmínkami</w:t>
      </w:r>
      <w:r w:rsidR="009B2F8F" w:rsidRPr="0003788C">
        <w:rPr>
          <w:rFonts w:asciiTheme="minorHAnsi" w:hAnsiTheme="minorHAnsi" w:cstheme="minorHAnsi"/>
          <w:sz w:val="21"/>
          <w:szCs w:val="21"/>
        </w:rPr>
        <w:t xml:space="preserve"> uvedenými v této </w:t>
      </w:r>
      <w:r w:rsidR="009B2F8F">
        <w:rPr>
          <w:rFonts w:asciiTheme="minorHAnsi" w:hAnsiTheme="minorHAnsi" w:cstheme="minorHAnsi"/>
          <w:sz w:val="21"/>
          <w:szCs w:val="21"/>
        </w:rPr>
        <w:t>s</w:t>
      </w:r>
      <w:r w:rsidR="009B2F8F" w:rsidRPr="0003788C">
        <w:rPr>
          <w:rFonts w:asciiTheme="minorHAnsi" w:hAnsiTheme="minorHAnsi" w:cstheme="minorHAnsi"/>
          <w:sz w:val="21"/>
          <w:szCs w:val="21"/>
        </w:rPr>
        <w:t xml:space="preserve">mlouvě, </w:t>
      </w:r>
      <w:r w:rsidR="009B2F8F">
        <w:rPr>
          <w:rFonts w:asciiTheme="minorHAnsi" w:hAnsiTheme="minorHAnsi" w:cstheme="minorHAnsi"/>
          <w:sz w:val="21"/>
          <w:szCs w:val="21"/>
        </w:rPr>
        <w:t xml:space="preserve">za to, že </w:t>
      </w:r>
      <w:r w:rsidR="009B2F8F" w:rsidRPr="0003788C">
        <w:rPr>
          <w:rFonts w:asciiTheme="minorHAnsi" w:hAnsiTheme="minorHAnsi" w:cstheme="minorHAnsi"/>
          <w:sz w:val="21"/>
          <w:szCs w:val="21"/>
        </w:rPr>
        <w:t xml:space="preserve">budou provedena kvalitně, v plném rozsahu, bez vad, s použitím postupů, které odpovídají </w:t>
      </w:r>
      <w:r w:rsidR="009B2F8F" w:rsidRPr="0003788C">
        <w:rPr>
          <w:rFonts w:asciiTheme="minorHAnsi" w:hAnsiTheme="minorHAnsi" w:cstheme="minorHAnsi"/>
          <w:sz w:val="21"/>
          <w:szCs w:val="21"/>
        </w:rPr>
        <w:lastRenderedPageBreak/>
        <w:t>příslušným právním předpisům, technickým normám</w:t>
      </w:r>
      <w:r w:rsidR="009B2F8F">
        <w:rPr>
          <w:rFonts w:asciiTheme="minorHAnsi" w:hAnsiTheme="minorHAnsi" w:cstheme="minorHAnsi"/>
          <w:sz w:val="21"/>
          <w:szCs w:val="21"/>
        </w:rPr>
        <w:t>, Směrnici</w:t>
      </w:r>
      <w:r w:rsidR="009B2F8F" w:rsidRPr="0003788C">
        <w:rPr>
          <w:rFonts w:asciiTheme="minorHAnsi" w:hAnsiTheme="minorHAnsi" w:cstheme="minorHAnsi"/>
          <w:sz w:val="21"/>
          <w:szCs w:val="21"/>
        </w:rPr>
        <w:t xml:space="preserve"> a obecně a</w:t>
      </w:r>
      <w:r w:rsidR="009B2F8F">
        <w:rPr>
          <w:rFonts w:asciiTheme="minorHAnsi" w:hAnsiTheme="minorHAnsi" w:cstheme="minorHAnsi"/>
          <w:sz w:val="21"/>
          <w:szCs w:val="21"/>
        </w:rPr>
        <w:t>kceptovaným oborovým standardům</w:t>
      </w:r>
      <w:r w:rsidRPr="0003788C">
        <w:rPr>
          <w:rFonts w:asciiTheme="minorHAnsi" w:hAnsiTheme="minorHAnsi" w:cstheme="minorHAnsi"/>
          <w:sz w:val="21"/>
          <w:szCs w:val="21"/>
        </w:rPr>
        <w:t xml:space="preserve">. </w:t>
      </w:r>
    </w:p>
    <w:p w14:paraId="130165F0" w14:textId="115D7FA5" w:rsidR="000E298A" w:rsidRPr="0003788C" w:rsidRDefault="000E298A"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Za vady </w:t>
      </w:r>
      <w:r w:rsidR="00587EC7">
        <w:rPr>
          <w:rFonts w:asciiTheme="minorHAnsi" w:hAnsiTheme="minorHAnsi" w:cstheme="minorHAnsi"/>
          <w:sz w:val="21"/>
          <w:szCs w:val="21"/>
        </w:rPr>
        <w:t>Služeb</w:t>
      </w:r>
      <w:r w:rsidRPr="0003788C">
        <w:rPr>
          <w:rFonts w:asciiTheme="minorHAnsi" w:hAnsiTheme="minorHAnsi" w:cstheme="minorHAnsi"/>
          <w:sz w:val="21"/>
          <w:szCs w:val="21"/>
        </w:rPr>
        <w:t xml:space="preserve"> jsou pro účely této </w:t>
      </w:r>
      <w:r w:rsidR="00587EC7">
        <w:rPr>
          <w:rFonts w:asciiTheme="minorHAnsi" w:hAnsiTheme="minorHAnsi" w:cstheme="minorHAnsi"/>
          <w:sz w:val="21"/>
          <w:szCs w:val="21"/>
        </w:rPr>
        <w:t>s</w:t>
      </w:r>
      <w:r w:rsidRPr="0003788C">
        <w:rPr>
          <w:rFonts w:asciiTheme="minorHAnsi" w:hAnsiTheme="minorHAnsi" w:cstheme="minorHAnsi"/>
          <w:sz w:val="21"/>
          <w:szCs w:val="21"/>
        </w:rPr>
        <w:t xml:space="preserve">mlouvy považovány také nedodělky (nekompletní plnění). </w:t>
      </w:r>
    </w:p>
    <w:p w14:paraId="5BFD81C1" w14:textId="7C5E7D66" w:rsidR="00081D42" w:rsidRDefault="000E298A"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odpovídá Objednateli za vady, jež </w:t>
      </w:r>
      <w:r w:rsidR="00081D42">
        <w:rPr>
          <w:rFonts w:asciiTheme="minorHAnsi" w:hAnsiTheme="minorHAnsi" w:cstheme="minorHAnsi"/>
          <w:sz w:val="21"/>
          <w:szCs w:val="21"/>
        </w:rPr>
        <w:t xml:space="preserve">má Služba v době jejího poskytnutí. </w:t>
      </w:r>
    </w:p>
    <w:p w14:paraId="2CAA04FF" w14:textId="2F55662C" w:rsidR="00721CE6" w:rsidRPr="0003788C" w:rsidRDefault="00721CE6" w:rsidP="00721CE6">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poskytuje Objednateli </w:t>
      </w:r>
      <w:r w:rsidRPr="00B60322">
        <w:rPr>
          <w:rFonts w:asciiTheme="minorHAnsi" w:hAnsiTheme="minorHAnsi" w:cstheme="minorHAnsi"/>
          <w:sz w:val="21"/>
          <w:szCs w:val="21"/>
        </w:rPr>
        <w:t xml:space="preserve">záruku za jakost poskytovaných </w:t>
      </w:r>
      <w:r>
        <w:rPr>
          <w:rFonts w:asciiTheme="minorHAnsi" w:hAnsiTheme="minorHAnsi" w:cstheme="minorHAnsi"/>
          <w:sz w:val="21"/>
          <w:szCs w:val="21"/>
        </w:rPr>
        <w:t>S</w:t>
      </w:r>
      <w:r w:rsidRPr="00B60322">
        <w:rPr>
          <w:rFonts w:asciiTheme="minorHAnsi" w:hAnsiTheme="minorHAnsi" w:cstheme="minorHAnsi"/>
          <w:sz w:val="21"/>
          <w:szCs w:val="21"/>
        </w:rPr>
        <w:t xml:space="preserve">lužeb v délce 24 (slovy: </w:t>
      </w:r>
      <w:proofErr w:type="spellStart"/>
      <w:r w:rsidRPr="00B60322">
        <w:rPr>
          <w:rFonts w:asciiTheme="minorHAnsi" w:hAnsiTheme="minorHAnsi" w:cstheme="minorHAnsi"/>
          <w:sz w:val="21"/>
          <w:szCs w:val="21"/>
        </w:rPr>
        <w:t>dvacetičtyř</w:t>
      </w:r>
      <w:proofErr w:type="spellEnd"/>
      <w:r w:rsidRPr="00B60322">
        <w:rPr>
          <w:rFonts w:asciiTheme="minorHAnsi" w:hAnsiTheme="minorHAnsi" w:cstheme="minorHAnsi"/>
          <w:sz w:val="21"/>
          <w:szCs w:val="21"/>
        </w:rPr>
        <w:t>) měsíců</w:t>
      </w:r>
      <w:r w:rsidRPr="0003788C">
        <w:rPr>
          <w:rFonts w:asciiTheme="minorHAnsi" w:hAnsiTheme="minorHAnsi" w:cstheme="minorHAnsi"/>
          <w:sz w:val="21"/>
          <w:szCs w:val="21"/>
        </w:rPr>
        <w:t xml:space="preserve"> ode </w:t>
      </w:r>
      <w:r>
        <w:rPr>
          <w:rFonts w:asciiTheme="minorHAnsi" w:hAnsiTheme="minorHAnsi" w:cstheme="minorHAnsi"/>
          <w:sz w:val="21"/>
          <w:szCs w:val="21"/>
        </w:rPr>
        <w:t xml:space="preserve">dne jejich poskytnutí </w:t>
      </w:r>
      <w:r w:rsidR="009B2F8F">
        <w:rPr>
          <w:rFonts w:asciiTheme="minorHAnsi" w:hAnsiTheme="minorHAnsi" w:cstheme="minorHAnsi"/>
          <w:sz w:val="21"/>
          <w:szCs w:val="21"/>
        </w:rPr>
        <w:t xml:space="preserve">a </w:t>
      </w:r>
      <w:r>
        <w:rPr>
          <w:rFonts w:asciiTheme="minorHAnsi" w:hAnsiTheme="minorHAnsi" w:cstheme="minorHAnsi"/>
          <w:sz w:val="21"/>
          <w:szCs w:val="21"/>
        </w:rPr>
        <w:t xml:space="preserve">dále poskytuje záruku </w:t>
      </w:r>
      <w:r w:rsidRPr="0003788C">
        <w:rPr>
          <w:rFonts w:asciiTheme="minorHAnsi" w:hAnsiTheme="minorHAnsi" w:cstheme="minorHAnsi"/>
          <w:sz w:val="21"/>
          <w:szCs w:val="21"/>
        </w:rPr>
        <w:t xml:space="preserve">na věci dodávané v souvislosti s plněním </w:t>
      </w:r>
      <w:r>
        <w:rPr>
          <w:rFonts w:asciiTheme="minorHAnsi" w:hAnsiTheme="minorHAnsi" w:cstheme="minorHAnsi"/>
          <w:sz w:val="21"/>
          <w:szCs w:val="21"/>
        </w:rPr>
        <w:t>této s</w:t>
      </w:r>
      <w:r w:rsidRPr="0003788C">
        <w:rPr>
          <w:rFonts w:asciiTheme="minorHAnsi" w:hAnsiTheme="minorHAnsi" w:cstheme="minorHAnsi"/>
          <w:sz w:val="21"/>
          <w:szCs w:val="21"/>
        </w:rPr>
        <w:t>mlouvy v délce uváděné jejich výrobcem či prodávajícím.</w:t>
      </w:r>
    </w:p>
    <w:p w14:paraId="1E97C661" w14:textId="32DF86D1" w:rsidR="00721CE6" w:rsidRPr="0003788C" w:rsidRDefault="00721CE6" w:rsidP="00721CE6">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Poskytnutá záruka za jakost počíná běžet dnem, kdy bylo plnění dle </w:t>
      </w:r>
      <w:r w:rsidR="000B138A">
        <w:rPr>
          <w:rFonts w:asciiTheme="minorHAnsi" w:hAnsiTheme="minorHAnsi" w:cstheme="minorHAnsi"/>
          <w:sz w:val="21"/>
          <w:szCs w:val="21"/>
        </w:rPr>
        <w:t>s</w:t>
      </w:r>
      <w:r w:rsidRPr="0003788C">
        <w:rPr>
          <w:rFonts w:asciiTheme="minorHAnsi" w:hAnsiTheme="minorHAnsi" w:cstheme="minorHAnsi"/>
          <w:sz w:val="21"/>
          <w:szCs w:val="21"/>
        </w:rPr>
        <w:t xml:space="preserve">mlouvy </w:t>
      </w:r>
      <w:r w:rsidR="000B138A">
        <w:rPr>
          <w:rFonts w:asciiTheme="minorHAnsi" w:hAnsiTheme="minorHAnsi" w:cstheme="minorHAnsi"/>
          <w:sz w:val="21"/>
          <w:szCs w:val="21"/>
        </w:rPr>
        <w:t>poskytnuto</w:t>
      </w:r>
      <w:r w:rsidRPr="0003788C">
        <w:rPr>
          <w:rFonts w:asciiTheme="minorHAnsi" w:hAnsiTheme="minorHAnsi" w:cstheme="minorHAnsi"/>
          <w:sz w:val="21"/>
          <w:szCs w:val="21"/>
        </w:rPr>
        <w:t xml:space="preserve">. </w:t>
      </w:r>
    </w:p>
    <w:p w14:paraId="37B06E3F" w14:textId="103A3E36" w:rsidR="000E298A" w:rsidRPr="0003788C" w:rsidRDefault="00081D42"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Pr>
          <w:rFonts w:asciiTheme="minorHAnsi" w:hAnsiTheme="minorHAnsi" w:cstheme="minorHAnsi"/>
          <w:sz w:val="21"/>
          <w:szCs w:val="21"/>
        </w:rPr>
        <w:t>Zhotovitel od</w:t>
      </w:r>
      <w:r w:rsidR="000E298A" w:rsidRPr="0003788C">
        <w:rPr>
          <w:rFonts w:asciiTheme="minorHAnsi" w:hAnsiTheme="minorHAnsi" w:cstheme="minorHAnsi"/>
          <w:sz w:val="21"/>
          <w:szCs w:val="21"/>
        </w:rPr>
        <w:t xml:space="preserve">povídá za vady </w:t>
      </w:r>
      <w:r>
        <w:rPr>
          <w:rFonts w:asciiTheme="minorHAnsi" w:hAnsiTheme="minorHAnsi" w:cstheme="minorHAnsi"/>
          <w:sz w:val="21"/>
          <w:szCs w:val="21"/>
        </w:rPr>
        <w:t>Služby</w:t>
      </w:r>
      <w:r w:rsidR="000E298A" w:rsidRPr="0003788C">
        <w:rPr>
          <w:rFonts w:asciiTheme="minorHAnsi" w:hAnsiTheme="minorHAnsi" w:cstheme="minorHAnsi"/>
          <w:sz w:val="21"/>
          <w:szCs w:val="21"/>
        </w:rPr>
        <w:t xml:space="preserve"> zjištěné po celou dobu záruky za jakost a zavazuje se, že je neprodleně odstraní, a to i v případě, že na ně nebyl Objednatelem výslovně upozorněn a zjistil je vlastní kontrolní činností.</w:t>
      </w:r>
    </w:p>
    <w:p w14:paraId="06823A5C" w14:textId="0060DF72" w:rsidR="000E298A" w:rsidRPr="0003788C" w:rsidRDefault="000E298A"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Způsob hlášení vad </w:t>
      </w:r>
      <w:r w:rsidR="00081D42">
        <w:rPr>
          <w:rFonts w:asciiTheme="minorHAnsi" w:hAnsiTheme="minorHAnsi" w:cstheme="minorHAnsi"/>
          <w:sz w:val="21"/>
          <w:szCs w:val="21"/>
        </w:rPr>
        <w:t>Služeb</w:t>
      </w:r>
      <w:r w:rsidRPr="0003788C">
        <w:rPr>
          <w:rFonts w:asciiTheme="minorHAnsi" w:hAnsiTheme="minorHAnsi" w:cstheme="minorHAnsi"/>
          <w:sz w:val="21"/>
          <w:szCs w:val="21"/>
        </w:rPr>
        <w:t xml:space="preserve">, které má </w:t>
      </w:r>
      <w:r w:rsidR="00081D42">
        <w:rPr>
          <w:rFonts w:asciiTheme="minorHAnsi" w:hAnsiTheme="minorHAnsi" w:cstheme="minorHAnsi"/>
          <w:sz w:val="21"/>
          <w:szCs w:val="21"/>
        </w:rPr>
        <w:t>Služba v době poskytnutí</w:t>
      </w:r>
      <w:r w:rsidRPr="0003788C">
        <w:rPr>
          <w:rFonts w:asciiTheme="minorHAnsi" w:hAnsiTheme="minorHAnsi" w:cstheme="minorHAnsi"/>
          <w:sz w:val="21"/>
          <w:szCs w:val="21"/>
        </w:rPr>
        <w:t xml:space="preserve"> nebo které se vyskytly v průběhu záruční doby, a jejich řešení je upraveno přílohou č. 2 této smlouvy.</w:t>
      </w:r>
    </w:p>
    <w:p w14:paraId="4D059C3C" w14:textId="02799B64" w:rsidR="000E298A" w:rsidRPr="0003788C" w:rsidRDefault="000E298A"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Pro vady platí ustanovení § 2099 a násl. obč</w:t>
      </w:r>
      <w:r w:rsidR="00081D42">
        <w:rPr>
          <w:rFonts w:asciiTheme="minorHAnsi" w:hAnsiTheme="minorHAnsi" w:cstheme="minorHAnsi"/>
          <w:sz w:val="21"/>
          <w:szCs w:val="21"/>
        </w:rPr>
        <w:t>anského zákoníku, pokud v této s</w:t>
      </w:r>
      <w:r w:rsidRPr="0003788C">
        <w:rPr>
          <w:rFonts w:asciiTheme="minorHAnsi" w:hAnsiTheme="minorHAnsi" w:cstheme="minorHAnsi"/>
          <w:sz w:val="21"/>
          <w:szCs w:val="21"/>
        </w:rPr>
        <w:t>mlouvě není stanoveno jinak.</w:t>
      </w:r>
    </w:p>
    <w:p w14:paraId="32412E00" w14:textId="77777777" w:rsidR="000E298A" w:rsidRPr="0003788C" w:rsidRDefault="000E298A" w:rsidP="000E298A">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neodpovídá za vady způsobené dodržením nevhodných pokynů daných mu Objednatelem, jestliže Zhotovitel na nevhodnost těchto pokynů písemně upozornil a Objednatel na jejich dodržení trval, nebo pokud Zhotovitel nevhodnost pokynů obdržených od Objednatele nemohl ani při vynaložení odborné péče zjistit.</w:t>
      </w:r>
    </w:p>
    <w:p w14:paraId="6304F3F4" w14:textId="77777777" w:rsidR="000E298A" w:rsidRPr="0003788C" w:rsidRDefault="000E298A" w:rsidP="000E298A">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Pojištění odpovědnosti</w:t>
      </w:r>
    </w:p>
    <w:p w14:paraId="500FBDFE" w14:textId="6E10E0F0" w:rsidR="000E298A" w:rsidRPr="0003788C" w:rsidRDefault="000E298A" w:rsidP="000E298A">
      <w:pPr>
        <w:pStyle w:val="Zkladntext"/>
        <w:numPr>
          <w:ilvl w:val="1"/>
          <w:numId w:val="3"/>
        </w:numPr>
        <w:tabs>
          <w:tab w:val="left" w:pos="567"/>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nese zodpovědnost za všechny škody způsobené Objednateli </w:t>
      </w:r>
      <w:r w:rsidR="003C7383">
        <w:rPr>
          <w:rFonts w:asciiTheme="minorHAnsi" w:hAnsiTheme="minorHAnsi" w:cstheme="minorHAnsi"/>
          <w:sz w:val="21"/>
          <w:szCs w:val="21"/>
        </w:rPr>
        <w:t xml:space="preserve">úkony, </w:t>
      </w:r>
      <w:r w:rsidRPr="0003788C">
        <w:rPr>
          <w:rFonts w:asciiTheme="minorHAnsi" w:hAnsiTheme="minorHAnsi" w:cstheme="minorHAnsi"/>
          <w:sz w:val="21"/>
          <w:szCs w:val="21"/>
        </w:rPr>
        <w:t>opomenutím, nedbalostí nebo neplněním podmínek vyplývajících z</w:t>
      </w:r>
      <w:r w:rsidR="003C7383">
        <w:rPr>
          <w:rFonts w:asciiTheme="minorHAnsi" w:hAnsiTheme="minorHAnsi" w:cstheme="minorHAnsi"/>
          <w:sz w:val="21"/>
          <w:szCs w:val="21"/>
        </w:rPr>
        <w:t xml:space="preserve"> této smlouvy, ze Směrnice, z </w:t>
      </w:r>
      <w:r w:rsidRPr="0003788C">
        <w:rPr>
          <w:rFonts w:asciiTheme="minorHAnsi" w:hAnsiTheme="minorHAnsi" w:cstheme="minorHAnsi"/>
          <w:sz w:val="21"/>
          <w:szCs w:val="21"/>
        </w:rPr>
        <w:t xml:space="preserve">obecně závazných právních předpisů, z technických nebo jiných </w:t>
      </w:r>
      <w:r w:rsidR="003C7383">
        <w:rPr>
          <w:rFonts w:asciiTheme="minorHAnsi" w:hAnsiTheme="minorHAnsi" w:cstheme="minorHAnsi"/>
          <w:sz w:val="21"/>
          <w:szCs w:val="21"/>
        </w:rPr>
        <w:t xml:space="preserve">oborových </w:t>
      </w:r>
      <w:r w:rsidRPr="0003788C">
        <w:rPr>
          <w:rFonts w:asciiTheme="minorHAnsi" w:hAnsiTheme="minorHAnsi" w:cstheme="minorHAnsi"/>
          <w:sz w:val="21"/>
          <w:szCs w:val="21"/>
        </w:rPr>
        <w:t>norem</w:t>
      </w:r>
      <w:r w:rsidR="003C7383">
        <w:rPr>
          <w:rFonts w:asciiTheme="minorHAnsi" w:hAnsiTheme="minorHAnsi" w:cstheme="minorHAnsi"/>
          <w:sz w:val="21"/>
          <w:szCs w:val="21"/>
        </w:rPr>
        <w:t>,</w:t>
      </w:r>
      <w:r w:rsidRPr="0003788C">
        <w:rPr>
          <w:rFonts w:asciiTheme="minorHAnsi" w:hAnsiTheme="minorHAnsi" w:cstheme="minorHAnsi"/>
          <w:sz w:val="21"/>
          <w:szCs w:val="21"/>
        </w:rPr>
        <w:t xml:space="preserve"> bez ohledu na to, zda jde</w:t>
      </w:r>
    </w:p>
    <w:p w14:paraId="06F897C3" w14:textId="77777777" w:rsidR="000E298A" w:rsidRPr="0003788C" w:rsidRDefault="000E298A" w:rsidP="00E25D7A">
      <w:pPr>
        <w:pStyle w:val="Zkladntext"/>
        <w:numPr>
          <w:ilvl w:val="2"/>
          <w:numId w:val="3"/>
        </w:numPr>
        <w:tabs>
          <w:tab w:val="left" w:pos="1276"/>
          <w:tab w:val="left" w:pos="9354"/>
        </w:tabs>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o jeho vlastní činnost,</w:t>
      </w:r>
    </w:p>
    <w:p w14:paraId="09E2C931" w14:textId="1A743E32" w:rsidR="000E298A" w:rsidRPr="0003788C" w:rsidRDefault="000E298A" w:rsidP="00E25D7A">
      <w:pPr>
        <w:pStyle w:val="Zkladntext"/>
        <w:numPr>
          <w:ilvl w:val="2"/>
          <w:numId w:val="3"/>
        </w:numPr>
        <w:tabs>
          <w:tab w:val="left" w:pos="1276"/>
          <w:tab w:val="left" w:pos="9354"/>
        </w:tabs>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 xml:space="preserve">o činnost těch, kteří pro něj plnění provádějí (např. </w:t>
      </w:r>
      <w:r w:rsidR="00340239">
        <w:rPr>
          <w:rFonts w:asciiTheme="minorHAnsi" w:hAnsiTheme="minorHAnsi" w:cstheme="minorHAnsi"/>
          <w:sz w:val="21"/>
          <w:szCs w:val="21"/>
        </w:rPr>
        <w:t>z</w:t>
      </w:r>
      <w:r w:rsidRPr="0003788C">
        <w:rPr>
          <w:rFonts w:asciiTheme="minorHAnsi" w:hAnsiTheme="minorHAnsi" w:cstheme="minorHAnsi"/>
          <w:sz w:val="21"/>
          <w:szCs w:val="21"/>
        </w:rPr>
        <w:t xml:space="preserve">aměstnanců Zhotovitele, </w:t>
      </w:r>
      <w:proofErr w:type="spellStart"/>
      <w:r w:rsidRPr="0003788C">
        <w:rPr>
          <w:rFonts w:asciiTheme="minorHAnsi" w:hAnsiTheme="minorHAnsi" w:cstheme="minorHAnsi"/>
          <w:sz w:val="21"/>
          <w:szCs w:val="21"/>
        </w:rPr>
        <w:t>Podzhotovitelů</w:t>
      </w:r>
      <w:proofErr w:type="spellEnd"/>
      <w:r w:rsidRPr="0003788C">
        <w:rPr>
          <w:rFonts w:asciiTheme="minorHAnsi" w:hAnsiTheme="minorHAnsi" w:cstheme="minorHAnsi"/>
          <w:sz w:val="21"/>
          <w:szCs w:val="21"/>
        </w:rPr>
        <w:t>).</w:t>
      </w:r>
    </w:p>
    <w:p w14:paraId="5C4D1CDD" w14:textId="77777777" w:rsidR="000E298A" w:rsidRPr="0003788C" w:rsidRDefault="000E298A" w:rsidP="000E298A">
      <w:pPr>
        <w:pStyle w:val="Zkladntext"/>
        <w:numPr>
          <w:ilvl w:val="1"/>
          <w:numId w:val="3"/>
        </w:numPr>
        <w:tabs>
          <w:tab w:val="left" w:pos="567"/>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Všechny takto vzniklé škody je Zhotovitel povinen bez zbytečného odkladu a na své náklady odstranit a není-li to možné, tak finančně uhradit. </w:t>
      </w:r>
    </w:p>
    <w:p w14:paraId="15592FBE" w14:textId="2A95F8E7" w:rsidR="000E298A" w:rsidRPr="0003788C" w:rsidRDefault="000E298A" w:rsidP="000E298A">
      <w:pPr>
        <w:pStyle w:val="Zkladntext"/>
        <w:numPr>
          <w:ilvl w:val="1"/>
          <w:numId w:val="3"/>
        </w:numPr>
        <w:tabs>
          <w:tab w:val="left" w:pos="567"/>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je povinen mít uzavřenu pojistnou smlouvu zahrnující pojištění odpovědnosti za škody způsobené třetí osobě na věcech, zdraví a životě s </w:t>
      </w:r>
      <w:r w:rsidRPr="00B60322">
        <w:rPr>
          <w:rFonts w:asciiTheme="minorHAnsi" w:hAnsiTheme="minorHAnsi" w:cstheme="minorHAnsi"/>
          <w:sz w:val="21"/>
          <w:szCs w:val="21"/>
        </w:rPr>
        <w:t xml:space="preserve">minimálním limitem plnění </w:t>
      </w:r>
      <w:r w:rsidR="00CE24BB" w:rsidRPr="00CE24BB">
        <w:rPr>
          <w:rFonts w:asciiTheme="minorHAnsi" w:hAnsiTheme="minorHAnsi" w:cstheme="minorHAnsi"/>
          <w:sz w:val="21"/>
          <w:szCs w:val="21"/>
        </w:rPr>
        <w:t>1</w:t>
      </w:r>
      <w:r w:rsidR="00B22BB9" w:rsidRPr="00CE24BB">
        <w:rPr>
          <w:rFonts w:asciiTheme="minorHAnsi" w:hAnsiTheme="minorHAnsi" w:cstheme="minorHAnsi"/>
          <w:sz w:val="21"/>
          <w:szCs w:val="21"/>
        </w:rPr>
        <w:t>.</w:t>
      </w:r>
      <w:r w:rsidRPr="00CE24BB">
        <w:rPr>
          <w:rFonts w:asciiTheme="minorHAnsi" w:hAnsiTheme="minorHAnsi" w:cstheme="minorHAnsi"/>
          <w:sz w:val="21"/>
          <w:szCs w:val="21"/>
        </w:rPr>
        <w:t xml:space="preserve">000.000,- Kč (slovy: </w:t>
      </w:r>
      <w:r w:rsidR="00CE24BB" w:rsidRPr="00CE24BB">
        <w:rPr>
          <w:rFonts w:asciiTheme="minorHAnsi" w:hAnsiTheme="minorHAnsi" w:cstheme="minorHAnsi"/>
          <w:sz w:val="21"/>
          <w:szCs w:val="21"/>
        </w:rPr>
        <w:t>jeden</w:t>
      </w:r>
      <w:r w:rsidRPr="00CE24BB">
        <w:rPr>
          <w:rFonts w:asciiTheme="minorHAnsi" w:hAnsiTheme="minorHAnsi" w:cstheme="minorHAnsi"/>
          <w:sz w:val="21"/>
          <w:szCs w:val="21"/>
        </w:rPr>
        <w:t xml:space="preserve"> milión korun českých).</w:t>
      </w:r>
      <w:r w:rsidRPr="0003788C">
        <w:rPr>
          <w:rFonts w:asciiTheme="minorHAnsi" w:hAnsiTheme="minorHAnsi" w:cstheme="minorHAnsi"/>
          <w:sz w:val="21"/>
          <w:szCs w:val="21"/>
        </w:rPr>
        <w:t xml:space="preserve"> Zhotovitel je povinen mít tuto pojistnou smlouv</w:t>
      </w:r>
      <w:r w:rsidR="00A84838">
        <w:rPr>
          <w:rFonts w:asciiTheme="minorHAnsi" w:hAnsiTheme="minorHAnsi" w:cstheme="minorHAnsi"/>
          <w:sz w:val="21"/>
          <w:szCs w:val="21"/>
        </w:rPr>
        <w:t>u platnou po celou dobu plnění s</w:t>
      </w:r>
      <w:r w:rsidRPr="0003788C">
        <w:rPr>
          <w:rFonts w:asciiTheme="minorHAnsi" w:hAnsiTheme="minorHAnsi" w:cstheme="minorHAnsi"/>
          <w:sz w:val="21"/>
          <w:szCs w:val="21"/>
        </w:rPr>
        <w:t xml:space="preserve">mlouvy. Objednatel má právo na kontrolu </w:t>
      </w:r>
      <w:r w:rsidR="00A84838">
        <w:rPr>
          <w:rFonts w:asciiTheme="minorHAnsi" w:hAnsiTheme="minorHAnsi" w:cstheme="minorHAnsi"/>
          <w:sz w:val="21"/>
          <w:szCs w:val="21"/>
        </w:rPr>
        <w:t xml:space="preserve">plnění této povinnosti, přičemž Zhotovitel je povinen předložit Objednateli pojistnou smlouvu nebo jiný obdobný doklad prokazující existenci pojištění </w:t>
      </w:r>
      <w:r w:rsidRPr="0003788C">
        <w:rPr>
          <w:rFonts w:asciiTheme="minorHAnsi" w:hAnsiTheme="minorHAnsi" w:cstheme="minorHAnsi"/>
          <w:sz w:val="21"/>
          <w:szCs w:val="21"/>
        </w:rPr>
        <w:t>do 5 (slovy: pěti) pracovních dnů ode dne písemné výzvy k jejímu předložení.</w:t>
      </w:r>
    </w:p>
    <w:p w14:paraId="19893D41" w14:textId="5B515AAC" w:rsidR="000E298A" w:rsidRPr="0003788C" w:rsidRDefault="000E298A" w:rsidP="000E298A">
      <w:pPr>
        <w:pStyle w:val="Zkladntext"/>
        <w:numPr>
          <w:ilvl w:val="1"/>
          <w:numId w:val="3"/>
        </w:numPr>
        <w:tabs>
          <w:tab w:val="left" w:pos="567"/>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Při vzniku pojistné události zabezpečuje veškeré úkony vůči pojistiteli Zhotovitel</w:t>
      </w:r>
      <w:r w:rsidR="00CD7D95">
        <w:rPr>
          <w:rFonts w:asciiTheme="minorHAnsi" w:hAnsiTheme="minorHAnsi" w:cstheme="minorHAnsi"/>
          <w:sz w:val="21"/>
          <w:szCs w:val="21"/>
        </w:rPr>
        <w:t>, nedohodnou-li se strany jinak</w:t>
      </w:r>
      <w:r w:rsidRPr="0003788C">
        <w:rPr>
          <w:rFonts w:asciiTheme="minorHAnsi" w:hAnsiTheme="minorHAnsi" w:cstheme="minorHAnsi"/>
          <w:sz w:val="21"/>
          <w:szCs w:val="21"/>
        </w:rPr>
        <w:t>. Náklady na pojištění nese Zhotovitel a má je zahrnuty ve sjednané ceně.</w:t>
      </w:r>
    </w:p>
    <w:p w14:paraId="40FFA70D" w14:textId="57F06EEA" w:rsidR="000E298A" w:rsidRPr="0003788C" w:rsidRDefault="000E298A" w:rsidP="000E298A">
      <w:pPr>
        <w:pStyle w:val="Zkladntext"/>
        <w:numPr>
          <w:ilvl w:val="1"/>
          <w:numId w:val="3"/>
        </w:numPr>
        <w:tabs>
          <w:tab w:val="left" w:pos="567"/>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Ochrana veškerého majetku Zhotovitele, stejně jako předmětů a zařízení jím užívaných v místě plnění </w:t>
      </w:r>
      <w:r w:rsidR="00CD7D95">
        <w:rPr>
          <w:rFonts w:asciiTheme="minorHAnsi" w:hAnsiTheme="minorHAnsi" w:cstheme="minorHAnsi"/>
          <w:sz w:val="21"/>
          <w:szCs w:val="21"/>
        </w:rPr>
        <w:t>s</w:t>
      </w:r>
      <w:r w:rsidRPr="0003788C">
        <w:rPr>
          <w:rFonts w:asciiTheme="minorHAnsi" w:hAnsiTheme="minorHAnsi" w:cstheme="minorHAnsi"/>
          <w:sz w:val="21"/>
          <w:szCs w:val="21"/>
        </w:rPr>
        <w:t xml:space="preserve">mlouvy, před odcizením, ztrátou, poškozením nebo zničením je na zodpovědnosti Zhotovitele, stejně jako jejich pojištění. Objednavatel neodpovídá za odcizení čehokoliv z majetku Zhotovitele či kteréhokoliv předmětu či zařízení, které Zhotovitel umístil v místě plnění </w:t>
      </w:r>
      <w:r w:rsidR="00CD7D95">
        <w:rPr>
          <w:rFonts w:asciiTheme="minorHAnsi" w:hAnsiTheme="minorHAnsi" w:cstheme="minorHAnsi"/>
          <w:sz w:val="21"/>
          <w:szCs w:val="21"/>
        </w:rPr>
        <w:t>s</w:t>
      </w:r>
      <w:r w:rsidRPr="0003788C">
        <w:rPr>
          <w:rFonts w:asciiTheme="minorHAnsi" w:hAnsiTheme="minorHAnsi" w:cstheme="minorHAnsi"/>
          <w:sz w:val="21"/>
          <w:szCs w:val="21"/>
        </w:rPr>
        <w:t xml:space="preserve">mlouvy, ani za škody, které by Zhotoviteli, jeho </w:t>
      </w:r>
      <w:r w:rsidR="00CD7D95">
        <w:rPr>
          <w:rFonts w:asciiTheme="minorHAnsi" w:hAnsiTheme="minorHAnsi" w:cstheme="minorHAnsi"/>
          <w:sz w:val="21"/>
          <w:szCs w:val="21"/>
        </w:rPr>
        <w:t>z</w:t>
      </w:r>
      <w:r w:rsidRPr="0003788C">
        <w:rPr>
          <w:rFonts w:asciiTheme="minorHAnsi" w:hAnsiTheme="minorHAnsi" w:cstheme="minorHAnsi"/>
          <w:sz w:val="21"/>
          <w:szCs w:val="21"/>
        </w:rPr>
        <w:t>aměstnancům nebo obchodním partnerům v</w:t>
      </w:r>
      <w:r w:rsidR="00CD7D95">
        <w:rPr>
          <w:rFonts w:asciiTheme="minorHAnsi" w:hAnsiTheme="minorHAnsi" w:cstheme="minorHAnsi"/>
          <w:sz w:val="21"/>
          <w:szCs w:val="21"/>
        </w:rPr>
        <w:t>znikly v souvislosti s plněním s</w:t>
      </w:r>
      <w:r w:rsidRPr="0003788C">
        <w:rPr>
          <w:rFonts w:asciiTheme="minorHAnsi" w:hAnsiTheme="minorHAnsi" w:cstheme="minorHAnsi"/>
          <w:sz w:val="21"/>
          <w:szCs w:val="21"/>
        </w:rPr>
        <w:t>mlouvy, s výjimkou případů prokazatelně zaviněných Objednatelem.</w:t>
      </w:r>
    </w:p>
    <w:p w14:paraId="3F48AB20" w14:textId="77777777" w:rsidR="00233D80" w:rsidRPr="0003788C" w:rsidRDefault="00233D80" w:rsidP="00F4758D">
      <w:pPr>
        <w:pStyle w:val="Odstavecseseznamem"/>
        <w:tabs>
          <w:tab w:val="left" w:pos="9354"/>
        </w:tabs>
        <w:spacing w:after="120" w:line="259" w:lineRule="auto"/>
        <w:ind w:left="0"/>
        <w:rPr>
          <w:rFonts w:asciiTheme="minorHAnsi" w:hAnsiTheme="minorHAnsi" w:cstheme="minorHAnsi"/>
          <w:sz w:val="21"/>
          <w:szCs w:val="21"/>
        </w:rPr>
      </w:pPr>
    </w:p>
    <w:p w14:paraId="60EB7944" w14:textId="2F924FE6" w:rsidR="00845D45" w:rsidRPr="0003788C" w:rsidRDefault="00845D45"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Ochrana osobních údajů</w:t>
      </w:r>
    </w:p>
    <w:p w14:paraId="4498181E" w14:textId="61B942C0"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v souvislosti s poskytováním svých </w:t>
      </w:r>
      <w:r w:rsidR="00755ECB">
        <w:rPr>
          <w:rFonts w:asciiTheme="minorHAnsi" w:hAnsiTheme="minorHAnsi" w:cstheme="minorHAnsi"/>
          <w:sz w:val="21"/>
          <w:szCs w:val="21"/>
        </w:rPr>
        <w:t>S</w:t>
      </w:r>
      <w:r w:rsidRPr="0003788C">
        <w:rPr>
          <w:rFonts w:asciiTheme="minorHAnsi" w:hAnsiTheme="minorHAnsi" w:cstheme="minorHAnsi"/>
          <w:sz w:val="21"/>
          <w:szCs w:val="21"/>
        </w:rPr>
        <w:t xml:space="preserve">lužeb dle </w:t>
      </w:r>
      <w:r w:rsidR="00755ECB">
        <w:rPr>
          <w:rFonts w:asciiTheme="minorHAnsi" w:hAnsiTheme="minorHAnsi" w:cstheme="minorHAnsi"/>
          <w:sz w:val="21"/>
          <w:szCs w:val="21"/>
        </w:rPr>
        <w:t>s</w:t>
      </w:r>
      <w:r w:rsidRPr="0003788C">
        <w:rPr>
          <w:rFonts w:asciiTheme="minorHAnsi" w:hAnsiTheme="minorHAnsi" w:cstheme="minorHAnsi"/>
          <w:sz w:val="21"/>
          <w:szCs w:val="21"/>
        </w:rPr>
        <w:t>mlouvy zpracovává pro Objednatele následující osobní údaje:</w:t>
      </w:r>
    </w:p>
    <w:p w14:paraId="19E21EC0" w14:textId="693E1728" w:rsidR="00845D45" w:rsidRPr="0003788C" w:rsidRDefault="00845D45" w:rsidP="00755ECB">
      <w:pPr>
        <w:pStyle w:val="Odstavecseseznamem"/>
        <w:numPr>
          <w:ilvl w:val="0"/>
          <w:numId w:val="10"/>
        </w:numPr>
        <w:spacing w:after="120" w:line="259" w:lineRule="auto"/>
        <w:ind w:left="1134"/>
        <w:jc w:val="both"/>
        <w:rPr>
          <w:rFonts w:asciiTheme="minorHAnsi" w:hAnsiTheme="minorHAnsi" w:cstheme="minorHAnsi"/>
          <w:sz w:val="21"/>
          <w:szCs w:val="21"/>
        </w:rPr>
      </w:pPr>
      <w:r w:rsidRPr="0003788C">
        <w:rPr>
          <w:rFonts w:asciiTheme="minorHAnsi" w:hAnsiTheme="minorHAnsi" w:cstheme="minorHAnsi"/>
          <w:sz w:val="21"/>
          <w:szCs w:val="21"/>
        </w:rPr>
        <w:t xml:space="preserve">jméno, příjmení zaměstnance Objednatele, </w:t>
      </w:r>
    </w:p>
    <w:p w14:paraId="12C27C27" w14:textId="636A5F62" w:rsidR="00845D45" w:rsidRPr="0003788C" w:rsidRDefault="00845D45" w:rsidP="00755ECB">
      <w:pPr>
        <w:pStyle w:val="Odstavecseseznamem"/>
        <w:numPr>
          <w:ilvl w:val="0"/>
          <w:numId w:val="10"/>
        </w:numPr>
        <w:spacing w:after="120" w:line="259" w:lineRule="auto"/>
        <w:ind w:left="1134"/>
        <w:jc w:val="both"/>
        <w:rPr>
          <w:rFonts w:asciiTheme="minorHAnsi" w:hAnsiTheme="minorHAnsi" w:cstheme="minorHAnsi"/>
          <w:sz w:val="21"/>
          <w:szCs w:val="21"/>
        </w:rPr>
      </w:pPr>
      <w:r w:rsidRPr="0003788C">
        <w:rPr>
          <w:rFonts w:asciiTheme="minorHAnsi" w:hAnsiTheme="minorHAnsi" w:cstheme="minorHAnsi"/>
          <w:sz w:val="21"/>
          <w:szCs w:val="21"/>
        </w:rPr>
        <w:t xml:space="preserve">zaměstnanecké číslo zaměstnance Objednatele a </w:t>
      </w:r>
    </w:p>
    <w:p w14:paraId="4A2193D2" w14:textId="03D6C8CF" w:rsidR="00845D45" w:rsidRPr="0003788C" w:rsidRDefault="00845D45" w:rsidP="00755ECB">
      <w:pPr>
        <w:pStyle w:val="Odstavecseseznamem"/>
        <w:numPr>
          <w:ilvl w:val="0"/>
          <w:numId w:val="10"/>
        </w:numPr>
        <w:spacing w:after="120" w:line="259" w:lineRule="auto"/>
        <w:ind w:left="1134"/>
        <w:jc w:val="both"/>
        <w:rPr>
          <w:rFonts w:asciiTheme="minorHAnsi" w:hAnsiTheme="minorHAnsi" w:cstheme="minorHAnsi"/>
          <w:sz w:val="21"/>
          <w:szCs w:val="21"/>
        </w:rPr>
      </w:pPr>
      <w:r w:rsidRPr="0003788C">
        <w:rPr>
          <w:rFonts w:asciiTheme="minorHAnsi" w:hAnsiTheme="minorHAnsi" w:cstheme="minorHAnsi"/>
          <w:sz w:val="21"/>
          <w:szCs w:val="21"/>
        </w:rPr>
        <w:t xml:space="preserve">IP adresu osobního počítače zaměstnance Objednatele, </w:t>
      </w:r>
    </w:p>
    <w:p w14:paraId="0530CD36" w14:textId="77777777" w:rsidR="00845D45" w:rsidRPr="0003788C" w:rsidRDefault="00845D45" w:rsidP="00F4758D">
      <w:pPr>
        <w:tabs>
          <w:tab w:val="left" w:pos="993"/>
          <w:tab w:val="left" w:pos="9354"/>
        </w:tabs>
        <w:spacing w:after="120" w:line="259" w:lineRule="auto"/>
        <w:ind w:left="426"/>
        <w:contextualSpacing/>
        <w:jc w:val="both"/>
        <w:rPr>
          <w:rFonts w:asciiTheme="minorHAnsi" w:hAnsiTheme="minorHAnsi" w:cstheme="minorHAnsi"/>
          <w:sz w:val="21"/>
          <w:szCs w:val="21"/>
        </w:rPr>
      </w:pPr>
      <w:r w:rsidRPr="0003788C">
        <w:rPr>
          <w:rFonts w:asciiTheme="minorHAnsi" w:hAnsiTheme="minorHAnsi" w:cstheme="minorHAnsi"/>
          <w:sz w:val="21"/>
          <w:szCs w:val="21"/>
        </w:rPr>
        <w:t xml:space="preserve">(dále jen „Osobní údaje“). </w:t>
      </w:r>
    </w:p>
    <w:p w14:paraId="3C3D5600" w14:textId="10D03162"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Zpracováním Osobních údajů se rozumí zejména jejich shromažďování, ukládání na nosiče informací, používání, třídění nebo kombinování, blokování a likvidace s využitím manuálních a automatizovaných </w:t>
      </w:r>
      <w:r w:rsidRPr="0003788C">
        <w:rPr>
          <w:rFonts w:asciiTheme="minorHAnsi" w:hAnsiTheme="minorHAnsi" w:cstheme="minorHAnsi"/>
          <w:sz w:val="21"/>
          <w:szCs w:val="21"/>
        </w:rPr>
        <w:lastRenderedPageBreak/>
        <w:t>prostředků (např. specializovaného softwaru) v rozsahu nezbytném pro zajištění řádnéh</w:t>
      </w:r>
      <w:r w:rsidR="004536B0">
        <w:rPr>
          <w:rFonts w:asciiTheme="minorHAnsi" w:hAnsiTheme="minorHAnsi" w:cstheme="minorHAnsi"/>
          <w:sz w:val="21"/>
          <w:szCs w:val="21"/>
        </w:rPr>
        <w:t>o poskytování služeb v rozsahu s</w:t>
      </w:r>
      <w:r w:rsidRPr="0003788C">
        <w:rPr>
          <w:rFonts w:asciiTheme="minorHAnsi" w:hAnsiTheme="minorHAnsi" w:cstheme="minorHAnsi"/>
          <w:sz w:val="21"/>
          <w:szCs w:val="21"/>
        </w:rPr>
        <w:t>mlouvy.</w:t>
      </w:r>
    </w:p>
    <w:p w14:paraId="18191F7C" w14:textId="71CECDAC"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Účelem zpracování Osobních údajů je vytvoření podmínek pro provoz intranetu Objednatele, výkon personální a mzdové agendy, výkon provozních činností a výkon odborných statutárních činností Objednatele v souladu s obecně závaznými právními předpisy.</w:t>
      </w:r>
    </w:p>
    <w:p w14:paraId="16D99797" w14:textId="1E033CBE"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Osobní údaje dle odst. </w:t>
      </w:r>
      <w:r w:rsidR="004536B0">
        <w:rPr>
          <w:rFonts w:asciiTheme="minorHAnsi" w:hAnsiTheme="minorHAnsi" w:cstheme="minorHAnsi"/>
          <w:sz w:val="21"/>
          <w:szCs w:val="21"/>
        </w:rPr>
        <w:t>10.</w:t>
      </w:r>
      <w:r w:rsidRPr="0003788C">
        <w:rPr>
          <w:rFonts w:asciiTheme="minorHAnsi" w:hAnsiTheme="minorHAnsi" w:cstheme="minorHAnsi"/>
          <w:sz w:val="21"/>
          <w:szCs w:val="21"/>
        </w:rPr>
        <w:t>1 tohoto článku Zhotovitel zpracovává výlučně v rozsahu písemných pokynů Objednatele.</w:t>
      </w:r>
    </w:p>
    <w:p w14:paraId="34993088" w14:textId="448C7979"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Předmětem zpracování Osobních údajů na základě této Smlouvy nejsou citlivé údaje ve smyslu nařízení Evropského parlamentu a Rady (EU) č. 2016/679 ze dne 27. dubna 2016, o ochraně fyzických osob v souvislosti se zpracováním osobních údajů a o volném pohybu těchto údajů a o zrušení směrnice 95/46/ES (obecné nařízení o ochraně osobních údajů) (dále jen „Nařízení”).</w:t>
      </w:r>
    </w:p>
    <w:p w14:paraId="06613073" w14:textId="5E0E23C9"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je povinen bez zbytečného odkladu, nejpozději však do 24 hodin od okamžiku, kdy se o něm dozvěděl, hlásit Objednateli na e-mailovou adresu pověřené osoby Objednatele a na e-mailovou adresu pověřence Objednatele (</w:t>
      </w:r>
      <w:hyperlink r:id="rId10" w:history="1">
        <w:r w:rsidRPr="00F4758D">
          <w:t>poverenec@npu.cz</w:t>
        </w:r>
      </w:hyperlink>
      <w:r w:rsidRPr="0003788C">
        <w:rPr>
          <w:rFonts w:asciiTheme="minorHAnsi" w:hAnsiTheme="minorHAnsi" w:cstheme="minorHAnsi"/>
          <w:sz w:val="21"/>
          <w:szCs w:val="21"/>
        </w:rPr>
        <w:t xml:space="preserve">) případy porušení zabezpečení Osobních údajů (dále též „bezpečnostní incident“), ledaže je nepravděpodobné, že by toto porušení mělo za následek riziko pro práva a svobody fyzických osob. </w:t>
      </w:r>
    </w:p>
    <w:p w14:paraId="598C69BE" w14:textId="77777777"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Informace o bezpečnostním incidentu musí přinejmenším:</w:t>
      </w:r>
    </w:p>
    <w:p w14:paraId="7AC1802D" w14:textId="44AC2D00"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obsahovat popis porušení ochrany osobních údajů včetně uvedení kategorií a počtu dotčených subjektů údajů, datum a čas daného incidentu, shrnutí příčiny porušení ochrany osobních údajů kategorie a počty dotčených záznamů osobních údajů a povahu a obsah dotčených osobních údajů,</w:t>
      </w:r>
    </w:p>
    <w:p w14:paraId="6C5F3C99" w14:textId="1C474460"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obsahovat popis okolností porušení ochrany osobních údajů (např. ztráta, odcizení, pořízení kopie),</w:t>
      </w:r>
    </w:p>
    <w:p w14:paraId="1CA4BC56" w14:textId="0809FD1A"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zahrnovat totožnost a kontakty zaměstnance zodpovědného za ochranu osobních údajů u Zhotovitele nebo jinou kontaktní osobu, od které lze získat další informace,</w:t>
      </w:r>
    </w:p>
    <w:p w14:paraId="76D9E15E" w14:textId="023F8153"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pokud je to možné, doporučit opatření vedoucí ke zmírnění negativních dopadů porušení ochrany osobních údajů,</w:t>
      </w:r>
    </w:p>
    <w:p w14:paraId="1FA7C0D9" w14:textId="59510D71"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obsahovat popis pravděpodobných důsledků a možných rizik porušení ochrany osobních údajů ve vztahu k subjektům údajů,</w:t>
      </w:r>
    </w:p>
    <w:p w14:paraId="019DF551" w14:textId="0A0CBA98"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obsahovat popis opatření navržených nebo přijatých Zhotovitelem a/nebo případnými dalšími zpracovateli v </w:t>
      </w:r>
      <w:proofErr w:type="spellStart"/>
      <w:r w:rsidRPr="0003788C">
        <w:rPr>
          <w:rFonts w:asciiTheme="minorHAnsi" w:hAnsiTheme="minorHAnsi" w:cstheme="minorHAnsi"/>
          <w:sz w:val="21"/>
          <w:szCs w:val="21"/>
        </w:rPr>
        <w:t>podzhotovitelském</w:t>
      </w:r>
      <w:proofErr w:type="spellEnd"/>
      <w:r w:rsidRPr="0003788C">
        <w:rPr>
          <w:rFonts w:asciiTheme="minorHAnsi" w:hAnsiTheme="minorHAnsi" w:cstheme="minorHAnsi"/>
          <w:sz w:val="21"/>
          <w:szCs w:val="21"/>
        </w:rPr>
        <w:t xml:space="preserve"> řetězci k řešení daného porušení ochrany osobních údajů,</w:t>
      </w:r>
    </w:p>
    <w:p w14:paraId="23D8C58C" w14:textId="255F11B7" w:rsidR="00845D45" w:rsidRPr="0003788C" w:rsidRDefault="00845D45" w:rsidP="00A63C41">
      <w:pPr>
        <w:pStyle w:val="Zkladntext"/>
        <w:numPr>
          <w:ilvl w:val="2"/>
          <w:numId w:val="3"/>
        </w:numPr>
        <w:tabs>
          <w:tab w:val="left" w:pos="709"/>
          <w:tab w:val="left" w:pos="9354"/>
        </w:tabs>
        <w:spacing w:line="259" w:lineRule="auto"/>
        <w:ind w:left="1276" w:hanging="567"/>
        <w:contextualSpacing/>
        <w:rPr>
          <w:rFonts w:asciiTheme="minorHAnsi" w:hAnsiTheme="minorHAnsi" w:cstheme="minorHAnsi"/>
          <w:sz w:val="21"/>
          <w:szCs w:val="21"/>
        </w:rPr>
      </w:pPr>
      <w:r w:rsidRPr="0003788C">
        <w:rPr>
          <w:rFonts w:asciiTheme="minorHAnsi" w:hAnsiTheme="minorHAnsi" w:cstheme="minorHAnsi"/>
          <w:sz w:val="21"/>
          <w:szCs w:val="21"/>
        </w:rPr>
        <w:t>zahrnovat jakékoli další informace, jež umožní Objednateli vyhovět požadavkům právních předpisů o ochraně osobních údajů, včetně povinnosti informovat a prokázat skutečnosti vůči orgánům veřejné správy.</w:t>
      </w:r>
    </w:p>
    <w:p w14:paraId="21715089" w14:textId="77777777" w:rsidR="00845D45" w:rsidRPr="0003788C" w:rsidRDefault="00845D45" w:rsidP="00A63C41">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Zhotovitel je povinen dodržovat právní předpisy o ochraně osobních údajů, zejména Nařízení, zavazuje se aplikovat postupy a opatření požadovaná Nařízením a poskytnout Objednateli plnou součinnost při plnění povinností, která Objednateli plynou z Nařízení.</w:t>
      </w:r>
    </w:p>
    <w:p w14:paraId="4F18FAC4" w14:textId="77777777" w:rsidR="002022C3" w:rsidRPr="0003788C" w:rsidRDefault="002022C3" w:rsidP="00F4758D">
      <w:pPr>
        <w:pStyle w:val="Odstavecseseznamem"/>
        <w:tabs>
          <w:tab w:val="left" w:pos="426"/>
          <w:tab w:val="left" w:pos="9354"/>
        </w:tabs>
        <w:spacing w:after="120" w:line="259" w:lineRule="auto"/>
        <w:ind w:left="426"/>
        <w:jc w:val="both"/>
        <w:rPr>
          <w:rFonts w:asciiTheme="minorHAnsi" w:hAnsiTheme="minorHAnsi" w:cstheme="minorHAnsi"/>
          <w:sz w:val="21"/>
          <w:szCs w:val="21"/>
        </w:rPr>
      </w:pPr>
    </w:p>
    <w:p w14:paraId="371272F4" w14:textId="77777777" w:rsidR="00845D45" w:rsidRPr="0003788C" w:rsidRDefault="00845D45"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 xml:space="preserve">Smluvní pokuty </w:t>
      </w:r>
    </w:p>
    <w:p w14:paraId="38524870" w14:textId="77777777" w:rsidR="00845D45" w:rsidRPr="0003788C" w:rsidRDefault="00845D45" w:rsidP="0078240B">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Objednatel má právo na zaplacení smluvní pokuty v těchto případech:</w:t>
      </w:r>
    </w:p>
    <w:p w14:paraId="414C54DB" w14:textId="4099AE9D" w:rsidR="0004552C" w:rsidRDefault="0004552C" w:rsidP="0078240B">
      <w:pPr>
        <w:pStyle w:val="Zkladntext"/>
        <w:numPr>
          <w:ilvl w:val="2"/>
          <w:numId w:val="3"/>
        </w:numPr>
        <w:tabs>
          <w:tab w:val="left" w:pos="1418"/>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v případě prodlení Zhotovitele </w:t>
      </w:r>
      <w:r w:rsidR="003B0DC5">
        <w:rPr>
          <w:rFonts w:asciiTheme="minorHAnsi" w:hAnsiTheme="minorHAnsi" w:cstheme="minorHAnsi"/>
          <w:sz w:val="21"/>
          <w:szCs w:val="21"/>
        </w:rPr>
        <w:t>oproti lhůtě stanovené v čl. XII odst. 12.2 smlouvy pro</w:t>
      </w:r>
      <w:r w:rsidR="003B0DC5" w:rsidRPr="003B0DC5">
        <w:rPr>
          <w:rFonts w:asciiTheme="minorHAnsi" w:hAnsiTheme="minorHAnsi" w:cstheme="minorHAnsi"/>
          <w:sz w:val="21"/>
          <w:szCs w:val="21"/>
        </w:rPr>
        <w:t xml:space="preserve"> </w:t>
      </w:r>
      <w:r w:rsidR="003B0DC5">
        <w:rPr>
          <w:rFonts w:asciiTheme="minorHAnsi" w:hAnsiTheme="minorHAnsi" w:cstheme="minorHAnsi"/>
          <w:sz w:val="21"/>
          <w:szCs w:val="21"/>
        </w:rPr>
        <w:t>zahájení úkonů p</w:t>
      </w:r>
      <w:r w:rsidR="003B0DC5" w:rsidRPr="00556C92">
        <w:rPr>
          <w:rFonts w:asciiTheme="minorHAnsi" w:hAnsiTheme="minorHAnsi" w:cstheme="minorHAnsi"/>
          <w:sz w:val="21"/>
          <w:szCs w:val="21"/>
        </w:rPr>
        <w:t>otřebn</w:t>
      </w:r>
      <w:r w:rsidR="003B0DC5">
        <w:rPr>
          <w:rFonts w:asciiTheme="minorHAnsi" w:hAnsiTheme="minorHAnsi" w:cstheme="minorHAnsi"/>
          <w:sz w:val="21"/>
          <w:szCs w:val="21"/>
        </w:rPr>
        <w:t>ých</w:t>
      </w:r>
      <w:r w:rsidR="003B0DC5" w:rsidRPr="00556C92">
        <w:rPr>
          <w:rFonts w:asciiTheme="minorHAnsi" w:hAnsiTheme="minorHAnsi" w:cstheme="minorHAnsi"/>
          <w:sz w:val="21"/>
          <w:szCs w:val="21"/>
        </w:rPr>
        <w:t xml:space="preserve"> k</w:t>
      </w:r>
      <w:r w:rsidR="003B0DC5">
        <w:rPr>
          <w:rFonts w:asciiTheme="minorHAnsi" w:hAnsiTheme="minorHAnsi" w:cstheme="minorHAnsi"/>
          <w:sz w:val="21"/>
          <w:szCs w:val="21"/>
        </w:rPr>
        <w:t> </w:t>
      </w:r>
      <w:r w:rsidR="003B0DC5" w:rsidRPr="00556C92">
        <w:rPr>
          <w:rFonts w:asciiTheme="minorHAnsi" w:hAnsiTheme="minorHAnsi" w:cstheme="minorHAnsi"/>
          <w:sz w:val="21"/>
          <w:szCs w:val="21"/>
        </w:rPr>
        <w:t>převzetí komplexní správy ICT Objednatele</w:t>
      </w:r>
      <w:r w:rsidR="003B0DC5">
        <w:rPr>
          <w:rFonts w:asciiTheme="minorHAnsi" w:hAnsiTheme="minorHAnsi" w:cstheme="minorHAnsi"/>
          <w:sz w:val="21"/>
          <w:szCs w:val="21"/>
        </w:rPr>
        <w:t xml:space="preserve"> od stávajícího zhotovitele (není-li jím on sám), a to smluvní pokuty ve výši </w:t>
      </w:r>
      <w:r w:rsidR="00C22530">
        <w:rPr>
          <w:rFonts w:asciiTheme="minorHAnsi" w:hAnsiTheme="minorHAnsi" w:cstheme="minorHAnsi"/>
          <w:sz w:val="21"/>
          <w:szCs w:val="21"/>
        </w:rPr>
        <w:t>750</w:t>
      </w:r>
      <w:r w:rsidR="003B0DC5">
        <w:rPr>
          <w:rFonts w:asciiTheme="minorHAnsi" w:hAnsiTheme="minorHAnsi" w:cstheme="minorHAnsi"/>
          <w:sz w:val="21"/>
          <w:szCs w:val="21"/>
        </w:rPr>
        <w:t>,- Kč za každý započatý den prodlení;</w:t>
      </w:r>
    </w:p>
    <w:p w14:paraId="7FADD756" w14:textId="5262E994" w:rsidR="00A813B3" w:rsidRDefault="00A813B3" w:rsidP="0078240B">
      <w:pPr>
        <w:pStyle w:val="Zkladntext"/>
        <w:numPr>
          <w:ilvl w:val="2"/>
          <w:numId w:val="3"/>
        </w:numPr>
        <w:tabs>
          <w:tab w:val="left" w:pos="1418"/>
          <w:tab w:val="left" w:pos="9354"/>
        </w:tabs>
        <w:spacing w:line="259" w:lineRule="auto"/>
        <w:ind w:left="1276"/>
        <w:contextualSpacing/>
        <w:rPr>
          <w:rFonts w:asciiTheme="minorHAnsi" w:hAnsiTheme="minorHAnsi" w:cstheme="minorHAnsi"/>
          <w:sz w:val="21"/>
          <w:szCs w:val="21"/>
        </w:rPr>
      </w:pPr>
      <w:r>
        <w:rPr>
          <w:rFonts w:asciiTheme="minorHAnsi" w:hAnsiTheme="minorHAnsi" w:cstheme="minorHAnsi"/>
          <w:sz w:val="21"/>
          <w:szCs w:val="21"/>
        </w:rPr>
        <w:t xml:space="preserve">v případě neposkytnutí součinnosti k předání </w:t>
      </w:r>
      <w:r w:rsidRPr="00556C92">
        <w:rPr>
          <w:rFonts w:asciiTheme="minorHAnsi" w:hAnsiTheme="minorHAnsi" w:cstheme="minorHAnsi"/>
          <w:sz w:val="21"/>
          <w:szCs w:val="21"/>
        </w:rPr>
        <w:t>komplexní správy ICT Objednatele</w:t>
      </w:r>
      <w:r>
        <w:rPr>
          <w:rFonts w:asciiTheme="minorHAnsi" w:hAnsiTheme="minorHAnsi" w:cstheme="minorHAnsi"/>
          <w:sz w:val="21"/>
          <w:szCs w:val="21"/>
        </w:rPr>
        <w:t xml:space="preserve"> novému zhotoviteli při ukončení této smlouvy</w:t>
      </w:r>
      <w:r w:rsidR="0099515C">
        <w:rPr>
          <w:rFonts w:asciiTheme="minorHAnsi" w:hAnsiTheme="minorHAnsi" w:cstheme="minorHAnsi"/>
          <w:sz w:val="21"/>
          <w:szCs w:val="21"/>
        </w:rPr>
        <w:t xml:space="preserve"> dle čl. XII odst. 12.5 smlouvy</w:t>
      </w:r>
      <w:r w:rsidR="00E5580B">
        <w:rPr>
          <w:rFonts w:asciiTheme="minorHAnsi" w:hAnsiTheme="minorHAnsi" w:cstheme="minorHAnsi"/>
          <w:sz w:val="21"/>
          <w:szCs w:val="21"/>
        </w:rPr>
        <w:t xml:space="preserve">, kdy k neposkytnutí součinnosti nedojde </w:t>
      </w:r>
      <w:r w:rsidR="009074B8">
        <w:rPr>
          <w:rFonts w:asciiTheme="minorHAnsi" w:hAnsiTheme="minorHAnsi" w:cstheme="minorHAnsi"/>
          <w:sz w:val="21"/>
          <w:szCs w:val="21"/>
        </w:rPr>
        <w:t xml:space="preserve">neprodleně </w:t>
      </w:r>
      <w:r w:rsidR="00E5580B">
        <w:rPr>
          <w:rFonts w:asciiTheme="minorHAnsi" w:hAnsiTheme="minorHAnsi" w:cstheme="minorHAnsi"/>
          <w:sz w:val="21"/>
          <w:szCs w:val="21"/>
        </w:rPr>
        <w:t>ani po písemném upozornění k nápravě</w:t>
      </w:r>
      <w:r>
        <w:rPr>
          <w:rFonts w:asciiTheme="minorHAnsi" w:hAnsiTheme="minorHAnsi" w:cstheme="minorHAnsi"/>
          <w:sz w:val="21"/>
          <w:szCs w:val="21"/>
        </w:rPr>
        <w:t xml:space="preserve">, a to smluvní pokuty ve výši </w:t>
      </w:r>
      <w:r w:rsidR="0099515C">
        <w:rPr>
          <w:rFonts w:asciiTheme="minorHAnsi" w:hAnsiTheme="minorHAnsi" w:cstheme="minorHAnsi"/>
          <w:sz w:val="21"/>
          <w:szCs w:val="21"/>
        </w:rPr>
        <w:t>3</w:t>
      </w:r>
      <w:r>
        <w:rPr>
          <w:rFonts w:asciiTheme="minorHAnsi" w:hAnsiTheme="minorHAnsi" w:cstheme="minorHAnsi"/>
          <w:sz w:val="21"/>
          <w:szCs w:val="21"/>
        </w:rPr>
        <w:t>0.000,- Kč;</w:t>
      </w:r>
    </w:p>
    <w:p w14:paraId="47B1C8F4" w14:textId="77777777" w:rsidR="00845D45" w:rsidRPr="0003788C" w:rsidRDefault="00845D45" w:rsidP="0078240B">
      <w:pPr>
        <w:pStyle w:val="Zkladntext"/>
        <w:numPr>
          <w:ilvl w:val="2"/>
          <w:numId w:val="3"/>
        </w:numPr>
        <w:tabs>
          <w:tab w:val="left" w:pos="1418"/>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v případě prodlení Zhotovitele oproti termínu garantované doby k odstranění incidentu či vady dle přílohy č. 2 této smlouvy, a to ve výši 1.000,- Kč (slovy: jeden tisíc korun českých) za každý incident/vadu a za každý den trvání prodlení,</w:t>
      </w:r>
    </w:p>
    <w:p w14:paraId="14E48C2B" w14:textId="1018D06E" w:rsidR="00845D45" w:rsidRDefault="00845D45" w:rsidP="0078240B">
      <w:pPr>
        <w:pStyle w:val="Zkladntext"/>
        <w:numPr>
          <w:ilvl w:val="2"/>
          <w:numId w:val="3"/>
        </w:numPr>
        <w:tabs>
          <w:tab w:val="left" w:pos="1418"/>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v případě porušení povinnosti Zhotovitele dle čl. </w:t>
      </w:r>
      <w:r w:rsidR="008349B1">
        <w:rPr>
          <w:rFonts w:asciiTheme="minorHAnsi" w:hAnsiTheme="minorHAnsi" w:cstheme="minorHAnsi"/>
          <w:sz w:val="21"/>
          <w:szCs w:val="21"/>
        </w:rPr>
        <w:t>VI</w:t>
      </w:r>
      <w:r w:rsidRPr="0003788C">
        <w:rPr>
          <w:rFonts w:asciiTheme="minorHAnsi" w:hAnsiTheme="minorHAnsi" w:cstheme="minorHAnsi"/>
          <w:sz w:val="21"/>
          <w:szCs w:val="21"/>
        </w:rPr>
        <w:t xml:space="preserve">. odst. </w:t>
      </w:r>
      <w:r w:rsidR="008349B1">
        <w:rPr>
          <w:rFonts w:asciiTheme="minorHAnsi" w:hAnsiTheme="minorHAnsi" w:cstheme="minorHAnsi"/>
          <w:sz w:val="21"/>
          <w:szCs w:val="21"/>
        </w:rPr>
        <w:t>6.</w:t>
      </w:r>
      <w:r w:rsidR="00234DE0">
        <w:rPr>
          <w:rFonts w:asciiTheme="minorHAnsi" w:hAnsiTheme="minorHAnsi" w:cstheme="minorHAnsi"/>
          <w:sz w:val="21"/>
          <w:szCs w:val="21"/>
        </w:rPr>
        <w:t>1</w:t>
      </w:r>
      <w:r w:rsidRPr="0003788C">
        <w:rPr>
          <w:rFonts w:asciiTheme="minorHAnsi" w:hAnsiTheme="minorHAnsi" w:cstheme="minorHAnsi"/>
          <w:sz w:val="21"/>
          <w:szCs w:val="21"/>
        </w:rPr>
        <w:t xml:space="preserve">.4 Smlouvy, a to smluvní pokuty ve výši </w:t>
      </w:r>
      <w:r w:rsidR="00235F14">
        <w:rPr>
          <w:rFonts w:asciiTheme="minorHAnsi" w:hAnsiTheme="minorHAnsi" w:cstheme="minorHAnsi"/>
          <w:sz w:val="21"/>
          <w:szCs w:val="21"/>
        </w:rPr>
        <w:t>3</w:t>
      </w:r>
      <w:r w:rsidRPr="0003788C">
        <w:rPr>
          <w:rFonts w:asciiTheme="minorHAnsi" w:hAnsiTheme="minorHAnsi" w:cstheme="minorHAnsi"/>
          <w:sz w:val="21"/>
          <w:szCs w:val="21"/>
        </w:rPr>
        <w:t>0.000,- Kč za každé porušení povinnosti mlčenlivosti,</w:t>
      </w:r>
    </w:p>
    <w:p w14:paraId="58E43E5E" w14:textId="26F5DABC" w:rsidR="00234DE0" w:rsidRPr="0003788C" w:rsidRDefault="00234DE0" w:rsidP="0078240B">
      <w:pPr>
        <w:pStyle w:val="Zkladntext"/>
        <w:numPr>
          <w:ilvl w:val="2"/>
          <w:numId w:val="3"/>
        </w:numPr>
        <w:tabs>
          <w:tab w:val="left" w:pos="1418"/>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lastRenderedPageBreak/>
        <w:t xml:space="preserve">v případě porušení povinnosti Zhotovitele dle čl. </w:t>
      </w:r>
      <w:r>
        <w:rPr>
          <w:rFonts w:asciiTheme="minorHAnsi" w:hAnsiTheme="minorHAnsi" w:cstheme="minorHAnsi"/>
          <w:sz w:val="21"/>
          <w:szCs w:val="21"/>
        </w:rPr>
        <w:t>IX</w:t>
      </w:r>
      <w:r w:rsidRPr="0003788C">
        <w:rPr>
          <w:rFonts w:asciiTheme="minorHAnsi" w:hAnsiTheme="minorHAnsi" w:cstheme="minorHAnsi"/>
          <w:sz w:val="21"/>
          <w:szCs w:val="21"/>
        </w:rPr>
        <w:t xml:space="preserve">. </w:t>
      </w:r>
      <w:r>
        <w:rPr>
          <w:rFonts w:asciiTheme="minorHAnsi" w:hAnsiTheme="minorHAnsi" w:cstheme="minorHAnsi"/>
          <w:sz w:val="21"/>
          <w:szCs w:val="21"/>
        </w:rPr>
        <w:t>s</w:t>
      </w:r>
      <w:r w:rsidRPr="0003788C">
        <w:rPr>
          <w:rFonts w:asciiTheme="minorHAnsi" w:hAnsiTheme="minorHAnsi" w:cstheme="minorHAnsi"/>
          <w:sz w:val="21"/>
          <w:szCs w:val="21"/>
        </w:rPr>
        <w:t xml:space="preserve">mlouvy, </w:t>
      </w:r>
      <w:r>
        <w:rPr>
          <w:rFonts w:asciiTheme="minorHAnsi" w:hAnsiTheme="minorHAnsi" w:cstheme="minorHAnsi"/>
          <w:sz w:val="21"/>
          <w:szCs w:val="21"/>
        </w:rPr>
        <w:t xml:space="preserve">týkající se povinnosti mít po celou dobu sjednané minimální pojištění a toto ve stanovené lhůtě Objednateli prokázat, </w:t>
      </w:r>
      <w:r w:rsidRPr="0003788C">
        <w:rPr>
          <w:rFonts w:asciiTheme="minorHAnsi" w:hAnsiTheme="minorHAnsi" w:cstheme="minorHAnsi"/>
          <w:sz w:val="21"/>
          <w:szCs w:val="21"/>
        </w:rPr>
        <w:t xml:space="preserve">a to smluvní pokuty ve výši </w:t>
      </w:r>
      <w:r>
        <w:rPr>
          <w:rFonts w:asciiTheme="minorHAnsi" w:hAnsiTheme="minorHAnsi" w:cstheme="minorHAnsi"/>
          <w:sz w:val="21"/>
          <w:szCs w:val="21"/>
        </w:rPr>
        <w:t>30.000,- Kč,</w:t>
      </w:r>
    </w:p>
    <w:p w14:paraId="1EE213FB" w14:textId="75501D8B" w:rsidR="00845D45" w:rsidRPr="0003788C" w:rsidRDefault="00845D45" w:rsidP="0078240B">
      <w:pPr>
        <w:pStyle w:val="Zkladntext"/>
        <w:numPr>
          <w:ilvl w:val="2"/>
          <w:numId w:val="3"/>
        </w:numPr>
        <w:tabs>
          <w:tab w:val="left" w:pos="1418"/>
          <w:tab w:val="left" w:pos="9354"/>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v případě </w:t>
      </w:r>
      <w:r w:rsidR="00234DE0">
        <w:rPr>
          <w:rFonts w:asciiTheme="minorHAnsi" w:hAnsiTheme="minorHAnsi" w:cstheme="minorHAnsi"/>
          <w:sz w:val="21"/>
          <w:szCs w:val="21"/>
        </w:rPr>
        <w:t xml:space="preserve">opakovaně (alespoň 3x) </w:t>
      </w:r>
      <w:r w:rsidRPr="0003788C">
        <w:rPr>
          <w:rFonts w:asciiTheme="minorHAnsi" w:hAnsiTheme="minorHAnsi" w:cstheme="minorHAnsi"/>
          <w:sz w:val="21"/>
          <w:szCs w:val="21"/>
        </w:rPr>
        <w:t>nekvalitn</w:t>
      </w:r>
      <w:r w:rsidR="00234DE0">
        <w:rPr>
          <w:rFonts w:asciiTheme="minorHAnsi" w:hAnsiTheme="minorHAnsi" w:cstheme="minorHAnsi"/>
          <w:sz w:val="21"/>
          <w:szCs w:val="21"/>
        </w:rPr>
        <w:t>ě</w:t>
      </w:r>
      <w:r w:rsidRPr="0003788C">
        <w:rPr>
          <w:rFonts w:asciiTheme="minorHAnsi" w:hAnsiTheme="minorHAnsi" w:cstheme="minorHAnsi"/>
          <w:sz w:val="21"/>
          <w:szCs w:val="21"/>
        </w:rPr>
        <w:t>, neodborn</w:t>
      </w:r>
      <w:r w:rsidR="00234DE0">
        <w:rPr>
          <w:rFonts w:asciiTheme="minorHAnsi" w:hAnsiTheme="minorHAnsi" w:cstheme="minorHAnsi"/>
          <w:sz w:val="21"/>
          <w:szCs w:val="21"/>
        </w:rPr>
        <w:t xml:space="preserve">ě, popř. neúplně provedených Služeb, není-li porušení povinnosti </w:t>
      </w:r>
      <w:r w:rsidRPr="0003788C">
        <w:rPr>
          <w:rFonts w:asciiTheme="minorHAnsi" w:hAnsiTheme="minorHAnsi" w:cstheme="minorHAnsi"/>
          <w:sz w:val="21"/>
          <w:szCs w:val="21"/>
        </w:rPr>
        <w:t xml:space="preserve">kryto speciální smluvní pokutou, </w:t>
      </w:r>
      <w:r w:rsidR="00234DE0">
        <w:rPr>
          <w:rFonts w:asciiTheme="minorHAnsi" w:hAnsiTheme="minorHAnsi" w:cstheme="minorHAnsi"/>
          <w:sz w:val="21"/>
          <w:szCs w:val="21"/>
        </w:rPr>
        <w:t xml:space="preserve">na něž byl Zhotovitel Objednatelem písemně upozorněn, </w:t>
      </w:r>
      <w:r w:rsidRPr="0003788C">
        <w:rPr>
          <w:rFonts w:asciiTheme="minorHAnsi" w:hAnsiTheme="minorHAnsi" w:cstheme="minorHAnsi"/>
          <w:sz w:val="21"/>
          <w:szCs w:val="21"/>
        </w:rPr>
        <w:t>a to smluvní pokut</w:t>
      </w:r>
      <w:r w:rsidR="004B2137">
        <w:rPr>
          <w:rFonts w:asciiTheme="minorHAnsi" w:hAnsiTheme="minorHAnsi" w:cstheme="minorHAnsi"/>
          <w:sz w:val="21"/>
          <w:szCs w:val="21"/>
        </w:rPr>
        <w:t>a</w:t>
      </w:r>
      <w:r w:rsidRPr="0003788C">
        <w:rPr>
          <w:rFonts w:asciiTheme="minorHAnsi" w:hAnsiTheme="minorHAnsi" w:cstheme="minorHAnsi"/>
          <w:sz w:val="21"/>
          <w:szCs w:val="21"/>
        </w:rPr>
        <w:t xml:space="preserve"> ve výši </w:t>
      </w:r>
      <w:r w:rsidR="00234DE0">
        <w:rPr>
          <w:rFonts w:asciiTheme="minorHAnsi" w:hAnsiTheme="minorHAnsi" w:cstheme="minorHAnsi"/>
          <w:sz w:val="21"/>
          <w:szCs w:val="21"/>
        </w:rPr>
        <w:t xml:space="preserve">2.000,- Kč </w:t>
      </w:r>
      <w:r w:rsidR="005F1BC2">
        <w:rPr>
          <w:rFonts w:asciiTheme="minorHAnsi" w:hAnsiTheme="minorHAnsi" w:cstheme="minorHAnsi"/>
          <w:sz w:val="21"/>
          <w:szCs w:val="21"/>
        </w:rPr>
        <w:t xml:space="preserve">za každý jednotlivý případ. </w:t>
      </w:r>
    </w:p>
    <w:p w14:paraId="62254D29" w14:textId="66223DE7" w:rsidR="00845D45" w:rsidRPr="0003788C" w:rsidRDefault="00845D45" w:rsidP="004B2137">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Budou-li prokazatelně vinou Zhotovitele Objednateli vyměřeny ze strany k tomu oprávněných právních subjektů jakékoliv pokuty (např. při porušení hygienických, požárních, bezpečnostních či jiných předpisů a norem), je Zhotovitel povinen na základě písemné výzvy Objednatele tyto pokuty v plné výši uhradit.</w:t>
      </w:r>
    </w:p>
    <w:p w14:paraId="533C4418" w14:textId="2086B5F2" w:rsidR="00845D45" w:rsidRPr="0003788C" w:rsidRDefault="00845D45" w:rsidP="004B2137">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V případě prodlení Objednatel</w:t>
      </w:r>
      <w:r w:rsidR="004B2137">
        <w:rPr>
          <w:rFonts w:asciiTheme="minorHAnsi" w:hAnsiTheme="minorHAnsi" w:cstheme="minorHAnsi"/>
          <w:sz w:val="21"/>
          <w:szCs w:val="21"/>
        </w:rPr>
        <w:t xml:space="preserve">e s úhradou ceny za poskytnuté Služby </w:t>
      </w:r>
      <w:r w:rsidRPr="0003788C">
        <w:rPr>
          <w:rFonts w:asciiTheme="minorHAnsi" w:hAnsiTheme="minorHAnsi" w:cstheme="minorHAnsi"/>
          <w:sz w:val="21"/>
          <w:szCs w:val="21"/>
        </w:rPr>
        <w:t>je Zhotovitel oprávněn po</w:t>
      </w:r>
      <w:r w:rsidR="004B2137">
        <w:rPr>
          <w:rFonts w:asciiTheme="minorHAnsi" w:hAnsiTheme="minorHAnsi" w:cstheme="minorHAnsi"/>
          <w:sz w:val="21"/>
          <w:szCs w:val="21"/>
        </w:rPr>
        <w:t> </w:t>
      </w:r>
      <w:r w:rsidRPr="0003788C">
        <w:rPr>
          <w:rFonts w:asciiTheme="minorHAnsi" w:hAnsiTheme="minorHAnsi" w:cstheme="minorHAnsi"/>
          <w:sz w:val="21"/>
          <w:szCs w:val="21"/>
        </w:rPr>
        <w:t>Objednateli požadovat uhrazení úroku z prodlení.</w:t>
      </w:r>
    </w:p>
    <w:p w14:paraId="4A0D3192" w14:textId="77777777" w:rsidR="00845D45" w:rsidRPr="0003788C" w:rsidRDefault="00845D45" w:rsidP="004B2137">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Smluvní pokuty jsou splatné do 15 (slovy: patnácti) dnů od písemného vyúčtování odeslaného druhé Smluvní straně doporučeným dopisem. </w:t>
      </w:r>
    </w:p>
    <w:p w14:paraId="77339A9B" w14:textId="77777777" w:rsidR="00845D45" w:rsidRDefault="00845D45" w:rsidP="004B2137">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Ve vztahu  k náhradě škody vzniklé porušením smluvní povinnosti platí, že právo na její náhradu není zaplacením smluvní pokuty dotčeno. Odstoupením od této Smlouvy není dotčen nárok na zaplacení smluvní pokuty ani nároky na náhradu škody.</w:t>
      </w:r>
    </w:p>
    <w:p w14:paraId="480B271D" w14:textId="77777777" w:rsidR="00DB1E06" w:rsidRPr="0003788C" w:rsidRDefault="00DB1E06" w:rsidP="00DB1E06">
      <w:pPr>
        <w:pStyle w:val="Zkladntext"/>
        <w:spacing w:line="259" w:lineRule="auto"/>
        <w:ind w:left="567"/>
        <w:contextualSpacing/>
        <w:rPr>
          <w:rFonts w:asciiTheme="minorHAnsi" w:hAnsiTheme="minorHAnsi" w:cstheme="minorHAnsi"/>
          <w:sz w:val="21"/>
          <w:szCs w:val="21"/>
        </w:rPr>
      </w:pPr>
    </w:p>
    <w:p w14:paraId="7D1CAF42" w14:textId="77777777" w:rsidR="002022C3" w:rsidRPr="0003788C" w:rsidRDefault="002022C3" w:rsidP="00A63C41">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 xml:space="preserve">Trvání Smlouvy </w:t>
      </w:r>
    </w:p>
    <w:p w14:paraId="520070F1" w14:textId="36FB8446" w:rsidR="002022C3" w:rsidRPr="005631CF" w:rsidRDefault="00382BDD" w:rsidP="00382BDD">
      <w:pPr>
        <w:pStyle w:val="Zkladntext"/>
        <w:numPr>
          <w:ilvl w:val="1"/>
          <w:numId w:val="3"/>
        </w:numPr>
        <w:tabs>
          <w:tab w:val="left" w:pos="9354"/>
        </w:tabs>
        <w:spacing w:line="259" w:lineRule="auto"/>
        <w:ind w:left="567" w:hanging="567"/>
        <w:contextualSpacing/>
        <w:rPr>
          <w:rFonts w:asciiTheme="minorHAnsi" w:hAnsiTheme="minorHAnsi" w:cstheme="minorHAnsi"/>
          <w:sz w:val="21"/>
          <w:szCs w:val="21"/>
        </w:rPr>
      </w:pPr>
      <w:r w:rsidRPr="00382BDD">
        <w:rPr>
          <w:rFonts w:asciiTheme="minorHAnsi" w:hAnsiTheme="minorHAnsi" w:cstheme="minorHAnsi"/>
          <w:sz w:val="21"/>
          <w:szCs w:val="21"/>
        </w:rPr>
        <w:t>Tato smlouva nabývá platnosti dnem podpisu oběma smluvními stranami a účinnosti dn</w:t>
      </w:r>
      <w:r w:rsidR="00E035EC">
        <w:rPr>
          <w:rFonts w:asciiTheme="minorHAnsi" w:hAnsiTheme="minorHAnsi" w:cstheme="minorHAnsi"/>
          <w:sz w:val="21"/>
          <w:szCs w:val="21"/>
        </w:rPr>
        <w:t xml:space="preserve">em uveřejnění v registru smluv </w:t>
      </w:r>
      <w:r w:rsidR="00E035EC">
        <w:rPr>
          <w:rFonts w:asciiTheme="minorHAnsi" w:hAnsiTheme="minorHAnsi"/>
          <w:sz w:val="21"/>
          <w:szCs w:val="21"/>
        </w:rPr>
        <w:t xml:space="preserve">podle zák. č. 340/2015 </w:t>
      </w:r>
      <w:proofErr w:type="spellStart"/>
      <w:r w:rsidR="00E035EC">
        <w:rPr>
          <w:rFonts w:asciiTheme="minorHAnsi" w:hAnsiTheme="minorHAnsi"/>
          <w:sz w:val="21"/>
          <w:szCs w:val="21"/>
        </w:rPr>
        <w:t>Sb</w:t>
      </w:r>
      <w:proofErr w:type="spellEnd"/>
      <w:r w:rsidR="00E035EC">
        <w:rPr>
          <w:rFonts w:asciiTheme="minorHAnsi" w:hAnsiTheme="minorHAnsi"/>
          <w:sz w:val="21"/>
          <w:szCs w:val="21"/>
        </w:rPr>
        <w:t>, které zajistí Objednatel.</w:t>
      </w:r>
    </w:p>
    <w:p w14:paraId="3E842ECB" w14:textId="5E9A8BBC" w:rsidR="00556C92" w:rsidRDefault="005631CF" w:rsidP="00556C92">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se zavazuje </w:t>
      </w:r>
      <w:r w:rsidRPr="00556C92">
        <w:rPr>
          <w:rFonts w:asciiTheme="minorHAnsi" w:hAnsiTheme="minorHAnsi" w:cstheme="minorHAnsi"/>
          <w:sz w:val="21"/>
          <w:szCs w:val="21"/>
        </w:rPr>
        <w:t xml:space="preserve">zahájit ve lhůtě </w:t>
      </w:r>
      <w:r w:rsidR="00891E68">
        <w:rPr>
          <w:rFonts w:asciiTheme="minorHAnsi" w:hAnsiTheme="minorHAnsi" w:cstheme="minorHAnsi"/>
          <w:sz w:val="21"/>
          <w:szCs w:val="21"/>
        </w:rPr>
        <w:t>30</w:t>
      </w:r>
      <w:r w:rsidRPr="00556C92">
        <w:rPr>
          <w:rFonts w:asciiTheme="minorHAnsi" w:hAnsiTheme="minorHAnsi" w:cstheme="minorHAnsi"/>
          <w:sz w:val="21"/>
          <w:szCs w:val="21"/>
        </w:rPr>
        <w:t xml:space="preserve"> dnů ode dne nabytí účinnosti smlouvy</w:t>
      </w:r>
      <w:r w:rsidR="00556C92">
        <w:rPr>
          <w:rFonts w:asciiTheme="minorHAnsi" w:hAnsiTheme="minorHAnsi" w:cstheme="minorHAnsi"/>
          <w:sz w:val="21"/>
          <w:szCs w:val="21"/>
        </w:rPr>
        <w:t> </w:t>
      </w:r>
      <w:r w:rsidRPr="00556C92">
        <w:rPr>
          <w:rFonts w:asciiTheme="minorHAnsi" w:hAnsiTheme="minorHAnsi" w:cstheme="minorHAnsi"/>
          <w:sz w:val="21"/>
          <w:szCs w:val="21"/>
        </w:rPr>
        <w:t>převzí</w:t>
      </w:r>
      <w:r w:rsidR="00891E68">
        <w:rPr>
          <w:rFonts w:asciiTheme="minorHAnsi" w:hAnsiTheme="minorHAnsi" w:cstheme="minorHAnsi"/>
          <w:sz w:val="21"/>
          <w:szCs w:val="21"/>
        </w:rPr>
        <w:t>t</w:t>
      </w:r>
      <w:r w:rsidRPr="00556C92">
        <w:rPr>
          <w:rFonts w:asciiTheme="minorHAnsi" w:hAnsiTheme="minorHAnsi" w:cstheme="minorHAnsi"/>
          <w:sz w:val="21"/>
          <w:szCs w:val="21"/>
        </w:rPr>
        <w:t xml:space="preserve"> komplexní správ</w:t>
      </w:r>
      <w:r w:rsidR="00891E68">
        <w:rPr>
          <w:rFonts w:asciiTheme="minorHAnsi" w:hAnsiTheme="minorHAnsi" w:cstheme="minorHAnsi"/>
          <w:sz w:val="21"/>
          <w:szCs w:val="21"/>
        </w:rPr>
        <w:t>u</w:t>
      </w:r>
      <w:r w:rsidRPr="00556C92">
        <w:rPr>
          <w:rFonts w:asciiTheme="minorHAnsi" w:hAnsiTheme="minorHAnsi" w:cstheme="minorHAnsi"/>
          <w:sz w:val="21"/>
          <w:szCs w:val="21"/>
        </w:rPr>
        <w:t xml:space="preserve"> ICT Objednatele; převzetí komplexní správy ICT bude provedeno výlučně na vlastní odpovědnost a na vlastní náklady přebírajícího Zhotovitele a o tomto předání bude vypracován předávací protokol, jehož stejnopisy obdrží Objednatel, předávající zhotovitel a přebírající Zhotovitel</w:t>
      </w:r>
      <w:r w:rsidR="00556C92">
        <w:rPr>
          <w:rFonts w:asciiTheme="minorHAnsi" w:hAnsiTheme="minorHAnsi" w:cstheme="minorHAnsi"/>
          <w:sz w:val="21"/>
          <w:szCs w:val="21"/>
        </w:rPr>
        <w:t>.</w:t>
      </w:r>
    </w:p>
    <w:p w14:paraId="78D92BFA" w14:textId="2091CA95" w:rsidR="00556C92" w:rsidRDefault="00556C92" w:rsidP="00556C92">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Zhotovitel se zavazuje zahájit poskytování Služeb dle této smlouvy </w:t>
      </w:r>
      <w:r w:rsidRPr="00556C92">
        <w:rPr>
          <w:rFonts w:asciiTheme="minorHAnsi" w:hAnsiTheme="minorHAnsi" w:cstheme="minorHAnsi"/>
          <w:b/>
          <w:sz w:val="21"/>
          <w:szCs w:val="21"/>
        </w:rPr>
        <w:t xml:space="preserve">ode dne 1. 1. 2023 </w:t>
      </w:r>
      <w:r w:rsidR="00B05A39">
        <w:rPr>
          <w:rFonts w:asciiTheme="minorHAnsi" w:hAnsiTheme="minorHAnsi" w:cstheme="minorHAnsi"/>
          <w:sz w:val="21"/>
          <w:szCs w:val="21"/>
        </w:rPr>
        <w:t>z</w:t>
      </w:r>
      <w:r w:rsidRPr="0003788C">
        <w:rPr>
          <w:rFonts w:asciiTheme="minorHAnsi" w:hAnsiTheme="minorHAnsi" w:cstheme="minorHAnsi"/>
          <w:sz w:val="21"/>
          <w:szCs w:val="21"/>
        </w:rPr>
        <w:t>a předpokladu, že dojde k protokolárnímu převzetí souboru informačních a komunikačních technologií, jichž se plnění smlouvy týká, a k nim přináležející dokumentace, od stávajícího zhotovitele - správce informačních a komunikačních technologií NPÚ ÚOP v </w:t>
      </w:r>
      <w:r>
        <w:rPr>
          <w:rFonts w:asciiTheme="minorHAnsi" w:hAnsiTheme="minorHAnsi" w:cstheme="minorHAnsi"/>
          <w:sz w:val="21"/>
          <w:szCs w:val="21"/>
        </w:rPr>
        <w:t>Liberci</w:t>
      </w:r>
      <w:r w:rsidRPr="0003788C">
        <w:rPr>
          <w:rFonts w:asciiTheme="minorHAnsi" w:hAnsiTheme="minorHAnsi" w:cstheme="minorHAnsi"/>
          <w:sz w:val="21"/>
          <w:szCs w:val="21"/>
        </w:rPr>
        <w:t xml:space="preserve">, </w:t>
      </w:r>
      <w:r>
        <w:rPr>
          <w:rFonts w:asciiTheme="minorHAnsi" w:hAnsiTheme="minorHAnsi" w:cstheme="minorHAnsi"/>
          <w:sz w:val="21"/>
          <w:szCs w:val="21"/>
        </w:rPr>
        <w:t xml:space="preserve">dle předchozího odstavce, </w:t>
      </w:r>
      <w:r w:rsidRPr="0003788C">
        <w:rPr>
          <w:rFonts w:asciiTheme="minorHAnsi" w:hAnsiTheme="minorHAnsi" w:cstheme="minorHAnsi"/>
          <w:sz w:val="21"/>
          <w:szCs w:val="21"/>
        </w:rPr>
        <w:t>nen</w:t>
      </w:r>
      <w:r w:rsidR="00B05A39">
        <w:rPr>
          <w:rFonts w:asciiTheme="minorHAnsi" w:hAnsiTheme="minorHAnsi" w:cstheme="minorHAnsi"/>
          <w:sz w:val="21"/>
          <w:szCs w:val="21"/>
        </w:rPr>
        <w:t>í-li jím sám vybraný Zhotovitel.</w:t>
      </w:r>
    </w:p>
    <w:p w14:paraId="75F99D6C" w14:textId="46B05602" w:rsidR="002022C3" w:rsidRDefault="002022C3" w:rsidP="00382BDD">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Tato smlouva se uzavírá </w:t>
      </w:r>
      <w:r w:rsidR="00CE24BB">
        <w:rPr>
          <w:rFonts w:asciiTheme="minorHAnsi" w:hAnsiTheme="minorHAnsi" w:cstheme="minorHAnsi"/>
          <w:b/>
          <w:sz w:val="21"/>
          <w:szCs w:val="21"/>
        </w:rPr>
        <w:t>na dobu určitou do 31. 12. 2026</w:t>
      </w:r>
      <w:r w:rsidRPr="00B05A39">
        <w:rPr>
          <w:rFonts w:asciiTheme="minorHAnsi" w:hAnsiTheme="minorHAnsi" w:cstheme="minorHAnsi"/>
          <w:b/>
          <w:sz w:val="21"/>
          <w:szCs w:val="21"/>
        </w:rPr>
        <w:t>, nebo do vyčerpání částky uvedené v čl. IV.</w:t>
      </w:r>
      <w:r w:rsidR="00926216" w:rsidRPr="00B05A39">
        <w:rPr>
          <w:rFonts w:asciiTheme="minorHAnsi" w:hAnsiTheme="minorHAnsi" w:cstheme="minorHAnsi"/>
          <w:b/>
          <w:sz w:val="21"/>
          <w:szCs w:val="21"/>
        </w:rPr>
        <w:t> </w:t>
      </w:r>
      <w:r w:rsidRPr="00B05A39">
        <w:rPr>
          <w:rFonts w:asciiTheme="minorHAnsi" w:hAnsiTheme="minorHAnsi" w:cstheme="minorHAnsi"/>
          <w:b/>
          <w:sz w:val="21"/>
          <w:szCs w:val="21"/>
        </w:rPr>
        <w:t>odst. 4.7 této smlouvy</w:t>
      </w:r>
      <w:r w:rsidRPr="0003788C">
        <w:rPr>
          <w:rFonts w:asciiTheme="minorHAnsi" w:hAnsiTheme="minorHAnsi" w:cstheme="minorHAnsi"/>
          <w:sz w:val="21"/>
          <w:szCs w:val="21"/>
        </w:rPr>
        <w:t>, podle toho, která skutečnost nastane dříve.</w:t>
      </w:r>
    </w:p>
    <w:p w14:paraId="6F0A574E" w14:textId="4BD27DA2" w:rsidR="00556C92" w:rsidRPr="00B05A39" w:rsidRDefault="002022C3" w:rsidP="00B05A39">
      <w:pPr>
        <w:pStyle w:val="Zkladntext"/>
        <w:numPr>
          <w:ilvl w:val="1"/>
          <w:numId w:val="3"/>
        </w:numPr>
        <w:tabs>
          <w:tab w:val="left" w:pos="567"/>
          <w:tab w:val="left" w:pos="9354"/>
        </w:tabs>
        <w:spacing w:line="259" w:lineRule="auto"/>
        <w:ind w:left="567" w:hanging="567"/>
        <w:contextualSpacing/>
        <w:rPr>
          <w:rFonts w:asciiTheme="minorHAnsi" w:hAnsiTheme="minorHAnsi" w:cstheme="minorHAnsi"/>
          <w:sz w:val="21"/>
          <w:szCs w:val="21"/>
        </w:rPr>
      </w:pPr>
      <w:r w:rsidRPr="00B05A39">
        <w:rPr>
          <w:rFonts w:asciiTheme="minorHAnsi" w:hAnsiTheme="minorHAnsi" w:cstheme="minorHAnsi"/>
          <w:sz w:val="21"/>
          <w:szCs w:val="21"/>
        </w:rPr>
        <w:t xml:space="preserve">Zhotovitel se zavazuje </w:t>
      </w:r>
      <w:r w:rsidR="00556C92" w:rsidRPr="00B05A39">
        <w:rPr>
          <w:rFonts w:asciiTheme="minorHAnsi" w:hAnsiTheme="minorHAnsi" w:cstheme="minorHAnsi"/>
          <w:sz w:val="21"/>
          <w:szCs w:val="21"/>
        </w:rPr>
        <w:t>být v plném rozsahu součinný s vybraným zhotovitelem, který vzejde z veřejné zakázky na služby zahrnující komplexní správu ICT v NPÚ ÚOP v</w:t>
      </w:r>
      <w:r w:rsidR="00B05A39">
        <w:rPr>
          <w:rFonts w:asciiTheme="minorHAnsi" w:hAnsiTheme="minorHAnsi" w:cstheme="minorHAnsi"/>
          <w:sz w:val="21"/>
          <w:szCs w:val="21"/>
        </w:rPr>
        <w:t> </w:t>
      </w:r>
      <w:r w:rsidR="00556C92" w:rsidRPr="00B05A39">
        <w:rPr>
          <w:rFonts w:asciiTheme="minorHAnsi" w:hAnsiTheme="minorHAnsi" w:cstheme="minorHAnsi"/>
          <w:sz w:val="21"/>
          <w:szCs w:val="21"/>
        </w:rPr>
        <w:t>Liberci</w:t>
      </w:r>
      <w:r w:rsidR="00B05A39">
        <w:rPr>
          <w:rFonts w:asciiTheme="minorHAnsi" w:hAnsiTheme="minorHAnsi" w:cstheme="minorHAnsi"/>
          <w:sz w:val="21"/>
          <w:szCs w:val="21"/>
        </w:rPr>
        <w:t>,</w:t>
      </w:r>
      <w:r w:rsidR="00556C92" w:rsidRPr="00B05A39">
        <w:rPr>
          <w:rFonts w:asciiTheme="minorHAnsi" w:hAnsiTheme="minorHAnsi" w:cstheme="minorHAnsi"/>
          <w:sz w:val="21"/>
          <w:szCs w:val="21"/>
        </w:rPr>
        <w:t xml:space="preserve"> v období p</w:t>
      </w:r>
      <w:r w:rsidR="00B05A39">
        <w:rPr>
          <w:rFonts w:asciiTheme="minorHAnsi" w:hAnsiTheme="minorHAnsi" w:cstheme="minorHAnsi"/>
          <w:sz w:val="21"/>
          <w:szCs w:val="21"/>
        </w:rPr>
        <w:t>řed</w:t>
      </w:r>
      <w:r w:rsidR="00556C92" w:rsidRPr="00B05A39">
        <w:rPr>
          <w:rFonts w:asciiTheme="minorHAnsi" w:hAnsiTheme="minorHAnsi" w:cstheme="minorHAnsi"/>
          <w:sz w:val="21"/>
          <w:szCs w:val="21"/>
        </w:rPr>
        <w:t xml:space="preserve"> ukončení</w:t>
      </w:r>
      <w:r w:rsidR="00B05A39">
        <w:rPr>
          <w:rFonts w:asciiTheme="minorHAnsi" w:hAnsiTheme="minorHAnsi" w:cstheme="minorHAnsi"/>
          <w:sz w:val="21"/>
          <w:szCs w:val="21"/>
        </w:rPr>
        <w:t>m</w:t>
      </w:r>
      <w:r w:rsidR="00556C92" w:rsidRPr="00B05A39">
        <w:rPr>
          <w:rFonts w:asciiTheme="minorHAnsi" w:hAnsiTheme="minorHAnsi" w:cstheme="minorHAnsi"/>
          <w:sz w:val="21"/>
          <w:szCs w:val="21"/>
        </w:rPr>
        <w:t xml:space="preserve"> platnosti a účinnosti této smlouvy, a to při předávání komplexní správy ICT v NPÚ ÚOP v Liberci, což zahrnuje povinnost Zhotovitele nejpozději 10 (slovy: deseti) pracovních dnů před ukončením smlouvy</w:t>
      </w:r>
      <w:r w:rsidR="00556C92" w:rsidRPr="00B05A39">
        <w:rPr>
          <w:rFonts w:asciiTheme="minorHAnsi" w:hAnsiTheme="minorHAnsi" w:cstheme="minorHAnsi"/>
          <w:b/>
          <w:bCs/>
          <w:sz w:val="21"/>
          <w:szCs w:val="21"/>
        </w:rPr>
        <w:t xml:space="preserve"> zajistit </w:t>
      </w:r>
    </w:p>
    <w:p w14:paraId="7AC446BD" w14:textId="3B5FD93A" w:rsidR="00556C92" w:rsidRPr="0003788C" w:rsidRDefault="00556C92" w:rsidP="00B05A39">
      <w:pPr>
        <w:pStyle w:val="Zkladntext"/>
        <w:numPr>
          <w:ilvl w:val="2"/>
          <w:numId w:val="3"/>
        </w:numPr>
        <w:tabs>
          <w:tab w:val="left" w:pos="426"/>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předá</w:t>
      </w:r>
      <w:r w:rsidR="00B05A39">
        <w:rPr>
          <w:rFonts w:asciiTheme="minorHAnsi" w:hAnsiTheme="minorHAnsi" w:cstheme="minorHAnsi"/>
          <w:sz w:val="21"/>
          <w:szCs w:val="21"/>
        </w:rPr>
        <w:t>ní všech věcí, jichž se plnění s</w:t>
      </w:r>
      <w:r w:rsidRPr="0003788C">
        <w:rPr>
          <w:rFonts w:asciiTheme="minorHAnsi" w:hAnsiTheme="minorHAnsi" w:cstheme="minorHAnsi"/>
          <w:sz w:val="21"/>
          <w:szCs w:val="21"/>
        </w:rPr>
        <w:t>mlouvy týká</w:t>
      </w:r>
      <w:r>
        <w:rPr>
          <w:rFonts w:asciiTheme="minorHAnsi" w:hAnsiTheme="minorHAnsi" w:cstheme="minorHAnsi"/>
          <w:sz w:val="21"/>
          <w:szCs w:val="21"/>
        </w:rPr>
        <w:t>,</w:t>
      </w:r>
      <w:r w:rsidRPr="0003788C">
        <w:rPr>
          <w:rFonts w:asciiTheme="minorHAnsi" w:hAnsiTheme="minorHAnsi" w:cstheme="minorHAnsi"/>
          <w:sz w:val="21"/>
          <w:szCs w:val="21"/>
        </w:rPr>
        <w:t xml:space="preserve"> a k nim přináležející dokumentace,</w:t>
      </w:r>
    </w:p>
    <w:p w14:paraId="56DAC728" w14:textId="77777777" w:rsidR="00556C92" w:rsidRPr="0003788C" w:rsidRDefault="00556C92" w:rsidP="00B05A39">
      <w:pPr>
        <w:pStyle w:val="Zkladntext"/>
        <w:numPr>
          <w:ilvl w:val="2"/>
          <w:numId w:val="3"/>
        </w:numPr>
        <w:tabs>
          <w:tab w:val="left" w:pos="426"/>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 xml:space="preserve">předání zejména provozně technických informací podstatných pro plnění </w:t>
      </w:r>
      <w:r>
        <w:rPr>
          <w:rFonts w:asciiTheme="minorHAnsi" w:hAnsiTheme="minorHAnsi" w:cstheme="minorHAnsi"/>
          <w:sz w:val="21"/>
          <w:szCs w:val="21"/>
        </w:rPr>
        <w:t>s</w:t>
      </w:r>
      <w:r w:rsidRPr="0003788C">
        <w:rPr>
          <w:rFonts w:asciiTheme="minorHAnsi" w:hAnsiTheme="minorHAnsi" w:cstheme="minorHAnsi"/>
          <w:sz w:val="21"/>
          <w:szCs w:val="21"/>
        </w:rPr>
        <w:t xml:space="preserve">mlouvy, </w:t>
      </w:r>
    </w:p>
    <w:p w14:paraId="2217252C" w14:textId="77777777" w:rsidR="00556C92" w:rsidRPr="0003788C" w:rsidRDefault="00556C92" w:rsidP="00B05A39">
      <w:pPr>
        <w:pStyle w:val="Zkladntext"/>
        <w:numPr>
          <w:ilvl w:val="2"/>
          <w:numId w:val="3"/>
        </w:numPr>
        <w:tabs>
          <w:tab w:val="left" w:pos="426"/>
        </w:tabs>
        <w:spacing w:line="259" w:lineRule="auto"/>
        <w:ind w:left="1276"/>
        <w:contextualSpacing/>
        <w:rPr>
          <w:rFonts w:asciiTheme="minorHAnsi" w:hAnsiTheme="minorHAnsi" w:cstheme="minorHAnsi"/>
          <w:sz w:val="21"/>
          <w:szCs w:val="21"/>
        </w:rPr>
      </w:pPr>
      <w:r w:rsidRPr="0003788C">
        <w:rPr>
          <w:rFonts w:asciiTheme="minorHAnsi" w:hAnsiTheme="minorHAnsi" w:cstheme="minorHAnsi"/>
          <w:sz w:val="21"/>
          <w:szCs w:val="21"/>
        </w:rPr>
        <w:t>zpracování předávacího protokolu, který bude obsahovat zejména</w:t>
      </w:r>
    </w:p>
    <w:p w14:paraId="6CF9C214"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kompletní operativní evidenci počítačových programů, jejich licencí a licenčních smluv a dalších dokladů o pořízení počítačových programů v souladu s Usnesením vlády č. 624 ze dne 20. 6. 2001, a to ve stavu aktuálním k datu předání,</w:t>
      </w:r>
    </w:p>
    <w:p w14:paraId="449762D7"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kompletní evidenci počítačových programů instalovaných na jednotlivých počítačích (ve stavu aktuálním k datu předání),</w:t>
      </w:r>
    </w:p>
    <w:p w14:paraId="7EB7A965"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kompletní evidenci vyřazených počítačových programů (ve stavu aktuálním k datu předání),</w:t>
      </w:r>
    </w:p>
    <w:p w14:paraId="66EA78FB"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kompletní evidenci spravované výpočetní techniky ve stavu aktuálním k datu předání včetně uvedení inventárních čísel a jejich identifikace v rámci počítačové sítě,</w:t>
      </w:r>
    </w:p>
    <w:p w14:paraId="4C302799"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seznam aktuálně běžících reklamačních řízení,</w:t>
      </w:r>
    </w:p>
    <w:p w14:paraId="6E6C006E"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seznam výpočetní techniky, která se aktuálně nachází v opravě,</w:t>
      </w:r>
    </w:p>
    <w:p w14:paraId="405972B9"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lastRenderedPageBreak/>
        <w:t>seznam výpočetní techniky aktuálně navržené k likvidaci,</w:t>
      </w:r>
    </w:p>
    <w:p w14:paraId="4292F94D"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seznam zlikvidované výpočetní techniky a doklady o likvidaci,</w:t>
      </w:r>
    </w:p>
    <w:p w14:paraId="1B72CD80"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kompletní dokumentaci potřebnou k provozu serveru,</w:t>
      </w:r>
    </w:p>
    <w:p w14:paraId="1E4268C4"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kompletní dokumentaci potřebnou k provozu sítě,</w:t>
      </w:r>
    </w:p>
    <w:p w14:paraId="74B9E2B1"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 xml:space="preserve">kompletní dokumentaci potřebnou k provozu kamerového systému </w:t>
      </w:r>
      <w:proofErr w:type="spellStart"/>
      <w:r w:rsidRPr="0003788C">
        <w:rPr>
          <w:rFonts w:asciiTheme="minorHAnsi" w:hAnsiTheme="minorHAnsi" w:cstheme="minorHAnsi"/>
          <w:sz w:val="21"/>
          <w:szCs w:val="21"/>
        </w:rPr>
        <w:t>serverovny</w:t>
      </w:r>
      <w:proofErr w:type="spellEnd"/>
      <w:r w:rsidRPr="0003788C">
        <w:rPr>
          <w:rFonts w:asciiTheme="minorHAnsi" w:hAnsiTheme="minorHAnsi" w:cstheme="minorHAnsi"/>
          <w:sz w:val="21"/>
          <w:szCs w:val="21"/>
        </w:rPr>
        <w:t>,</w:t>
      </w:r>
    </w:p>
    <w:p w14:paraId="1A3AA90C" w14:textId="77777777" w:rsidR="00556C92" w:rsidRPr="0003788C" w:rsidRDefault="00556C92" w:rsidP="00556C92">
      <w:pPr>
        <w:pStyle w:val="Odstavecseseznamem"/>
        <w:numPr>
          <w:ilvl w:val="0"/>
          <w:numId w:val="10"/>
        </w:numPr>
        <w:tabs>
          <w:tab w:val="right" w:pos="9070"/>
          <w:tab w:val="left" w:pos="9354"/>
        </w:tabs>
        <w:spacing w:after="120" w:line="259" w:lineRule="auto"/>
        <w:ind w:left="1985"/>
        <w:jc w:val="both"/>
        <w:rPr>
          <w:rFonts w:asciiTheme="minorHAnsi" w:hAnsiTheme="minorHAnsi" w:cstheme="minorHAnsi"/>
          <w:sz w:val="21"/>
          <w:szCs w:val="21"/>
        </w:rPr>
      </w:pPr>
      <w:r w:rsidRPr="0003788C">
        <w:rPr>
          <w:rFonts w:asciiTheme="minorHAnsi" w:hAnsiTheme="minorHAnsi" w:cstheme="minorHAnsi"/>
          <w:sz w:val="21"/>
          <w:szCs w:val="21"/>
        </w:rPr>
        <w:t>dokumentaci vytvořenou a spravovanou dle Směrnice, tj. zejména, nikoliv však výlučně</w:t>
      </w:r>
    </w:p>
    <w:p w14:paraId="5773F7DE" w14:textId="77777777" w:rsidR="00556C92" w:rsidRPr="0003788C" w:rsidRDefault="00556C92" w:rsidP="00556C92">
      <w:pPr>
        <w:pStyle w:val="Odstavecseseznamem"/>
        <w:numPr>
          <w:ilvl w:val="0"/>
          <w:numId w:val="11"/>
        </w:numPr>
        <w:tabs>
          <w:tab w:val="left" w:pos="3544"/>
          <w:tab w:val="right" w:pos="9070"/>
          <w:tab w:val="left" w:pos="9354"/>
        </w:tabs>
        <w:spacing w:after="120" w:line="259" w:lineRule="auto"/>
        <w:ind w:left="2552"/>
        <w:jc w:val="both"/>
        <w:rPr>
          <w:rFonts w:asciiTheme="minorHAnsi" w:hAnsiTheme="minorHAnsi" w:cstheme="minorHAnsi"/>
          <w:sz w:val="21"/>
          <w:szCs w:val="21"/>
        </w:rPr>
      </w:pPr>
      <w:r w:rsidRPr="0003788C">
        <w:rPr>
          <w:rFonts w:asciiTheme="minorHAnsi" w:hAnsiTheme="minorHAnsi" w:cstheme="minorHAnsi"/>
          <w:sz w:val="21"/>
          <w:szCs w:val="21"/>
        </w:rPr>
        <w:t>hesla a přístupové údaje,</w:t>
      </w:r>
    </w:p>
    <w:p w14:paraId="16F8D691" w14:textId="77777777" w:rsidR="00556C92" w:rsidRPr="0003788C" w:rsidRDefault="00556C92" w:rsidP="00556C92">
      <w:pPr>
        <w:pStyle w:val="Odstavecseseznamem"/>
        <w:numPr>
          <w:ilvl w:val="0"/>
          <w:numId w:val="11"/>
        </w:numPr>
        <w:tabs>
          <w:tab w:val="left" w:pos="3544"/>
          <w:tab w:val="right" w:pos="9070"/>
          <w:tab w:val="left" w:pos="9354"/>
        </w:tabs>
        <w:spacing w:after="120" w:line="259" w:lineRule="auto"/>
        <w:ind w:left="2552"/>
        <w:jc w:val="both"/>
        <w:rPr>
          <w:rFonts w:asciiTheme="minorHAnsi" w:hAnsiTheme="minorHAnsi" w:cstheme="minorHAnsi"/>
          <w:sz w:val="21"/>
          <w:szCs w:val="21"/>
        </w:rPr>
      </w:pPr>
      <w:r w:rsidRPr="0003788C">
        <w:rPr>
          <w:rFonts w:asciiTheme="minorHAnsi" w:hAnsiTheme="minorHAnsi" w:cstheme="minorHAnsi"/>
          <w:sz w:val="21"/>
          <w:szCs w:val="21"/>
        </w:rPr>
        <w:t>dokumentace ICT v rozsahu přílohy č. 1 Směrnice,</w:t>
      </w:r>
    </w:p>
    <w:p w14:paraId="634C4720" w14:textId="77777777" w:rsidR="00556C92" w:rsidRPr="0003788C" w:rsidRDefault="00556C92" w:rsidP="00556C92">
      <w:pPr>
        <w:pStyle w:val="Odstavecseseznamem"/>
        <w:numPr>
          <w:ilvl w:val="0"/>
          <w:numId w:val="11"/>
        </w:numPr>
        <w:tabs>
          <w:tab w:val="left" w:pos="3544"/>
          <w:tab w:val="right" w:pos="9070"/>
          <w:tab w:val="left" w:pos="9354"/>
        </w:tabs>
        <w:spacing w:after="120" w:line="259" w:lineRule="auto"/>
        <w:ind w:left="2552"/>
        <w:jc w:val="both"/>
        <w:rPr>
          <w:rFonts w:asciiTheme="minorHAnsi" w:hAnsiTheme="minorHAnsi" w:cstheme="minorHAnsi"/>
          <w:sz w:val="21"/>
          <w:szCs w:val="21"/>
        </w:rPr>
      </w:pPr>
      <w:r w:rsidRPr="0003788C">
        <w:rPr>
          <w:rFonts w:asciiTheme="minorHAnsi" w:hAnsiTheme="minorHAnsi" w:cstheme="minorHAnsi"/>
          <w:sz w:val="21"/>
          <w:szCs w:val="21"/>
        </w:rPr>
        <w:t>dokumentace informačních systému/aplikací dle přílohy č. 2 Směrnice.</w:t>
      </w:r>
    </w:p>
    <w:p w14:paraId="13C105DB" w14:textId="77777777" w:rsidR="00556C92" w:rsidRPr="0003788C" w:rsidRDefault="00556C92" w:rsidP="00556C92">
      <w:pPr>
        <w:pStyle w:val="Zkladntext"/>
        <w:tabs>
          <w:tab w:val="left" w:pos="567"/>
          <w:tab w:val="left" w:pos="9354"/>
        </w:tabs>
        <w:spacing w:line="259" w:lineRule="auto"/>
        <w:ind w:left="567"/>
        <w:contextualSpacing/>
        <w:rPr>
          <w:rFonts w:asciiTheme="minorHAnsi" w:hAnsiTheme="minorHAnsi" w:cstheme="minorHAnsi"/>
          <w:sz w:val="21"/>
          <w:szCs w:val="21"/>
        </w:rPr>
      </w:pPr>
    </w:p>
    <w:p w14:paraId="68D27A34" w14:textId="127358E9" w:rsidR="00845D45" w:rsidRPr="0003788C" w:rsidRDefault="00845D45" w:rsidP="00FC73B4">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 xml:space="preserve">Zánik smluvního vztahu </w:t>
      </w:r>
    </w:p>
    <w:p w14:paraId="6DA704F7" w14:textId="4BB931F7" w:rsidR="00845D45" w:rsidRPr="0003788C" w:rsidRDefault="00845D45" w:rsidP="00182CFC">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Smluvní strany ve vzájemné shodě prohlašují, že jejich právní vztah založený touto Smlouvou může být ukončen ještě před uplynutím doby platnosti sjednané touto Smlouvou, a to </w:t>
      </w:r>
    </w:p>
    <w:p w14:paraId="3B765D09" w14:textId="79DC8C0D" w:rsidR="00845D45" w:rsidRPr="0003788C" w:rsidRDefault="00845D45" w:rsidP="00182CFC">
      <w:pPr>
        <w:pStyle w:val="Zkladntext"/>
        <w:numPr>
          <w:ilvl w:val="2"/>
          <w:numId w:val="3"/>
        </w:numPr>
        <w:tabs>
          <w:tab w:val="left" w:pos="1418"/>
          <w:tab w:val="left" w:pos="9354"/>
        </w:tabs>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 xml:space="preserve">vzájemnou dohodou </w:t>
      </w:r>
      <w:r w:rsidR="00182CFC">
        <w:rPr>
          <w:rFonts w:asciiTheme="minorHAnsi" w:hAnsiTheme="minorHAnsi" w:cstheme="minorHAnsi"/>
          <w:sz w:val="21"/>
          <w:szCs w:val="21"/>
        </w:rPr>
        <w:t>s</w:t>
      </w:r>
      <w:r w:rsidRPr="0003788C">
        <w:rPr>
          <w:rFonts w:asciiTheme="minorHAnsi" w:hAnsiTheme="minorHAnsi" w:cstheme="minorHAnsi"/>
          <w:sz w:val="21"/>
          <w:szCs w:val="21"/>
        </w:rPr>
        <w:t xml:space="preserve">mluvních stran vyjádřenou písemnou formou a podepsanou osobami oprávněnými jednat za </w:t>
      </w:r>
      <w:r w:rsidR="00182CFC">
        <w:rPr>
          <w:rFonts w:asciiTheme="minorHAnsi" w:hAnsiTheme="minorHAnsi" w:cstheme="minorHAnsi"/>
          <w:sz w:val="21"/>
          <w:szCs w:val="21"/>
        </w:rPr>
        <w:t>S</w:t>
      </w:r>
      <w:r w:rsidRPr="0003788C">
        <w:rPr>
          <w:rFonts w:asciiTheme="minorHAnsi" w:hAnsiTheme="minorHAnsi" w:cstheme="minorHAnsi"/>
          <w:sz w:val="21"/>
          <w:szCs w:val="21"/>
        </w:rPr>
        <w:t>mluvní strany,</w:t>
      </w:r>
    </w:p>
    <w:p w14:paraId="5331C0E5" w14:textId="29EDE747" w:rsidR="00845D45" w:rsidRDefault="00845D45" w:rsidP="00182CFC">
      <w:pPr>
        <w:pStyle w:val="Zkladntext"/>
        <w:numPr>
          <w:ilvl w:val="2"/>
          <w:numId w:val="3"/>
        </w:numPr>
        <w:tabs>
          <w:tab w:val="left" w:pos="1418"/>
          <w:tab w:val="left" w:pos="9354"/>
        </w:tabs>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 xml:space="preserve">písemným odstoupením od </w:t>
      </w:r>
      <w:r w:rsidR="00182CFC">
        <w:rPr>
          <w:rFonts w:asciiTheme="minorHAnsi" w:hAnsiTheme="minorHAnsi" w:cstheme="minorHAnsi"/>
          <w:sz w:val="21"/>
          <w:szCs w:val="21"/>
        </w:rPr>
        <w:t>S</w:t>
      </w:r>
      <w:r w:rsidRPr="0003788C">
        <w:rPr>
          <w:rFonts w:asciiTheme="minorHAnsi" w:hAnsiTheme="minorHAnsi" w:cstheme="minorHAnsi"/>
          <w:sz w:val="21"/>
          <w:szCs w:val="21"/>
        </w:rPr>
        <w:t>mlouvy</w:t>
      </w:r>
      <w:r w:rsidR="00182CFC">
        <w:rPr>
          <w:rFonts w:asciiTheme="minorHAnsi" w:hAnsiTheme="minorHAnsi" w:cstheme="minorHAnsi"/>
          <w:sz w:val="21"/>
          <w:szCs w:val="21"/>
        </w:rPr>
        <w:t xml:space="preserve"> v případě podstatného porušení smluvní povinnosti smluvní strany</w:t>
      </w:r>
      <w:r w:rsidR="00A232C3">
        <w:rPr>
          <w:rFonts w:asciiTheme="minorHAnsi" w:hAnsiTheme="minorHAnsi" w:cstheme="minorHAnsi"/>
          <w:sz w:val="21"/>
          <w:szCs w:val="21"/>
        </w:rPr>
        <w:t>,</w:t>
      </w:r>
    </w:p>
    <w:p w14:paraId="52CD52CA" w14:textId="6D32574C" w:rsidR="00A232C3" w:rsidRPr="00182CFC" w:rsidRDefault="00A232C3" w:rsidP="00182CFC">
      <w:pPr>
        <w:pStyle w:val="Zkladntext"/>
        <w:numPr>
          <w:ilvl w:val="2"/>
          <w:numId w:val="3"/>
        </w:numPr>
        <w:tabs>
          <w:tab w:val="left" w:pos="1418"/>
          <w:tab w:val="left" w:pos="9354"/>
        </w:tabs>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 xml:space="preserve">písemnou výpovědí, přičemž každá </w:t>
      </w:r>
      <w:r>
        <w:rPr>
          <w:rFonts w:asciiTheme="minorHAnsi" w:hAnsiTheme="minorHAnsi" w:cstheme="minorHAnsi"/>
          <w:sz w:val="21"/>
          <w:szCs w:val="21"/>
        </w:rPr>
        <w:t>s</w:t>
      </w:r>
      <w:r w:rsidRPr="0003788C">
        <w:rPr>
          <w:rFonts w:asciiTheme="minorHAnsi" w:hAnsiTheme="minorHAnsi" w:cstheme="minorHAnsi"/>
          <w:sz w:val="21"/>
          <w:szCs w:val="21"/>
        </w:rPr>
        <w:t>mluvní</w:t>
      </w:r>
      <w:r>
        <w:rPr>
          <w:rFonts w:asciiTheme="minorHAnsi" w:hAnsiTheme="minorHAnsi" w:cstheme="minorHAnsi"/>
          <w:sz w:val="21"/>
          <w:szCs w:val="21"/>
        </w:rPr>
        <w:t xml:space="preserve"> strana je oprávněna vypovědět s</w:t>
      </w:r>
      <w:r w:rsidRPr="0003788C">
        <w:rPr>
          <w:rFonts w:asciiTheme="minorHAnsi" w:hAnsiTheme="minorHAnsi" w:cstheme="minorHAnsi"/>
          <w:sz w:val="21"/>
          <w:szCs w:val="21"/>
        </w:rPr>
        <w:t>mlouvu bez uvedení důvodu. Výpověď musí být učiněna písemně a doručena na adresu druhé smluvní strany.  Výpovědní lhůta je tříměsíční a počíná plynout od prvního dne měsíce následujícího po doručení výpovědi</w:t>
      </w:r>
      <w:r>
        <w:rPr>
          <w:rFonts w:asciiTheme="minorHAnsi" w:hAnsiTheme="minorHAnsi" w:cstheme="minorHAnsi"/>
          <w:sz w:val="21"/>
          <w:szCs w:val="21"/>
        </w:rPr>
        <w:t>.</w:t>
      </w:r>
    </w:p>
    <w:p w14:paraId="36C1FFB6" w14:textId="715346A6" w:rsidR="00845D45" w:rsidRPr="0003788C" w:rsidRDefault="00845D45" w:rsidP="00182CFC">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Za podstatné porušení smluvní povinnosti </w:t>
      </w:r>
      <w:r w:rsidR="00182CFC">
        <w:rPr>
          <w:rFonts w:asciiTheme="minorHAnsi" w:hAnsiTheme="minorHAnsi" w:cstheme="minorHAnsi"/>
          <w:sz w:val="21"/>
          <w:szCs w:val="21"/>
        </w:rPr>
        <w:t xml:space="preserve">ze strany Zhotovitele </w:t>
      </w:r>
      <w:r w:rsidRPr="0003788C">
        <w:rPr>
          <w:rFonts w:asciiTheme="minorHAnsi" w:hAnsiTheme="minorHAnsi" w:cstheme="minorHAnsi"/>
          <w:sz w:val="21"/>
          <w:szCs w:val="21"/>
        </w:rPr>
        <w:t>se pro účely této Smlouvy se považuje stav,</w:t>
      </w:r>
    </w:p>
    <w:p w14:paraId="4B7BBFE2" w14:textId="45ECFE8A" w:rsidR="00845D45" w:rsidRPr="0003788C" w:rsidRDefault="00845D45" w:rsidP="00182CFC">
      <w:pPr>
        <w:pStyle w:val="Zkladntext"/>
        <w:numPr>
          <w:ilvl w:val="2"/>
          <w:numId w:val="3"/>
        </w:numPr>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 xml:space="preserve">kdy v prokazatelné souvislosti s plněním </w:t>
      </w:r>
      <w:r w:rsidR="00182CFC">
        <w:rPr>
          <w:rFonts w:asciiTheme="minorHAnsi" w:hAnsiTheme="minorHAnsi" w:cstheme="minorHAnsi"/>
          <w:sz w:val="21"/>
          <w:szCs w:val="21"/>
        </w:rPr>
        <w:t>s</w:t>
      </w:r>
      <w:r w:rsidRPr="0003788C">
        <w:rPr>
          <w:rFonts w:asciiTheme="minorHAnsi" w:hAnsiTheme="minorHAnsi" w:cstheme="minorHAnsi"/>
          <w:sz w:val="21"/>
          <w:szCs w:val="21"/>
        </w:rPr>
        <w:t>mlouvy ze strany Zhotovitele dojde k poškození, ztrátě anebo k odcizení majetku České republiky nacházejícího se ve správě Objednatele,</w:t>
      </w:r>
    </w:p>
    <w:p w14:paraId="0D738AB9" w14:textId="77777777" w:rsidR="00845D45" w:rsidRPr="0003788C" w:rsidRDefault="00845D45" w:rsidP="00182CFC">
      <w:pPr>
        <w:pStyle w:val="Zkladntext"/>
        <w:numPr>
          <w:ilvl w:val="2"/>
          <w:numId w:val="3"/>
        </w:numPr>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kdy Zhotovitel nepředloží pojistnou smlouvu nebo tato pojistná smlouva nebude platná,</w:t>
      </w:r>
    </w:p>
    <w:p w14:paraId="249D9A13" w14:textId="77777777" w:rsidR="00845D45" w:rsidRPr="0003788C" w:rsidRDefault="00845D45" w:rsidP="00182CFC">
      <w:pPr>
        <w:pStyle w:val="Zkladntext"/>
        <w:numPr>
          <w:ilvl w:val="2"/>
          <w:numId w:val="3"/>
        </w:numPr>
        <w:spacing w:line="259" w:lineRule="auto"/>
        <w:ind w:left="1418"/>
        <w:contextualSpacing/>
        <w:rPr>
          <w:rFonts w:asciiTheme="minorHAnsi" w:hAnsiTheme="minorHAnsi" w:cstheme="minorHAnsi"/>
          <w:sz w:val="21"/>
          <w:szCs w:val="21"/>
        </w:rPr>
      </w:pPr>
      <w:r w:rsidRPr="0003788C">
        <w:rPr>
          <w:rFonts w:asciiTheme="minorHAnsi" w:hAnsiTheme="minorHAnsi" w:cstheme="minorHAnsi"/>
          <w:sz w:val="21"/>
          <w:szCs w:val="21"/>
        </w:rPr>
        <w:t>kdy jsou zjištěny závažné nedostatky či chyby ve způsobu plnění významně snižující kvalitu nebo hodnotu poskytovaného plnění, Zhotovitel byl na tuto skutečnost písemně upozorněn a v určené lhůtě nezjednal nápravu,</w:t>
      </w:r>
    </w:p>
    <w:p w14:paraId="4D2C8D97" w14:textId="24CDB758" w:rsidR="00845D45" w:rsidRPr="0003788C" w:rsidRDefault="00A232C3" w:rsidP="00A232C3">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 xml:space="preserve">Za podstatné porušení smluvní povinnosti </w:t>
      </w:r>
      <w:r>
        <w:rPr>
          <w:rFonts w:asciiTheme="minorHAnsi" w:hAnsiTheme="minorHAnsi" w:cstheme="minorHAnsi"/>
          <w:sz w:val="21"/>
          <w:szCs w:val="21"/>
        </w:rPr>
        <w:t xml:space="preserve">ze strany Objednatele </w:t>
      </w:r>
      <w:r w:rsidRPr="0003788C">
        <w:rPr>
          <w:rFonts w:asciiTheme="minorHAnsi" w:hAnsiTheme="minorHAnsi" w:cstheme="minorHAnsi"/>
          <w:sz w:val="21"/>
          <w:szCs w:val="21"/>
        </w:rPr>
        <w:t xml:space="preserve">se pro účely této </w:t>
      </w:r>
      <w:r>
        <w:rPr>
          <w:rFonts w:asciiTheme="minorHAnsi" w:hAnsiTheme="minorHAnsi" w:cstheme="minorHAnsi"/>
          <w:sz w:val="21"/>
          <w:szCs w:val="21"/>
        </w:rPr>
        <w:t>s</w:t>
      </w:r>
      <w:r w:rsidRPr="0003788C">
        <w:rPr>
          <w:rFonts w:asciiTheme="minorHAnsi" w:hAnsiTheme="minorHAnsi" w:cstheme="minorHAnsi"/>
          <w:sz w:val="21"/>
          <w:szCs w:val="21"/>
        </w:rPr>
        <w:t xml:space="preserve">mlouvy se považuje </w:t>
      </w:r>
      <w:r w:rsidR="00845D45" w:rsidRPr="0003788C">
        <w:rPr>
          <w:rFonts w:asciiTheme="minorHAnsi" w:hAnsiTheme="minorHAnsi" w:cstheme="minorHAnsi"/>
          <w:sz w:val="21"/>
          <w:szCs w:val="21"/>
        </w:rPr>
        <w:t>prodlení Objednatele s úhradou daňových dokladů (faktur) delším než 20 (slovy: dvacet) dní, pokud byl Objednatel na toto pr</w:t>
      </w:r>
      <w:r>
        <w:rPr>
          <w:rFonts w:asciiTheme="minorHAnsi" w:hAnsiTheme="minorHAnsi" w:cstheme="minorHAnsi"/>
          <w:sz w:val="21"/>
          <w:szCs w:val="21"/>
        </w:rPr>
        <w:t>odlení předem písemně upozorněn.</w:t>
      </w:r>
    </w:p>
    <w:p w14:paraId="4140A6A8" w14:textId="6985B6D2" w:rsidR="00845D45" w:rsidRPr="0003788C" w:rsidRDefault="00A232C3" w:rsidP="00A232C3">
      <w:pPr>
        <w:pStyle w:val="Zkladntext"/>
        <w:numPr>
          <w:ilvl w:val="1"/>
          <w:numId w:val="3"/>
        </w:numPr>
        <w:spacing w:line="259" w:lineRule="auto"/>
        <w:ind w:left="567" w:hanging="567"/>
        <w:contextualSpacing/>
        <w:rPr>
          <w:rFonts w:asciiTheme="minorHAnsi" w:hAnsiTheme="minorHAnsi" w:cstheme="minorHAnsi"/>
          <w:sz w:val="21"/>
          <w:szCs w:val="21"/>
        </w:rPr>
      </w:pPr>
      <w:r>
        <w:rPr>
          <w:rFonts w:asciiTheme="minorHAnsi" w:hAnsiTheme="minorHAnsi" w:cstheme="minorHAnsi"/>
          <w:sz w:val="21"/>
          <w:szCs w:val="21"/>
        </w:rPr>
        <w:t>O</w:t>
      </w:r>
      <w:r w:rsidR="00845D45" w:rsidRPr="0003788C">
        <w:rPr>
          <w:rFonts w:asciiTheme="minorHAnsi" w:hAnsiTheme="minorHAnsi" w:cstheme="minorHAnsi"/>
          <w:sz w:val="21"/>
          <w:szCs w:val="21"/>
        </w:rPr>
        <w:t xml:space="preserve">dstoupení od Smlouvy musí být učiněno písemně a doručeno na adresu druhé </w:t>
      </w:r>
      <w:r>
        <w:rPr>
          <w:rFonts w:asciiTheme="minorHAnsi" w:hAnsiTheme="minorHAnsi" w:cstheme="minorHAnsi"/>
          <w:sz w:val="21"/>
          <w:szCs w:val="21"/>
        </w:rPr>
        <w:t>s</w:t>
      </w:r>
      <w:r w:rsidR="00845D45" w:rsidRPr="0003788C">
        <w:rPr>
          <w:rFonts w:asciiTheme="minorHAnsi" w:hAnsiTheme="minorHAnsi" w:cstheme="minorHAnsi"/>
          <w:sz w:val="21"/>
          <w:szCs w:val="21"/>
        </w:rPr>
        <w:t xml:space="preserve">mluvní strany. Odstoupení je účinné dnem následujícím po dni doručení druhé </w:t>
      </w:r>
      <w:r>
        <w:rPr>
          <w:rFonts w:asciiTheme="minorHAnsi" w:hAnsiTheme="minorHAnsi" w:cstheme="minorHAnsi"/>
          <w:sz w:val="21"/>
          <w:szCs w:val="21"/>
        </w:rPr>
        <w:t>s</w:t>
      </w:r>
      <w:r w:rsidR="00845D45" w:rsidRPr="0003788C">
        <w:rPr>
          <w:rFonts w:asciiTheme="minorHAnsi" w:hAnsiTheme="minorHAnsi" w:cstheme="minorHAnsi"/>
          <w:sz w:val="21"/>
          <w:szCs w:val="21"/>
        </w:rPr>
        <w:t>mluvní straně.</w:t>
      </w:r>
    </w:p>
    <w:p w14:paraId="6E3E14A7" w14:textId="5E0E0B60" w:rsidR="00845D45" w:rsidRDefault="00845D45" w:rsidP="00A232C3">
      <w:pPr>
        <w:pStyle w:val="Zkladntext"/>
        <w:numPr>
          <w:ilvl w:val="1"/>
          <w:numId w:val="3"/>
        </w:numPr>
        <w:tabs>
          <w:tab w:val="left" w:pos="993"/>
          <w:tab w:val="left" w:pos="9354"/>
        </w:tabs>
        <w:spacing w:line="259" w:lineRule="auto"/>
        <w:ind w:left="567" w:hanging="567"/>
        <w:contextualSpacing/>
        <w:rPr>
          <w:rFonts w:asciiTheme="minorHAnsi" w:hAnsiTheme="minorHAnsi" w:cstheme="minorHAnsi"/>
          <w:sz w:val="21"/>
          <w:szCs w:val="21"/>
        </w:rPr>
      </w:pPr>
      <w:r w:rsidRPr="00A232C3">
        <w:rPr>
          <w:rFonts w:asciiTheme="minorHAnsi" w:hAnsiTheme="minorHAnsi" w:cstheme="minorHAnsi"/>
          <w:sz w:val="21"/>
          <w:szCs w:val="21"/>
        </w:rPr>
        <w:t xml:space="preserve">Zánik právního vztahu založeného touto </w:t>
      </w:r>
      <w:r w:rsidR="00A232C3">
        <w:rPr>
          <w:rFonts w:asciiTheme="minorHAnsi" w:hAnsiTheme="minorHAnsi" w:cstheme="minorHAnsi"/>
          <w:sz w:val="21"/>
          <w:szCs w:val="21"/>
        </w:rPr>
        <w:t>s</w:t>
      </w:r>
      <w:r w:rsidRPr="00A232C3">
        <w:rPr>
          <w:rFonts w:asciiTheme="minorHAnsi" w:hAnsiTheme="minorHAnsi" w:cstheme="minorHAnsi"/>
          <w:sz w:val="21"/>
          <w:szCs w:val="21"/>
        </w:rPr>
        <w:t>mlouvou se nedotýká nároku na úhradu smluvní pokuty a na n</w:t>
      </w:r>
      <w:r w:rsidR="0010539D">
        <w:rPr>
          <w:rFonts w:asciiTheme="minorHAnsi" w:hAnsiTheme="minorHAnsi" w:cstheme="minorHAnsi"/>
          <w:sz w:val="21"/>
          <w:szCs w:val="21"/>
        </w:rPr>
        <w:t>áhradu škody vzniklé porušením s</w:t>
      </w:r>
      <w:r w:rsidRPr="00A232C3">
        <w:rPr>
          <w:rFonts w:asciiTheme="minorHAnsi" w:hAnsiTheme="minorHAnsi" w:cstheme="minorHAnsi"/>
          <w:sz w:val="21"/>
          <w:szCs w:val="21"/>
        </w:rPr>
        <w:t>mlouvy.</w:t>
      </w:r>
    </w:p>
    <w:p w14:paraId="7964B1CE" w14:textId="77777777" w:rsidR="00731C18" w:rsidRPr="00A232C3" w:rsidRDefault="00731C18" w:rsidP="00731C18">
      <w:pPr>
        <w:pStyle w:val="Zkladntext"/>
        <w:tabs>
          <w:tab w:val="left" w:pos="993"/>
          <w:tab w:val="left" w:pos="9354"/>
        </w:tabs>
        <w:spacing w:line="259" w:lineRule="auto"/>
        <w:ind w:left="567"/>
        <w:contextualSpacing/>
        <w:rPr>
          <w:rFonts w:asciiTheme="minorHAnsi" w:hAnsiTheme="minorHAnsi" w:cstheme="minorHAnsi"/>
          <w:sz w:val="21"/>
          <w:szCs w:val="21"/>
        </w:rPr>
      </w:pPr>
    </w:p>
    <w:p w14:paraId="3B6E2EDF" w14:textId="77777777" w:rsidR="00845D45" w:rsidRPr="0003788C" w:rsidRDefault="00845D45" w:rsidP="00FC73B4">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 xml:space="preserve">Další ujednání </w:t>
      </w:r>
    </w:p>
    <w:p w14:paraId="2D9D6295" w14:textId="31773685" w:rsidR="00845D45" w:rsidRPr="0003788C" w:rsidRDefault="00845D45" w:rsidP="00A66C07">
      <w:pPr>
        <w:pStyle w:val="Odstavecseseznamem"/>
        <w:numPr>
          <w:ilvl w:val="1"/>
          <w:numId w:val="3"/>
        </w:numPr>
        <w:tabs>
          <w:tab w:val="left" w:pos="567"/>
        </w:tabs>
        <w:spacing w:after="120" w:line="259" w:lineRule="auto"/>
        <w:ind w:left="567" w:hanging="567"/>
        <w:jc w:val="both"/>
        <w:rPr>
          <w:rFonts w:asciiTheme="minorHAnsi" w:hAnsiTheme="minorHAnsi" w:cstheme="minorHAnsi"/>
          <w:bCs/>
          <w:snapToGrid w:val="0"/>
          <w:sz w:val="21"/>
          <w:szCs w:val="21"/>
        </w:rPr>
      </w:pPr>
      <w:r w:rsidRPr="0003788C">
        <w:rPr>
          <w:rFonts w:asciiTheme="minorHAnsi" w:hAnsiTheme="minorHAnsi" w:cstheme="minorHAnsi"/>
          <w:bCs/>
          <w:snapToGrid w:val="0"/>
          <w:sz w:val="21"/>
          <w:szCs w:val="21"/>
        </w:rPr>
        <w:t>Smluvní strany se doho</w:t>
      </w:r>
      <w:r w:rsidR="00A66C07">
        <w:rPr>
          <w:rFonts w:asciiTheme="minorHAnsi" w:hAnsiTheme="minorHAnsi" w:cstheme="minorHAnsi"/>
          <w:bCs/>
          <w:snapToGrid w:val="0"/>
          <w:sz w:val="21"/>
          <w:szCs w:val="21"/>
        </w:rPr>
        <w:t>dly, že pokud v průběhu trvání s</w:t>
      </w:r>
      <w:r w:rsidRPr="0003788C">
        <w:rPr>
          <w:rFonts w:asciiTheme="minorHAnsi" w:hAnsiTheme="minorHAnsi" w:cstheme="minorHAnsi"/>
          <w:bCs/>
          <w:snapToGrid w:val="0"/>
          <w:sz w:val="21"/>
          <w:szCs w:val="21"/>
        </w:rPr>
        <w:t xml:space="preserve">mlouvy dojde ke snížení částky poskytnuté ze státního rozpočtu na financování </w:t>
      </w:r>
      <w:r w:rsidR="00A66C07">
        <w:rPr>
          <w:rFonts w:asciiTheme="minorHAnsi" w:hAnsiTheme="minorHAnsi" w:cstheme="minorHAnsi"/>
          <w:bCs/>
          <w:snapToGrid w:val="0"/>
          <w:sz w:val="21"/>
          <w:szCs w:val="21"/>
        </w:rPr>
        <w:t>plnění</w:t>
      </w:r>
      <w:r w:rsidRPr="0003788C">
        <w:rPr>
          <w:rFonts w:asciiTheme="minorHAnsi" w:hAnsiTheme="minorHAnsi" w:cstheme="minorHAnsi"/>
          <w:bCs/>
          <w:snapToGrid w:val="0"/>
          <w:sz w:val="21"/>
          <w:szCs w:val="21"/>
        </w:rPr>
        <w:t xml:space="preserve"> sjednaného Smlouvou, pak bude formou dodatku ke </w:t>
      </w:r>
      <w:r w:rsidR="00A66C07">
        <w:rPr>
          <w:rFonts w:asciiTheme="minorHAnsi" w:hAnsiTheme="minorHAnsi" w:cstheme="minorHAnsi"/>
          <w:bCs/>
          <w:snapToGrid w:val="0"/>
          <w:sz w:val="21"/>
          <w:szCs w:val="21"/>
        </w:rPr>
        <w:t>s</w:t>
      </w:r>
      <w:r w:rsidRPr="0003788C">
        <w:rPr>
          <w:rFonts w:asciiTheme="minorHAnsi" w:hAnsiTheme="minorHAnsi" w:cstheme="minorHAnsi"/>
          <w:bCs/>
          <w:snapToGrid w:val="0"/>
          <w:sz w:val="21"/>
          <w:szCs w:val="21"/>
        </w:rPr>
        <w:t xml:space="preserve">mlouvě rozsah </w:t>
      </w:r>
      <w:r w:rsidR="00A66C07">
        <w:rPr>
          <w:rFonts w:asciiTheme="minorHAnsi" w:hAnsiTheme="minorHAnsi" w:cstheme="minorHAnsi"/>
          <w:bCs/>
          <w:snapToGrid w:val="0"/>
          <w:sz w:val="21"/>
          <w:szCs w:val="21"/>
        </w:rPr>
        <w:t>plnění</w:t>
      </w:r>
      <w:r w:rsidRPr="0003788C">
        <w:rPr>
          <w:rFonts w:asciiTheme="minorHAnsi" w:hAnsiTheme="minorHAnsi" w:cstheme="minorHAnsi"/>
          <w:bCs/>
          <w:snapToGrid w:val="0"/>
          <w:sz w:val="21"/>
          <w:szCs w:val="21"/>
        </w:rPr>
        <w:t xml:space="preserve"> adekvátně upraven.</w:t>
      </w:r>
    </w:p>
    <w:p w14:paraId="09DBBFA8" w14:textId="69F68014" w:rsidR="00845D45" w:rsidRPr="0003788C" w:rsidRDefault="00845D45" w:rsidP="00A66C07">
      <w:pPr>
        <w:pStyle w:val="Odstavecseseznamem"/>
        <w:numPr>
          <w:ilvl w:val="1"/>
          <w:numId w:val="3"/>
        </w:numPr>
        <w:tabs>
          <w:tab w:val="left" w:pos="567"/>
        </w:tabs>
        <w:spacing w:after="120" w:line="259" w:lineRule="auto"/>
        <w:ind w:left="567" w:hanging="567"/>
        <w:jc w:val="both"/>
        <w:rPr>
          <w:rFonts w:asciiTheme="minorHAnsi" w:hAnsiTheme="minorHAnsi" w:cstheme="minorHAnsi"/>
          <w:bCs/>
          <w:snapToGrid w:val="0"/>
          <w:sz w:val="21"/>
          <w:szCs w:val="21"/>
        </w:rPr>
      </w:pPr>
      <w:r w:rsidRPr="0003788C">
        <w:rPr>
          <w:rFonts w:asciiTheme="minorHAnsi" w:hAnsiTheme="minorHAnsi" w:cstheme="minorHAnsi"/>
          <w:sz w:val="21"/>
          <w:szCs w:val="21"/>
        </w:rPr>
        <w:t>Smluvní strany se dohodly, že pokud ve veřejné soutěži na ko</w:t>
      </w:r>
      <w:r w:rsidR="00A66C07">
        <w:rPr>
          <w:rFonts w:asciiTheme="minorHAnsi" w:hAnsiTheme="minorHAnsi" w:cstheme="minorHAnsi"/>
          <w:sz w:val="21"/>
          <w:szCs w:val="21"/>
        </w:rPr>
        <w:t>mplexní správu ICT v NPÚ ÚOP v Liberci</w:t>
      </w:r>
      <w:r w:rsidRPr="0003788C">
        <w:rPr>
          <w:rFonts w:asciiTheme="minorHAnsi" w:hAnsiTheme="minorHAnsi" w:cstheme="minorHAnsi"/>
          <w:sz w:val="21"/>
          <w:szCs w:val="21"/>
        </w:rPr>
        <w:t xml:space="preserve"> v období následujícím po ukončení platnosti této </w:t>
      </w:r>
      <w:r w:rsidRPr="0003788C">
        <w:rPr>
          <w:rFonts w:asciiTheme="minorHAnsi" w:hAnsiTheme="minorHAnsi" w:cstheme="minorHAnsi"/>
          <w:bCs/>
          <w:snapToGrid w:val="0"/>
          <w:sz w:val="21"/>
          <w:szCs w:val="21"/>
        </w:rPr>
        <w:t>Smlouvy</w:t>
      </w:r>
    </w:p>
    <w:p w14:paraId="4E54351F" w14:textId="5115F78B" w:rsidR="00845D45" w:rsidRPr="0003788C" w:rsidRDefault="00845D45" w:rsidP="00A66C07">
      <w:pPr>
        <w:pStyle w:val="Odstavecseseznamem"/>
        <w:numPr>
          <w:ilvl w:val="2"/>
          <w:numId w:val="3"/>
        </w:numPr>
        <w:tabs>
          <w:tab w:val="left" w:pos="567"/>
          <w:tab w:val="left" w:pos="1418"/>
          <w:tab w:val="right" w:pos="9070"/>
          <w:tab w:val="left" w:pos="9354"/>
        </w:tabs>
        <w:spacing w:after="120" w:line="259" w:lineRule="auto"/>
        <w:ind w:left="1418"/>
        <w:jc w:val="both"/>
        <w:rPr>
          <w:rFonts w:asciiTheme="minorHAnsi" w:hAnsiTheme="minorHAnsi" w:cstheme="minorHAnsi"/>
          <w:bCs/>
          <w:snapToGrid w:val="0"/>
          <w:sz w:val="21"/>
          <w:szCs w:val="21"/>
        </w:rPr>
      </w:pPr>
      <w:bookmarkStart w:id="1" w:name="_Hlk79410933"/>
      <w:r w:rsidRPr="0003788C">
        <w:rPr>
          <w:rFonts w:asciiTheme="minorHAnsi" w:hAnsiTheme="minorHAnsi" w:cstheme="minorHAnsi"/>
          <w:bCs/>
          <w:snapToGrid w:val="0"/>
          <w:sz w:val="21"/>
          <w:szCs w:val="21"/>
        </w:rPr>
        <w:t xml:space="preserve">nebude vybrán nový </w:t>
      </w:r>
      <w:r w:rsidR="00A66C07">
        <w:rPr>
          <w:rFonts w:asciiTheme="minorHAnsi" w:hAnsiTheme="minorHAnsi" w:cstheme="minorHAnsi"/>
          <w:bCs/>
          <w:snapToGrid w:val="0"/>
          <w:sz w:val="21"/>
          <w:szCs w:val="21"/>
        </w:rPr>
        <w:t>z</w:t>
      </w:r>
      <w:r w:rsidRPr="0003788C">
        <w:rPr>
          <w:rFonts w:asciiTheme="minorHAnsi" w:hAnsiTheme="minorHAnsi" w:cstheme="minorHAnsi"/>
          <w:bCs/>
          <w:snapToGrid w:val="0"/>
          <w:sz w:val="21"/>
          <w:szCs w:val="21"/>
        </w:rPr>
        <w:t>hotovitel, nebo</w:t>
      </w:r>
    </w:p>
    <w:p w14:paraId="0F86BCBB" w14:textId="6544CB4F" w:rsidR="00845D45" w:rsidRPr="0003788C" w:rsidRDefault="00845D45" w:rsidP="00A66C07">
      <w:pPr>
        <w:pStyle w:val="Odstavecseseznamem"/>
        <w:numPr>
          <w:ilvl w:val="2"/>
          <w:numId w:val="3"/>
        </w:numPr>
        <w:tabs>
          <w:tab w:val="left" w:pos="567"/>
          <w:tab w:val="left" w:pos="1418"/>
          <w:tab w:val="right" w:pos="9070"/>
          <w:tab w:val="left" w:pos="9354"/>
        </w:tabs>
        <w:spacing w:after="120" w:line="259" w:lineRule="auto"/>
        <w:ind w:left="1418"/>
        <w:jc w:val="both"/>
        <w:rPr>
          <w:rFonts w:asciiTheme="minorHAnsi" w:hAnsiTheme="minorHAnsi" w:cstheme="minorHAnsi"/>
          <w:bCs/>
          <w:snapToGrid w:val="0"/>
          <w:sz w:val="21"/>
          <w:szCs w:val="21"/>
        </w:rPr>
      </w:pPr>
      <w:r w:rsidRPr="0003788C">
        <w:rPr>
          <w:rFonts w:asciiTheme="minorHAnsi" w:hAnsiTheme="minorHAnsi" w:cstheme="minorHAnsi"/>
          <w:bCs/>
          <w:snapToGrid w:val="0"/>
          <w:sz w:val="21"/>
          <w:szCs w:val="21"/>
        </w:rPr>
        <w:t xml:space="preserve">z důvodu překážek na straně nově vybraného </w:t>
      </w:r>
      <w:r w:rsidR="00A66C07">
        <w:rPr>
          <w:rFonts w:asciiTheme="minorHAnsi" w:hAnsiTheme="minorHAnsi" w:cstheme="minorHAnsi"/>
          <w:bCs/>
          <w:snapToGrid w:val="0"/>
          <w:sz w:val="21"/>
          <w:szCs w:val="21"/>
        </w:rPr>
        <w:t>z</w:t>
      </w:r>
      <w:r w:rsidRPr="0003788C">
        <w:rPr>
          <w:rFonts w:asciiTheme="minorHAnsi" w:hAnsiTheme="minorHAnsi" w:cstheme="minorHAnsi"/>
          <w:bCs/>
          <w:snapToGrid w:val="0"/>
          <w:sz w:val="21"/>
          <w:szCs w:val="21"/>
        </w:rPr>
        <w:t xml:space="preserve">hotovitele nedojde k uzavření </w:t>
      </w:r>
      <w:r w:rsidR="00A66C07">
        <w:rPr>
          <w:rFonts w:asciiTheme="minorHAnsi" w:hAnsiTheme="minorHAnsi" w:cstheme="minorHAnsi"/>
          <w:bCs/>
          <w:snapToGrid w:val="0"/>
          <w:sz w:val="21"/>
          <w:szCs w:val="21"/>
        </w:rPr>
        <w:t>s</w:t>
      </w:r>
      <w:r w:rsidRPr="0003788C">
        <w:rPr>
          <w:rFonts w:asciiTheme="minorHAnsi" w:hAnsiTheme="minorHAnsi" w:cstheme="minorHAnsi"/>
          <w:bCs/>
          <w:snapToGrid w:val="0"/>
          <w:sz w:val="21"/>
          <w:szCs w:val="21"/>
        </w:rPr>
        <w:t>mlouvy, anebo</w:t>
      </w:r>
    </w:p>
    <w:p w14:paraId="3F031CF0" w14:textId="58DBEBAD" w:rsidR="00845D45" w:rsidRPr="0003788C" w:rsidRDefault="00A66C07" w:rsidP="00A66C07">
      <w:pPr>
        <w:pStyle w:val="Odstavecseseznamem"/>
        <w:numPr>
          <w:ilvl w:val="2"/>
          <w:numId w:val="3"/>
        </w:numPr>
        <w:tabs>
          <w:tab w:val="left" w:pos="567"/>
          <w:tab w:val="left" w:pos="1418"/>
          <w:tab w:val="right" w:pos="9070"/>
          <w:tab w:val="left" w:pos="9354"/>
        </w:tabs>
        <w:spacing w:after="120" w:line="259" w:lineRule="auto"/>
        <w:ind w:left="1418"/>
        <w:jc w:val="both"/>
        <w:rPr>
          <w:rFonts w:asciiTheme="minorHAnsi" w:hAnsiTheme="minorHAnsi" w:cstheme="minorHAnsi"/>
          <w:bCs/>
          <w:snapToGrid w:val="0"/>
          <w:sz w:val="21"/>
          <w:szCs w:val="21"/>
        </w:rPr>
      </w:pPr>
      <w:r>
        <w:rPr>
          <w:rFonts w:asciiTheme="minorHAnsi" w:hAnsiTheme="minorHAnsi" w:cstheme="minorHAnsi"/>
          <w:bCs/>
          <w:snapToGrid w:val="0"/>
          <w:sz w:val="21"/>
          <w:szCs w:val="21"/>
        </w:rPr>
        <w:t>bude s</w:t>
      </w:r>
      <w:r w:rsidR="00845D45" w:rsidRPr="0003788C">
        <w:rPr>
          <w:rFonts w:asciiTheme="minorHAnsi" w:hAnsiTheme="minorHAnsi" w:cstheme="minorHAnsi"/>
          <w:bCs/>
          <w:snapToGrid w:val="0"/>
          <w:sz w:val="21"/>
          <w:szCs w:val="21"/>
        </w:rPr>
        <w:t xml:space="preserve">mlouva s nově vybraným </w:t>
      </w:r>
      <w:r>
        <w:rPr>
          <w:rFonts w:asciiTheme="minorHAnsi" w:hAnsiTheme="minorHAnsi" w:cstheme="minorHAnsi"/>
          <w:bCs/>
          <w:snapToGrid w:val="0"/>
          <w:sz w:val="21"/>
          <w:szCs w:val="21"/>
        </w:rPr>
        <w:t>z</w:t>
      </w:r>
      <w:r w:rsidR="00845D45" w:rsidRPr="0003788C">
        <w:rPr>
          <w:rFonts w:asciiTheme="minorHAnsi" w:hAnsiTheme="minorHAnsi" w:cstheme="minorHAnsi"/>
          <w:bCs/>
          <w:snapToGrid w:val="0"/>
          <w:sz w:val="21"/>
          <w:szCs w:val="21"/>
        </w:rPr>
        <w:t xml:space="preserve">hotovitelem vypovězena ještě před zahájením jejího plnění (např. pro nečinnost nově vybraného </w:t>
      </w:r>
      <w:r>
        <w:rPr>
          <w:rFonts w:asciiTheme="minorHAnsi" w:hAnsiTheme="minorHAnsi" w:cstheme="minorHAnsi"/>
          <w:bCs/>
          <w:snapToGrid w:val="0"/>
          <w:sz w:val="21"/>
          <w:szCs w:val="21"/>
        </w:rPr>
        <w:t>z</w:t>
      </w:r>
      <w:r w:rsidR="00845D45" w:rsidRPr="0003788C">
        <w:rPr>
          <w:rFonts w:asciiTheme="minorHAnsi" w:hAnsiTheme="minorHAnsi" w:cstheme="minorHAnsi"/>
          <w:bCs/>
          <w:snapToGrid w:val="0"/>
          <w:sz w:val="21"/>
          <w:szCs w:val="21"/>
        </w:rPr>
        <w:t>hotovitele při předávacím procesu),</w:t>
      </w:r>
    </w:p>
    <w:bookmarkEnd w:id="1"/>
    <w:p w14:paraId="7579F635" w14:textId="1859054B" w:rsidR="00845D45" w:rsidRPr="0003788C" w:rsidRDefault="00A66C07" w:rsidP="00A66C07">
      <w:pPr>
        <w:tabs>
          <w:tab w:val="left" w:pos="567"/>
          <w:tab w:val="left" w:pos="1276"/>
          <w:tab w:val="right" w:pos="9070"/>
          <w:tab w:val="left" w:pos="9354"/>
        </w:tabs>
        <w:spacing w:after="120" w:line="259" w:lineRule="auto"/>
        <w:ind w:left="567" w:hanging="567"/>
        <w:contextualSpacing/>
        <w:jc w:val="both"/>
        <w:rPr>
          <w:rFonts w:asciiTheme="minorHAnsi" w:hAnsiTheme="minorHAnsi" w:cstheme="minorHAnsi"/>
          <w:sz w:val="21"/>
          <w:szCs w:val="21"/>
          <w:highlight w:val="cyan"/>
        </w:rPr>
      </w:pPr>
      <w:r>
        <w:rPr>
          <w:rFonts w:asciiTheme="minorHAnsi" w:hAnsiTheme="minorHAnsi" w:cstheme="minorHAnsi"/>
          <w:bCs/>
          <w:sz w:val="21"/>
          <w:szCs w:val="21"/>
        </w:rPr>
        <w:tab/>
      </w:r>
      <w:r w:rsidR="00845D45" w:rsidRPr="0003788C">
        <w:rPr>
          <w:rFonts w:asciiTheme="minorHAnsi" w:hAnsiTheme="minorHAnsi" w:cstheme="minorHAnsi"/>
          <w:bCs/>
          <w:sz w:val="21"/>
          <w:szCs w:val="21"/>
        </w:rPr>
        <w:t xml:space="preserve">bez zbytečného odkladu zahájí jednání směřující k uzavření dodatku ke </w:t>
      </w:r>
      <w:r>
        <w:rPr>
          <w:rFonts w:asciiTheme="minorHAnsi" w:hAnsiTheme="minorHAnsi" w:cstheme="minorHAnsi"/>
          <w:bCs/>
          <w:sz w:val="21"/>
          <w:szCs w:val="21"/>
        </w:rPr>
        <w:t>s</w:t>
      </w:r>
      <w:r w:rsidR="00845D45" w:rsidRPr="0003788C">
        <w:rPr>
          <w:rFonts w:asciiTheme="minorHAnsi" w:hAnsiTheme="minorHAnsi" w:cstheme="minorHAnsi"/>
          <w:bCs/>
          <w:sz w:val="21"/>
          <w:szCs w:val="21"/>
        </w:rPr>
        <w:t xml:space="preserve">mlouvě, na jehož základě bude zajištěno potřebné plnění po dobu nezbytně nutnou k provedení nové veřejné soutěže a k uzavření </w:t>
      </w:r>
      <w:r w:rsidR="00845D45" w:rsidRPr="0003788C">
        <w:rPr>
          <w:rFonts w:asciiTheme="minorHAnsi" w:hAnsiTheme="minorHAnsi" w:cstheme="minorHAnsi"/>
          <w:bCs/>
          <w:sz w:val="21"/>
          <w:szCs w:val="21"/>
        </w:rPr>
        <w:lastRenderedPageBreak/>
        <w:t xml:space="preserve">nové smlouvy. </w:t>
      </w:r>
      <w:r w:rsidR="00845D45" w:rsidRPr="0003788C">
        <w:rPr>
          <w:rFonts w:asciiTheme="minorHAnsi" w:hAnsiTheme="minorHAnsi" w:cstheme="minorHAnsi"/>
          <w:sz w:val="21"/>
          <w:szCs w:val="21"/>
        </w:rPr>
        <w:t xml:space="preserve">Rozsah závazku sjednaný nad rámec </w:t>
      </w:r>
      <w:r>
        <w:rPr>
          <w:rFonts w:asciiTheme="minorHAnsi" w:hAnsiTheme="minorHAnsi" w:cstheme="minorHAnsi"/>
          <w:sz w:val="21"/>
          <w:szCs w:val="21"/>
        </w:rPr>
        <w:t>s</w:t>
      </w:r>
      <w:r w:rsidR="00845D45" w:rsidRPr="0003788C">
        <w:rPr>
          <w:rFonts w:asciiTheme="minorHAnsi" w:hAnsiTheme="minorHAnsi" w:cstheme="minorHAnsi"/>
          <w:sz w:val="21"/>
          <w:szCs w:val="21"/>
        </w:rPr>
        <w:t>mlouvy nesmí přesáhnout 30% původní hodnoty závazku</w:t>
      </w:r>
      <w:r w:rsidR="00636901">
        <w:rPr>
          <w:rFonts w:asciiTheme="minorHAnsi" w:hAnsiTheme="minorHAnsi" w:cstheme="minorHAnsi"/>
          <w:sz w:val="21"/>
          <w:szCs w:val="21"/>
        </w:rPr>
        <w:t xml:space="preserve"> z této smlouvy</w:t>
      </w:r>
      <w:r w:rsidR="00845D45" w:rsidRPr="0003788C">
        <w:rPr>
          <w:rFonts w:asciiTheme="minorHAnsi" w:hAnsiTheme="minorHAnsi" w:cstheme="minorHAnsi"/>
          <w:sz w:val="21"/>
          <w:szCs w:val="21"/>
        </w:rPr>
        <w:t>.</w:t>
      </w:r>
    </w:p>
    <w:p w14:paraId="62E732FB" w14:textId="1335DAB1" w:rsidR="00845D45" w:rsidRPr="00A66C07" w:rsidRDefault="00845D45" w:rsidP="00A66C07">
      <w:pPr>
        <w:pStyle w:val="Odstavecseseznamem"/>
        <w:numPr>
          <w:ilvl w:val="1"/>
          <w:numId w:val="3"/>
        </w:numPr>
        <w:tabs>
          <w:tab w:val="left" w:pos="567"/>
          <w:tab w:val="left" w:pos="993"/>
          <w:tab w:val="right" w:pos="9070"/>
          <w:tab w:val="left" w:pos="9354"/>
        </w:tabs>
        <w:spacing w:after="120" w:line="259" w:lineRule="auto"/>
        <w:ind w:left="567" w:hanging="567"/>
        <w:jc w:val="both"/>
        <w:rPr>
          <w:rFonts w:asciiTheme="minorHAnsi" w:hAnsiTheme="minorHAnsi" w:cstheme="minorHAnsi"/>
          <w:bCs/>
          <w:snapToGrid w:val="0"/>
          <w:sz w:val="21"/>
          <w:szCs w:val="21"/>
        </w:rPr>
      </w:pPr>
      <w:r w:rsidRPr="00A66C07">
        <w:rPr>
          <w:rFonts w:asciiTheme="minorHAnsi" w:hAnsiTheme="minorHAnsi" w:cstheme="minorHAnsi"/>
          <w:bCs/>
          <w:snapToGrid w:val="0"/>
          <w:sz w:val="21"/>
          <w:szCs w:val="21"/>
        </w:rPr>
        <w:t xml:space="preserve">Smluvní strany deklarují svůj zájem na smírném řešení sporů vzniklých v souvislosti s plnění této </w:t>
      </w:r>
      <w:r w:rsidR="00636901">
        <w:rPr>
          <w:rFonts w:asciiTheme="minorHAnsi" w:hAnsiTheme="minorHAnsi" w:cstheme="minorHAnsi"/>
          <w:bCs/>
          <w:snapToGrid w:val="0"/>
          <w:sz w:val="21"/>
          <w:szCs w:val="21"/>
        </w:rPr>
        <w:t>s</w:t>
      </w:r>
      <w:r w:rsidRPr="00A66C07">
        <w:rPr>
          <w:rFonts w:asciiTheme="minorHAnsi" w:hAnsiTheme="minorHAnsi" w:cstheme="minorHAnsi"/>
          <w:bCs/>
          <w:snapToGrid w:val="0"/>
          <w:sz w:val="21"/>
          <w:szCs w:val="21"/>
        </w:rPr>
        <w:t>mlouvy. Až poté, co budou vyčerpány možnosti smírného řešení, budou spory řešeny v rámci soudního řízení.</w:t>
      </w:r>
    </w:p>
    <w:p w14:paraId="252EC9E7" w14:textId="7E89542A" w:rsidR="008E103D" w:rsidRPr="00636901" w:rsidRDefault="008E103D" w:rsidP="00636901">
      <w:pPr>
        <w:pStyle w:val="Odstavecseseznamem"/>
        <w:numPr>
          <w:ilvl w:val="1"/>
          <w:numId w:val="3"/>
        </w:numPr>
        <w:tabs>
          <w:tab w:val="left" w:pos="567"/>
          <w:tab w:val="left" w:pos="993"/>
          <w:tab w:val="right" w:pos="9070"/>
          <w:tab w:val="left" w:pos="9354"/>
        </w:tabs>
        <w:spacing w:after="120" w:line="259" w:lineRule="auto"/>
        <w:ind w:left="567" w:hanging="567"/>
        <w:jc w:val="both"/>
        <w:rPr>
          <w:rFonts w:asciiTheme="minorHAnsi" w:hAnsiTheme="minorHAnsi" w:cstheme="minorHAnsi"/>
          <w:bCs/>
          <w:snapToGrid w:val="0"/>
          <w:sz w:val="21"/>
          <w:szCs w:val="21"/>
        </w:rPr>
      </w:pPr>
      <w:r w:rsidRPr="00A66C07">
        <w:rPr>
          <w:rFonts w:asciiTheme="minorHAnsi" w:hAnsiTheme="minorHAnsi" w:cstheme="minorHAnsi"/>
          <w:bCs/>
          <w:snapToGrid w:val="0"/>
          <w:sz w:val="21"/>
          <w:szCs w:val="21"/>
        </w:rPr>
        <w:t>Zhotovitel souhlasí se zveřejněním obsahu této smlouvy</w:t>
      </w:r>
      <w:r w:rsidR="00636901">
        <w:rPr>
          <w:rFonts w:asciiTheme="minorHAnsi" w:hAnsiTheme="minorHAnsi" w:cstheme="minorHAnsi"/>
          <w:bCs/>
          <w:snapToGrid w:val="0"/>
          <w:sz w:val="21"/>
          <w:szCs w:val="21"/>
        </w:rPr>
        <w:t xml:space="preserve"> </w:t>
      </w:r>
      <w:r w:rsidRPr="00636901">
        <w:rPr>
          <w:rFonts w:asciiTheme="minorHAnsi" w:hAnsiTheme="minorHAnsi" w:cstheme="minorHAnsi"/>
          <w:bCs/>
          <w:snapToGrid w:val="0"/>
          <w:sz w:val="21"/>
          <w:szCs w:val="21"/>
        </w:rPr>
        <w:t xml:space="preserve">dle zákona č. 340/2015 Sb., o zvláštních podmínkách účinnosti některých smluv, uveřejňování těchto smluv a o registru smluv (zákon o registru smluv), v platném znění. </w:t>
      </w:r>
    </w:p>
    <w:p w14:paraId="5A9BBE65" w14:textId="77777777" w:rsidR="00845D45" w:rsidRPr="00A66C07" w:rsidRDefault="00845D45" w:rsidP="00A66C07">
      <w:pPr>
        <w:pStyle w:val="Odstavecseseznamem"/>
        <w:numPr>
          <w:ilvl w:val="1"/>
          <w:numId w:val="3"/>
        </w:numPr>
        <w:tabs>
          <w:tab w:val="left" w:pos="567"/>
          <w:tab w:val="left" w:pos="993"/>
          <w:tab w:val="right" w:pos="9070"/>
          <w:tab w:val="left" w:pos="9354"/>
        </w:tabs>
        <w:spacing w:after="120" w:line="259" w:lineRule="auto"/>
        <w:ind w:left="567" w:hanging="567"/>
        <w:jc w:val="both"/>
        <w:rPr>
          <w:rFonts w:asciiTheme="minorHAnsi" w:hAnsiTheme="minorHAnsi" w:cstheme="minorHAnsi"/>
          <w:bCs/>
          <w:snapToGrid w:val="0"/>
          <w:sz w:val="21"/>
          <w:szCs w:val="21"/>
        </w:rPr>
      </w:pPr>
      <w:r w:rsidRPr="00A66C07">
        <w:rPr>
          <w:rFonts w:asciiTheme="minorHAnsi" w:hAnsiTheme="minorHAnsi" w:cstheme="minorHAnsi"/>
          <w:bCs/>
          <w:snapToGrid w:val="0"/>
          <w:sz w:val="21"/>
          <w:szCs w:val="21"/>
        </w:rPr>
        <w:t>Smluvní strany berou na vědomí, že tato Smlouva může být předmětem zveřejnění dle platných právních předpisů.</w:t>
      </w:r>
    </w:p>
    <w:p w14:paraId="3DD0E034" w14:textId="56E15986" w:rsidR="00845D45" w:rsidRPr="00636901" w:rsidRDefault="00845D45" w:rsidP="00636901">
      <w:pPr>
        <w:pStyle w:val="Odstavecseseznamem"/>
        <w:numPr>
          <w:ilvl w:val="1"/>
          <w:numId w:val="3"/>
        </w:numPr>
        <w:tabs>
          <w:tab w:val="left" w:pos="567"/>
          <w:tab w:val="left" w:pos="993"/>
          <w:tab w:val="right" w:pos="9070"/>
          <w:tab w:val="left" w:pos="9354"/>
        </w:tabs>
        <w:spacing w:after="120" w:line="259" w:lineRule="auto"/>
        <w:ind w:left="567" w:hanging="567"/>
        <w:jc w:val="both"/>
        <w:rPr>
          <w:rFonts w:asciiTheme="minorHAnsi" w:hAnsiTheme="minorHAnsi" w:cstheme="minorHAnsi"/>
          <w:bCs/>
          <w:snapToGrid w:val="0"/>
          <w:sz w:val="21"/>
          <w:szCs w:val="21"/>
        </w:rPr>
      </w:pPr>
      <w:r w:rsidRPr="00636901">
        <w:rPr>
          <w:rFonts w:asciiTheme="minorHAnsi" w:hAnsiTheme="minorHAnsi" w:cstheme="minorHAnsi"/>
          <w:bCs/>
          <w:snapToGrid w:val="0"/>
          <w:sz w:val="21"/>
          <w:szCs w:val="21"/>
        </w:rPr>
        <w:t>Smluvní strany se zavazují spolupůsobit jako osoba povinná v souladu se zákonem č. 320/2001 Sb., o finanční kontrole ve veřejné správě a o změně některých zákonů (zákon o finanční kontrole), ve znění pozdějších předpisů.</w:t>
      </w:r>
    </w:p>
    <w:p w14:paraId="1135F73F" w14:textId="43826DFE" w:rsidR="00845D45" w:rsidRPr="00636901" w:rsidRDefault="00845D45" w:rsidP="00636901">
      <w:pPr>
        <w:pStyle w:val="Odstavecseseznamem"/>
        <w:numPr>
          <w:ilvl w:val="1"/>
          <w:numId w:val="3"/>
        </w:numPr>
        <w:tabs>
          <w:tab w:val="left" w:pos="567"/>
          <w:tab w:val="left" w:pos="993"/>
          <w:tab w:val="right" w:pos="9070"/>
          <w:tab w:val="left" w:pos="9354"/>
        </w:tabs>
        <w:spacing w:after="120" w:line="259" w:lineRule="auto"/>
        <w:ind w:left="567" w:hanging="567"/>
        <w:jc w:val="both"/>
        <w:rPr>
          <w:rFonts w:asciiTheme="minorHAnsi" w:hAnsiTheme="minorHAnsi" w:cstheme="minorHAnsi"/>
          <w:bCs/>
          <w:snapToGrid w:val="0"/>
          <w:sz w:val="21"/>
          <w:szCs w:val="21"/>
        </w:rPr>
      </w:pPr>
      <w:r w:rsidRPr="00636901">
        <w:rPr>
          <w:rFonts w:asciiTheme="minorHAnsi" w:hAnsiTheme="minorHAnsi" w:cstheme="minorHAnsi"/>
          <w:bCs/>
          <w:snapToGrid w:val="0"/>
          <w:sz w:val="21"/>
          <w:szCs w:val="21"/>
        </w:rPr>
        <w:t xml:space="preserve">Práce nad rámec rozsahu předmětu </w:t>
      </w:r>
      <w:r w:rsidR="00636901">
        <w:rPr>
          <w:rFonts w:asciiTheme="minorHAnsi" w:hAnsiTheme="minorHAnsi" w:cstheme="minorHAnsi"/>
          <w:bCs/>
          <w:snapToGrid w:val="0"/>
          <w:sz w:val="21"/>
          <w:szCs w:val="21"/>
        </w:rPr>
        <w:t>s</w:t>
      </w:r>
      <w:r w:rsidRPr="00636901">
        <w:rPr>
          <w:rFonts w:asciiTheme="minorHAnsi" w:hAnsiTheme="minorHAnsi" w:cstheme="minorHAnsi"/>
          <w:bCs/>
          <w:snapToGrid w:val="0"/>
          <w:sz w:val="21"/>
          <w:szCs w:val="21"/>
        </w:rPr>
        <w:t>mlouvy, které budou nezbytn</w:t>
      </w:r>
      <w:r w:rsidR="00636901">
        <w:rPr>
          <w:rFonts w:asciiTheme="minorHAnsi" w:hAnsiTheme="minorHAnsi" w:cstheme="minorHAnsi"/>
          <w:bCs/>
          <w:snapToGrid w:val="0"/>
          <w:sz w:val="21"/>
          <w:szCs w:val="21"/>
        </w:rPr>
        <w:t>é k řádnému dokončení předmětu s</w:t>
      </w:r>
      <w:r w:rsidRPr="00636901">
        <w:rPr>
          <w:rFonts w:asciiTheme="minorHAnsi" w:hAnsiTheme="minorHAnsi" w:cstheme="minorHAnsi"/>
          <w:bCs/>
          <w:snapToGrid w:val="0"/>
          <w:sz w:val="21"/>
          <w:szCs w:val="21"/>
        </w:rPr>
        <w:t xml:space="preserve">mlouvy, mohou být realizovány jen s písemným souhlasem Objednatele. Dodatkem ke </w:t>
      </w:r>
      <w:r w:rsidR="00636901">
        <w:rPr>
          <w:rFonts w:asciiTheme="minorHAnsi" w:hAnsiTheme="minorHAnsi" w:cstheme="minorHAnsi"/>
          <w:bCs/>
          <w:snapToGrid w:val="0"/>
          <w:sz w:val="21"/>
          <w:szCs w:val="21"/>
        </w:rPr>
        <w:t>s</w:t>
      </w:r>
      <w:r w:rsidRPr="00636901">
        <w:rPr>
          <w:rFonts w:asciiTheme="minorHAnsi" w:hAnsiTheme="minorHAnsi" w:cstheme="minorHAnsi"/>
          <w:bCs/>
          <w:snapToGrid w:val="0"/>
          <w:sz w:val="21"/>
          <w:szCs w:val="21"/>
        </w:rPr>
        <w:t>mlouvě bude sjednán rozsah těchto prací a jejich finanční ohodnocení.</w:t>
      </w:r>
    </w:p>
    <w:p w14:paraId="5E5AE2E2" w14:textId="2BD45347" w:rsidR="00845D45" w:rsidRDefault="00845D45" w:rsidP="00636901">
      <w:pPr>
        <w:pStyle w:val="Odstavecseseznamem"/>
        <w:numPr>
          <w:ilvl w:val="1"/>
          <w:numId w:val="3"/>
        </w:numPr>
        <w:tabs>
          <w:tab w:val="left" w:pos="567"/>
          <w:tab w:val="left" w:pos="993"/>
          <w:tab w:val="right" w:pos="9070"/>
          <w:tab w:val="left" w:pos="9354"/>
        </w:tabs>
        <w:spacing w:after="120" w:line="259" w:lineRule="auto"/>
        <w:ind w:left="567" w:hanging="567"/>
        <w:jc w:val="both"/>
        <w:rPr>
          <w:rFonts w:asciiTheme="minorHAnsi" w:hAnsiTheme="minorHAnsi" w:cstheme="minorHAnsi"/>
          <w:sz w:val="21"/>
          <w:szCs w:val="21"/>
        </w:rPr>
      </w:pPr>
      <w:r w:rsidRPr="00636901">
        <w:rPr>
          <w:rFonts w:asciiTheme="minorHAnsi" w:hAnsiTheme="minorHAnsi" w:cstheme="minorHAnsi"/>
          <w:bCs/>
          <w:snapToGrid w:val="0"/>
          <w:sz w:val="21"/>
          <w:szCs w:val="21"/>
        </w:rPr>
        <w:t>Smluvní strany si určily pravidla pro doručování listinných písemností a zásilek takto: nedoručí-li druhá smluvní</w:t>
      </w:r>
      <w:r w:rsidRPr="0003788C">
        <w:rPr>
          <w:rFonts w:asciiTheme="minorHAnsi" w:hAnsiTheme="minorHAnsi" w:cstheme="minorHAnsi"/>
          <w:sz w:val="21"/>
          <w:szCs w:val="21"/>
        </w:rPr>
        <w:t xml:space="preserve"> strana písemné oznámení o změně adresy, pak písemnost či zásilka odeslaná na její doručo</w:t>
      </w:r>
      <w:r w:rsidR="00636901">
        <w:rPr>
          <w:rFonts w:asciiTheme="minorHAnsi" w:hAnsiTheme="minorHAnsi" w:cstheme="minorHAnsi"/>
          <w:sz w:val="21"/>
          <w:szCs w:val="21"/>
        </w:rPr>
        <w:t>vací adresu uvedenou v záhlaví s</w:t>
      </w:r>
      <w:r w:rsidRPr="0003788C">
        <w:rPr>
          <w:rFonts w:asciiTheme="minorHAnsi" w:hAnsiTheme="minorHAnsi" w:cstheme="minorHAnsi"/>
          <w:sz w:val="21"/>
          <w:szCs w:val="21"/>
        </w:rPr>
        <w:t xml:space="preserve">mlouvy se v případě pochybností o doručení nebo nedoručitelnosti považuje za doručenou nejpozději v třetí pracovní den po dni </w:t>
      </w:r>
      <w:r w:rsidR="00636901">
        <w:rPr>
          <w:rFonts w:asciiTheme="minorHAnsi" w:hAnsiTheme="minorHAnsi" w:cstheme="minorHAnsi"/>
          <w:sz w:val="21"/>
          <w:szCs w:val="21"/>
        </w:rPr>
        <w:t>odeslání na adresu uvedenou ve s</w:t>
      </w:r>
      <w:r w:rsidRPr="0003788C">
        <w:rPr>
          <w:rFonts w:asciiTheme="minorHAnsi" w:hAnsiTheme="minorHAnsi" w:cstheme="minorHAnsi"/>
          <w:sz w:val="21"/>
          <w:szCs w:val="21"/>
        </w:rPr>
        <w:t>mlouvě, a to bez ohledu na to, zda se adresát na této adrese zdržuje a písemnost či zásilku si vyzvedne.</w:t>
      </w:r>
    </w:p>
    <w:p w14:paraId="0B8B9A98" w14:textId="77777777" w:rsidR="00636901" w:rsidRPr="0003788C" w:rsidRDefault="00636901" w:rsidP="00636901">
      <w:pPr>
        <w:pStyle w:val="Odstavecseseznamem"/>
        <w:tabs>
          <w:tab w:val="left" w:pos="567"/>
          <w:tab w:val="left" w:pos="993"/>
          <w:tab w:val="right" w:pos="9070"/>
          <w:tab w:val="left" w:pos="9354"/>
        </w:tabs>
        <w:spacing w:after="120" w:line="259" w:lineRule="auto"/>
        <w:ind w:left="567"/>
        <w:jc w:val="both"/>
        <w:rPr>
          <w:rFonts w:asciiTheme="minorHAnsi" w:hAnsiTheme="minorHAnsi" w:cstheme="minorHAnsi"/>
          <w:sz w:val="21"/>
          <w:szCs w:val="21"/>
        </w:rPr>
      </w:pPr>
    </w:p>
    <w:p w14:paraId="5EED8DA6" w14:textId="77777777" w:rsidR="00845D45" w:rsidRPr="0003788C" w:rsidRDefault="00845D45" w:rsidP="00FC73B4">
      <w:pPr>
        <w:pStyle w:val="Odstavecseseznamem"/>
        <w:keepNext/>
        <w:numPr>
          <w:ilvl w:val="0"/>
          <w:numId w:val="3"/>
        </w:numPr>
        <w:tabs>
          <w:tab w:val="left" w:pos="9354"/>
        </w:tabs>
        <w:spacing w:after="120" w:line="259" w:lineRule="auto"/>
        <w:jc w:val="center"/>
        <w:rPr>
          <w:rFonts w:asciiTheme="minorHAnsi" w:hAnsiTheme="minorHAnsi" w:cstheme="minorHAnsi"/>
          <w:b/>
          <w:sz w:val="21"/>
          <w:szCs w:val="21"/>
        </w:rPr>
      </w:pPr>
      <w:r w:rsidRPr="0003788C">
        <w:rPr>
          <w:rFonts w:asciiTheme="minorHAnsi" w:hAnsiTheme="minorHAnsi" w:cstheme="minorHAnsi"/>
          <w:b/>
          <w:sz w:val="21"/>
          <w:szCs w:val="21"/>
        </w:rPr>
        <w:t>Závěrečná ujednání</w:t>
      </w:r>
    </w:p>
    <w:p w14:paraId="5A600A12" w14:textId="4506FCB8" w:rsidR="00845D45" w:rsidRPr="0003788C" w:rsidRDefault="00845D45" w:rsidP="00636901">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Vzájemné závazky a vztahy neupravené Smlouvou se řídí platnými právními předpisy České republiky, především zákonem č. 89/2012 Sb., Občanský zákoník, ve znění pozdějších předpisů.</w:t>
      </w:r>
    </w:p>
    <w:p w14:paraId="5EDF21D1" w14:textId="77777777" w:rsidR="00845D45" w:rsidRPr="0003788C" w:rsidRDefault="00845D45" w:rsidP="00636901">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Smlouva je vyhotovena ve třech vyhotoveních. Objednatel obdrží dvě vyhotovení a Zhotovitel jedno vyhotovení Smlouvy.</w:t>
      </w:r>
    </w:p>
    <w:p w14:paraId="312133A1" w14:textId="4753EC86" w:rsidR="00845D45" w:rsidRPr="0003788C" w:rsidRDefault="00361412" w:rsidP="00636901">
      <w:pPr>
        <w:pStyle w:val="Zkladntext"/>
        <w:numPr>
          <w:ilvl w:val="1"/>
          <w:numId w:val="3"/>
        </w:numPr>
        <w:spacing w:line="259" w:lineRule="auto"/>
        <w:ind w:left="567" w:hanging="567"/>
        <w:contextualSpacing/>
        <w:rPr>
          <w:rFonts w:asciiTheme="minorHAnsi" w:hAnsiTheme="minorHAnsi" w:cstheme="minorHAnsi"/>
          <w:sz w:val="21"/>
          <w:szCs w:val="21"/>
        </w:rPr>
      </w:pPr>
      <w:r>
        <w:rPr>
          <w:rFonts w:asciiTheme="minorHAnsi" w:hAnsiTheme="minorHAnsi" w:cstheme="minorHAnsi"/>
          <w:sz w:val="21"/>
          <w:szCs w:val="21"/>
        </w:rPr>
        <w:t>Jakékoli změny nebo doplňky s</w:t>
      </w:r>
      <w:r w:rsidR="00845D45" w:rsidRPr="0003788C">
        <w:rPr>
          <w:rFonts w:asciiTheme="minorHAnsi" w:hAnsiTheme="minorHAnsi" w:cstheme="minorHAnsi"/>
          <w:sz w:val="21"/>
          <w:szCs w:val="21"/>
        </w:rPr>
        <w:t>mlouvy</w:t>
      </w:r>
      <w:r>
        <w:rPr>
          <w:rFonts w:asciiTheme="minorHAnsi" w:hAnsiTheme="minorHAnsi" w:cstheme="minorHAnsi"/>
          <w:sz w:val="21"/>
          <w:szCs w:val="21"/>
        </w:rPr>
        <w:t>, vyjma vyhrazených změn vyplývajících z této smlouvy,</w:t>
      </w:r>
      <w:r w:rsidR="00845D45" w:rsidRPr="0003788C">
        <w:rPr>
          <w:rFonts w:asciiTheme="minorHAnsi" w:hAnsiTheme="minorHAnsi" w:cstheme="minorHAnsi"/>
          <w:sz w:val="21"/>
          <w:szCs w:val="21"/>
        </w:rPr>
        <w:t xml:space="preserve"> je možné činit výhradně prostřednictvím postupně číslovaných písemných dodatků, a to na základě úpln</w:t>
      </w:r>
      <w:r>
        <w:rPr>
          <w:rFonts w:asciiTheme="minorHAnsi" w:hAnsiTheme="minorHAnsi" w:cstheme="minorHAnsi"/>
          <w:sz w:val="21"/>
          <w:szCs w:val="21"/>
        </w:rPr>
        <w:t>ého a vzájemného konsensu obou s</w:t>
      </w:r>
      <w:r w:rsidR="00845D45" w:rsidRPr="0003788C">
        <w:rPr>
          <w:rFonts w:asciiTheme="minorHAnsi" w:hAnsiTheme="minorHAnsi" w:cstheme="minorHAnsi"/>
          <w:sz w:val="21"/>
          <w:szCs w:val="21"/>
        </w:rPr>
        <w:t>mluvních stran vyjádřeného podp</w:t>
      </w:r>
      <w:r>
        <w:rPr>
          <w:rFonts w:asciiTheme="minorHAnsi" w:hAnsiTheme="minorHAnsi" w:cstheme="minorHAnsi"/>
          <w:sz w:val="21"/>
          <w:szCs w:val="21"/>
        </w:rPr>
        <w:t>isy osob oprávněných jednat za s</w:t>
      </w:r>
      <w:r w:rsidR="00845D45" w:rsidRPr="0003788C">
        <w:rPr>
          <w:rFonts w:asciiTheme="minorHAnsi" w:hAnsiTheme="minorHAnsi" w:cstheme="minorHAnsi"/>
          <w:sz w:val="21"/>
          <w:szCs w:val="21"/>
        </w:rPr>
        <w:t xml:space="preserve">mluvní strany. </w:t>
      </w:r>
    </w:p>
    <w:p w14:paraId="18143CEA" w14:textId="34ECE948" w:rsidR="00845D45" w:rsidRPr="0003788C" w:rsidRDefault="00845D45" w:rsidP="00636901">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Sm</w:t>
      </w:r>
      <w:r w:rsidR="00361412">
        <w:rPr>
          <w:rFonts w:asciiTheme="minorHAnsi" w:hAnsiTheme="minorHAnsi" w:cstheme="minorHAnsi"/>
          <w:sz w:val="21"/>
          <w:szCs w:val="21"/>
        </w:rPr>
        <w:t>luvní strany prohlašují, že si s</w:t>
      </w:r>
      <w:r w:rsidRPr="0003788C">
        <w:rPr>
          <w:rFonts w:asciiTheme="minorHAnsi" w:hAnsiTheme="minorHAnsi" w:cstheme="minorHAnsi"/>
          <w:sz w:val="21"/>
          <w:szCs w:val="21"/>
        </w:rPr>
        <w:t xml:space="preserve">mlouvu přečetly, </w:t>
      </w:r>
      <w:r w:rsidR="00361412">
        <w:rPr>
          <w:rFonts w:asciiTheme="minorHAnsi" w:hAnsiTheme="minorHAnsi" w:cstheme="minorHAnsi"/>
          <w:sz w:val="21"/>
          <w:szCs w:val="21"/>
        </w:rPr>
        <w:t>s</w:t>
      </w:r>
      <w:r w:rsidRPr="0003788C">
        <w:rPr>
          <w:rFonts w:asciiTheme="minorHAnsi" w:hAnsiTheme="minorHAnsi" w:cstheme="minorHAnsi"/>
          <w:sz w:val="21"/>
          <w:szCs w:val="21"/>
        </w:rPr>
        <w:t>mlouva je pro ně určitá, srozumitelná a s jejím obsahem souhlasí. Smlu</w:t>
      </w:r>
      <w:r w:rsidR="00361412">
        <w:rPr>
          <w:rFonts w:asciiTheme="minorHAnsi" w:hAnsiTheme="minorHAnsi" w:cstheme="minorHAnsi"/>
          <w:sz w:val="21"/>
          <w:szCs w:val="21"/>
        </w:rPr>
        <w:t>vní strany dále prohlašují, že s</w:t>
      </w:r>
      <w:r w:rsidRPr="0003788C">
        <w:rPr>
          <w:rFonts w:asciiTheme="minorHAnsi" w:hAnsiTheme="minorHAnsi" w:cstheme="minorHAnsi"/>
          <w:sz w:val="21"/>
          <w:szCs w:val="21"/>
        </w:rPr>
        <w:t xml:space="preserve">mlouvu uzavírají ze své vážné a svobodné vůle, nikoliv v tísni nebo za nápadně nevýhodných podmínek, </w:t>
      </w:r>
      <w:r w:rsidR="00361412">
        <w:rPr>
          <w:rFonts w:asciiTheme="minorHAnsi" w:hAnsiTheme="minorHAnsi" w:cstheme="minorHAnsi"/>
          <w:sz w:val="21"/>
          <w:szCs w:val="21"/>
        </w:rPr>
        <w:t>a že vzájemné plnění dle s</w:t>
      </w:r>
      <w:r w:rsidRPr="0003788C">
        <w:rPr>
          <w:rFonts w:asciiTheme="minorHAnsi" w:hAnsiTheme="minorHAnsi" w:cstheme="minorHAnsi"/>
          <w:sz w:val="21"/>
          <w:szCs w:val="21"/>
        </w:rPr>
        <w:t>mlouvy není v hrubém nepoměru. Na důkaz výše uvedeného prohlášení připo</w:t>
      </w:r>
      <w:r w:rsidR="00361412">
        <w:rPr>
          <w:rFonts w:asciiTheme="minorHAnsi" w:hAnsiTheme="minorHAnsi" w:cstheme="minorHAnsi"/>
          <w:sz w:val="21"/>
          <w:szCs w:val="21"/>
        </w:rPr>
        <w:t>jují osoby oprávněné jednat za s</w:t>
      </w:r>
      <w:r w:rsidRPr="0003788C">
        <w:rPr>
          <w:rFonts w:asciiTheme="minorHAnsi" w:hAnsiTheme="minorHAnsi" w:cstheme="minorHAnsi"/>
          <w:sz w:val="21"/>
          <w:szCs w:val="21"/>
        </w:rPr>
        <w:t xml:space="preserve">mluvní strany své podpisy. </w:t>
      </w:r>
    </w:p>
    <w:p w14:paraId="2E2287E5" w14:textId="77777777" w:rsidR="00845D45" w:rsidRPr="0003788C" w:rsidRDefault="00845D45" w:rsidP="00636901">
      <w:pPr>
        <w:pStyle w:val="Zkladntext"/>
        <w:numPr>
          <w:ilvl w:val="1"/>
          <w:numId w:val="3"/>
        </w:numPr>
        <w:spacing w:line="259" w:lineRule="auto"/>
        <w:ind w:left="567" w:hanging="567"/>
        <w:contextualSpacing/>
        <w:rPr>
          <w:rFonts w:asciiTheme="minorHAnsi" w:hAnsiTheme="minorHAnsi" w:cstheme="minorHAnsi"/>
          <w:sz w:val="21"/>
          <w:szCs w:val="21"/>
        </w:rPr>
      </w:pPr>
      <w:r w:rsidRPr="0003788C">
        <w:rPr>
          <w:rFonts w:asciiTheme="minorHAnsi" w:hAnsiTheme="minorHAnsi" w:cstheme="minorHAnsi"/>
          <w:sz w:val="21"/>
          <w:szCs w:val="21"/>
        </w:rPr>
        <w:t>Nedílnou součást této smlouvy tvoří přílohy:</w:t>
      </w:r>
    </w:p>
    <w:p w14:paraId="7DC419C7" w14:textId="2E9D0300" w:rsidR="00845D45" w:rsidRPr="004377DE" w:rsidRDefault="00845D45" w:rsidP="00361412">
      <w:pPr>
        <w:pStyle w:val="Zkladntext"/>
        <w:tabs>
          <w:tab w:val="left" w:pos="851"/>
          <w:tab w:val="left" w:pos="9354"/>
        </w:tabs>
        <w:spacing w:line="259" w:lineRule="auto"/>
        <w:ind w:left="851"/>
        <w:contextualSpacing/>
        <w:rPr>
          <w:rFonts w:asciiTheme="minorHAnsi" w:hAnsiTheme="minorHAnsi" w:cstheme="minorHAnsi"/>
          <w:sz w:val="21"/>
          <w:szCs w:val="21"/>
          <w:lang w:val="en-US"/>
        </w:rPr>
      </w:pPr>
      <w:r w:rsidRPr="0003788C">
        <w:rPr>
          <w:rFonts w:asciiTheme="minorHAnsi" w:hAnsiTheme="minorHAnsi" w:cstheme="minorHAnsi"/>
          <w:sz w:val="21"/>
          <w:szCs w:val="21"/>
        </w:rPr>
        <w:t xml:space="preserve">Příloha č. 1: </w:t>
      </w:r>
      <w:r w:rsidR="00B02A4B">
        <w:rPr>
          <w:rFonts w:asciiTheme="minorHAnsi" w:hAnsiTheme="minorHAnsi" w:cstheme="minorHAnsi"/>
          <w:sz w:val="21"/>
          <w:szCs w:val="21"/>
        </w:rPr>
        <w:t>Cenová nabídka</w:t>
      </w:r>
      <w:r w:rsidR="004377DE">
        <w:rPr>
          <w:rFonts w:asciiTheme="minorHAnsi" w:hAnsiTheme="minorHAnsi" w:cstheme="minorHAnsi"/>
          <w:sz w:val="21"/>
          <w:szCs w:val="21"/>
        </w:rPr>
        <w:t xml:space="preserve"> – položkový rozpočet </w:t>
      </w:r>
    </w:p>
    <w:p w14:paraId="671DF355" w14:textId="77777777" w:rsidR="00845D45" w:rsidRPr="0003788C" w:rsidRDefault="00845D45" w:rsidP="00361412">
      <w:pPr>
        <w:pStyle w:val="Zkladntext"/>
        <w:tabs>
          <w:tab w:val="left" w:pos="851"/>
          <w:tab w:val="left" w:pos="9354"/>
        </w:tabs>
        <w:spacing w:line="259" w:lineRule="auto"/>
        <w:ind w:left="851"/>
        <w:contextualSpacing/>
        <w:rPr>
          <w:rFonts w:asciiTheme="minorHAnsi" w:hAnsiTheme="minorHAnsi" w:cstheme="minorHAnsi"/>
          <w:sz w:val="21"/>
          <w:szCs w:val="21"/>
        </w:rPr>
      </w:pPr>
      <w:r w:rsidRPr="0003788C">
        <w:rPr>
          <w:rFonts w:asciiTheme="minorHAnsi" w:hAnsiTheme="minorHAnsi" w:cstheme="minorHAnsi"/>
          <w:sz w:val="21"/>
          <w:szCs w:val="21"/>
        </w:rPr>
        <w:t>Příloha č. 2: Podmínky poskytování servisních zásahů (SLA)</w:t>
      </w:r>
    </w:p>
    <w:p w14:paraId="030CF074" w14:textId="64427264" w:rsidR="00845D45" w:rsidRPr="0003788C" w:rsidRDefault="00845D45" w:rsidP="00361412">
      <w:pPr>
        <w:pStyle w:val="Zkladntext"/>
        <w:tabs>
          <w:tab w:val="left" w:pos="851"/>
          <w:tab w:val="left" w:pos="9354"/>
        </w:tabs>
        <w:spacing w:line="259" w:lineRule="auto"/>
        <w:ind w:left="851"/>
        <w:contextualSpacing/>
        <w:rPr>
          <w:rFonts w:asciiTheme="minorHAnsi" w:hAnsiTheme="minorHAnsi" w:cstheme="minorHAnsi"/>
          <w:sz w:val="21"/>
          <w:szCs w:val="21"/>
        </w:rPr>
      </w:pPr>
      <w:r w:rsidRPr="0003788C">
        <w:rPr>
          <w:rFonts w:asciiTheme="minorHAnsi" w:hAnsiTheme="minorHAnsi" w:cstheme="minorHAnsi"/>
          <w:sz w:val="21"/>
          <w:szCs w:val="21"/>
        </w:rPr>
        <w:t xml:space="preserve">Příloha č. 3: Směrnice </w:t>
      </w:r>
      <w:r w:rsidR="00FC73B4" w:rsidRPr="0003788C">
        <w:rPr>
          <w:rFonts w:asciiTheme="minorHAnsi" w:hAnsiTheme="minorHAnsi" w:cstheme="minorHAnsi"/>
          <w:sz w:val="21"/>
          <w:szCs w:val="21"/>
        </w:rPr>
        <w:t>GŘ č. XXII/2020/NPÚ, o správě informačních technologií</w:t>
      </w:r>
    </w:p>
    <w:p w14:paraId="22714D30" w14:textId="77777777" w:rsidR="00845D45" w:rsidRPr="0003788C" w:rsidRDefault="00845D45" w:rsidP="00F4758D">
      <w:pPr>
        <w:tabs>
          <w:tab w:val="left" w:pos="426"/>
          <w:tab w:val="left" w:pos="5670"/>
          <w:tab w:val="right" w:pos="9072"/>
          <w:tab w:val="left" w:pos="9354"/>
        </w:tabs>
        <w:spacing w:after="120" w:line="259" w:lineRule="auto"/>
        <w:contextualSpacing/>
        <w:rPr>
          <w:rFonts w:asciiTheme="minorHAnsi" w:hAnsiTheme="minorHAnsi" w:cstheme="minorHAnsi"/>
          <w:sz w:val="21"/>
          <w:szCs w:val="21"/>
        </w:rPr>
      </w:pPr>
    </w:p>
    <w:p w14:paraId="6FAAE302" w14:textId="1AB77A0F" w:rsidR="00845D45" w:rsidRPr="0003788C" w:rsidRDefault="00845D45" w:rsidP="00F4758D">
      <w:pPr>
        <w:tabs>
          <w:tab w:val="left" w:pos="426"/>
          <w:tab w:val="left" w:pos="5670"/>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ab/>
        <w:t>V </w:t>
      </w:r>
      <w:r w:rsidR="00B02A4B">
        <w:rPr>
          <w:rFonts w:asciiTheme="minorHAnsi" w:hAnsiTheme="minorHAnsi" w:cstheme="minorHAnsi"/>
          <w:sz w:val="21"/>
          <w:szCs w:val="21"/>
        </w:rPr>
        <w:t>Liberci</w:t>
      </w:r>
      <w:r w:rsidRPr="0003788C">
        <w:rPr>
          <w:rFonts w:asciiTheme="minorHAnsi" w:hAnsiTheme="minorHAnsi" w:cstheme="minorHAnsi"/>
          <w:sz w:val="21"/>
          <w:szCs w:val="21"/>
        </w:rPr>
        <w:t xml:space="preserve">, dne </w:t>
      </w:r>
      <w:r w:rsidR="00017915">
        <w:rPr>
          <w:rFonts w:asciiTheme="minorHAnsi" w:hAnsiTheme="minorHAnsi" w:cstheme="minorHAnsi"/>
          <w:sz w:val="21"/>
          <w:szCs w:val="21"/>
        </w:rPr>
        <w:t>7. 11. 2022</w:t>
      </w:r>
      <w:r w:rsidRPr="0003788C">
        <w:rPr>
          <w:rFonts w:asciiTheme="minorHAnsi" w:hAnsiTheme="minorHAnsi" w:cstheme="minorHAnsi"/>
          <w:sz w:val="21"/>
          <w:szCs w:val="21"/>
        </w:rPr>
        <w:t xml:space="preserve">  </w:t>
      </w:r>
      <w:r w:rsidRPr="0003788C">
        <w:rPr>
          <w:rFonts w:asciiTheme="minorHAnsi" w:hAnsiTheme="minorHAnsi" w:cstheme="minorHAnsi"/>
          <w:sz w:val="21"/>
          <w:szCs w:val="21"/>
        </w:rPr>
        <w:tab/>
      </w:r>
      <w:r w:rsidRPr="00017915">
        <w:rPr>
          <w:rFonts w:asciiTheme="minorHAnsi" w:hAnsiTheme="minorHAnsi" w:cstheme="minorHAnsi"/>
          <w:sz w:val="21"/>
          <w:szCs w:val="21"/>
        </w:rPr>
        <w:t>V </w:t>
      </w:r>
      <w:r w:rsidR="00017915" w:rsidRPr="00017915">
        <w:rPr>
          <w:rFonts w:asciiTheme="minorHAnsi" w:hAnsiTheme="minorHAnsi" w:cstheme="minorHAnsi"/>
          <w:sz w:val="21"/>
          <w:szCs w:val="21"/>
        </w:rPr>
        <w:t>Liberci</w:t>
      </w:r>
      <w:r w:rsidRPr="00017915">
        <w:rPr>
          <w:rFonts w:asciiTheme="minorHAnsi" w:hAnsiTheme="minorHAnsi" w:cstheme="minorHAnsi"/>
          <w:sz w:val="21"/>
          <w:szCs w:val="21"/>
        </w:rPr>
        <w:t xml:space="preserve">, dne </w:t>
      </w:r>
      <w:r w:rsidR="00017915" w:rsidRPr="00017915">
        <w:rPr>
          <w:rFonts w:asciiTheme="minorHAnsi" w:hAnsiTheme="minorHAnsi" w:cstheme="minorHAnsi"/>
          <w:sz w:val="21"/>
          <w:szCs w:val="21"/>
        </w:rPr>
        <w:t>7. 11. 2022</w:t>
      </w:r>
    </w:p>
    <w:p w14:paraId="09D3B9E4" w14:textId="77777777" w:rsidR="00845D45" w:rsidRPr="0003788C" w:rsidRDefault="00845D45" w:rsidP="00F4758D">
      <w:pPr>
        <w:tabs>
          <w:tab w:val="right" w:pos="9072"/>
          <w:tab w:val="left" w:pos="9354"/>
        </w:tabs>
        <w:spacing w:after="120" w:line="259" w:lineRule="auto"/>
        <w:contextualSpacing/>
        <w:rPr>
          <w:rFonts w:asciiTheme="minorHAnsi" w:hAnsiTheme="minorHAnsi" w:cstheme="minorHAnsi"/>
          <w:sz w:val="21"/>
          <w:szCs w:val="21"/>
        </w:rPr>
      </w:pPr>
    </w:p>
    <w:p w14:paraId="1A8F248A" w14:textId="77777777" w:rsidR="00845D45" w:rsidRPr="0003788C" w:rsidRDefault="00845D45" w:rsidP="00F4758D">
      <w:pPr>
        <w:tabs>
          <w:tab w:val="right" w:pos="9072"/>
          <w:tab w:val="left" w:pos="9354"/>
        </w:tabs>
        <w:spacing w:after="120" w:line="259" w:lineRule="auto"/>
        <w:contextualSpacing/>
        <w:rPr>
          <w:rFonts w:asciiTheme="minorHAnsi" w:hAnsiTheme="minorHAnsi" w:cstheme="minorHAnsi"/>
          <w:sz w:val="21"/>
          <w:szCs w:val="21"/>
        </w:rPr>
      </w:pPr>
    </w:p>
    <w:p w14:paraId="2FBB37A9" w14:textId="77777777" w:rsidR="00845D45" w:rsidRPr="0003788C" w:rsidRDefault="00845D45" w:rsidP="00F4758D">
      <w:pPr>
        <w:tabs>
          <w:tab w:val="right" w:pos="9072"/>
          <w:tab w:val="left" w:pos="9354"/>
        </w:tabs>
        <w:spacing w:after="120" w:line="259" w:lineRule="auto"/>
        <w:contextualSpacing/>
        <w:rPr>
          <w:rFonts w:asciiTheme="minorHAnsi" w:hAnsiTheme="minorHAnsi" w:cstheme="minorHAnsi"/>
          <w:sz w:val="21"/>
          <w:szCs w:val="21"/>
        </w:rPr>
      </w:pPr>
    </w:p>
    <w:p w14:paraId="2C9E7DD4" w14:textId="65348963" w:rsidR="00361412" w:rsidRPr="0003788C" w:rsidRDefault="00845D45" w:rsidP="00361412">
      <w:pPr>
        <w:tabs>
          <w:tab w:val="left" w:pos="9354"/>
        </w:tabs>
        <w:spacing w:after="120" w:line="259" w:lineRule="auto"/>
        <w:ind w:left="426" w:right="-2"/>
        <w:contextualSpacing/>
        <w:rPr>
          <w:rFonts w:asciiTheme="minorHAnsi" w:hAnsiTheme="minorHAnsi" w:cstheme="minorHAnsi"/>
          <w:sz w:val="21"/>
          <w:szCs w:val="21"/>
        </w:rPr>
      </w:pPr>
      <w:r w:rsidRPr="0003788C">
        <w:rPr>
          <w:rFonts w:asciiTheme="minorHAnsi" w:hAnsiTheme="minorHAnsi" w:cstheme="minorHAnsi"/>
          <w:sz w:val="21"/>
          <w:szCs w:val="21"/>
        </w:rPr>
        <w:t>....................................................…</w:t>
      </w:r>
      <w:r w:rsidR="00361412" w:rsidRPr="00361412">
        <w:rPr>
          <w:rFonts w:asciiTheme="minorHAnsi" w:hAnsiTheme="minorHAnsi" w:cstheme="minorHAnsi"/>
          <w:sz w:val="21"/>
          <w:szCs w:val="21"/>
        </w:rPr>
        <w:t xml:space="preserve"> </w:t>
      </w:r>
      <w:r w:rsidR="00361412">
        <w:rPr>
          <w:rFonts w:asciiTheme="minorHAnsi" w:hAnsiTheme="minorHAnsi" w:cstheme="minorHAnsi"/>
          <w:sz w:val="21"/>
          <w:szCs w:val="21"/>
        </w:rPr>
        <w:t xml:space="preserve">                                               </w:t>
      </w:r>
      <w:r w:rsidR="00361412" w:rsidRPr="0003788C">
        <w:rPr>
          <w:rFonts w:asciiTheme="minorHAnsi" w:hAnsiTheme="minorHAnsi" w:cstheme="minorHAnsi"/>
          <w:sz w:val="21"/>
          <w:szCs w:val="21"/>
        </w:rPr>
        <w:t>....................................................…</w:t>
      </w:r>
    </w:p>
    <w:p w14:paraId="3C532025" w14:textId="53C44BD8" w:rsidR="00845D45" w:rsidRPr="0003788C" w:rsidRDefault="00845D45" w:rsidP="00F4758D">
      <w:pPr>
        <w:tabs>
          <w:tab w:val="left" w:pos="9354"/>
        </w:tabs>
        <w:spacing w:after="120" w:line="259" w:lineRule="auto"/>
        <w:ind w:left="426" w:right="-2"/>
        <w:contextualSpacing/>
        <w:rPr>
          <w:rFonts w:asciiTheme="minorHAnsi" w:hAnsiTheme="minorHAnsi" w:cstheme="minorHAnsi"/>
          <w:sz w:val="21"/>
          <w:szCs w:val="21"/>
        </w:rPr>
      </w:pPr>
    </w:p>
    <w:p w14:paraId="5C04F0F0" w14:textId="4D212A00" w:rsidR="00845D45" w:rsidRPr="0003788C" w:rsidRDefault="00845D45" w:rsidP="00F4758D">
      <w:pPr>
        <w:tabs>
          <w:tab w:val="left" w:pos="1276"/>
          <w:tab w:val="left" w:pos="7513"/>
          <w:tab w:val="right" w:pos="9072"/>
          <w:tab w:val="left" w:pos="9354"/>
        </w:tabs>
        <w:spacing w:after="120" w:line="259" w:lineRule="auto"/>
        <w:contextualSpacing/>
        <w:rPr>
          <w:rFonts w:asciiTheme="minorHAnsi" w:hAnsiTheme="minorHAnsi" w:cstheme="minorHAnsi"/>
          <w:sz w:val="21"/>
          <w:szCs w:val="21"/>
        </w:rPr>
      </w:pPr>
      <w:r w:rsidRPr="0003788C">
        <w:rPr>
          <w:rFonts w:asciiTheme="minorHAnsi" w:hAnsiTheme="minorHAnsi" w:cstheme="minorHAnsi"/>
          <w:sz w:val="21"/>
          <w:szCs w:val="21"/>
        </w:rPr>
        <w:tab/>
      </w:r>
      <w:r w:rsidRPr="0003788C">
        <w:rPr>
          <w:rFonts w:asciiTheme="minorHAnsi" w:hAnsiTheme="minorHAnsi" w:cstheme="minorHAnsi"/>
          <w:sz w:val="21"/>
          <w:szCs w:val="21"/>
        </w:rPr>
        <w:tab/>
      </w:r>
    </w:p>
    <w:p w14:paraId="2FB51D28" w14:textId="09BDB04D" w:rsidR="00845D45" w:rsidRPr="0003788C" w:rsidRDefault="00845D45" w:rsidP="00F4758D">
      <w:pPr>
        <w:tabs>
          <w:tab w:val="left" w:pos="851"/>
          <w:tab w:val="left" w:pos="7371"/>
          <w:tab w:val="right" w:pos="9072"/>
          <w:tab w:val="left" w:pos="9354"/>
        </w:tabs>
        <w:spacing w:after="120" w:line="259" w:lineRule="auto"/>
        <w:contextualSpacing/>
        <w:jc w:val="both"/>
        <w:rPr>
          <w:rFonts w:asciiTheme="minorHAnsi" w:hAnsiTheme="minorHAnsi" w:cstheme="minorHAnsi"/>
          <w:sz w:val="21"/>
          <w:szCs w:val="21"/>
        </w:rPr>
      </w:pPr>
      <w:r w:rsidRPr="0003788C">
        <w:rPr>
          <w:rFonts w:asciiTheme="minorHAnsi" w:hAnsiTheme="minorHAnsi" w:cstheme="minorHAnsi"/>
          <w:sz w:val="21"/>
          <w:szCs w:val="21"/>
        </w:rPr>
        <w:tab/>
        <w:t>ředitel NPÚ ÚOP v </w:t>
      </w:r>
      <w:r w:rsidR="005C2B40">
        <w:rPr>
          <w:rFonts w:asciiTheme="minorHAnsi" w:hAnsiTheme="minorHAnsi" w:cstheme="minorHAnsi"/>
          <w:sz w:val="21"/>
          <w:szCs w:val="21"/>
        </w:rPr>
        <w:t>Liberci</w:t>
      </w:r>
      <w:r w:rsidR="00361412">
        <w:rPr>
          <w:rFonts w:asciiTheme="minorHAnsi" w:hAnsiTheme="minorHAnsi" w:cstheme="minorHAnsi"/>
          <w:sz w:val="21"/>
          <w:szCs w:val="21"/>
        </w:rPr>
        <w:t xml:space="preserve">                                                                     </w:t>
      </w:r>
      <w:r w:rsidRPr="0003788C">
        <w:rPr>
          <w:rFonts w:asciiTheme="minorHAnsi" w:hAnsiTheme="minorHAnsi" w:cstheme="minorHAnsi"/>
          <w:sz w:val="21"/>
          <w:szCs w:val="21"/>
        </w:rPr>
        <w:t>za Zhotovitele</w:t>
      </w:r>
    </w:p>
    <w:p w14:paraId="522C5202" w14:textId="77777777" w:rsidR="00845D45" w:rsidRPr="0003788C" w:rsidRDefault="00845D45" w:rsidP="00F4758D">
      <w:pPr>
        <w:widowControl w:val="0"/>
        <w:tabs>
          <w:tab w:val="left" w:pos="1276"/>
          <w:tab w:val="left" w:pos="7230"/>
          <w:tab w:val="left" w:pos="9354"/>
          <w:tab w:val="right" w:pos="9639"/>
        </w:tabs>
        <w:spacing w:after="120" w:line="259" w:lineRule="auto"/>
        <w:contextualSpacing/>
        <w:jc w:val="both"/>
        <w:rPr>
          <w:rFonts w:asciiTheme="minorHAnsi" w:hAnsiTheme="minorHAnsi" w:cstheme="minorHAnsi"/>
          <w:sz w:val="21"/>
          <w:szCs w:val="21"/>
        </w:rPr>
      </w:pPr>
      <w:r w:rsidRPr="0003788C">
        <w:rPr>
          <w:rFonts w:asciiTheme="minorHAnsi" w:hAnsiTheme="minorHAnsi" w:cstheme="minorHAnsi"/>
          <w:snapToGrid w:val="0"/>
          <w:sz w:val="21"/>
          <w:szCs w:val="21"/>
        </w:rPr>
        <w:tab/>
        <w:t>za Objednatele</w:t>
      </w:r>
      <w:r w:rsidRPr="0003788C">
        <w:rPr>
          <w:rFonts w:asciiTheme="minorHAnsi" w:hAnsiTheme="minorHAnsi" w:cstheme="minorHAnsi"/>
          <w:sz w:val="21"/>
          <w:szCs w:val="21"/>
        </w:rPr>
        <w:t xml:space="preserve"> </w:t>
      </w:r>
      <w:r w:rsidRPr="0003788C">
        <w:rPr>
          <w:rFonts w:asciiTheme="minorHAnsi" w:hAnsiTheme="minorHAnsi" w:cstheme="minorHAnsi"/>
          <w:sz w:val="21"/>
          <w:szCs w:val="21"/>
        </w:rPr>
        <w:tab/>
      </w:r>
    </w:p>
    <w:p w14:paraId="62CC2203" w14:textId="77777777" w:rsidR="00736FD8" w:rsidRDefault="00736FD8" w:rsidP="00822511">
      <w:pPr>
        <w:tabs>
          <w:tab w:val="right" w:pos="9356"/>
        </w:tabs>
        <w:jc w:val="both"/>
        <w:rPr>
          <w:rFonts w:asciiTheme="minorHAnsi" w:hAnsiTheme="minorHAnsi" w:cstheme="minorHAnsi"/>
          <w:b/>
          <w:bCs/>
          <w:sz w:val="21"/>
          <w:szCs w:val="21"/>
        </w:rPr>
      </w:pPr>
    </w:p>
    <w:p w14:paraId="12C3EF8D" w14:textId="4A016E21" w:rsidR="00736FD8" w:rsidRDefault="00736FD8" w:rsidP="00822511">
      <w:pPr>
        <w:tabs>
          <w:tab w:val="right" w:pos="9356"/>
        </w:tabs>
        <w:jc w:val="both"/>
        <w:rPr>
          <w:rFonts w:asciiTheme="minorHAnsi" w:hAnsiTheme="minorHAnsi" w:cstheme="minorHAnsi"/>
          <w:b/>
          <w:bCs/>
          <w:sz w:val="21"/>
          <w:szCs w:val="21"/>
        </w:rPr>
      </w:pPr>
    </w:p>
    <w:p w14:paraId="01C9B437" w14:textId="77777777" w:rsidR="00736FD8" w:rsidRDefault="00736FD8" w:rsidP="00822511">
      <w:pPr>
        <w:tabs>
          <w:tab w:val="right" w:pos="9356"/>
        </w:tabs>
        <w:jc w:val="both"/>
        <w:rPr>
          <w:rFonts w:asciiTheme="minorHAnsi" w:hAnsiTheme="minorHAnsi" w:cstheme="minorHAnsi"/>
          <w:b/>
          <w:bCs/>
          <w:sz w:val="21"/>
          <w:szCs w:val="21"/>
        </w:rPr>
      </w:pPr>
    </w:p>
    <w:p w14:paraId="26C48182" w14:textId="0DDA8975" w:rsidR="00996D6C" w:rsidRDefault="00736FD8">
      <w:pPr>
        <w:rPr>
          <w:rFonts w:asciiTheme="minorHAnsi" w:hAnsiTheme="minorHAnsi" w:cstheme="minorHAnsi"/>
          <w:b/>
          <w:bCs/>
          <w:sz w:val="21"/>
          <w:szCs w:val="21"/>
        </w:rPr>
      </w:pPr>
      <w:r>
        <w:rPr>
          <w:rFonts w:asciiTheme="minorHAnsi" w:hAnsiTheme="minorHAnsi" w:cstheme="minorHAnsi"/>
          <w:b/>
          <w:bCs/>
          <w:sz w:val="21"/>
          <w:szCs w:val="21"/>
        </w:rPr>
        <w:br w:type="page"/>
      </w:r>
    </w:p>
    <w:p w14:paraId="2D72C2F6" w14:textId="4AAF3F01" w:rsidR="00736FD8" w:rsidRDefault="00867707" w:rsidP="00822511">
      <w:pPr>
        <w:tabs>
          <w:tab w:val="right" w:pos="9356"/>
        </w:tabs>
        <w:jc w:val="both"/>
        <w:rPr>
          <w:rFonts w:asciiTheme="minorHAnsi" w:hAnsiTheme="minorHAnsi" w:cstheme="minorHAnsi"/>
          <w:b/>
          <w:bCs/>
          <w:sz w:val="21"/>
          <w:szCs w:val="21"/>
        </w:rPr>
      </w:pPr>
      <w:r>
        <w:rPr>
          <w:rFonts w:asciiTheme="minorHAnsi" w:hAnsiTheme="minorHAnsi" w:cstheme="minorHAnsi"/>
          <w:b/>
          <w:bCs/>
          <w:noProof/>
          <w:sz w:val="21"/>
          <w:szCs w:val="21"/>
        </w:rPr>
        <w:lastRenderedPageBreak/>
        <w:drawing>
          <wp:inline distT="0" distB="0" distL="0" distR="0" wp14:anchorId="0AEF9729" wp14:editId="52315C50">
            <wp:extent cx="5934075" cy="358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581400"/>
                    </a:xfrm>
                    <a:prstGeom prst="rect">
                      <a:avLst/>
                    </a:prstGeom>
                    <a:noFill/>
                    <a:ln>
                      <a:noFill/>
                    </a:ln>
                  </pic:spPr>
                </pic:pic>
              </a:graphicData>
            </a:graphic>
          </wp:inline>
        </w:drawing>
      </w:r>
    </w:p>
    <w:p w14:paraId="2BB8849A" w14:textId="77777777" w:rsidR="00736FD8" w:rsidRDefault="00736FD8" w:rsidP="00822511">
      <w:pPr>
        <w:tabs>
          <w:tab w:val="right" w:pos="9356"/>
        </w:tabs>
        <w:jc w:val="both"/>
        <w:rPr>
          <w:rFonts w:asciiTheme="minorHAnsi" w:hAnsiTheme="minorHAnsi" w:cstheme="minorHAnsi"/>
          <w:b/>
          <w:bCs/>
          <w:sz w:val="21"/>
          <w:szCs w:val="21"/>
        </w:rPr>
      </w:pPr>
    </w:p>
    <w:p w14:paraId="64E01CEE" w14:textId="77777777" w:rsidR="00867707" w:rsidRDefault="00867707" w:rsidP="00822511">
      <w:pPr>
        <w:tabs>
          <w:tab w:val="right" w:pos="9356"/>
        </w:tabs>
        <w:jc w:val="both"/>
        <w:rPr>
          <w:rFonts w:asciiTheme="minorHAnsi" w:hAnsiTheme="minorHAnsi" w:cstheme="minorHAnsi"/>
          <w:b/>
          <w:bCs/>
          <w:sz w:val="21"/>
          <w:szCs w:val="21"/>
        </w:rPr>
      </w:pPr>
    </w:p>
    <w:p w14:paraId="3D091F1A" w14:textId="77777777" w:rsidR="00867707" w:rsidRDefault="00867707" w:rsidP="00822511">
      <w:pPr>
        <w:tabs>
          <w:tab w:val="right" w:pos="9356"/>
        </w:tabs>
        <w:jc w:val="both"/>
        <w:rPr>
          <w:rFonts w:asciiTheme="minorHAnsi" w:hAnsiTheme="minorHAnsi" w:cstheme="minorHAnsi"/>
          <w:b/>
          <w:bCs/>
          <w:sz w:val="21"/>
          <w:szCs w:val="21"/>
        </w:rPr>
      </w:pPr>
    </w:p>
    <w:p w14:paraId="331838C6" w14:textId="77777777" w:rsidR="00867707" w:rsidRDefault="00867707" w:rsidP="00822511">
      <w:pPr>
        <w:tabs>
          <w:tab w:val="right" w:pos="9356"/>
        </w:tabs>
        <w:jc w:val="both"/>
        <w:rPr>
          <w:rFonts w:asciiTheme="minorHAnsi" w:hAnsiTheme="minorHAnsi" w:cstheme="minorHAnsi"/>
          <w:b/>
          <w:bCs/>
          <w:sz w:val="21"/>
          <w:szCs w:val="21"/>
        </w:rPr>
      </w:pPr>
    </w:p>
    <w:p w14:paraId="0F271238" w14:textId="77777777" w:rsidR="00867707" w:rsidRDefault="00867707" w:rsidP="00822511">
      <w:pPr>
        <w:tabs>
          <w:tab w:val="right" w:pos="9356"/>
        </w:tabs>
        <w:jc w:val="both"/>
        <w:rPr>
          <w:rFonts w:asciiTheme="minorHAnsi" w:hAnsiTheme="minorHAnsi" w:cstheme="minorHAnsi"/>
          <w:b/>
          <w:bCs/>
          <w:sz w:val="21"/>
          <w:szCs w:val="21"/>
        </w:rPr>
      </w:pPr>
    </w:p>
    <w:p w14:paraId="3EC0EC43" w14:textId="77777777" w:rsidR="00867707" w:rsidRDefault="00867707" w:rsidP="00822511">
      <w:pPr>
        <w:tabs>
          <w:tab w:val="right" w:pos="9356"/>
        </w:tabs>
        <w:jc w:val="both"/>
        <w:rPr>
          <w:rFonts w:asciiTheme="minorHAnsi" w:hAnsiTheme="minorHAnsi" w:cstheme="minorHAnsi"/>
          <w:b/>
          <w:bCs/>
          <w:sz w:val="21"/>
          <w:szCs w:val="21"/>
        </w:rPr>
      </w:pPr>
    </w:p>
    <w:p w14:paraId="22339C64" w14:textId="77777777" w:rsidR="00867707" w:rsidRDefault="00867707" w:rsidP="00822511">
      <w:pPr>
        <w:tabs>
          <w:tab w:val="right" w:pos="9356"/>
        </w:tabs>
        <w:jc w:val="both"/>
        <w:rPr>
          <w:rFonts w:asciiTheme="minorHAnsi" w:hAnsiTheme="minorHAnsi" w:cstheme="minorHAnsi"/>
          <w:b/>
          <w:bCs/>
          <w:sz w:val="21"/>
          <w:szCs w:val="21"/>
        </w:rPr>
      </w:pPr>
    </w:p>
    <w:p w14:paraId="6B2D4541" w14:textId="77777777" w:rsidR="00867707" w:rsidRDefault="00867707" w:rsidP="00822511">
      <w:pPr>
        <w:tabs>
          <w:tab w:val="right" w:pos="9356"/>
        </w:tabs>
        <w:jc w:val="both"/>
        <w:rPr>
          <w:rFonts w:asciiTheme="minorHAnsi" w:hAnsiTheme="minorHAnsi" w:cstheme="minorHAnsi"/>
          <w:b/>
          <w:bCs/>
          <w:sz w:val="21"/>
          <w:szCs w:val="21"/>
        </w:rPr>
      </w:pPr>
    </w:p>
    <w:p w14:paraId="5B448FC9" w14:textId="77777777" w:rsidR="00867707" w:rsidRDefault="00867707" w:rsidP="00822511">
      <w:pPr>
        <w:tabs>
          <w:tab w:val="right" w:pos="9356"/>
        </w:tabs>
        <w:jc w:val="both"/>
        <w:rPr>
          <w:rFonts w:asciiTheme="minorHAnsi" w:hAnsiTheme="minorHAnsi" w:cstheme="minorHAnsi"/>
          <w:b/>
          <w:bCs/>
          <w:sz w:val="21"/>
          <w:szCs w:val="21"/>
        </w:rPr>
      </w:pPr>
    </w:p>
    <w:p w14:paraId="51FE48B9" w14:textId="77777777" w:rsidR="00867707" w:rsidRDefault="00867707" w:rsidP="00822511">
      <w:pPr>
        <w:tabs>
          <w:tab w:val="right" w:pos="9356"/>
        </w:tabs>
        <w:jc w:val="both"/>
        <w:rPr>
          <w:rFonts w:asciiTheme="minorHAnsi" w:hAnsiTheme="minorHAnsi" w:cstheme="minorHAnsi"/>
          <w:b/>
          <w:bCs/>
          <w:sz w:val="21"/>
          <w:szCs w:val="21"/>
        </w:rPr>
      </w:pPr>
    </w:p>
    <w:p w14:paraId="52FC4690" w14:textId="77777777" w:rsidR="00867707" w:rsidRDefault="00867707" w:rsidP="00822511">
      <w:pPr>
        <w:tabs>
          <w:tab w:val="right" w:pos="9356"/>
        </w:tabs>
        <w:jc w:val="both"/>
        <w:rPr>
          <w:rFonts w:asciiTheme="minorHAnsi" w:hAnsiTheme="minorHAnsi" w:cstheme="minorHAnsi"/>
          <w:b/>
          <w:bCs/>
          <w:sz w:val="21"/>
          <w:szCs w:val="21"/>
        </w:rPr>
      </w:pPr>
    </w:p>
    <w:p w14:paraId="3835ECF9" w14:textId="77777777" w:rsidR="00867707" w:rsidRDefault="00867707" w:rsidP="00822511">
      <w:pPr>
        <w:tabs>
          <w:tab w:val="right" w:pos="9356"/>
        </w:tabs>
        <w:jc w:val="both"/>
        <w:rPr>
          <w:rFonts w:asciiTheme="minorHAnsi" w:hAnsiTheme="minorHAnsi" w:cstheme="minorHAnsi"/>
          <w:b/>
          <w:bCs/>
          <w:sz w:val="21"/>
          <w:szCs w:val="21"/>
        </w:rPr>
      </w:pPr>
    </w:p>
    <w:p w14:paraId="745F006F" w14:textId="77777777" w:rsidR="00867707" w:rsidRDefault="00867707" w:rsidP="00822511">
      <w:pPr>
        <w:tabs>
          <w:tab w:val="right" w:pos="9356"/>
        </w:tabs>
        <w:jc w:val="both"/>
        <w:rPr>
          <w:rFonts w:asciiTheme="minorHAnsi" w:hAnsiTheme="minorHAnsi" w:cstheme="minorHAnsi"/>
          <w:b/>
          <w:bCs/>
          <w:sz w:val="21"/>
          <w:szCs w:val="21"/>
        </w:rPr>
      </w:pPr>
    </w:p>
    <w:p w14:paraId="5A5FFF9E" w14:textId="77777777" w:rsidR="00867707" w:rsidRDefault="00867707" w:rsidP="00822511">
      <w:pPr>
        <w:tabs>
          <w:tab w:val="right" w:pos="9356"/>
        </w:tabs>
        <w:jc w:val="both"/>
        <w:rPr>
          <w:rFonts w:asciiTheme="minorHAnsi" w:hAnsiTheme="minorHAnsi" w:cstheme="minorHAnsi"/>
          <w:b/>
          <w:bCs/>
          <w:sz w:val="21"/>
          <w:szCs w:val="21"/>
        </w:rPr>
      </w:pPr>
    </w:p>
    <w:p w14:paraId="7D9C0310" w14:textId="77777777" w:rsidR="00867707" w:rsidRDefault="00867707" w:rsidP="00822511">
      <w:pPr>
        <w:tabs>
          <w:tab w:val="right" w:pos="9356"/>
        </w:tabs>
        <w:jc w:val="both"/>
        <w:rPr>
          <w:rFonts w:asciiTheme="minorHAnsi" w:hAnsiTheme="minorHAnsi" w:cstheme="minorHAnsi"/>
          <w:b/>
          <w:bCs/>
          <w:sz w:val="21"/>
          <w:szCs w:val="21"/>
        </w:rPr>
      </w:pPr>
    </w:p>
    <w:p w14:paraId="446A8998" w14:textId="77777777" w:rsidR="00867707" w:rsidRDefault="00867707" w:rsidP="00822511">
      <w:pPr>
        <w:tabs>
          <w:tab w:val="right" w:pos="9356"/>
        </w:tabs>
        <w:jc w:val="both"/>
        <w:rPr>
          <w:rFonts w:asciiTheme="minorHAnsi" w:hAnsiTheme="minorHAnsi" w:cstheme="minorHAnsi"/>
          <w:b/>
          <w:bCs/>
          <w:sz w:val="21"/>
          <w:szCs w:val="21"/>
        </w:rPr>
      </w:pPr>
    </w:p>
    <w:p w14:paraId="58C4E732" w14:textId="77777777" w:rsidR="00867707" w:rsidRDefault="00867707" w:rsidP="00822511">
      <w:pPr>
        <w:tabs>
          <w:tab w:val="right" w:pos="9356"/>
        </w:tabs>
        <w:jc w:val="both"/>
        <w:rPr>
          <w:rFonts w:asciiTheme="minorHAnsi" w:hAnsiTheme="minorHAnsi" w:cstheme="minorHAnsi"/>
          <w:b/>
          <w:bCs/>
          <w:sz w:val="21"/>
          <w:szCs w:val="21"/>
        </w:rPr>
      </w:pPr>
    </w:p>
    <w:p w14:paraId="614EE767" w14:textId="77777777" w:rsidR="00867707" w:rsidRDefault="00867707" w:rsidP="00822511">
      <w:pPr>
        <w:tabs>
          <w:tab w:val="right" w:pos="9356"/>
        </w:tabs>
        <w:jc w:val="both"/>
        <w:rPr>
          <w:rFonts w:asciiTheme="minorHAnsi" w:hAnsiTheme="minorHAnsi" w:cstheme="minorHAnsi"/>
          <w:b/>
          <w:bCs/>
          <w:sz w:val="21"/>
          <w:szCs w:val="21"/>
        </w:rPr>
      </w:pPr>
    </w:p>
    <w:p w14:paraId="2B6ECE96" w14:textId="77777777" w:rsidR="00867707" w:rsidRDefault="00867707" w:rsidP="00822511">
      <w:pPr>
        <w:tabs>
          <w:tab w:val="right" w:pos="9356"/>
        </w:tabs>
        <w:jc w:val="both"/>
        <w:rPr>
          <w:rFonts w:asciiTheme="minorHAnsi" w:hAnsiTheme="minorHAnsi" w:cstheme="minorHAnsi"/>
          <w:b/>
          <w:bCs/>
          <w:sz w:val="21"/>
          <w:szCs w:val="21"/>
        </w:rPr>
      </w:pPr>
    </w:p>
    <w:p w14:paraId="4AFC2469" w14:textId="77777777" w:rsidR="00867707" w:rsidRDefault="00867707" w:rsidP="00822511">
      <w:pPr>
        <w:tabs>
          <w:tab w:val="right" w:pos="9356"/>
        </w:tabs>
        <w:jc w:val="both"/>
        <w:rPr>
          <w:rFonts w:asciiTheme="minorHAnsi" w:hAnsiTheme="minorHAnsi" w:cstheme="minorHAnsi"/>
          <w:b/>
          <w:bCs/>
          <w:sz w:val="21"/>
          <w:szCs w:val="21"/>
        </w:rPr>
      </w:pPr>
    </w:p>
    <w:p w14:paraId="159DD5F4" w14:textId="77777777" w:rsidR="00867707" w:rsidRDefault="00867707" w:rsidP="00822511">
      <w:pPr>
        <w:tabs>
          <w:tab w:val="right" w:pos="9356"/>
        </w:tabs>
        <w:jc w:val="both"/>
        <w:rPr>
          <w:rFonts w:asciiTheme="minorHAnsi" w:hAnsiTheme="minorHAnsi" w:cstheme="minorHAnsi"/>
          <w:b/>
          <w:bCs/>
          <w:sz w:val="21"/>
          <w:szCs w:val="21"/>
        </w:rPr>
      </w:pPr>
    </w:p>
    <w:p w14:paraId="38C8C437" w14:textId="77777777" w:rsidR="00867707" w:rsidRDefault="00867707" w:rsidP="00822511">
      <w:pPr>
        <w:tabs>
          <w:tab w:val="right" w:pos="9356"/>
        </w:tabs>
        <w:jc w:val="both"/>
        <w:rPr>
          <w:rFonts w:asciiTheme="minorHAnsi" w:hAnsiTheme="minorHAnsi" w:cstheme="minorHAnsi"/>
          <w:b/>
          <w:bCs/>
          <w:sz w:val="21"/>
          <w:szCs w:val="21"/>
        </w:rPr>
      </w:pPr>
    </w:p>
    <w:p w14:paraId="1B4E0337" w14:textId="77777777" w:rsidR="00867707" w:rsidRDefault="00867707" w:rsidP="00822511">
      <w:pPr>
        <w:tabs>
          <w:tab w:val="right" w:pos="9356"/>
        </w:tabs>
        <w:jc w:val="both"/>
        <w:rPr>
          <w:rFonts w:asciiTheme="minorHAnsi" w:hAnsiTheme="minorHAnsi" w:cstheme="minorHAnsi"/>
          <w:b/>
          <w:bCs/>
          <w:sz w:val="21"/>
          <w:szCs w:val="21"/>
        </w:rPr>
      </w:pPr>
    </w:p>
    <w:p w14:paraId="57892D8A" w14:textId="77777777" w:rsidR="00867707" w:rsidRDefault="00867707" w:rsidP="00822511">
      <w:pPr>
        <w:tabs>
          <w:tab w:val="right" w:pos="9356"/>
        </w:tabs>
        <w:jc w:val="both"/>
        <w:rPr>
          <w:rFonts w:asciiTheme="minorHAnsi" w:hAnsiTheme="minorHAnsi" w:cstheme="minorHAnsi"/>
          <w:b/>
          <w:bCs/>
          <w:sz w:val="21"/>
          <w:szCs w:val="21"/>
        </w:rPr>
      </w:pPr>
    </w:p>
    <w:p w14:paraId="05E1506A" w14:textId="77777777" w:rsidR="00867707" w:rsidRDefault="00867707" w:rsidP="00822511">
      <w:pPr>
        <w:tabs>
          <w:tab w:val="right" w:pos="9356"/>
        </w:tabs>
        <w:jc w:val="both"/>
        <w:rPr>
          <w:rFonts w:asciiTheme="minorHAnsi" w:hAnsiTheme="minorHAnsi" w:cstheme="minorHAnsi"/>
          <w:b/>
          <w:bCs/>
          <w:sz w:val="21"/>
          <w:szCs w:val="21"/>
        </w:rPr>
      </w:pPr>
    </w:p>
    <w:p w14:paraId="5A3A143E" w14:textId="77777777" w:rsidR="00867707" w:rsidRDefault="00867707" w:rsidP="00822511">
      <w:pPr>
        <w:tabs>
          <w:tab w:val="right" w:pos="9356"/>
        </w:tabs>
        <w:jc w:val="both"/>
        <w:rPr>
          <w:rFonts w:asciiTheme="minorHAnsi" w:hAnsiTheme="minorHAnsi" w:cstheme="minorHAnsi"/>
          <w:b/>
          <w:bCs/>
          <w:sz w:val="21"/>
          <w:szCs w:val="21"/>
        </w:rPr>
      </w:pPr>
    </w:p>
    <w:p w14:paraId="602EE5B4" w14:textId="77777777" w:rsidR="00867707" w:rsidRDefault="00867707" w:rsidP="00822511">
      <w:pPr>
        <w:tabs>
          <w:tab w:val="right" w:pos="9356"/>
        </w:tabs>
        <w:jc w:val="both"/>
        <w:rPr>
          <w:rFonts w:asciiTheme="minorHAnsi" w:hAnsiTheme="minorHAnsi" w:cstheme="minorHAnsi"/>
          <w:b/>
          <w:bCs/>
          <w:sz w:val="21"/>
          <w:szCs w:val="21"/>
        </w:rPr>
      </w:pPr>
    </w:p>
    <w:p w14:paraId="65C70EC2" w14:textId="77777777" w:rsidR="00867707" w:rsidRDefault="00867707" w:rsidP="00822511">
      <w:pPr>
        <w:tabs>
          <w:tab w:val="right" w:pos="9356"/>
        </w:tabs>
        <w:jc w:val="both"/>
        <w:rPr>
          <w:rFonts w:asciiTheme="minorHAnsi" w:hAnsiTheme="minorHAnsi" w:cstheme="minorHAnsi"/>
          <w:b/>
          <w:bCs/>
          <w:sz w:val="21"/>
          <w:szCs w:val="21"/>
        </w:rPr>
      </w:pPr>
    </w:p>
    <w:p w14:paraId="075CD3AB" w14:textId="77777777" w:rsidR="00867707" w:rsidRDefault="00867707" w:rsidP="00822511">
      <w:pPr>
        <w:tabs>
          <w:tab w:val="right" w:pos="9356"/>
        </w:tabs>
        <w:jc w:val="both"/>
        <w:rPr>
          <w:rFonts w:asciiTheme="minorHAnsi" w:hAnsiTheme="minorHAnsi" w:cstheme="minorHAnsi"/>
          <w:b/>
          <w:bCs/>
          <w:sz w:val="21"/>
          <w:szCs w:val="21"/>
        </w:rPr>
      </w:pPr>
    </w:p>
    <w:p w14:paraId="6438BAB1" w14:textId="77777777" w:rsidR="00867707" w:rsidRDefault="00867707" w:rsidP="00822511">
      <w:pPr>
        <w:tabs>
          <w:tab w:val="right" w:pos="9356"/>
        </w:tabs>
        <w:jc w:val="both"/>
        <w:rPr>
          <w:rFonts w:asciiTheme="minorHAnsi" w:hAnsiTheme="minorHAnsi" w:cstheme="minorHAnsi"/>
          <w:b/>
          <w:bCs/>
          <w:sz w:val="21"/>
          <w:szCs w:val="21"/>
        </w:rPr>
      </w:pPr>
    </w:p>
    <w:p w14:paraId="2D41C9CA" w14:textId="77777777" w:rsidR="00867707" w:rsidRDefault="00867707" w:rsidP="00822511">
      <w:pPr>
        <w:tabs>
          <w:tab w:val="right" w:pos="9356"/>
        </w:tabs>
        <w:jc w:val="both"/>
        <w:rPr>
          <w:rFonts w:asciiTheme="minorHAnsi" w:hAnsiTheme="minorHAnsi" w:cstheme="minorHAnsi"/>
          <w:b/>
          <w:bCs/>
          <w:sz w:val="21"/>
          <w:szCs w:val="21"/>
        </w:rPr>
      </w:pPr>
    </w:p>
    <w:p w14:paraId="6D941C59" w14:textId="77777777" w:rsidR="00867707" w:rsidRDefault="00867707" w:rsidP="00822511">
      <w:pPr>
        <w:tabs>
          <w:tab w:val="right" w:pos="9356"/>
        </w:tabs>
        <w:jc w:val="both"/>
        <w:rPr>
          <w:rFonts w:asciiTheme="minorHAnsi" w:hAnsiTheme="minorHAnsi" w:cstheme="minorHAnsi"/>
          <w:b/>
          <w:bCs/>
          <w:sz w:val="21"/>
          <w:szCs w:val="21"/>
        </w:rPr>
      </w:pPr>
    </w:p>
    <w:p w14:paraId="1F9DF3DA" w14:textId="77777777" w:rsidR="00867707" w:rsidRDefault="00867707" w:rsidP="00822511">
      <w:pPr>
        <w:tabs>
          <w:tab w:val="right" w:pos="9356"/>
        </w:tabs>
        <w:jc w:val="both"/>
        <w:rPr>
          <w:rFonts w:asciiTheme="minorHAnsi" w:hAnsiTheme="minorHAnsi" w:cstheme="minorHAnsi"/>
          <w:b/>
          <w:bCs/>
          <w:sz w:val="21"/>
          <w:szCs w:val="21"/>
        </w:rPr>
      </w:pPr>
    </w:p>
    <w:p w14:paraId="7325E779" w14:textId="77777777" w:rsidR="00867707" w:rsidRDefault="00867707" w:rsidP="00822511">
      <w:pPr>
        <w:tabs>
          <w:tab w:val="right" w:pos="9356"/>
        </w:tabs>
        <w:jc w:val="both"/>
        <w:rPr>
          <w:rFonts w:asciiTheme="minorHAnsi" w:hAnsiTheme="minorHAnsi" w:cstheme="minorHAnsi"/>
          <w:b/>
          <w:bCs/>
          <w:sz w:val="21"/>
          <w:szCs w:val="21"/>
        </w:rPr>
      </w:pPr>
    </w:p>
    <w:p w14:paraId="4F62EABF" w14:textId="77777777" w:rsidR="00867707" w:rsidRDefault="00867707" w:rsidP="00822511">
      <w:pPr>
        <w:tabs>
          <w:tab w:val="right" w:pos="9356"/>
        </w:tabs>
        <w:jc w:val="both"/>
        <w:rPr>
          <w:rFonts w:asciiTheme="minorHAnsi" w:hAnsiTheme="minorHAnsi" w:cstheme="minorHAnsi"/>
          <w:b/>
          <w:bCs/>
          <w:sz w:val="21"/>
          <w:szCs w:val="21"/>
        </w:rPr>
      </w:pPr>
    </w:p>
    <w:p w14:paraId="1165DECF" w14:textId="77777777" w:rsidR="00867707" w:rsidRDefault="00867707" w:rsidP="00822511">
      <w:pPr>
        <w:tabs>
          <w:tab w:val="right" w:pos="9356"/>
        </w:tabs>
        <w:jc w:val="both"/>
        <w:rPr>
          <w:rFonts w:asciiTheme="minorHAnsi" w:hAnsiTheme="minorHAnsi" w:cstheme="minorHAnsi"/>
          <w:b/>
          <w:bCs/>
          <w:sz w:val="21"/>
          <w:szCs w:val="21"/>
        </w:rPr>
      </w:pPr>
    </w:p>
    <w:p w14:paraId="764B4F40" w14:textId="77777777" w:rsidR="00867707" w:rsidRDefault="00867707" w:rsidP="00822511">
      <w:pPr>
        <w:tabs>
          <w:tab w:val="right" w:pos="9356"/>
        </w:tabs>
        <w:jc w:val="both"/>
        <w:rPr>
          <w:rFonts w:asciiTheme="minorHAnsi" w:hAnsiTheme="minorHAnsi" w:cstheme="minorHAnsi"/>
          <w:b/>
          <w:bCs/>
          <w:sz w:val="21"/>
          <w:szCs w:val="21"/>
        </w:rPr>
      </w:pPr>
    </w:p>
    <w:p w14:paraId="35D114C8" w14:textId="0C215876" w:rsidR="00822511" w:rsidRPr="00822511" w:rsidRDefault="00822511" w:rsidP="00822511">
      <w:pPr>
        <w:tabs>
          <w:tab w:val="right" w:pos="9356"/>
        </w:tabs>
        <w:jc w:val="both"/>
        <w:rPr>
          <w:rFonts w:asciiTheme="minorHAnsi" w:hAnsiTheme="minorHAnsi" w:cstheme="minorHAnsi"/>
          <w:bCs/>
          <w:sz w:val="21"/>
          <w:szCs w:val="21"/>
        </w:rPr>
      </w:pPr>
      <w:r w:rsidRPr="00822511">
        <w:rPr>
          <w:rFonts w:asciiTheme="minorHAnsi" w:hAnsiTheme="minorHAnsi" w:cstheme="minorHAnsi"/>
          <w:b/>
          <w:bCs/>
          <w:sz w:val="21"/>
          <w:szCs w:val="21"/>
        </w:rPr>
        <w:t>Příloha č. 2: Podmínky poskytování servisních zásahů</w:t>
      </w:r>
    </w:p>
    <w:p w14:paraId="311712D3" w14:textId="77777777" w:rsidR="00822511" w:rsidRPr="00822511" w:rsidRDefault="00822511" w:rsidP="00822511">
      <w:pPr>
        <w:pStyle w:val="Odstavecseseznamem"/>
        <w:numPr>
          <w:ilvl w:val="0"/>
          <w:numId w:val="13"/>
        </w:numPr>
        <w:tabs>
          <w:tab w:val="right" w:pos="9356"/>
        </w:tabs>
        <w:contextualSpacing w:val="0"/>
        <w:jc w:val="both"/>
        <w:rPr>
          <w:rFonts w:asciiTheme="minorHAnsi" w:hAnsiTheme="minorHAnsi" w:cstheme="minorHAnsi"/>
          <w:b/>
          <w:bCs/>
          <w:sz w:val="21"/>
          <w:szCs w:val="21"/>
        </w:rPr>
      </w:pPr>
      <w:r w:rsidRPr="00822511">
        <w:rPr>
          <w:rFonts w:asciiTheme="minorHAnsi" w:hAnsiTheme="minorHAnsi" w:cstheme="minorHAnsi"/>
          <w:b/>
          <w:bCs/>
          <w:sz w:val="21"/>
          <w:szCs w:val="21"/>
        </w:rPr>
        <w:t>Podmínky poskytování servisních zásahů</w:t>
      </w:r>
    </w:p>
    <w:p w14:paraId="5D39FE25"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Zhotovitel se zavazuje provádět servisní zásahy pro řešení incidentů či vad plnění (dále jen „incident“) s reakční dobou vymezenou níže (</w:t>
      </w:r>
      <w:proofErr w:type="spellStart"/>
      <w:r w:rsidRPr="00822511">
        <w:rPr>
          <w:rFonts w:asciiTheme="minorHAnsi" w:hAnsiTheme="minorHAnsi" w:cstheme="minorHAnsi"/>
          <w:bCs/>
          <w:sz w:val="21"/>
          <w:szCs w:val="21"/>
        </w:rPr>
        <w:t>Service</w:t>
      </w:r>
      <w:proofErr w:type="spellEnd"/>
      <w:r w:rsidRPr="00822511">
        <w:rPr>
          <w:rFonts w:asciiTheme="minorHAnsi" w:hAnsiTheme="minorHAnsi" w:cstheme="minorHAnsi"/>
          <w:bCs/>
          <w:sz w:val="21"/>
          <w:szCs w:val="21"/>
        </w:rPr>
        <w:t xml:space="preserve"> </w:t>
      </w:r>
      <w:proofErr w:type="spellStart"/>
      <w:r w:rsidRPr="00822511">
        <w:rPr>
          <w:rFonts w:asciiTheme="minorHAnsi" w:hAnsiTheme="minorHAnsi" w:cstheme="minorHAnsi"/>
          <w:bCs/>
          <w:sz w:val="21"/>
          <w:szCs w:val="21"/>
        </w:rPr>
        <w:t>Level</w:t>
      </w:r>
      <w:proofErr w:type="spellEnd"/>
      <w:r w:rsidRPr="00822511">
        <w:rPr>
          <w:rFonts w:asciiTheme="minorHAnsi" w:hAnsiTheme="minorHAnsi" w:cstheme="minorHAnsi"/>
          <w:bCs/>
          <w:sz w:val="21"/>
          <w:szCs w:val="21"/>
        </w:rPr>
        <w:t xml:space="preserve"> </w:t>
      </w:r>
      <w:proofErr w:type="spellStart"/>
      <w:r w:rsidRPr="00822511">
        <w:rPr>
          <w:rFonts w:asciiTheme="minorHAnsi" w:hAnsiTheme="minorHAnsi" w:cstheme="minorHAnsi"/>
          <w:bCs/>
          <w:sz w:val="21"/>
          <w:szCs w:val="21"/>
        </w:rPr>
        <w:t>Agreement</w:t>
      </w:r>
      <w:proofErr w:type="spellEnd"/>
      <w:r w:rsidRPr="00822511">
        <w:rPr>
          <w:rFonts w:asciiTheme="minorHAnsi" w:hAnsiTheme="minorHAnsi" w:cstheme="minorHAnsi"/>
          <w:bCs/>
          <w:sz w:val="21"/>
          <w:szCs w:val="21"/>
        </w:rPr>
        <w:t>).</w:t>
      </w:r>
    </w:p>
    <w:p w14:paraId="14D7B4F3" w14:textId="11A0E10D" w:rsidR="00822511" w:rsidRPr="00822511" w:rsidRDefault="00F7788C" w:rsidP="00822511">
      <w:pPr>
        <w:pStyle w:val="Odstavecseseznamem"/>
        <w:numPr>
          <w:ilvl w:val="1"/>
          <w:numId w:val="13"/>
        </w:numPr>
        <w:jc w:val="both"/>
        <w:rPr>
          <w:rFonts w:asciiTheme="minorHAnsi" w:hAnsiTheme="minorHAnsi" w:cstheme="minorHAnsi"/>
          <w:bCs/>
          <w:sz w:val="21"/>
          <w:szCs w:val="21"/>
        </w:rPr>
      </w:pPr>
      <w:r w:rsidRPr="00822511">
        <w:rPr>
          <w:rFonts w:asciiTheme="minorHAnsi" w:hAnsiTheme="minorHAnsi" w:cstheme="minorHAnsi"/>
          <w:bCs/>
          <w:sz w:val="21"/>
          <w:szCs w:val="21"/>
        </w:rPr>
        <w:t>Zhotovitel</w:t>
      </w:r>
      <w:r w:rsidR="00822511" w:rsidRPr="00822511">
        <w:rPr>
          <w:rFonts w:asciiTheme="minorHAnsi" w:hAnsiTheme="minorHAnsi" w:cstheme="minorHAnsi"/>
          <w:bCs/>
          <w:sz w:val="21"/>
          <w:szCs w:val="21"/>
        </w:rPr>
        <w:t xml:space="preserve"> se zavazuje provádět servisní zásahy</w:t>
      </w:r>
      <w:r w:rsidR="002426DB">
        <w:rPr>
          <w:rFonts w:asciiTheme="minorHAnsi" w:hAnsiTheme="minorHAnsi" w:cstheme="minorHAnsi"/>
          <w:bCs/>
          <w:sz w:val="21"/>
          <w:szCs w:val="21"/>
        </w:rPr>
        <w:t xml:space="preserve"> v režimu 8 x 5, tj. 8 hodin denně (</w:t>
      </w:r>
      <w:r w:rsidR="002426DB" w:rsidRPr="00822511">
        <w:rPr>
          <w:rFonts w:asciiTheme="minorHAnsi" w:hAnsiTheme="minorHAnsi" w:cstheme="minorHAnsi"/>
          <w:bCs/>
          <w:sz w:val="21"/>
          <w:szCs w:val="21"/>
        </w:rPr>
        <w:t xml:space="preserve">pracovní doba je 8:00 do 16:00 </w:t>
      </w:r>
      <w:r w:rsidR="002426DB">
        <w:rPr>
          <w:rFonts w:asciiTheme="minorHAnsi" w:hAnsiTheme="minorHAnsi" w:cstheme="minorHAnsi"/>
          <w:bCs/>
          <w:sz w:val="21"/>
          <w:szCs w:val="21"/>
        </w:rPr>
        <w:t>hod</w:t>
      </w:r>
      <w:r w:rsidR="002426DB" w:rsidRPr="00822511">
        <w:rPr>
          <w:rFonts w:asciiTheme="minorHAnsi" w:hAnsiTheme="minorHAnsi" w:cstheme="minorHAnsi"/>
          <w:bCs/>
          <w:sz w:val="21"/>
          <w:szCs w:val="21"/>
        </w:rPr>
        <w:t>)</w:t>
      </w:r>
      <w:r w:rsidR="002426DB">
        <w:rPr>
          <w:rFonts w:asciiTheme="minorHAnsi" w:hAnsiTheme="minorHAnsi" w:cstheme="minorHAnsi"/>
          <w:bCs/>
          <w:sz w:val="21"/>
          <w:szCs w:val="21"/>
        </w:rPr>
        <w:t xml:space="preserve"> </w:t>
      </w:r>
      <w:r w:rsidR="00822511" w:rsidRPr="00822511">
        <w:rPr>
          <w:rFonts w:asciiTheme="minorHAnsi" w:hAnsiTheme="minorHAnsi" w:cstheme="minorHAnsi"/>
          <w:bCs/>
          <w:sz w:val="21"/>
          <w:szCs w:val="21"/>
        </w:rPr>
        <w:t xml:space="preserve">v pracovních dnech (pondělí </w:t>
      </w:r>
      <w:r w:rsidR="002426DB">
        <w:rPr>
          <w:rFonts w:asciiTheme="minorHAnsi" w:hAnsiTheme="minorHAnsi" w:cstheme="minorHAnsi"/>
          <w:bCs/>
          <w:sz w:val="21"/>
          <w:szCs w:val="21"/>
        </w:rPr>
        <w:t>až pátek, vyjma státních svátků</w:t>
      </w:r>
      <w:r w:rsidR="00822511" w:rsidRPr="00822511">
        <w:rPr>
          <w:rFonts w:asciiTheme="minorHAnsi" w:hAnsiTheme="minorHAnsi" w:cstheme="minorHAnsi"/>
          <w:bCs/>
          <w:sz w:val="21"/>
          <w:szCs w:val="21"/>
        </w:rPr>
        <w:t>).</w:t>
      </w:r>
    </w:p>
    <w:p w14:paraId="28B0EF3B" w14:textId="00805EC6" w:rsidR="00BD0969" w:rsidRDefault="00822511" w:rsidP="00BD0969">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 xml:space="preserve">Objednatel hlásí provozní problémy </w:t>
      </w:r>
      <w:r w:rsidRPr="009E4E41">
        <w:rPr>
          <w:rFonts w:asciiTheme="minorHAnsi" w:hAnsiTheme="minorHAnsi" w:cstheme="minorHAnsi"/>
          <w:bCs/>
          <w:sz w:val="21"/>
          <w:szCs w:val="21"/>
        </w:rPr>
        <w:t xml:space="preserve">prostřednictvím emailové adresy: </w:t>
      </w:r>
      <w:r w:rsidR="009E4E41" w:rsidRPr="009E4E41">
        <w:rPr>
          <w:rFonts w:asciiTheme="minorHAnsi" w:hAnsiTheme="minorHAnsi" w:cstheme="minorHAnsi"/>
          <w:bCs/>
          <w:sz w:val="21"/>
          <w:szCs w:val="21"/>
        </w:rPr>
        <w:t>[</w:t>
      </w:r>
      <w:proofErr w:type="spellStart"/>
      <w:r w:rsidR="00FC0F46">
        <w:rPr>
          <w:rFonts w:asciiTheme="minorHAnsi" w:hAnsiTheme="minorHAnsi" w:cstheme="minorHAnsi"/>
          <w:bCs/>
          <w:sz w:val="21"/>
          <w:szCs w:val="21"/>
        </w:rPr>
        <w:t>xxxxxxxx</w:t>
      </w:r>
      <w:proofErr w:type="spellEnd"/>
      <w:r w:rsidRPr="009E4E41">
        <w:rPr>
          <w:rFonts w:asciiTheme="minorHAnsi" w:hAnsiTheme="minorHAnsi" w:cstheme="minorHAnsi"/>
          <w:bCs/>
          <w:sz w:val="21"/>
          <w:szCs w:val="21"/>
        </w:rPr>
        <w:t xml:space="preserve"> nebo </w:t>
      </w:r>
    </w:p>
    <w:p w14:paraId="32458A25" w14:textId="1CF780C4" w:rsidR="00822511" w:rsidRPr="009E4E41" w:rsidRDefault="00822511" w:rsidP="00BD0969">
      <w:pPr>
        <w:pStyle w:val="Odstavecseseznamem"/>
        <w:tabs>
          <w:tab w:val="right" w:pos="9356"/>
        </w:tabs>
        <w:ind w:left="576"/>
        <w:contextualSpacing w:val="0"/>
        <w:jc w:val="both"/>
        <w:rPr>
          <w:rFonts w:asciiTheme="minorHAnsi" w:hAnsiTheme="minorHAnsi" w:cstheme="minorHAnsi"/>
          <w:bCs/>
          <w:sz w:val="21"/>
          <w:szCs w:val="21"/>
        </w:rPr>
      </w:pPr>
      <w:proofErr w:type="spellStart"/>
      <w:r w:rsidRPr="009E4E41">
        <w:rPr>
          <w:rFonts w:asciiTheme="minorHAnsi" w:hAnsiTheme="minorHAnsi" w:cstheme="minorHAnsi"/>
          <w:bCs/>
          <w:sz w:val="21"/>
          <w:szCs w:val="21"/>
        </w:rPr>
        <w:t>helpdeskové</w:t>
      </w:r>
      <w:proofErr w:type="spellEnd"/>
      <w:r w:rsidRPr="009E4E41">
        <w:rPr>
          <w:rFonts w:asciiTheme="minorHAnsi" w:hAnsiTheme="minorHAnsi" w:cstheme="minorHAnsi"/>
          <w:bCs/>
          <w:sz w:val="21"/>
          <w:szCs w:val="21"/>
        </w:rPr>
        <w:t xml:space="preserve"> aplikace </w:t>
      </w:r>
      <w:r w:rsidR="009E4E41" w:rsidRPr="009E4E41">
        <w:rPr>
          <w:rFonts w:asciiTheme="minorHAnsi" w:hAnsiTheme="minorHAnsi" w:cstheme="minorHAnsi"/>
          <w:bCs/>
          <w:sz w:val="21"/>
          <w:szCs w:val="21"/>
        </w:rPr>
        <w:t>[</w:t>
      </w:r>
      <w:proofErr w:type="spellStart"/>
      <w:r w:rsidR="00FC0F46">
        <w:rPr>
          <w:rFonts w:asciiTheme="minorHAnsi" w:hAnsiTheme="minorHAnsi" w:cstheme="minorHAnsi"/>
          <w:bCs/>
          <w:sz w:val="21"/>
          <w:szCs w:val="21"/>
        </w:rPr>
        <w:t>xxxxxxxxx</w:t>
      </w:r>
      <w:proofErr w:type="spellEnd"/>
      <w:r w:rsidRPr="009E4E41">
        <w:rPr>
          <w:rFonts w:asciiTheme="minorHAnsi" w:hAnsiTheme="minorHAnsi" w:cstheme="minorHAnsi"/>
          <w:bCs/>
          <w:sz w:val="21"/>
          <w:szCs w:val="21"/>
        </w:rPr>
        <w:t xml:space="preserve"> kterou zprovozní pro Objednatele ihned po nabytí účinnosti smlouvy. Dojde-li ke zjištění incidentu na straně Zhotovitele, je povinen o této skutečnosti Objednatele informovat na emailové adrese Pověřené osoby nebo </w:t>
      </w:r>
      <w:proofErr w:type="spellStart"/>
      <w:r w:rsidRPr="009E4E41">
        <w:rPr>
          <w:rFonts w:asciiTheme="minorHAnsi" w:hAnsiTheme="minorHAnsi" w:cstheme="minorHAnsi"/>
          <w:bCs/>
          <w:sz w:val="21"/>
          <w:szCs w:val="21"/>
        </w:rPr>
        <w:t>helpdeskové</w:t>
      </w:r>
      <w:proofErr w:type="spellEnd"/>
      <w:r w:rsidRPr="009E4E41">
        <w:rPr>
          <w:rFonts w:asciiTheme="minorHAnsi" w:hAnsiTheme="minorHAnsi" w:cstheme="minorHAnsi"/>
          <w:bCs/>
          <w:sz w:val="21"/>
          <w:szCs w:val="21"/>
        </w:rPr>
        <w:t xml:space="preserve"> aplikace </w:t>
      </w:r>
      <w:r w:rsidR="009E4E41" w:rsidRPr="009E4E41">
        <w:rPr>
          <w:rFonts w:asciiTheme="minorHAnsi" w:hAnsiTheme="minorHAnsi" w:cstheme="minorHAnsi"/>
          <w:bCs/>
          <w:sz w:val="21"/>
          <w:szCs w:val="21"/>
        </w:rPr>
        <w:t>[</w:t>
      </w:r>
      <w:r w:rsidR="00FC0F46">
        <w:rPr>
          <w:rFonts w:asciiTheme="minorHAnsi" w:hAnsiTheme="minorHAnsi" w:cstheme="minorHAnsi"/>
          <w:bCs/>
          <w:sz w:val="21"/>
          <w:szCs w:val="21"/>
        </w:rPr>
        <w:t>xxxxxxxx</w:t>
      </w:r>
      <w:bookmarkStart w:id="2" w:name="_GoBack"/>
      <w:bookmarkEnd w:id="2"/>
      <w:r w:rsidR="009E4E41" w:rsidRPr="009E4E41">
        <w:rPr>
          <w:rFonts w:asciiTheme="minorHAnsi" w:hAnsiTheme="minorHAnsi" w:cstheme="minorHAnsi"/>
          <w:bCs/>
          <w:sz w:val="21"/>
          <w:szCs w:val="21"/>
        </w:rPr>
        <w:t>]</w:t>
      </w:r>
      <w:r w:rsidRPr="009E4E41">
        <w:rPr>
          <w:rFonts w:asciiTheme="minorHAnsi" w:hAnsiTheme="minorHAnsi" w:cstheme="minorHAnsi"/>
          <w:bCs/>
          <w:sz w:val="21"/>
          <w:szCs w:val="21"/>
        </w:rPr>
        <w:t xml:space="preserve"> nejpozději do 2 hodin od doby, kdy incident zjistil nebo jej mohl při řádné péči zjistit.</w:t>
      </w:r>
    </w:p>
    <w:p w14:paraId="0EA022FA" w14:textId="670F4D37" w:rsidR="00BD0969"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9E4E41">
        <w:rPr>
          <w:rFonts w:asciiTheme="minorHAnsi" w:hAnsiTheme="minorHAnsi" w:cstheme="minorHAnsi"/>
          <w:bCs/>
          <w:sz w:val="21"/>
          <w:szCs w:val="21"/>
        </w:rPr>
        <w:t>Pověřená osoba smluvní strany, u níž došlo ke zjištění incidentu, se zavazuje</w:t>
      </w:r>
      <w:r w:rsidRPr="00822511">
        <w:rPr>
          <w:rFonts w:asciiTheme="minorHAnsi" w:hAnsiTheme="minorHAnsi" w:cstheme="minorHAnsi"/>
          <w:bCs/>
          <w:sz w:val="21"/>
          <w:szCs w:val="21"/>
        </w:rPr>
        <w:t xml:space="preserve"> určit a vyznačit </w:t>
      </w:r>
    </w:p>
    <w:p w14:paraId="30D18C4D" w14:textId="306A7FBA" w:rsidR="00822511" w:rsidRPr="00822511" w:rsidRDefault="00822511" w:rsidP="00BD0969">
      <w:pPr>
        <w:pStyle w:val="Odstavecseseznamem"/>
        <w:tabs>
          <w:tab w:val="right" w:pos="9356"/>
        </w:tabs>
        <w:ind w:left="576"/>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u každého hlášení kategorii incidentu. Hlášení incidentu bude obsahovat: jméno odpovědného pracovníka smluvní strany, kategorie incidentu, charakteristika incidentu a dle možnosti popis projevů, jakými se incident vyznačuje.</w:t>
      </w:r>
    </w:p>
    <w:p w14:paraId="72003E29"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 xml:space="preserve">Pokud pověřená osoba druhé smluvní strany ve lhůtě pro zahájení prací nerozporuje kategorizaci incidentu, platí, že akceptuje označení kategorizace incidentu ohlašovatelem. </w:t>
      </w:r>
    </w:p>
    <w:p w14:paraId="0E5DA315"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 xml:space="preserve">Za okamžik hlášení incidentu se považuje den a čas, kdy pověřená osoba smluvní strany - ohlašovatele incidentu odeslala hlášení druhé smluvní strany způsobem předvídaným touto smlouvou. </w:t>
      </w:r>
    </w:p>
    <w:p w14:paraId="39461D98" w14:textId="77777777" w:rsidR="00822511" w:rsidRPr="00822511" w:rsidRDefault="00822511" w:rsidP="00822511">
      <w:pPr>
        <w:pStyle w:val="Odstavecseseznamem"/>
        <w:tabs>
          <w:tab w:val="right" w:pos="9356"/>
        </w:tabs>
        <w:ind w:left="576"/>
        <w:contextualSpacing w:val="0"/>
        <w:jc w:val="both"/>
        <w:rPr>
          <w:rFonts w:asciiTheme="minorHAnsi" w:hAnsiTheme="minorHAnsi" w:cstheme="minorHAnsi"/>
          <w:bCs/>
          <w:sz w:val="21"/>
          <w:szCs w:val="21"/>
        </w:rPr>
      </w:pPr>
    </w:p>
    <w:p w14:paraId="51EA1633" w14:textId="77777777" w:rsidR="00822511" w:rsidRPr="00822511" w:rsidRDefault="00822511" w:rsidP="00822511">
      <w:pPr>
        <w:pStyle w:val="Odstavecseseznamem"/>
        <w:numPr>
          <w:ilvl w:val="0"/>
          <w:numId w:val="13"/>
        </w:numPr>
        <w:tabs>
          <w:tab w:val="right" w:pos="9356"/>
        </w:tabs>
        <w:contextualSpacing w:val="0"/>
        <w:jc w:val="both"/>
        <w:rPr>
          <w:rFonts w:asciiTheme="minorHAnsi" w:hAnsiTheme="minorHAnsi" w:cstheme="minorHAnsi"/>
          <w:b/>
          <w:bCs/>
          <w:sz w:val="21"/>
          <w:szCs w:val="21"/>
        </w:rPr>
      </w:pPr>
      <w:r w:rsidRPr="00822511">
        <w:rPr>
          <w:rFonts w:asciiTheme="minorHAnsi" w:hAnsiTheme="minorHAnsi" w:cstheme="minorHAnsi"/>
          <w:b/>
          <w:bCs/>
          <w:sz w:val="21"/>
          <w:szCs w:val="21"/>
        </w:rPr>
        <w:t xml:space="preserve">Servis </w:t>
      </w:r>
      <w:proofErr w:type="spellStart"/>
      <w:r w:rsidRPr="00822511">
        <w:rPr>
          <w:rFonts w:asciiTheme="minorHAnsi" w:hAnsiTheme="minorHAnsi" w:cstheme="minorHAnsi"/>
          <w:b/>
          <w:bCs/>
          <w:sz w:val="21"/>
          <w:szCs w:val="21"/>
        </w:rPr>
        <w:t>Level</w:t>
      </w:r>
      <w:proofErr w:type="spellEnd"/>
      <w:r w:rsidRPr="00822511">
        <w:rPr>
          <w:rFonts w:asciiTheme="minorHAnsi" w:hAnsiTheme="minorHAnsi" w:cstheme="minorHAnsi"/>
          <w:b/>
          <w:bCs/>
          <w:sz w:val="21"/>
          <w:szCs w:val="21"/>
        </w:rPr>
        <w:t xml:space="preserve"> </w:t>
      </w:r>
      <w:proofErr w:type="spellStart"/>
      <w:r w:rsidRPr="00822511">
        <w:rPr>
          <w:rFonts w:asciiTheme="minorHAnsi" w:hAnsiTheme="minorHAnsi" w:cstheme="minorHAnsi"/>
          <w:b/>
          <w:bCs/>
          <w:sz w:val="21"/>
          <w:szCs w:val="21"/>
        </w:rPr>
        <w:t>Agreement</w:t>
      </w:r>
      <w:proofErr w:type="spellEnd"/>
    </w:p>
    <w:p w14:paraId="1C629565"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Incidenty se kategorizují takto:</w:t>
      </w:r>
    </w:p>
    <w:p w14:paraId="0D0A08A1" w14:textId="77777777" w:rsidR="00822511" w:rsidRPr="00822511" w:rsidRDefault="00822511" w:rsidP="00822511">
      <w:pPr>
        <w:pStyle w:val="Odstavecseseznamem"/>
        <w:tabs>
          <w:tab w:val="right" w:pos="9356"/>
        </w:tabs>
        <w:ind w:left="576"/>
        <w:contextualSpacing w:val="0"/>
        <w:jc w:val="both"/>
        <w:rPr>
          <w:rFonts w:asciiTheme="minorHAnsi" w:hAnsiTheme="minorHAnsi" w:cstheme="minorHAnsi"/>
          <w:bCs/>
          <w:sz w:val="21"/>
          <w:szCs w:val="21"/>
        </w:rPr>
      </w:pPr>
    </w:p>
    <w:tbl>
      <w:tblPr>
        <w:tblStyle w:val="Mkatabulky"/>
        <w:tblW w:w="0" w:type="auto"/>
        <w:tblLook w:val="04A0" w:firstRow="1" w:lastRow="0" w:firstColumn="1" w:lastColumn="0" w:noHBand="0" w:noVBand="1"/>
      </w:tblPr>
      <w:tblGrid>
        <w:gridCol w:w="4531"/>
        <w:gridCol w:w="4531"/>
      </w:tblGrid>
      <w:tr w:rsidR="00822511" w:rsidRPr="00822511" w14:paraId="1D5EA6B0" w14:textId="77777777" w:rsidTr="00996D6C">
        <w:tc>
          <w:tcPr>
            <w:tcW w:w="4531" w:type="dxa"/>
          </w:tcPr>
          <w:p w14:paraId="54F9C029" w14:textId="77777777" w:rsidR="00822511" w:rsidRPr="00822511" w:rsidRDefault="00822511" w:rsidP="00996D6C">
            <w:pPr>
              <w:rPr>
                <w:rFonts w:asciiTheme="minorHAnsi" w:hAnsiTheme="minorHAnsi" w:cstheme="minorHAnsi"/>
                <w:b/>
                <w:sz w:val="21"/>
                <w:szCs w:val="21"/>
              </w:rPr>
            </w:pPr>
            <w:r w:rsidRPr="00822511">
              <w:rPr>
                <w:rFonts w:asciiTheme="minorHAnsi" w:hAnsiTheme="minorHAnsi" w:cstheme="minorHAnsi"/>
                <w:b/>
                <w:sz w:val="21"/>
                <w:szCs w:val="21"/>
              </w:rPr>
              <w:t>Kategorie incidentu</w:t>
            </w:r>
          </w:p>
        </w:tc>
        <w:tc>
          <w:tcPr>
            <w:tcW w:w="4531" w:type="dxa"/>
          </w:tcPr>
          <w:p w14:paraId="0C4DBD2A" w14:textId="77777777" w:rsidR="00822511" w:rsidRPr="00822511" w:rsidRDefault="00822511" w:rsidP="00996D6C">
            <w:pPr>
              <w:rPr>
                <w:rFonts w:asciiTheme="minorHAnsi" w:hAnsiTheme="minorHAnsi" w:cstheme="minorHAnsi"/>
                <w:b/>
                <w:sz w:val="21"/>
                <w:szCs w:val="21"/>
              </w:rPr>
            </w:pPr>
            <w:r w:rsidRPr="00822511">
              <w:rPr>
                <w:rFonts w:asciiTheme="minorHAnsi" w:hAnsiTheme="minorHAnsi" w:cstheme="minorHAnsi"/>
                <w:b/>
                <w:sz w:val="21"/>
                <w:szCs w:val="21"/>
              </w:rPr>
              <w:t>Charakteristika incidentu</w:t>
            </w:r>
          </w:p>
        </w:tc>
      </w:tr>
      <w:tr w:rsidR="00822511" w:rsidRPr="00822511" w14:paraId="48CC1C04" w14:textId="77777777" w:rsidTr="00996D6C">
        <w:tc>
          <w:tcPr>
            <w:tcW w:w="4531" w:type="dxa"/>
          </w:tcPr>
          <w:p w14:paraId="532D6AC7"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Incident/vada kategorie A</w:t>
            </w:r>
          </w:p>
        </w:tc>
        <w:tc>
          <w:tcPr>
            <w:tcW w:w="4531" w:type="dxa"/>
          </w:tcPr>
          <w:p w14:paraId="10664104" w14:textId="77777777" w:rsidR="00822511" w:rsidRPr="00822511" w:rsidRDefault="00822511" w:rsidP="00996D6C">
            <w:pPr>
              <w:jc w:val="both"/>
              <w:rPr>
                <w:rFonts w:asciiTheme="minorHAnsi" w:hAnsiTheme="minorHAnsi" w:cstheme="minorHAnsi"/>
                <w:sz w:val="21"/>
                <w:szCs w:val="21"/>
              </w:rPr>
            </w:pPr>
            <w:r w:rsidRPr="00822511">
              <w:rPr>
                <w:rFonts w:asciiTheme="minorHAnsi" w:hAnsiTheme="minorHAnsi" w:cstheme="minorHAnsi"/>
                <w:sz w:val="21"/>
                <w:szCs w:val="21"/>
              </w:rPr>
              <w:t>Prvek IT/služba není použitelná ve svých základních funkcích nebo se vyskytuje funkční závada znemožňující používání služby. Tento stav může ohrozit běžný provoz, případně může způsobit větší finanční nebo jiné škody. /</w:t>
            </w:r>
          </w:p>
          <w:p w14:paraId="3DD8FF6F" w14:textId="77777777" w:rsidR="00822511" w:rsidRPr="00822511" w:rsidRDefault="00822511" w:rsidP="00996D6C">
            <w:pPr>
              <w:jc w:val="both"/>
              <w:rPr>
                <w:rFonts w:asciiTheme="minorHAnsi" w:hAnsiTheme="minorHAnsi" w:cstheme="minorHAnsi"/>
                <w:sz w:val="21"/>
                <w:szCs w:val="21"/>
              </w:rPr>
            </w:pPr>
            <w:r w:rsidRPr="00822511">
              <w:rPr>
                <w:rFonts w:asciiTheme="minorHAnsi" w:hAnsiTheme="minorHAnsi" w:cstheme="minorHAnsi"/>
                <w:sz w:val="21"/>
                <w:szCs w:val="21"/>
              </w:rPr>
              <w:t>Vada plnění brání užití plnění nebo se vyskytují vady a nedodělky, které samy o sobě či ve spojení s jinými do jejich odstranění brání podstatným způsobem užívání plnění ke smluvenému účelu nebo takové užívání podstatným způsobem omezují.</w:t>
            </w:r>
          </w:p>
        </w:tc>
      </w:tr>
      <w:tr w:rsidR="00822511" w:rsidRPr="00822511" w14:paraId="0360507E" w14:textId="77777777" w:rsidTr="00996D6C">
        <w:tc>
          <w:tcPr>
            <w:tcW w:w="4531" w:type="dxa"/>
          </w:tcPr>
          <w:p w14:paraId="595BA55C"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Incident/vada kategorie B</w:t>
            </w:r>
          </w:p>
        </w:tc>
        <w:tc>
          <w:tcPr>
            <w:tcW w:w="4531" w:type="dxa"/>
          </w:tcPr>
          <w:p w14:paraId="2BE3A772"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 xml:space="preserve">Prvek IT/služba je ve svých funkcích degradována tak, že tento stav omezuje běžný </w:t>
            </w:r>
            <w:proofErr w:type="gramStart"/>
            <w:r w:rsidRPr="00822511">
              <w:rPr>
                <w:rFonts w:asciiTheme="minorHAnsi" w:hAnsiTheme="minorHAnsi" w:cstheme="minorHAnsi"/>
                <w:sz w:val="21"/>
                <w:szCs w:val="21"/>
              </w:rPr>
              <w:t>provoz./</w:t>
            </w:r>
            <w:proofErr w:type="gramEnd"/>
          </w:p>
          <w:p w14:paraId="579B7EE7"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Vada plnění nebrání užití díla nebo pro ojedinělé nebo drobné vady a nedodělky, které samy o sobě ani ve spojení s jinými do jejich odstranění nebudou podstatným způsobem bránit užívání plnění ke smluvenému účelu nebo takové užívání podstatným způsobem omezovat</w:t>
            </w:r>
          </w:p>
        </w:tc>
      </w:tr>
      <w:tr w:rsidR="00822511" w:rsidRPr="00822511" w14:paraId="4EBA5315" w14:textId="77777777" w:rsidTr="00996D6C">
        <w:tc>
          <w:tcPr>
            <w:tcW w:w="4531" w:type="dxa"/>
          </w:tcPr>
          <w:p w14:paraId="20FCACD2"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Incident/vada kategorie C</w:t>
            </w:r>
          </w:p>
        </w:tc>
        <w:tc>
          <w:tcPr>
            <w:tcW w:w="4531" w:type="dxa"/>
          </w:tcPr>
          <w:p w14:paraId="187EACDD"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Ostatní drobné incidenty, které nespadají do kategorie A, B nebo D.</w:t>
            </w:r>
          </w:p>
        </w:tc>
      </w:tr>
      <w:tr w:rsidR="00822511" w:rsidRPr="00822511" w14:paraId="127456CF" w14:textId="77777777" w:rsidTr="00996D6C">
        <w:tc>
          <w:tcPr>
            <w:tcW w:w="4531" w:type="dxa"/>
          </w:tcPr>
          <w:p w14:paraId="5D121A54"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Incident kategorie D</w:t>
            </w:r>
          </w:p>
        </w:tc>
        <w:tc>
          <w:tcPr>
            <w:tcW w:w="4531" w:type="dxa"/>
          </w:tcPr>
          <w:p w14:paraId="1A88F038" w14:textId="77777777" w:rsidR="00822511" w:rsidRPr="00822511" w:rsidRDefault="00822511" w:rsidP="00996D6C">
            <w:pPr>
              <w:rPr>
                <w:rFonts w:asciiTheme="minorHAnsi" w:hAnsiTheme="minorHAnsi" w:cstheme="minorHAnsi"/>
                <w:sz w:val="21"/>
                <w:szCs w:val="21"/>
              </w:rPr>
            </w:pPr>
            <w:r w:rsidRPr="00822511">
              <w:rPr>
                <w:rFonts w:asciiTheme="minorHAnsi" w:hAnsiTheme="minorHAnsi" w:cstheme="minorHAnsi"/>
                <w:sz w:val="21"/>
                <w:szCs w:val="21"/>
              </w:rPr>
              <w:t xml:space="preserve">Incidenty, které jsou způsoby SW třetích stran. </w:t>
            </w:r>
          </w:p>
        </w:tc>
      </w:tr>
    </w:tbl>
    <w:p w14:paraId="1432FB19" w14:textId="77777777" w:rsidR="00822511" w:rsidRPr="00822511" w:rsidRDefault="00822511" w:rsidP="00822511">
      <w:pPr>
        <w:tabs>
          <w:tab w:val="right" w:pos="9356"/>
        </w:tabs>
        <w:jc w:val="both"/>
        <w:rPr>
          <w:rFonts w:asciiTheme="minorHAnsi" w:hAnsiTheme="minorHAnsi" w:cstheme="minorHAnsi"/>
          <w:bCs/>
          <w:sz w:val="21"/>
          <w:szCs w:val="21"/>
        </w:rPr>
      </w:pPr>
    </w:p>
    <w:p w14:paraId="3ED78F38" w14:textId="3EBC4BD2" w:rsidR="00BD0969" w:rsidRPr="00867707" w:rsidRDefault="00822511" w:rsidP="00BD0969">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Pro garantované doby k zahájení prací na řešení incidentu a garantované doby k jejímu odstranění se použije režim 8 x 5, tj. v pracovních dnech (pondělí až pátek, vyjma státních svátků, pracovní doba je 8:00 do 16:00 v pracovních dnech)</w:t>
      </w:r>
    </w:p>
    <w:p w14:paraId="427ED007" w14:textId="77777777" w:rsidR="00BD0969" w:rsidRPr="00BD0969" w:rsidRDefault="00BD0969" w:rsidP="00BD0969">
      <w:pPr>
        <w:tabs>
          <w:tab w:val="right" w:pos="9356"/>
        </w:tabs>
        <w:jc w:val="both"/>
        <w:rPr>
          <w:rFonts w:asciiTheme="minorHAnsi" w:hAnsiTheme="minorHAnsi" w:cstheme="minorHAnsi"/>
          <w:bCs/>
          <w:sz w:val="21"/>
          <w:szCs w:val="21"/>
        </w:rPr>
      </w:pPr>
    </w:p>
    <w:p w14:paraId="28435B42"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Kategorie poruch a reakční doba:</w:t>
      </w:r>
    </w:p>
    <w:p w14:paraId="3B10B0F2" w14:textId="77777777" w:rsidR="00822511" w:rsidRPr="00822511" w:rsidRDefault="00822511" w:rsidP="00822511">
      <w:pPr>
        <w:pStyle w:val="Odstavecseseznamem"/>
        <w:tabs>
          <w:tab w:val="right" w:pos="9356"/>
        </w:tabs>
        <w:ind w:left="576"/>
        <w:contextualSpacing w:val="0"/>
        <w:jc w:val="both"/>
        <w:rPr>
          <w:rFonts w:asciiTheme="minorHAnsi" w:hAnsiTheme="minorHAnsi" w:cstheme="minorHAnsi"/>
          <w:bCs/>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4247"/>
      </w:tblGrid>
      <w:tr w:rsidR="00822511" w:rsidRPr="00822511" w14:paraId="08DED550" w14:textId="77777777" w:rsidTr="00996D6C">
        <w:tc>
          <w:tcPr>
            <w:tcW w:w="1276" w:type="dxa"/>
            <w:shd w:val="clear" w:color="auto" w:fill="auto"/>
          </w:tcPr>
          <w:p w14:paraId="0A6106B7"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t>Kategorie incidentu</w:t>
            </w:r>
          </w:p>
        </w:tc>
        <w:tc>
          <w:tcPr>
            <w:tcW w:w="3544" w:type="dxa"/>
            <w:shd w:val="clear" w:color="auto" w:fill="auto"/>
          </w:tcPr>
          <w:p w14:paraId="474B42F1"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t xml:space="preserve">Garantovaná doba pro zahájení prací na řešení incidentu </w:t>
            </w:r>
          </w:p>
        </w:tc>
        <w:tc>
          <w:tcPr>
            <w:tcW w:w="4247" w:type="dxa"/>
            <w:shd w:val="clear" w:color="auto" w:fill="auto"/>
          </w:tcPr>
          <w:p w14:paraId="2D53F4B0"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t>Garantovaná doba k odstranění incidentu</w:t>
            </w:r>
          </w:p>
        </w:tc>
      </w:tr>
      <w:tr w:rsidR="00822511" w:rsidRPr="00822511" w14:paraId="60E35E77" w14:textId="77777777" w:rsidTr="00996D6C">
        <w:tc>
          <w:tcPr>
            <w:tcW w:w="1276" w:type="dxa"/>
            <w:shd w:val="clear" w:color="auto" w:fill="auto"/>
          </w:tcPr>
          <w:p w14:paraId="67AA1B94"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t xml:space="preserve">A </w:t>
            </w:r>
          </w:p>
        </w:tc>
        <w:tc>
          <w:tcPr>
            <w:tcW w:w="3544" w:type="dxa"/>
            <w:shd w:val="clear" w:color="auto" w:fill="auto"/>
          </w:tcPr>
          <w:p w14:paraId="03F0DB7B" w14:textId="77777777" w:rsidR="00822511" w:rsidRPr="00822511" w:rsidRDefault="00822511" w:rsidP="00996D6C">
            <w:pPr>
              <w:spacing w:after="120" w:line="120" w:lineRule="atLeast"/>
              <w:jc w:val="both"/>
              <w:rPr>
                <w:rFonts w:asciiTheme="minorHAnsi" w:eastAsia="Arial" w:hAnsiTheme="minorHAnsi" w:cstheme="minorHAnsi"/>
                <w:sz w:val="21"/>
                <w:szCs w:val="21"/>
              </w:rPr>
            </w:pPr>
            <w:r w:rsidRPr="00822511">
              <w:rPr>
                <w:rFonts w:asciiTheme="minorHAnsi" w:eastAsia="Arial" w:hAnsiTheme="minorHAnsi" w:cstheme="minorHAnsi"/>
                <w:sz w:val="21"/>
                <w:szCs w:val="21"/>
              </w:rPr>
              <w:t xml:space="preserve">do 3 pracovních hodin od okamžiku </w:t>
            </w:r>
            <w:r w:rsidRPr="00822511">
              <w:rPr>
                <w:rFonts w:asciiTheme="minorHAnsi" w:eastAsia="Arial" w:hAnsiTheme="minorHAnsi" w:cstheme="minorHAnsi"/>
                <w:sz w:val="21"/>
                <w:szCs w:val="21"/>
              </w:rPr>
              <w:lastRenderedPageBreak/>
              <w:t>ohlášení incidentu</w:t>
            </w:r>
          </w:p>
        </w:tc>
        <w:tc>
          <w:tcPr>
            <w:tcW w:w="4247" w:type="dxa"/>
            <w:shd w:val="clear" w:color="auto" w:fill="auto"/>
          </w:tcPr>
          <w:p w14:paraId="4A20A193"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lastRenderedPageBreak/>
              <w:t xml:space="preserve">Následující pracovní den od okamžiku ohlášení </w:t>
            </w:r>
            <w:r w:rsidRPr="00822511">
              <w:rPr>
                <w:rFonts w:asciiTheme="minorHAnsi" w:eastAsia="Arial" w:hAnsiTheme="minorHAnsi" w:cstheme="minorHAnsi"/>
                <w:sz w:val="21"/>
                <w:szCs w:val="21"/>
              </w:rPr>
              <w:lastRenderedPageBreak/>
              <w:t>incidentu</w:t>
            </w:r>
          </w:p>
        </w:tc>
      </w:tr>
      <w:tr w:rsidR="00822511" w:rsidRPr="00822511" w14:paraId="7F81B76B" w14:textId="77777777" w:rsidTr="00996D6C">
        <w:tc>
          <w:tcPr>
            <w:tcW w:w="1276" w:type="dxa"/>
            <w:shd w:val="clear" w:color="auto" w:fill="auto"/>
          </w:tcPr>
          <w:p w14:paraId="0DABE1D0"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lastRenderedPageBreak/>
              <w:t>B</w:t>
            </w:r>
          </w:p>
        </w:tc>
        <w:tc>
          <w:tcPr>
            <w:tcW w:w="3544" w:type="dxa"/>
            <w:shd w:val="clear" w:color="auto" w:fill="auto"/>
          </w:tcPr>
          <w:p w14:paraId="16028F3A"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t>do 6 pracovních hodin od okamžiku ohlášení incidentu</w:t>
            </w:r>
          </w:p>
        </w:tc>
        <w:tc>
          <w:tcPr>
            <w:tcW w:w="4247" w:type="dxa"/>
            <w:shd w:val="clear" w:color="auto" w:fill="auto"/>
          </w:tcPr>
          <w:p w14:paraId="7B3D736B"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t>Do 2 pracovních dnů od okamžiku ohlášení incidentu</w:t>
            </w:r>
          </w:p>
        </w:tc>
      </w:tr>
      <w:tr w:rsidR="00822511" w:rsidRPr="00822511" w14:paraId="3811151B" w14:textId="77777777" w:rsidTr="00996D6C">
        <w:tc>
          <w:tcPr>
            <w:tcW w:w="1276" w:type="dxa"/>
            <w:shd w:val="clear" w:color="auto" w:fill="auto"/>
          </w:tcPr>
          <w:p w14:paraId="2E668546"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t xml:space="preserve">C </w:t>
            </w:r>
          </w:p>
        </w:tc>
        <w:tc>
          <w:tcPr>
            <w:tcW w:w="3544" w:type="dxa"/>
            <w:shd w:val="clear" w:color="auto" w:fill="auto"/>
          </w:tcPr>
          <w:p w14:paraId="2E139C95"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t>Následující pracovní den od okamžiku ohlášení incidentu</w:t>
            </w:r>
          </w:p>
        </w:tc>
        <w:tc>
          <w:tcPr>
            <w:tcW w:w="4247" w:type="dxa"/>
            <w:shd w:val="clear" w:color="auto" w:fill="auto"/>
          </w:tcPr>
          <w:p w14:paraId="416AC4EA"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t>Do 5 pracovních dnů od okamžiku ohlášení incidentu</w:t>
            </w:r>
          </w:p>
        </w:tc>
      </w:tr>
      <w:tr w:rsidR="00822511" w:rsidRPr="00822511" w14:paraId="0BAA85E5" w14:textId="77777777" w:rsidTr="00996D6C">
        <w:tc>
          <w:tcPr>
            <w:tcW w:w="1276" w:type="dxa"/>
            <w:shd w:val="clear" w:color="auto" w:fill="auto"/>
          </w:tcPr>
          <w:p w14:paraId="02638D52"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b/>
                <w:sz w:val="21"/>
                <w:szCs w:val="21"/>
              </w:rPr>
              <w:t xml:space="preserve">D </w:t>
            </w:r>
          </w:p>
        </w:tc>
        <w:tc>
          <w:tcPr>
            <w:tcW w:w="3544" w:type="dxa"/>
            <w:shd w:val="clear" w:color="auto" w:fill="auto"/>
          </w:tcPr>
          <w:p w14:paraId="40313478"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t>Následující pracovní den od okamžiku ohlášení incidentu</w:t>
            </w:r>
          </w:p>
        </w:tc>
        <w:tc>
          <w:tcPr>
            <w:tcW w:w="4247" w:type="dxa"/>
            <w:shd w:val="clear" w:color="auto" w:fill="auto"/>
          </w:tcPr>
          <w:p w14:paraId="3AB6A37B" w14:textId="77777777" w:rsidR="00822511" w:rsidRPr="00822511" w:rsidRDefault="00822511" w:rsidP="00996D6C">
            <w:pPr>
              <w:spacing w:after="120" w:line="120" w:lineRule="atLeast"/>
              <w:jc w:val="both"/>
              <w:rPr>
                <w:rFonts w:asciiTheme="minorHAnsi" w:eastAsia="Arial" w:hAnsiTheme="minorHAnsi" w:cstheme="minorHAnsi"/>
                <w:b/>
                <w:sz w:val="21"/>
                <w:szCs w:val="21"/>
              </w:rPr>
            </w:pPr>
            <w:r w:rsidRPr="00822511">
              <w:rPr>
                <w:rFonts w:asciiTheme="minorHAnsi" w:eastAsia="Arial" w:hAnsiTheme="minorHAnsi" w:cstheme="minorHAnsi"/>
                <w:sz w:val="21"/>
                <w:szCs w:val="21"/>
              </w:rPr>
              <w:t xml:space="preserve">Best </w:t>
            </w:r>
            <w:proofErr w:type="spellStart"/>
            <w:r w:rsidRPr="00822511">
              <w:rPr>
                <w:rFonts w:asciiTheme="minorHAnsi" w:eastAsia="Arial" w:hAnsiTheme="minorHAnsi" w:cstheme="minorHAnsi"/>
                <w:sz w:val="21"/>
                <w:szCs w:val="21"/>
              </w:rPr>
              <w:t>effort</w:t>
            </w:r>
            <w:proofErr w:type="spellEnd"/>
            <w:r w:rsidRPr="00822511">
              <w:rPr>
                <w:rFonts w:asciiTheme="minorHAnsi" w:eastAsia="Arial" w:hAnsiTheme="minorHAnsi" w:cstheme="minorHAnsi"/>
                <w:sz w:val="21"/>
                <w:szCs w:val="21"/>
              </w:rPr>
              <w:t xml:space="preserve"> – Zhotovitel vyvine maximální možné úsilí na vyřešení incidentu v co nejkratší možné době</w:t>
            </w:r>
          </w:p>
        </w:tc>
      </w:tr>
    </w:tbl>
    <w:p w14:paraId="27DF5E5C" w14:textId="77777777" w:rsidR="00822511" w:rsidRPr="00822511" w:rsidRDefault="00822511" w:rsidP="00822511">
      <w:pPr>
        <w:spacing w:after="120" w:line="120" w:lineRule="atLeast"/>
        <w:jc w:val="both"/>
        <w:rPr>
          <w:rFonts w:asciiTheme="minorHAnsi" w:eastAsia="Arial" w:hAnsiTheme="minorHAnsi" w:cstheme="minorHAnsi"/>
          <w:b/>
          <w:sz w:val="21"/>
          <w:szCs w:val="21"/>
        </w:rPr>
      </w:pPr>
    </w:p>
    <w:p w14:paraId="3F33C3CB"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Vyplyne-li z objektivních skutečností potřeba doby delší než je stanovena u jednotlivých kategorií, mohou Pověřené osoby smluvních stran písemně dohodnout lhůtu delší. Za objektivní skutečnosti lze považovat zásah vyšší moci, chybnou funkci operačních systémů, časový rozsah potřebných prací jdoucí nad stanovený rámec.</w:t>
      </w:r>
    </w:p>
    <w:p w14:paraId="3FEB0A74"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Způsob ukončení servisního zásahu/řešení poruchy:</w:t>
      </w:r>
    </w:p>
    <w:p w14:paraId="36FCD776" w14:textId="77777777" w:rsidR="00822511" w:rsidRPr="00822511" w:rsidRDefault="00822511" w:rsidP="00822511">
      <w:pPr>
        <w:pStyle w:val="Odstavecseseznamem"/>
        <w:tabs>
          <w:tab w:val="right" w:pos="9356"/>
        </w:tabs>
        <w:ind w:left="576"/>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 xml:space="preserve">Informaci o </w:t>
      </w:r>
      <w:r w:rsidRPr="009E4E41">
        <w:rPr>
          <w:rFonts w:asciiTheme="minorHAnsi" w:hAnsiTheme="minorHAnsi" w:cstheme="minorHAnsi"/>
          <w:bCs/>
          <w:sz w:val="21"/>
          <w:szCs w:val="21"/>
        </w:rPr>
        <w:t xml:space="preserve">vyřešení incidentu ohlásí zhotovitel na emailovou adresu Pověřené osoby Objednatele nebo zaznamená do </w:t>
      </w:r>
      <w:proofErr w:type="spellStart"/>
      <w:r w:rsidRPr="009E4E41">
        <w:rPr>
          <w:rFonts w:asciiTheme="minorHAnsi" w:hAnsiTheme="minorHAnsi" w:cstheme="minorHAnsi"/>
          <w:bCs/>
          <w:sz w:val="21"/>
          <w:szCs w:val="21"/>
        </w:rPr>
        <w:t>helpdeskové</w:t>
      </w:r>
      <w:proofErr w:type="spellEnd"/>
      <w:r w:rsidRPr="009E4E41">
        <w:rPr>
          <w:rFonts w:asciiTheme="minorHAnsi" w:hAnsiTheme="minorHAnsi" w:cstheme="minorHAnsi"/>
          <w:bCs/>
          <w:sz w:val="21"/>
          <w:szCs w:val="21"/>
        </w:rPr>
        <w:t xml:space="preserve"> aplikace. Záznam</w:t>
      </w:r>
      <w:r w:rsidRPr="00822511">
        <w:rPr>
          <w:rFonts w:asciiTheme="minorHAnsi" w:hAnsiTheme="minorHAnsi" w:cstheme="minorHAnsi"/>
          <w:bCs/>
          <w:sz w:val="21"/>
          <w:szCs w:val="21"/>
        </w:rPr>
        <w:t xml:space="preserve"> musí obsahovat zejména:</w:t>
      </w:r>
    </w:p>
    <w:p w14:paraId="1CE2A31C" w14:textId="77777777" w:rsidR="00822511" w:rsidRPr="00822511" w:rsidRDefault="00822511" w:rsidP="00822511">
      <w:pPr>
        <w:pStyle w:val="Odstavecseseznamem"/>
        <w:numPr>
          <w:ilvl w:val="0"/>
          <w:numId w:val="14"/>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popis a kategorii incidentu,</w:t>
      </w:r>
    </w:p>
    <w:p w14:paraId="3D982976" w14:textId="77777777" w:rsidR="00822511" w:rsidRPr="00822511" w:rsidRDefault="00822511" w:rsidP="00822511">
      <w:pPr>
        <w:pStyle w:val="Odstavecseseznamem"/>
        <w:numPr>
          <w:ilvl w:val="0"/>
          <w:numId w:val="14"/>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čas a den hlášení incidentu,</w:t>
      </w:r>
    </w:p>
    <w:p w14:paraId="117B67DD" w14:textId="77777777" w:rsidR="00822511" w:rsidRPr="00822511" w:rsidRDefault="00822511" w:rsidP="00822511">
      <w:pPr>
        <w:pStyle w:val="Odstavecseseznamem"/>
        <w:numPr>
          <w:ilvl w:val="0"/>
          <w:numId w:val="14"/>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čas a den ukončení servisního zásahu,</w:t>
      </w:r>
    </w:p>
    <w:p w14:paraId="464C5483" w14:textId="77777777" w:rsidR="00822511" w:rsidRPr="00822511" w:rsidRDefault="00822511" w:rsidP="00822511">
      <w:pPr>
        <w:pStyle w:val="Odstavecseseznamem"/>
        <w:numPr>
          <w:ilvl w:val="0"/>
          <w:numId w:val="14"/>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popis zjištěné příčiny vzniku incidentu,</w:t>
      </w:r>
    </w:p>
    <w:p w14:paraId="79530D83" w14:textId="77777777" w:rsidR="00822511" w:rsidRPr="00822511" w:rsidRDefault="00822511" w:rsidP="00822511">
      <w:pPr>
        <w:pStyle w:val="Odstavecseseznamem"/>
        <w:numPr>
          <w:ilvl w:val="0"/>
          <w:numId w:val="14"/>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popis provedených prací a způsobu odstranění incidentu,</w:t>
      </w:r>
    </w:p>
    <w:p w14:paraId="023A5853" w14:textId="77777777" w:rsidR="00822511" w:rsidRPr="00822511" w:rsidRDefault="00822511" w:rsidP="00822511">
      <w:pPr>
        <w:pStyle w:val="Odstavecseseznamem"/>
        <w:numPr>
          <w:ilvl w:val="0"/>
          <w:numId w:val="14"/>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výzva Objednateli k ověření funkčnosti.</w:t>
      </w:r>
    </w:p>
    <w:p w14:paraId="135B13D7" w14:textId="77777777" w:rsidR="00822511" w:rsidRPr="00822511" w:rsidRDefault="00822511" w:rsidP="00822511">
      <w:pPr>
        <w:pStyle w:val="Odstavecseseznamem"/>
        <w:numPr>
          <w:ilvl w:val="1"/>
          <w:numId w:val="13"/>
        </w:numPr>
        <w:tabs>
          <w:tab w:val="right" w:pos="9356"/>
        </w:tabs>
        <w:contextualSpacing w:val="0"/>
        <w:jc w:val="both"/>
        <w:rPr>
          <w:rFonts w:asciiTheme="minorHAnsi" w:hAnsiTheme="minorHAnsi" w:cstheme="minorHAnsi"/>
          <w:bCs/>
          <w:sz w:val="21"/>
          <w:szCs w:val="21"/>
        </w:rPr>
      </w:pPr>
      <w:r w:rsidRPr="00822511">
        <w:rPr>
          <w:rFonts w:asciiTheme="minorHAnsi" w:hAnsiTheme="minorHAnsi" w:cstheme="minorHAnsi"/>
          <w:bCs/>
          <w:sz w:val="21"/>
          <w:szCs w:val="21"/>
        </w:rPr>
        <w:t>Objednatel obsah záznamu zkontroluje, ověří funkčnost a v případě souhlasu se způsobem odstranění incidentu potvrdí vyřešení incidentu. Objednatel má právo vznést výhrady nebo připomínky ke způsobu řešení incidentu. Pokud objednatel nesouhlasí se způsobem vyřešení incidentu, sdělí tuto skutečnost ve lhůtě 10 dnů od obdržení záznamu Zhotoviteli. Tyto sporné případy budou řešeny společným jednáním pověřených osob Objednatele a Zhotovitele.</w:t>
      </w:r>
    </w:p>
    <w:p w14:paraId="2814CE9D" w14:textId="77777777" w:rsidR="00822511" w:rsidRPr="00822511" w:rsidRDefault="00822511" w:rsidP="00822511">
      <w:pPr>
        <w:tabs>
          <w:tab w:val="right" w:pos="9356"/>
        </w:tabs>
        <w:jc w:val="both"/>
        <w:rPr>
          <w:rFonts w:asciiTheme="minorHAnsi" w:hAnsiTheme="minorHAnsi" w:cstheme="minorHAnsi"/>
          <w:sz w:val="21"/>
          <w:szCs w:val="21"/>
        </w:rPr>
      </w:pPr>
    </w:p>
    <w:p w14:paraId="5BE20F48" w14:textId="19E91583" w:rsidR="003D7D4D" w:rsidRDefault="003D7D4D" w:rsidP="00F4758D">
      <w:pPr>
        <w:pStyle w:val="Odstavecseseznamem"/>
        <w:tabs>
          <w:tab w:val="left" w:pos="9354"/>
        </w:tabs>
        <w:spacing w:after="120" w:line="259" w:lineRule="auto"/>
        <w:rPr>
          <w:rFonts w:asciiTheme="minorHAnsi" w:hAnsiTheme="minorHAnsi" w:cstheme="minorHAnsi"/>
          <w:sz w:val="21"/>
          <w:szCs w:val="21"/>
        </w:rPr>
      </w:pPr>
    </w:p>
    <w:p w14:paraId="1DEB0F2B" w14:textId="5DB1B086"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04CDDE99" w14:textId="68E145DB"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2541DE31" w14:textId="6AF5CC66"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72AF53A5" w14:textId="4B28E50A"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7AE79376" w14:textId="2111061D"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25243DE9" w14:textId="7A67D009"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7BA4D28A" w14:textId="7D2E0046"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68CD7F47" w14:textId="2E98BEC1"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34DAC489" w14:textId="47B28E1E"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2802E047" w14:textId="1162D34C"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1750B360" w14:textId="0DFE1629"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67A4E3C8" w14:textId="3BC35509"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4FA20AE4" w14:textId="1688B7C1"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15FE224F" w14:textId="5176F735"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5BF6832B" w14:textId="1B12FD70"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42916BFB" w14:textId="5FE86229"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710AA0E6" w14:textId="3FCB87DF"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7E285AA3" w14:textId="6D2A1D3E"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03B0C172" w14:textId="58B57BFF" w:rsidR="00E77143" w:rsidRDefault="00E77143" w:rsidP="00F4758D">
      <w:pPr>
        <w:pStyle w:val="Odstavecseseznamem"/>
        <w:tabs>
          <w:tab w:val="left" w:pos="9354"/>
        </w:tabs>
        <w:spacing w:after="120" w:line="259" w:lineRule="auto"/>
        <w:rPr>
          <w:rFonts w:asciiTheme="minorHAnsi" w:hAnsiTheme="minorHAnsi" w:cstheme="minorHAnsi"/>
          <w:sz w:val="21"/>
          <w:szCs w:val="21"/>
        </w:rPr>
      </w:pPr>
    </w:p>
    <w:p w14:paraId="4562D521" w14:textId="7B97379D" w:rsidR="00867707" w:rsidRDefault="00867707" w:rsidP="00F4758D">
      <w:pPr>
        <w:pStyle w:val="Odstavecseseznamem"/>
        <w:tabs>
          <w:tab w:val="left" w:pos="9354"/>
        </w:tabs>
        <w:spacing w:after="120" w:line="259" w:lineRule="auto"/>
        <w:rPr>
          <w:rFonts w:asciiTheme="minorHAnsi" w:hAnsiTheme="minorHAnsi" w:cstheme="minorHAnsi"/>
          <w:sz w:val="21"/>
          <w:szCs w:val="21"/>
        </w:rPr>
      </w:pPr>
    </w:p>
    <w:p w14:paraId="733D8010" w14:textId="1966D3BC" w:rsidR="00867707" w:rsidRDefault="00867707" w:rsidP="00F4758D">
      <w:pPr>
        <w:pStyle w:val="Odstavecseseznamem"/>
        <w:tabs>
          <w:tab w:val="left" w:pos="9354"/>
        </w:tabs>
        <w:spacing w:after="120" w:line="259" w:lineRule="auto"/>
        <w:rPr>
          <w:rFonts w:asciiTheme="minorHAnsi" w:hAnsiTheme="minorHAnsi" w:cstheme="minorHAnsi"/>
          <w:sz w:val="21"/>
          <w:szCs w:val="21"/>
        </w:rPr>
      </w:pPr>
    </w:p>
    <w:p w14:paraId="18D598C2" w14:textId="77777777" w:rsidR="00867707" w:rsidRDefault="00867707" w:rsidP="00F4758D">
      <w:pPr>
        <w:pStyle w:val="Odstavecseseznamem"/>
        <w:tabs>
          <w:tab w:val="left" w:pos="9354"/>
        </w:tabs>
        <w:spacing w:after="120" w:line="259" w:lineRule="auto"/>
        <w:rPr>
          <w:rFonts w:asciiTheme="minorHAnsi" w:hAnsiTheme="minorHAnsi" w:cstheme="minorHAnsi"/>
          <w:sz w:val="21"/>
          <w:szCs w:val="21"/>
        </w:rPr>
      </w:pPr>
    </w:p>
    <w:p w14:paraId="5390D09A" w14:textId="77777777" w:rsidR="00E77143" w:rsidRDefault="00E77143" w:rsidP="00E77143">
      <w:pPr>
        <w:autoSpaceDE w:val="0"/>
        <w:autoSpaceDN w:val="0"/>
        <w:adjustRightInd w:val="0"/>
        <w:rPr>
          <w:rFonts w:ascii="Calibri-Bold" w:eastAsia="Calibri" w:hAnsi="Calibri-Bold" w:cs="Calibri-Bold"/>
          <w:b/>
          <w:bCs/>
          <w:sz w:val="24"/>
        </w:rPr>
      </w:pPr>
    </w:p>
    <w:p w14:paraId="05C595DF" w14:textId="6F941B4D"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Příloha č. 3</w:t>
      </w:r>
    </w:p>
    <w:p w14:paraId="0316790B" w14:textId="759F9289"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lastRenderedPageBreak/>
        <w:t>SMĚRNICE NÁRODNÍHO PAMÁTKOVÉHO ÚSTAVU</w:t>
      </w:r>
    </w:p>
    <w:p w14:paraId="102E41AA"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Druh vnitřního</w:t>
      </w:r>
    </w:p>
    <w:p w14:paraId="5999BFBF"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předpisu: Směrnice GŘ č. XXII/2020/NPÚ Číslo jednací NPU-310/82165/2020</w:t>
      </w:r>
    </w:p>
    <w:p w14:paraId="7A5DDA93"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Název: o správě informačních technologií</w:t>
      </w:r>
    </w:p>
    <w:p w14:paraId="7D973195"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Vydává: </w:t>
      </w:r>
      <w:r>
        <w:rPr>
          <w:rFonts w:ascii="Calibri" w:eastAsia="Calibri" w:hAnsi="Calibri" w:cs="Calibri"/>
          <w:sz w:val="22"/>
          <w:szCs w:val="22"/>
        </w:rPr>
        <w:t>generální ředitelka</w:t>
      </w:r>
    </w:p>
    <w:p w14:paraId="2C562ED2"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Platí pro: </w:t>
      </w:r>
      <w:r>
        <w:rPr>
          <w:rFonts w:ascii="Calibri" w:eastAsia="Calibri" w:hAnsi="Calibri" w:cs="Calibri"/>
          <w:sz w:val="22"/>
          <w:szCs w:val="22"/>
        </w:rPr>
        <w:t>NPÚ</w:t>
      </w:r>
    </w:p>
    <w:p w14:paraId="014EF45A"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Účinnost od: </w:t>
      </w:r>
      <w:r>
        <w:rPr>
          <w:rFonts w:ascii="Calibri" w:eastAsia="Calibri" w:hAnsi="Calibri" w:cs="Calibri"/>
          <w:sz w:val="22"/>
          <w:szCs w:val="22"/>
        </w:rPr>
        <w:t>dnem podpisu</w:t>
      </w:r>
    </w:p>
    <w:p w14:paraId="4D00CDCD"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Účinnost: </w:t>
      </w:r>
      <w:r>
        <w:rPr>
          <w:rFonts w:ascii="Calibri" w:eastAsia="Calibri" w:hAnsi="Calibri" w:cs="Calibri"/>
          <w:sz w:val="22"/>
          <w:szCs w:val="22"/>
        </w:rPr>
        <w:t>na dobu neurčitou</w:t>
      </w:r>
    </w:p>
    <w:p w14:paraId="32E418A7"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Provádí vnitřní</w:t>
      </w:r>
    </w:p>
    <w:p w14:paraId="7392822D"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předpis: </w:t>
      </w:r>
      <w:r>
        <w:rPr>
          <w:rFonts w:ascii="Calibri" w:eastAsia="Calibri" w:hAnsi="Calibri" w:cs="Calibri"/>
          <w:sz w:val="22"/>
          <w:szCs w:val="22"/>
        </w:rPr>
        <w:t>-</w:t>
      </w:r>
    </w:p>
    <w:p w14:paraId="5698EB70"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Ruší vnitřní</w:t>
      </w:r>
    </w:p>
    <w:p w14:paraId="438D0187"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předpis:</w:t>
      </w:r>
    </w:p>
    <w:p w14:paraId="138069B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Směrnice GŘ č. XXIX/2019/NPÚ o správě informačních technologií (čj. NPU-</w:t>
      </w:r>
    </w:p>
    <w:p w14:paraId="40646AD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310/98383/2019)</w:t>
      </w:r>
    </w:p>
    <w:p w14:paraId="6764BB3C"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Odpovědný</w:t>
      </w:r>
    </w:p>
    <w:p w14:paraId="1E6FDEEA"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útvar: </w:t>
      </w:r>
      <w:r>
        <w:rPr>
          <w:rFonts w:ascii="Calibri" w:eastAsia="Calibri" w:hAnsi="Calibri" w:cs="Calibri"/>
          <w:sz w:val="22"/>
          <w:szCs w:val="22"/>
        </w:rPr>
        <w:t>sekce prvního náměstka GŘ, odbor informatiky</w:t>
      </w:r>
    </w:p>
    <w:p w14:paraId="44C782FC" w14:textId="77777777" w:rsidR="00E77143" w:rsidRDefault="00E77143" w:rsidP="00E77143">
      <w:pPr>
        <w:autoSpaceDE w:val="0"/>
        <w:autoSpaceDN w:val="0"/>
        <w:adjustRightInd w:val="0"/>
        <w:rPr>
          <w:rFonts w:ascii="Calibri" w:eastAsia="Calibri" w:hAnsi="Calibri" w:cs="Calibri"/>
          <w:sz w:val="22"/>
          <w:szCs w:val="22"/>
        </w:rPr>
      </w:pPr>
      <w:r>
        <w:rPr>
          <w:rFonts w:ascii="Calibri-Bold" w:eastAsia="Calibri" w:hAnsi="Calibri-Bold" w:cs="Calibri-Bold"/>
          <w:b/>
          <w:bCs/>
          <w:sz w:val="22"/>
          <w:szCs w:val="22"/>
        </w:rPr>
        <w:t xml:space="preserve">Zpracovatel: </w:t>
      </w:r>
      <w:r>
        <w:rPr>
          <w:rFonts w:ascii="Calibri" w:eastAsia="Calibri" w:hAnsi="Calibri" w:cs="Calibri"/>
          <w:sz w:val="22"/>
          <w:szCs w:val="22"/>
        </w:rPr>
        <w:t>Ing. Petr Volfík</w:t>
      </w:r>
    </w:p>
    <w:p w14:paraId="34F8DE6E"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Anotace:</w:t>
      </w:r>
    </w:p>
    <w:p w14:paraId="4A79F67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Tato směrnice stanovuje pravidla a postupy pro správu informačních technologií</w:t>
      </w:r>
    </w:p>
    <w:p w14:paraId="43F1A25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a informačních systémů v NPÚ. Aktualizovaná verze upravuje termíny plnění</w:t>
      </w:r>
    </w:p>
    <w:p w14:paraId="27ED3B9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některých úkolů.</w:t>
      </w:r>
    </w:p>
    <w:p w14:paraId="53141035"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Počet a</w:t>
      </w:r>
    </w:p>
    <w:p w14:paraId="43BEA0DD"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specifikace</w:t>
      </w:r>
    </w:p>
    <w:p w14:paraId="032E0F70"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Bold" w:eastAsia="Calibri" w:hAnsi="Calibri-Bold" w:cs="Calibri-Bold"/>
          <w:b/>
          <w:bCs/>
          <w:sz w:val="22"/>
          <w:szCs w:val="22"/>
        </w:rPr>
        <w:t>příloh:</w:t>
      </w:r>
    </w:p>
    <w:p w14:paraId="1912E44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1) Pokyny k vedení dokumentace ICT</w:t>
      </w:r>
    </w:p>
    <w:p w14:paraId="04CD22B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2) Bezpečnostní standardy pro informační systémy</w:t>
      </w:r>
    </w:p>
    <w:p w14:paraId="4CB873B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 Informace o zpracování osobních údajů pro Wi-Fi síť</w:t>
      </w:r>
    </w:p>
    <w:p w14:paraId="5B3BC25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 Pravidla a doporučení pro zálohování</w:t>
      </w:r>
    </w:p>
    <w:p w14:paraId="1E9A75E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 Vzor dokumentace k aktivním prvkům</w:t>
      </w:r>
    </w:p>
    <w:p w14:paraId="26AA7FB4"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Obsah vnitřního předpisu:</w:t>
      </w:r>
    </w:p>
    <w:p w14:paraId="75F1F33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1 Účel vnitřního předpisu, úvodní ustanovení....................................................................................2</w:t>
      </w:r>
    </w:p>
    <w:p w14:paraId="5E0D0C4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2 Rozsah platnosti...............................................................................................................................2</w:t>
      </w:r>
    </w:p>
    <w:p w14:paraId="359CE4B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 Použité zkratky a vymezení pojmů ..................................................................................................2</w:t>
      </w:r>
    </w:p>
    <w:p w14:paraId="5EFF5A6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 Pravidla pro správu Počítačové sítě a Prostředků IT........................................................................4</w:t>
      </w:r>
    </w:p>
    <w:p w14:paraId="053B3EE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 Bezpečnostní standardy pro zabezpečení </w:t>
      </w:r>
      <w:proofErr w:type="spellStart"/>
      <w:r>
        <w:rPr>
          <w:rFonts w:ascii="Calibri" w:eastAsia="Calibri" w:hAnsi="Calibri" w:cs="Calibri"/>
          <w:sz w:val="22"/>
          <w:szCs w:val="22"/>
        </w:rPr>
        <w:t>Serveroven</w:t>
      </w:r>
      <w:proofErr w:type="spellEnd"/>
      <w:r>
        <w:rPr>
          <w:rFonts w:ascii="Calibri" w:eastAsia="Calibri" w:hAnsi="Calibri" w:cs="Calibri"/>
          <w:sz w:val="22"/>
          <w:szCs w:val="22"/>
        </w:rPr>
        <w:t xml:space="preserve"> ....................................................................6</w:t>
      </w:r>
    </w:p>
    <w:p w14:paraId="4CE869C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 Pravidla pro Přístupové údaje ke správě Infrastruktury IT a jejich předávání .................................7</w:t>
      </w:r>
    </w:p>
    <w:p w14:paraId="0B2EAC9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7 Přechodná a závěrečná ustanovení .................................................................................................9</w:t>
      </w:r>
    </w:p>
    <w:p w14:paraId="189F1623" w14:textId="77777777" w:rsidR="00E77143" w:rsidRDefault="00E77143" w:rsidP="00E77143">
      <w:pPr>
        <w:autoSpaceDE w:val="0"/>
        <w:autoSpaceDN w:val="0"/>
        <w:adjustRightInd w:val="0"/>
        <w:rPr>
          <w:rFonts w:ascii="TeXGyreHeros" w:eastAsia="Calibri" w:hAnsi="TeXGyreHeros" w:cs="TeXGyreHeros"/>
          <w:sz w:val="16"/>
          <w:szCs w:val="16"/>
        </w:rPr>
      </w:pPr>
      <w:r>
        <w:rPr>
          <w:rFonts w:ascii="TeXGyreHeros" w:eastAsia="Calibri" w:hAnsi="TeXGyreHeros" w:cs="TeXGyreHeros"/>
          <w:sz w:val="16"/>
          <w:szCs w:val="16"/>
        </w:rPr>
        <w:t xml:space="preserve">Ing. arch. Naděžda </w:t>
      </w:r>
      <w:proofErr w:type="spellStart"/>
      <w:r>
        <w:rPr>
          <w:rFonts w:ascii="TeXGyreHeros" w:eastAsia="Calibri" w:hAnsi="TeXGyreHeros" w:cs="TeXGyreHeros"/>
          <w:sz w:val="16"/>
          <w:szCs w:val="16"/>
        </w:rPr>
        <w:t>Goryczková</w:t>
      </w:r>
      <w:proofErr w:type="spellEnd"/>
    </w:p>
    <w:p w14:paraId="2A20FFED" w14:textId="77777777" w:rsidR="00E77143" w:rsidRDefault="00E77143" w:rsidP="00E77143">
      <w:pPr>
        <w:autoSpaceDE w:val="0"/>
        <w:autoSpaceDN w:val="0"/>
        <w:adjustRightInd w:val="0"/>
        <w:rPr>
          <w:rFonts w:ascii="TeXGyreHeros" w:eastAsia="Calibri" w:hAnsi="TeXGyreHeros" w:cs="TeXGyreHeros"/>
          <w:sz w:val="16"/>
          <w:szCs w:val="16"/>
        </w:rPr>
      </w:pPr>
      <w:r>
        <w:rPr>
          <w:rFonts w:ascii="TeXGyreHeros" w:eastAsia="Calibri" w:hAnsi="TeXGyreHeros" w:cs="TeXGyreHeros"/>
          <w:sz w:val="16"/>
          <w:szCs w:val="16"/>
        </w:rPr>
        <w:t>29.10.2020 08:00:00</w:t>
      </w:r>
    </w:p>
    <w:p w14:paraId="4F06FE5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2 z 10</w:t>
      </w:r>
    </w:p>
    <w:p w14:paraId="5A572D62"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1 Účel vnitřního předpisu, úvodní ustanovení</w:t>
      </w:r>
    </w:p>
    <w:p w14:paraId="5D74FF2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1.1 Účelem této směrnice je stanovit pravidla pro správu informačních technologií a informačních</w:t>
      </w:r>
    </w:p>
    <w:p w14:paraId="6C6CC93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systémů v Národním památkovém ústavu (dále jen „NPÚ). Cílem je stanovit postupy pro správu</w:t>
      </w:r>
    </w:p>
    <w:p w14:paraId="246F30B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technických prostředků výpočetní techniky i programového vybavení.</w:t>
      </w:r>
    </w:p>
    <w:p w14:paraId="58ACED77"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2 Rozsah platnosti</w:t>
      </w:r>
    </w:p>
    <w:p w14:paraId="7D1EDA4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2.1 Směrnice je závazná pro interní i externí správce IT NPÚ.</w:t>
      </w:r>
    </w:p>
    <w:p w14:paraId="23A8ACC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2.2 Osoba oprávněná uzavřít smlouvu na služby IT, kterých se dotýká tato směrnice, je povinna</w:t>
      </w:r>
    </w:p>
    <w:p w14:paraId="18F9708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zajistit, aby postupy a zásady stanovené touto směrnicí byly smluvně závazné i pro externí</w:t>
      </w:r>
    </w:p>
    <w:p w14:paraId="345E351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správce IT.</w:t>
      </w:r>
    </w:p>
    <w:p w14:paraId="1D27BBF4"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3 Použité zkratky a vymezení pojmů</w:t>
      </w:r>
    </w:p>
    <w:p w14:paraId="1862382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 Seznam zkratek</w:t>
      </w:r>
    </w:p>
    <w:p w14:paraId="0B106EE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3.1.1 SW – software, programové vybavení pro výpočetní techniku</w:t>
      </w:r>
    </w:p>
    <w:p w14:paraId="107B8C1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3.1.2 HW – hardware, technické prostředky výpočetní techniky</w:t>
      </w:r>
    </w:p>
    <w:p w14:paraId="6EBAA8C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3.1.3 ICT – informační a komunikační technologie</w:t>
      </w:r>
    </w:p>
    <w:p w14:paraId="09E979E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3.1.4 IT – informační technologie, soubor HW a SW</w:t>
      </w:r>
    </w:p>
    <w:p w14:paraId="5CF6D2A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lastRenderedPageBreak/>
        <w:t>3.1.5 OS – operační systém, základní programové vybavení počítače (např. Windows 10)</w:t>
      </w:r>
    </w:p>
    <w:p w14:paraId="03FC704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3.1.6 IS – informační systém, uživatelský SW řešící základní agendu firmy</w:t>
      </w:r>
    </w:p>
    <w:p w14:paraId="066BB68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3.1.7 PC – osobní počítač</w:t>
      </w:r>
    </w:p>
    <w:p w14:paraId="6D44FF2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3.1.8 SLA - </w:t>
      </w:r>
      <w:proofErr w:type="spellStart"/>
      <w:r>
        <w:rPr>
          <w:rFonts w:ascii="Calibri" w:eastAsia="Calibri" w:hAnsi="Calibri" w:cs="Calibri"/>
          <w:sz w:val="22"/>
          <w:szCs w:val="22"/>
        </w:rPr>
        <w:t>Service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Level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Agreement</w:t>
      </w:r>
      <w:proofErr w:type="spellEnd"/>
      <w:r>
        <w:rPr>
          <w:rFonts w:ascii="Calibri" w:eastAsia="Calibri" w:hAnsi="Calibri" w:cs="Calibri"/>
          <w:sz w:val="22"/>
          <w:szCs w:val="22"/>
        </w:rPr>
        <w:t>, dohoda o úrovni poskytovaných služeb</w:t>
      </w:r>
    </w:p>
    <w:p w14:paraId="0AFD4CE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3.1.9 PZTS – poplachové zabezpečovací a tísňové systémy</w:t>
      </w:r>
    </w:p>
    <w:p w14:paraId="327C8D71" w14:textId="77777777" w:rsidR="00E77143" w:rsidRDefault="00E77143" w:rsidP="00E77143">
      <w:pPr>
        <w:autoSpaceDE w:val="0"/>
        <w:autoSpaceDN w:val="0"/>
        <w:adjustRightInd w:val="0"/>
        <w:rPr>
          <w:rFonts w:ascii="Calibri" w:eastAsia="Calibri" w:hAnsi="Calibri" w:cs="Calibri"/>
          <w:sz w:val="14"/>
          <w:szCs w:val="14"/>
        </w:rPr>
      </w:pPr>
      <w:proofErr w:type="gramStart"/>
      <w:r>
        <w:rPr>
          <w:rFonts w:ascii="Calibri" w:eastAsia="Calibri" w:hAnsi="Calibri" w:cs="Calibri"/>
          <w:sz w:val="22"/>
          <w:szCs w:val="22"/>
        </w:rPr>
        <w:t>3.1.10</w:t>
      </w:r>
      <w:proofErr w:type="gramEnd"/>
      <w:r>
        <w:rPr>
          <w:rFonts w:ascii="Calibri" w:eastAsia="Calibri" w:hAnsi="Calibri" w:cs="Calibri"/>
          <w:sz w:val="22"/>
          <w:szCs w:val="22"/>
        </w:rPr>
        <w:t xml:space="preserve"> MBOU - manažer bezpečnosti osobních údajů</w:t>
      </w:r>
      <w:r>
        <w:rPr>
          <w:rFonts w:ascii="Calibri" w:eastAsia="Calibri" w:hAnsi="Calibri" w:cs="Calibri"/>
          <w:sz w:val="14"/>
          <w:szCs w:val="14"/>
        </w:rPr>
        <w:t>1</w:t>
      </w:r>
    </w:p>
    <w:p w14:paraId="6F4AF91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3.2 Definice pojmů pro účely této směrnice</w:t>
      </w:r>
    </w:p>
    <w:p w14:paraId="2A4408A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 </w:t>
      </w:r>
      <w:r>
        <w:rPr>
          <w:rFonts w:ascii="Calibri-Bold" w:eastAsia="Calibri" w:hAnsi="Calibri-Bold" w:cs="Calibri-Bold"/>
          <w:b/>
          <w:bCs/>
          <w:sz w:val="22"/>
          <w:szCs w:val="22"/>
        </w:rPr>
        <w:t xml:space="preserve">Pojmem IT </w:t>
      </w:r>
      <w:r>
        <w:rPr>
          <w:rFonts w:ascii="Calibri" w:eastAsia="Calibri" w:hAnsi="Calibri" w:cs="Calibri"/>
          <w:sz w:val="22"/>
          <w:szCs w:val="22"/>
        </w:rPr>
        <w:t>se pro účely této směrnice rozumí veškeré hardwarové, softwarové a další</w:t>
      </w:r>
    </w:p>
    <w:p w14:paraId="0F0BF7C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technické prostředky výpočetní a telekomunikační techniky používané v prostorách budov</w:t>
      </w:r>
    </w:p>
    <w:p w14:paraId="592C9D3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všech pracovišť NPÚ nebo připojené (i vzdáleně) do počítačové sítě NPÚ.</w:t>
      </w:r>
    </w:p>
    <w:p w14:paraId="1F97918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 </w:t>
      </w:r>
      <w:r>
        <w:rPr>
          <w:rFonts w:ascii="Calibri-Bold" w:eastAsia="Calibri" w:hAnsi="Calibri-Bold" w:cs="Calibri-Bold"/>
          <w:b/>
          <w:bCs/>
          <w:sz w:val="22"/>
          <w:szCs w:val="22"/>
        </w:rPr>
        <w:t xml:space="preserve">Počítačová síť </w:t>
      </w:r>
      <w:r>
        <w:rPr>
          <w:rFonts w:ascii="Calibri" w:eastAsia="Calibri" w:hAnsi="Calibri" w:cs="Calibri"/>
          <w:sz w:val="22"/>
          <w:szCs w:val="22"/>
        </w:rPr>
        <w:t>zahrnuje veškeré Počítače, servery, tiskárny a další hardwarová zařízení</w:t>
      </w:r>
    </w:p>
    <w:p w14:paraId="14B7E13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používaná v prostorách budov všech pracovišť NPÚ a připojená k Počítačové síti,</w:t>
      </w:r>
    </w:p>
    <w:p w14:paraId="6D487CC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instalovaný software na těchto Počítačích, serverech a dalších zařízeních, a veškeré</w:t>
      </w:r>
    </w:p>
    <w:p w14:paraId="10E8EC0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pasivní (kabeláž, rozvaděče, zásuvky apod.) a aktivní (</w:t>
      </w:r>
      <w:proofErr w:type="spellStart"/>
      <w:r>
        <w:rPr>
          <w:rFonts w:ascii="Calibri" w:eastAsia="Calibri" w:hAnsi="Calibri" w:cs="Calibri"/>
          <w:sz w:val="22"/>
          <w:szCs w:val="22"/>
        </w:rPr>
        <w:t>switche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routery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access</w:t>
      </w:r>
      <w:proofErr w:type="spellEnd"/>
      <w:r>
        <w:rPr>
          <w:rFonts w:ascii="Calibri" w:eastAsia="Calibri" w:hAnsi="Calibri" w:cs="Calibri"/>
          <w:sz w:val="22"/>
          <w:szCs w:val="22"/>
        </w:rPr>
        <w:t xml:space="preserve"> pointy</w:t>
      </w:r>
    </w:p>
    <w:p w14:paraId="52B30E9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apod.) prvky zajišťující provoz Počítačové sítě a její připojení do Internetu (firewally</w:t>
      </w:r>
    </w:p>
    <w:p w14:paraId="3A44DA4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apod.).</w:t>
      </w:r>
    </w:p>
    <w:p w14:paraId="7E77B56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3.2.3 </w:t>
      </w:r>
      <w:r>
        <w:rPr>
          <w:rFonts w:ascii="Calibri-Bold" w:eastAsia="Calibri" w:hAnsi="Calibri-Bold" w:cs="Calibri-Bold"/>
          <w:b/>
          <w:bCs/>
          <w:sz w:val="22"/>
          <w:szCs w:val="22"/>
        </w:rPr>
        <w:t xml:space="preserve">Počítač </w:t>
      </w:r>
      <w:r>
        <w:rPr>
          <w:rFonts w:ascii="Calibri" w:eastAsia="Calibri" w:hAnsi="Calibri" w:cs="Calibri"/>
          <w:sz w:val="22"/>
          <w:szCs w:val="22"/>
        </w:rPr>
        <w:t>je osobní počítač (PC), notebook či obdobné zařízení (např. tablet, PDA, včetně</w:t>
      </w:r>
    </w:p>
    <w:p w14:paraId="517827A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počítače nepřipojeného k Počítačové síti), využívaný pro běžnou práci Uživatelů, přístup a</w:t>
      </w:r>
    </w:p>
    <w:p w14:paraId="09964B0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zpracování dat NPÚ.</w:t>
      </w:r>
    </w:p>
    <w:p w14:paraId="65C9DE3A"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1 </w:t>
      </w:r>
      <w:r>
        <w:rPr>
          <w:rFonts w:ascii="Calibri" w:eastAsia="Calibri" w:hAnsi="Calibri" w:cs="Calibri"/>
          <w:szCs w:val="20"/>
        </w:rPr>
        <w:t xml:space="preserve">Bude zajištěno centrálně z úrovně </w:t>
      </w:r>
      <w:proofErr w:type="spellStart"/>
      <w:r>
        <w:rPr>
          <w:rFonts w:ascii="Calibri" w:eastAsia="Calibri" w:hAnsi="Calibri" w:cs="Calibri"/>
          <w:szCs w:val="20"/>
        </w:rPr>
        <w:t>GnŘ</w:t>
      </w:r>
      <w:proofErr w:type="spellEnd"/>
      <w:r>
        <w:rPr>
          <w:rFonts w:ascii="Calibri" w:eastAsia="Calibri" w:hAnsi="Calibri" w:cs="Calibri"/>
          <w:szCs w:val="20"/>
        </w:rPr>
        <w:t xml:space="preserve"> NPÚ externím dodavatelem formou konzultačních služeb.</w:t>
      </w:r>
    </w:p>
    <w:p w14:paraId="0C5F533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3 z 10</w:t>
      </w:r>
    </w:p>
    <w:p w14:paraId="4008B11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3.2.4 </w:t>
      </w:r>
      <w:r>
        <w:rPr>
          <w:rFonts w:ascii="Calibri-Bold" w:eastAsia="Calibri" w:hAnsi="Calibri-Bold" w:cs="Calibri-Bold"/>
          <w:b/>
          <w:bCs/>
          <w:sz w:val="22"/>
          <w:szCs w:val="22"/>
        </w:rPr>
        <w:t xml:space="preserve">Prostředek IT </w:t>
      </w:r>
      <w:r>
        <w:rPr>
          <w:rFonts w:ascii="Calibri" w:eastAsia="Calibri" w:hAnsi="Calibri" w:cs="Calibri"/>
          <w:sz w:val="22"/>
          <w:szCs w:val="22"/>
        </w:rPr>
        <w:t>je Počítač, Mobilní telefon nebo jiné zařízení určené pro elektronickou</w:t>
      </w:r>
    </w:p>
    <w:p w14:paraId="287E6AB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komunikaci a zpracování dat pro NPÚ.</w:t>
      </w:r>
    </w:p>
    <w:p w14:paraId="14D1B50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3.2.5 </w:t>
      </w:r>
      <w:r>
        <w:rPr>
          <w:rFonts w:ascii="Calibri-Bold" w:eastAsia="Calibri" w:hAnsi="Calibri-Bold" w:cs="Calibri-Bold"/>
          <w:b/>
          <w:bCs/>
          <w:sz w:val="22"/>
          <w:szCs w:val="22"/>
        </w:rPr>
        <w:t>Sdílený dis</w:t>
      </w:r>
      <w:r>
        <w:rPr>
          <w:rFonts w:ascii="Calibri" w:eastAsia="Calibri" w:hAnsi="Calibri" w:cs="Calibri"/>
          <w:sz w:val="22"/>
          <w:szCs w:val="22"/>
        </w:rPr>
        <w:t>k je prostor na serveru, sdíleném diskovém úložišti v rámci počítačové sítě</w:t>
      </w:r>
    </w:p>
    <w:p w14:paraId="4C1A4AE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nebo </w:t>
      </w:r>
      <w:proofErr w:type="spellStart"/>
      <w:r>
        <w:rPr>
          <w:rFonts w:ascii="Calibri" w:eastAsia="Calibri" w:hAnsi="Calibri" w:cs="Calibri"/>
          <w:sz w:val="22"/>
          <w:szCs w:val="22"/>
        </w:rPr>
        <w:t>cloudové</w:t>
      </w:r>
      <w:proofErr w:type="spellEnd"/>
      <w:r>
        <w:rPr>
          <w:rFonts w:ascii="Calibri" w:eastAsia="Calibri" w:hAnsi="Calibri" w:cs="Calibri"/>
          <w:sz w:val="22"/>
          <w:szCs w:val="22"/>
        </w:rPr>
        <w:t xml:space="preserve"> diskové úložiště, které slouží pro ukládání a sdílení dokumentů NPÚ.</w:t>
      </w:r>
    </w:p>
    <w:p w14:paraId="27B90BD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3.2.6 </w:t>
      </w:r>
      <w:r>
        <w:rPr>
          <w:rFonts w:ascii="Calibri-Bold" w:eastAsia="Calibri" w:hAnsi="Calibri-Bold" w:cs="Calibri-Bold"/>
          <w:b/>
          <w:bCs/>
          <w:sz w:val="22"/>
          <w:szCs w:val="22"/>
        </w:rPr>
        <w:t xml:space="preserve">Firemní email </w:t>
      </w:r>
      <w:r>
        <w:rPr>
          <w:rFonts w:ascii="Calibri" w:eastAsia="Calibri" w:hAnsi="Calibri" w:cs="Calibri"/>
          <w:sz w:val="22"/>
          <w:szCs w:val="22"/>
        </w:rPr>
        <w:t>– osobní e-mailová adresa přidělená zaměstnanci a případně též externím</w:t>
      </w:r>
    </w:p>
    <w:p w14:paraId="0108E5B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pracovníkům, pokud se smluvně podílejí na činnosti NPÚ, v systému elektronické pošty</w:t>
      </w:r>
    </w:p>
    <w:p w14:paraId="4D62764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NPÚ v souladu se směrnicí o užívání elektronické pošty</w:t>
      </w:r>
      <w:r>
        <w:rPr>
          <w:rFonts w:ascii="Calibri" w:eastAsia="Calibri" w:hAnsi="Calibri" w:cs="Calibri"/>
          <w:sz w:val="14"/>
          <w:szCs w:val="14"/>
        </w:rPr>
        <w:t>2</w:t>
      </w:r>
      <w:r>
        <w:rPr>
          <w:rFonts w:ascii="Calibri" w:eastAsia="Calibri" w:hAnsi="Calibri" w:cs="Calibri"/>
          <w:sz w:val="22"/>
          <w:szCs w:val="22"/>
        </w:rPr>
        <w:t>.</w:t>
      </w:r>
    </w:p>
    <w:p w14:paraId="55613E5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3.2.7 </w:t>
      </w:r>
      <w:r>
        <w:rPr>
          <w:rFonts w:ascii="Calibri-Bold" w:eastAsia="Calibri" w:hAnsi="Calibri-Bold" w:cs="Calibri-Bold"/>
          <w:b/>
          <w:bCs/>
          <w:sz w:val="22"/>
          <w:szCs w:val="22"/>
        </w:rPr>
        <w:t xml:space="preserve">Technická zařízení zajišťující provoz počítačové sítě </w:t>
      </w:r>
      <w:r>
        <w:rPr>
          <w:rFonts w:ascii="Calibri" w:eastAsia="Calibri" w:hAnsi="Calibri" w:cs="Calibri"/>
          <w:sz w:val="22"/>
          <w:szCs w:val="22"/>
        </w:rPr>
        <w:t>jsou zařízení a prostředky umožňující</w:t>
      </w:r>
    </w:p>
    <w:p w14:paraId="0EA26BA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propojit počítače a servery a připojit celou počítačovou síť do počítačové sítě a k Internetu</w:t>
      </w:r>
    </w:p>
    <w:p w14:paraId="08088E6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(aktivní prvky, </w:t>
      </w:r>
      <w:proofErr w:type="spellStart"/>
      <w:r>
        <w:rPr>
          <w:rFonts w:ascii="Calibri" w:eastAsia="Calibri" w:hAnsi="Calibri" w:cs="Calibri"/>
          <w:sz w:val="22"/>
          <w:szCs w:val="22"/>
        </w:rPr>
        <w:t>router</w:t>
      </w:r>
      <w:proofErr w:type="spellEnd"/>
      <w:r>
        <w:rPr>
          <w:rFonts w:ascii="Calibri" w:eastAsia="Calibri" w:hAnsi="Calibri" w:cs="Calibri"/>
          <w:sz w:val="22"/>
          <w:szCs w:val="22"/>
        </w:rPr>
        <w:t xml:space="preserve">, HW firewall, </w:t>
      </w:r>
      <w:proofErr w:type="spellStart"/>
      <w:r>
        <w:rPr>
          <w:rFonts w:ascii="Calibri" w:eastAsia="Calibri" w:hAnsi="Calibri" w:cs="Calibri"/>
          <w:sz w:val="22"/>
          <w:szCs w:val="22"/>
        </w:rPr>
        <w:t>access</w:t>
      </w:r>
      <w:proofErr w:type="spellEnd"/>
      <w:r>
        <w:rPr>
          <w:rFonts w:ascii="Calibri" w:eastAsia="Calibri" w:hAnsi="Calibri" w:cs="Calibri"/>
          <w:sz w:val="22"/>
          <w:szCs w:val="22"/>
        </w:rPr>
        <w:t xml:space="preserve"> point, </w:t>
      </w:r>
      <w:proofErr w:type="spellStart"/>
      <w:r>
        <w:rPr>
          <w:rFonts w:ascii="Calibri" w:eastAsia="Calibri" w:hAnsi="Calibri" w:cs="Calibri"/>
          <w:sz w:val="22"/>
          <w:szCs w:val="22"/>
        </w:rPr>
        <w:t>wifi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router</w:t>
      </w:r>
      <w:proofErr w:type="spellEnd"/>
      <w:r>
        <w:rPr>
          <w:rFonts w:ascii="Calibri" w:eastAsia="Calibri" w:hAnsi="Calibri" w:cs="Calibri"/>
          <w:sz w:val="22"/>
          <w:szCs w:val="22"/>
        </w:rPr>
        <w:t xml:space="preserve"> atd.).</w:t>
      </w:r>
    </w:p>
    <w:p w14:paraId="4B4CE49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3.2.8 </w:t>
      </w:r>
      <w:r>
        <w:rPr>
          <w:rFonts w:ascii="Calibri-Bold" w:eastAsia="Calibri" w:hAnsi="Calibri-Bold" w:cs="Calibri-Bold"/>
          <w:b/>
          <w:bCs/>
          <w:sz w:val="22"/>
          <w:szCs w:val="22"/>
        </w:rPr>
        <w:t>Uživatel j</w:t>
      </w:r>
      <w:r>
        <w:rPr>
          <w:rFonts w:ascii="Calibri" w:eastAsia="Calibri" w:hAnsi="Calibri" w:cs="Calibri"/>
          <w:sz w:val="22"/>
          <w:szCs w:val="22"/>
        </w:rPr>
        <w:t>e každá osoba, která používá jakýkoliv Prostředek IT, má zpravidla přiřazeno</w:t>
      </w:r>
    </w:p>
    <w:p w14:paraId="5FEAF58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Uživatelské ID, přístupové heslo, přístupová práva a Firemní email.</w:t>
      </w:r>
    </w:p>
    <w:p w14:paraId="53DB545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3.2.9 </w:t>
      </w:r>
      <w:r>
        <w:rPr>
          <w:rFonts w:ascii="Calibri-Bold" w:eastAsia="Calibri" w:hAnsi="Calibri-Bold" w:cs="Calibri-Bold"/>
          <w:b/>
          <w:bCs/>
          <w:sz w:val="22"/>
          <w:szCs w:val="22"/>
        </w:rPr>
        <w:t xml:space="preserve">Uživatelská aplikace </w:t>
      </w:r>
      <w:r>
        <w:rPr>
          <w:rFonts w:ascii="Calibri" w:eastAsia="Calibri" w:hAnsi="Calibri" w:cs="Calibri"/>
          <w:sz w:val="22"/>
          <w:szCs w:val="22"/>
        </w:rPr>
        <w:t>je SW nebo IS, který řeší podporu konkrétní činnosti nebo okruhu</w:t>
      </w:r>
    </w:p>
    <w:p w14:paraId="203EEB2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činností Uživatelů.</w:t>
      </w:r>
    </w:p>
    <w:p w14:paraId="28CF88A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3.2.10 </w:t>
      </w:r>
      <w:r>
        <w:rPr>
          <w:rFonts w:ascii="Calibri-Bold" w:eastAsia="Calibri" w:hAnsi="Calibri-Bold" w:cs="Calibri-Bold"/>
          <w:b/>
          <w:bCs/>
          <w:sz w:val="22"/>
          <w:szCs w:val="22"/>
        </w:rPr>
        <w:t xml:space="preserve">Systém </w:t>
      </w:r>
      <w:r>
        <w:rPr>
          <w:rFonts w:ascii="Calibri" w:eastAsia="Calibri" w:hAnsi="Calibri" w:cs="Calibri"/>
          <w:sz w:val="22"/>
          <w:szCs w:val="22"/>
        </w:rPr>
        <w:t>zahrnuje operační systémy na serverech a klientských zařízeních, informační</w:t>
      </w:r>
    </w:p>
    <w:p w14:paraId="3CB9B6C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systémy a sdílené aplikace, ve kterých lze definovat uživatelské přístupy.</w:t>
      </w:r>
    </w:p>
    <w:p w14:paraId="3BA5907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3.2.11 </w:t>
      </w:r>
      <w:r>
        <w:rPr>
          <w:rFonts w:ascii="Calibri-Bold" w:eastAsia="Calibri" w:hAnsi="Calibri-Bold" w:cs="Calibri-Bold"/>
          <w:b/>
          <w:bCs/>
          <w:sz w:val="22"/>
          <w:szCs w:val="22"/>
        </w:rPr>
        <w:t xml:space="preserve">Infrastruktura IT </w:t>
      </w:r>
      <w:r>
        <w:rPr>
          <w:rFonts w:ascii="Calibri" w:eastAsia="Calibri" w:hAnsi="Calibri" w:cs="Calibri"/>
          <w:sz w:val="22"/>
          <w:szCs w:val="22"/>
        </w:rPr>
        <w:t>zahrnuje Počítačovou síť, Technická zařízení a používané Systémy v NPÚ,</w:t>
      </w:r>
    </w:p>
    <w:p w14:paraId="59A2EF9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případně část této infrastruktury.</w:t>
      </w:r>
    </w:p>
    <w:p w14:paraId="5ACEDBC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3.2.12 </w:t>
      </w:r>
      <w:proofErr w:type="spellStart"/>
      <w:r>
        <w:rPr>
          <w:rFonts w:ascii="Calibri-Bold" w:eastAsia="Calibri" w:hAnsi="Calibri-Bold" w:cs="Calibri-Bold"/>
          <w:b/>
          <w:bCs/>
          <w:sz w:val="22"/>
          <w:szCs w:val="22"/>
        </w:rPr>
        <w:t>Serverovna</w:t>
      </w:r>
      <w:proofErr w:type="spellEnd"/>
      <w:r>
        <w:rPr>
          <w:rFonts w:ascii="Calibri-Bold" w:eastAsia="Calibri" w:hAnsi="Calibri-Bold" w:cs="Calibri-Bold"/>
          <w:b/>
          <w:bCs/>
          <w:sz w:val="22"/>
          <w:szCs w:val="22"/>
        </w:rPr>
        <w:t xml:space="preserve"> </w:t>
      </w:r>
      <w:r>
        <w:rPr>
          <w:rFonts w:ascii="Calibri" w:eastAsia="Calibri" w:hAnsi="Calibri" w:cs="Calibri"/>
          <w:sz w:val="22"/>
          <w:szCs w:val="22"/>
        </w:rPr>
        <w:t>je prostor, který podléhá režimu povinného zamykání a kde jsou umístěna</w:t>
      </w:r>
    </w:p>
    <w:p w14:paraId="4CD1822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některá Technická zařízení: zpravidla samostatná místnost nebo </w:t>
      </w:r>
      <w:proofErr w:type="spellStart"/>
      <w:r>
        <w:rPr>
          <w:rFonts w:ascii="Calibri" w:eastAsia="Calibri" w:hAnsi="Calibri" w:cs="Calibri"/>
          <w:sz w:val="22"/>
          <w:szCs w:val="22"/>
        </w:rPr>
        <w:t>rack</w:t>
      </w:r>
      <w:proofErr w:type="spellEnd"/>
      <w:r>
        <w:rPr>
          <w:rFonts w:ascii="Calibri" w:eastAsia="Calibri" w:hAnsi="Calibri" w:cs="Calibri"/>
          <w:sz w:val="22"/>
          <w:szCs w:val="22"/>
        </w:rPr>
        <w:t>.</w:t>
      </w:r>
    </w:p>
    <w:p w14:paraId="1C7A385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3.2.13 </w:t>
      </w:r>
      <w:r>
        <w:rPr>
          <w:rFonts w:ascii="Calibri-Bold" w:eastAsia="Calibri" w:hAnsi="Calibri-Bold" w:cs="Calibri-Bold"/>
          <w:b/>
          <w:bCs/>
          <w:sz w:val="22"/>
          <w:szCs w:val="22"/>
        </w:rPr>
        <w:t xml:space="preserve">Přístupové údaje </w:t>
      </w:r>
      <w:r>
        <w:rPr>
          <w:rFonts w:ascii="Calibri" w:eastAsia="Calibri" w:hAnsi="Calibri" w:cs="Calibri"/>
          <w:sz w:val="22"/>
          <w:szCs w:val="22"/>
        </w:rPr>
        <w:t>zahrnují uživatelské jméno a heslo, pomocí kterého je možné se přihlásit</w:t>
      </w:r>
    </w:p>
    <w:p w14:paraId="17CFD08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 nejvyšším oprávněním pro správu části infrastruktury, tj. zpravidla s úrovní oprávnění</w:t>
      </w:r>
    </w:p>
    <w:p w14:paraId="1A7F6EA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Administrátora.</w:t>
      </w:r>
    </w:p>
    <w:p w14:paraId="25C4216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3.2.14 </w:t>
      </w:r>
      <w:r>
        <w:rPr>
          <w:rFonts w:ascii="Calibri-Bold" w:eastAsia="Calibri" w:hAnsi="Calibri-Bold" w:cs="Calibri-Bold"/>
          <w:b/>
          <w:bCs/>
          <w:sz w:val="22"/>
          <w:szCs w:val="22"/>
        </w:rPr>
        <w:t xml:space="preserve">Uživatelské ID </w:t>
      </w:r>
      <w:r>
        <w:rPr>
          <w:rFonts w:ascii="Calibri" w:eastAsia="Calibri" w:hAnsi="Calibri" w:cs="Calibri"/>
          <w:sz w:val="22"/>
          <w:szCs w:val="22"/>
        </w:rPr>
        <w:t xml:space="preserve">je jednoznačný identifikátor (uživatelské jméno, </w:t>
      </w:r>
      <w:proofErr w:type="spellStart"/>
      <w:r>
        <w:rPr>
          <w:rFonts w:ascii="Calibri" w:eastAsia="Calibri" w:hAnsi="Calibri" w:cs="Calibri"/>
          <w:sz w:val="22"/>
          <w:szCs w:val="22"/>
        </w:rPr>
        <w:t>login</w:t>
      </w:r>
      <w:proofErr w:type="spellEnd"/>
      <w:r>
        <w:rPr>
          <w:rFonts w:ascii="Calibri" w:eastAsia="Calibri" w:hAnsi="Calibri" w:cs="Calibri"/>
          <w:sz w:val="22"/>
          <w:szCs w:val="22"/>
        </w:rPr>
        <w:t>) přidělený Uživateli</w:t>
      </w:r>
    </w:p>
    <w:p w14:paraId="7042637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pro přihlášení do operačního systému Windows, ke sdíleným prostředkům serverů a do</w:t>
      </w:r>
    </w:p>
    <w:p w14:paraId="3DEF313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Systémů.</w:t>
      </w:r>
    </w:p>
    <w:p w14:paraId="1C3FC20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3.2.15 </w:t>
      </w:r>
      <w:r>
        <w:rPr>
          <w:rFonts w:ascii="Calibri-Bold" w:eastAsia="Calibri" w:hAnsi="Calibri-Bold" w:cs="Calibri-Bold"/>
          <w:b/>
          <w:bCs/>
          <w:sz w:val="22"/>
          <w:szCs w:val="22"/>
        </w:rPr>
        <w:t xml:space="preserve">Správce počítačové sítě </w:t>
      </w:r>
      <w:r>
        <w:rPr>
          <w:rFonts w:ascii="Calibri" w:eastAsia="Calibri" w:hAnsi="Calibri" w:cs="Calibri"/>
          <w:sz w:val="22"/>
          <w:szCs w:val="22"/>
        </w:rPr>
        <w:t>je pověřená osoba, která zajišťuje dle touto směrnicí stanovených</w:t>
      </w:r>
    </w:p>
    <w:p w14:paraId="550459F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pravidel i jiných souvisejících předpisů funkčnost Infrastruktury IT, přidělování a správu</w:t>
      </w:r>
    </w:p>
    <w:p w14:paraId="22FC527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Prostředků IT, instalaci a funkčnost software, správu Sdílených disků, správu Uživatelů a</w:t>
      </w:r>
    </w:p>
    <w:p w14:paraId="44F5659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jejich přístupových údajů a další související činnosti. Správce počítačové sítě je zajišťován</w:t>
      </w:r>
    </w:p>
    <w:p w14:paraId="154840E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zaměstnancem NPÚ, příp. formou outsourcingu externí společností, která smluvně</w:t>
      </w:r>
    </w:p>
    <w:p w14:paraId="0FEFBED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zajišťuje správu IT.</w:t>
      </w:r>
    </w:p>
    <w:p w14:paraId="7B78B91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3.2.16 </w:t>
      </w:r>
      <w:r>
        <w:rPr>
          <w:rFonts w:ascii="Calibri-Bold" w:eastAsia="Calibri" w:hAnsi="Calibri-Bold" w:cs="Calibri-Bold"/>
          <w:b/>
          <w:bCs/>
          <w:sz w:val="22"/>
          <w:szCs w:val="22"/>
        </w:rPr>
        <w:t xml:space="preserve">Externí správce počítačové sítě </w:t>
      </w:r>
      <w:r>
        <w:rPr>
          <w:rFonts w:ascii="Calibri" w:eastAsia="Calibri" w:hAnsi="Calibri" w:cs="Calibri"/>
          <w:sz w:val="22"/>
          <w:szCs w:val="22"/>
        </w:rPr>
        <w:t>je osoba pověřená smluvním partnerem pro správu</w:t>
      </w:r>
    </w:p>
    <w:p w14:paraId="6161545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Infrastruktury IT. Rozsah odpovědnosti a popis činností je definován ve smluvním vztahu</w:t>
      </w:r>
    </w:p>
    <w:p w14:paraId="6DEC5A4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lastRenderedPageBreak/>
        <w:t>mezi NPÚ a smluvním partnerem.</w:t>
      </w:r>
    </w:p>
    <w:p w14:paraId="1F5122A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3.2.17 </w:t>
      </w:r>
      <w:r>
        <w:rPr>
          <w:rFonts w:ascii="Calibri-Bold" w:eastAsia="Calibri" w:hAnsi="Calibri-Bold" w:cs="Calibri-Bold"/>
          <w:b/>
          <w:bCs/>
          <w:sz w:val="22"/>
          <w:szCs w:val="22"/>
        </w:rPr>
        <w:t xml:space="preserve">Správce uživatelské aplikace </w:t>
      </w:r>
      <w:r>
        <w:rPr>
          <w:rFonts w:ascii="Calibri" w:eastAsia="Calibri" w:hAnsi="Calibri" w:cs="Calibri"/>
          <w:sz w:val="22"/>
          <w:szCs w:val="22"/>
        </w:rPr>
        <w:t>je pověřená osoba, která zajišťuje správu konkrétní</w:t>
      </w:r>
    </w:p>
    <w:p w14:paraId="06AA284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Uživatelské aplikace, přidělování přístupových práv Uživatelům do této aplikace a řešení</w:t>
      </w:r>
    </w:p>
    <w:p w14:paraId="48D7B83B" w14:textId="77777777" w:rsidR="00E77143" w:rsidRDefault="00E77143" w:rsidP="00E77143">
      <w:pPr>
        <w:autoSpaceDE w:val="0"/>
        <w:autoSpaceDN w:val="0"/>
        <w:adjustRightInd w:val="0"/>
        <w:rPr>
          <w:rFonts w:ascii="Calibri" w:eastAsia="Calibri" w:hAnsi="Calibri" w:cs="Calibri"/>
          <w:sz w:val="14"/>
          <w:szCs w:val="14"/>
        </w:rPr>
      </w:pPr>
      <w:r>
        <w:rPr>
          <w:rFonts w:ascii="Calibri" w:eastAsia="Calibri" w:hAnsi="Calibri" w:cs="Calibri"/>
          <w:sz w:val="22"/>
          <w:szCs w:val="22"/>
        </w:rPr>
        <w:t>chyb a požadavků souvisejících s touto aplikací.</w:t>
      </w:r>
      <w:r>
        <w:rPr>
          <w:rFonts w:ascii="Calibri" w:eastAsia="Calibri" w:hAnsi="Calibri" w:cs="Calibri"/>
          <w:sz w:val="14"/>
          <w:szCs w:val="14"/>
        </w:rPr>
        <w:t>3</w:t>
      </w:r>
    </w:p>
    <w:p w14:paraId="16C38F1F"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2 </w:t>
      </w:r>
      <w:r>
        <w:rPr>
          <w:rFonts w:ascii="Calibri" w:eastAsia="Calibri" w:hAnsi="Calibri" w:cs="Calibri"/>
          <w:szCs w:val="20"/>
        </w:rPr>
        <w:t>V době vydání této směrnice se jedná o směrnici GŘ č. X/2018/NPÚ - užívání elektronické pošty</w:t>
      </w:r>
    </w:p>
    <w:p w14:paraId="67564A03"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3 </w:t>
      </w:r>
      <w:r>
        <w:rPr>
          <w:rFonts w:ascii="Calibri" w:eastAsia="Calibri" w:hAnsi="Calibri" w:cs="Calibri"/>
          <w:szCs w:val="20"/>
        </w:rPr>
        <w:t xml:space="preserve">Tato pozice je zpravidla zřizována pouze na </w:t>
      </w:r>
      <w:proofErr w:type="spellStart"/>
      <w:r>
        <w:rPr>
          <w:rFonts w:ascii="Calibri" w:eastAsia="Calibri" w:hAnsi="Calibri" w:cs="Calibri"/>
          <w:szCs w:val="20"/>
        </w:rPr>
        <w:t>GnŘ</w:t>
      </w:r>
      <w:proofErr w:type="spellEnd"/>
      <w:r>
        <w:rPr>
          <w:rFonts w:ascii="Calibri" w:eastAsia="Calibri" w:hAnsi="Calibri" w:cs="Calibri"/>
          <w:szCs w:val="20"/>
        </w:rPr>
        <w:t xml:space="preserve"> NPÚ pro jednotlivé centrální informační systémy</w:t>
      </w:r>
    </w:p>
    <w:p w14:paraId="7462464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 z 10</w:t>
      </w:r>
    </w:p>
    <w:p w14:paraId="793009C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3.2.18 </w:t>
      </w:r>
      <w:r>
        <w:rPr>
          <w:rFonts w:ascii="Calibri-Bold" w:eastAsia="Calibri" w:hAnsi="Calibri-Bold" w:cs="Calibri-Bold"/>
          <w:b/>
          <w:bCs/>
          <w:sz w:val="22"/>
          <w:szCs w:val="22"/>
        </w:rPr>
        <w:t xml:space="preserve">Správce IT </w:t>
      </w:r>
      <w:r>
        <w:rPr>
          <w:rFonts w:ascii="Calibri" w:eastAsia="Calibri" w:hAnsi="Calibri" w:cs="Calibri"/>
          <w:sz w:val="22"/>
          <w:szCs w:val="22"/>
        </w:rPr>
        <w:t>je souhrnné označení pro Správce počítačové sítě a Správce uživatelské</w:t>
      </w:r>
    </w:p>
    <w:p w14:paraId="42F429C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aplikace.</w:t>
      </w:r>
    </w:p>
    <w:p w14:paraId="2BF3955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3.2.19 </w:t>
      </w:r>
      <w:r>
        <w:rPr>
          <w:rFonts w:ascii="Calibri-Bold" w:eastAsia="Calibri" w:hAnsi="Calibri-Bold" w:cs="Calibri-Bold"/>
          <w:b/>
          <w:bCs/>
          <w:sz w:val="22"/>
          <w:szCs w:val="22"/>
        </w:rPr>
        <w:t xml:space="preserve">IT manažer </w:t>
      </w:r>
      <w:r>
        <w:rPr>
          <w:rFonts w:ascii="Calibri" w:eastAsia="Calibri" w:hAnsi="Calibri" w:cs="Calibri"/>
          <w:sz w:val="22"/>
          <w:szCs w:val="22"/>
        </w:rPr>
        <w:t>je osoba, která dohlíží na celkový chod a bezpečnost IT, a řídí tým Správců IT</w:t>
      </w:r>
      <w:r>
        <w:rPr>
          <w:rFonts w:ascii="Calibri" w:eastAsia="Calibri" w:hAnsi="Calibri" w:cs="Calibri"/>
          <w:sz w:val="14"/>
          <w:szCs w:val="14"/>
        </w:rPr>
        <w:t>4</w:t>
      </w:r>
      <w:r>
        <w:rPr>
          <w:rFonts w:ascii="Calibri" w:eastAsia="Calibri" w:hAnsi="Calibri" w:cs="Calibri"/>
          <w:sz w:val="22"/>
          <w:szCs w:val="22"/>
        </w:rPr>
        <w:t>.</w:t>
      </w:r>
    </w:p>
    <w:p w14:paraId="3AB48FC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3.2.20 </w:t>
      </w:r>
      <w:r>
        <w:rPr>
          <w:rFonts w:ascii="Calibri-Bold" w:eastAsia="Calibri" w:hAnsi="Calibri-Bold" w:cs="Calibri-Bold"/>
          <w:b/>
          <w:bCs/>
          <w:sz w:val="22"/>
          <w:szCs w:val="22"/>
        </w:rPr>
        <w:t xml:space="preserve">Odpovědná osoba </w:t>
      </w:r>
      <w:r>
        <w:rPr>
          <w:rFonts w:ascii="Calibri" w:eastAsia="Calibri" w:hAnsi="Calibri" w:cs="Calibri"/>
          <w:sz w:val="22"/>
          <w:szCs w:val="22"/>
        </w:rPr>
        <w:t>je osoba určená za NPÚ k převzetí Přístupových údajů, odpovídá za</w:t>
      </w:r>
    </w:p>
    <w:p w14:paraId="3BFCC47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jejich bezpečné uložení a účastní se ověřování platnosti předaných přístupových údajů.</w:t>
      </w:r>
    </w:p>
    <w:p w14:paraId="6B092C9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Pro následující pracoviště jsou stanoveny tyto odpovědné osoby:</w:t>
      </w:r>
    </w:p>
    <w:p w14:paraId="5A01961E" w14:textId="77777777" w:rsidR="00E77143" w:rsidRDefault="00E77143" w:rsidP="00E77143">
      <w:pPr>
        <w:autoSpaceDE w:val="0"/>
        <w:autoSpaceDN w:val="0"/>
        <w:adjustRightInd w:val="0"/>
        <w:rPr>
          <w:rFonts w:ascii="Calibri" w:eastAsia="Calibri" w:hAnsi="Calibri" w:cs="Calibri"/>
          <w:sz w:val="22"/>
          <w:szCs w:val="22"/>
        </w:rPr>
      </w:pPr>
      <w:r>
        <w:rPr>
          <w:rFonts w:ascii="Wingdings-Regular" w:eastAsia="Calibri" w:hAnsi="Wingdings-Regular" w:cs="Wingdings-Regular"/>
          <w:sz w:val="22"/>
          <w:szCs w:val="22"/>
        </w:rPr>
        <w:t xml:space="preserve"> </w:t>
      </w:r>
      <w:r>
        <w:rPr>
          <w:rFonts w:ascii="Calibri" w:eastAsia="Calibri" w:hAnsi="Calibri" w:cs="Calibri"/>
          <w:sz w:val="22"/>
          <w:szCs w:val="22"/>
        </w:rPr>
        <w:t>Generální ředitelství NPÚ: vedoucí odboru informatiky</w:t>
      </w:r>
    </w:p>
    <w:p w14:paraId="09E8EC52" w14:textId="77777777" w:rsidR="00E77143" w:rsidRDefault="00E77143" w:rsidP="00E77143">
      <w:pPr>
        <w:autoSpaceDE w:val="0"/>
        <w:autoSpaceDN w:val="0"/>
        <w:adjustRightInd w:val="0"/>
        <w:rPr>
          <w:rFonts w:ascii="Calibri" w:eastAsia="Calibri" w:hAnsi="Calibri" w:cs="Calibri"/>
          <w:sz w:val="22"/>
          <w:szCs w:val="22"/>
        </w:rPr>
      </w:pPr>
      <w:r>
        <w:rPr>
          <w:rFonts w:ascii="Wingdings-Regular" w:eastAsia="Calibri" w:hAnsi="Wingdings-Regular" w:cs="Wingdings-Regular"/>
          <w:sz w:val="22"/>
          <w:szCs w:val="22"/>
        </w:rPr>
        <w:t xml:space="preserve"> </w:t>
      </w:r>
      <w:r>
        <w:rPr>
          <w:rFonts w:ascii="Calibri" w:eastAsia="Calibri" w:hAnsi="Calibri" w:cs="Calibri"/>
          <w:sz w:val="22"/>
          <w:szCs w:val="22"/>
        </w:rPr>
        <w:t>ÚPS nebo ÚOP: ředitel pracoviště.</w:t>
      </w:r>
    </w:p>
    <w:p w14:paraId="47BEBD1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3.2.21 </w:t>
      </w:r>
      <w:r>
        <w:rPr>
          <w:rFonts w:ascii="Calibri-Bold" w:eastAsia="Calibri" w:hAnsi="Calibri-Bold" w:cs="Calibri-Bold"/>
          <w:b/>
          <w:bCs/>
          <w:sz w:val="22"/>
          <w:szCs w:val="22"/>
        </w:rPr>
        <w:t xml:space="preserve">Obálka </w:t>
      </w:r>
      <w:r>
        <w:rPr>
          <w:rFonts w:ascii="Calibri" w:eastAsia="Calibri" w:hAnsi="Calibri" w:cs="Calibri"/>
          <w:sz w:val="22"/>
          <w:szCs w:val="22"/>
        </w:rPr>
        <w:t>označuje obálku, ve které jsou Přístupové údaje.</w:t>
      </w:r>
    </w:p>
    <w:p w14:paraId="7B68D0C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3.2.22 </w:t>
      </w:r>
      <w:r>
        <w:rPr>
          <w:rFonts w:ascii="Calibri-Bold" w:eastAsia="Calibri" w:hAnsi="Calibri-Bold" w:cs="Calibri-Bold"/>
          <w:b/>
          <w:bCs/>
          <w:sz w:val="22"/>
          <w:szCs w:val="22"/>
        </w:rPr>
        <w:t xml:space="preserve">Zálohováním </w:t>
      </w:r>
      <w:r>
        <w:rPr>
          <w:rFonts w:ascii="Calibri" w:eastAsia="Calibri" w:hAnsi="Calibri" w:cs="Calibri"/>
          <w:sz w:val="22"/>
          <w:szCs w:val="22"/>
        </w:rPr>
        <w:t>se rozumí vytvoření dočasné kopie zdrojových dat za účelem uchování pro</w:t>
      </w:r>
    </w:p>
    <w:p w14:paraId="7F1E4FA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potřeby obnovy nebo návratu k původní verzi.</w:t>
      </w:r>
    </w:p>
    <w:p w14:paraId="48E3F44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3.2.23 </w:t>
      </w:r>
      <w:r>
        <w:rPr>
          <w:rFonts w:ascii="Calibri-Bold" w:eastAsia="Calibri" w:hAnsi="Calibri-Bold" w:cs="Calibri-Bold"/>
          <w:b/>
          <w:bCs/>
          <w:sz w:val="22"/>
          <w:szCs w:val="22"/>
        </w:rPr>
        <w:t xml:space="preserve">Archivace dat </w:t>
      </w:r>
      <w:r>
        <w:rPr>
          <w:rFonts w:ascii="Calibri" w:eastAsia="Calibri" w:hAnsi="Calibri" w:cs="Calibri"/>
          <w:sz w:val="22"/>
          <w:szCs w:val="22"/>
        </w:rPr>
        <w:t>je proces, který slouží k dlouhodobému uchování dat, která již většinou</w:t>
      </w:r>
    </w:p>
    <w:p w14:paraId="6C1ED31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nejsou aktivně využívána tak, aby byla uchována bez poškození, pro případnou obnovu.</w:t>
      </w:r>
    </w:p>
    <w:p w14:paraId="75959D0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3.2.24 </w:t>
      </w:r>
      <w:r>
        <w:rPr>
          <w:rFonts w:ascii="Calibri-Bold" w:eastAsia="Calibri" w:hAnsi="Calibri-Bold" w:cs="Calibri-Bold"/>
          <w:b/>
          <w:bCs/>
          <w:sz w:val="22"/>
          <w:szCs w:val="22"/>
        </w:rPr>
        <w:t xml:space="preserve">Životní cyklus serveru </w:t>
      </w:r>
      <w:r>
        <w:rPr>
          <w:rFonts w:ascii="Calibri" w:eastAsia="Calibri" w:hAnsi="Calibri" w:cs="Calibri"/>
          <w:sz w:val="22"/>
          <w:szCs w:val="22"/>
        </w:rPr>
        <w:t>se rozlišuje pro každý samostatný server. Začíná záměrem pořídit</w:t>
      </w:r>
    </w:p>
    <w:p w14:paraId="07B711C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server a končí jeho vyřazením. Server může mít vazbu na OS serveru.</w:t>
      </w:r>
    </w:p>
    <w:p w14:paraId="1532DF1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3.2.25 </w:t>
      </w:r>
      <w:r>
        <w:rPr>
          <w:rFonts w:ascii="Calibri-Bold" w:eastAsia="Calibri" w:hAnsi="Calibri-Bold" w:cs="Calibri-Bold"/>
          <w:b/>
          <w:bCs/>
          <w:sz w:val="22"/>
          <w:szCs w:val="22"/>
        </w:rPr>
        <w:t xml:space="preserve">Životní cyklus produktu/aplikace </w:t>
      </w:r>
      <w:r>
        <w:rPr>
          <w:rFonts w:ascii="Calibri" w:eastAsia="Calibri" w:hAnsi="Calibri" w:cs="Calibri"/>
          <w:sz w:val="22"/>
          <w:szCs w:val="22"/>
        </w:rPr>
        <w:t>se rozlišuje pro každý samostatný produkt. Ten začíná</w:t>
      </w:r>
    </w:p>
    <w:p w14:paraId="5BA4FAE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vydáním produktu v dané verzi a končí, když už produkt není podporován a je vyřazen.</w:t>
      </w:r>
    </w:p>
    <w:p w14:paraId="633A345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3.2.26 </w:t>
      </w:r>
      <w:r>
        <w:rPr>
          <w:rFonts w:ascii="Calibri-Bold" w:eastAsia="Calibri" w:hAnsi="Calibri-Bold" w:cs="Calibri-Bold"/>
          <w:b/>
          <w:bCs/>
          <w:sz w:val="22"/>
          <w:szCs w:val="22"/>
        </w:rPr>
        <w:t xml:space="preserve">Bezpečnost informací </w:t>
      </w:r>
      <w:r>
        <w:rPr>
          <w:rFonts w:ascii="Calibri" w:eastAsia="Calibri" w:hAnsi="Calibri" w:cs="Calibri"/>
          <w:sz w:val="22"/>
          <w:szCs w:val="22"/>
        </w:rPr>
        <w:t>– posouzení ochrany informací ze tří základních hledisek:</w:t>
      </w:r>
    </w:p>
    <w:p w14:paraId="4AF64E23" w14:textId="77777777" w:rsidR="00E77143" w:rsidRDefault="00E77143" w:rsidP="00E77143">
      <w:pPr>
        <w:autoSpaceDE w:val="0"/>
        <w:autoSpaceDN w:val="0"/>
        <w:adjustRightInd w:val="0"/>
        <w:rPr>
          <w:rFonts w:ascii="Calibri" w:eastAsia="Calibri" w:hAnsi="Calibri" w:cs="Calibri"/>
          <w:sz w:val="22"/>
          <w:szCs w:val="22"/>
        </w:rPr>
      </w:pPr>
      <w:r>
        <w:rPr>
          <w:rFonts w:ascii="Wingdings-Regular" w:eastAsia="Calibri" w:hAnsi="Wingdings-Regular" w:cs="Wingdings-Regular"/>
          <w:sz w:val="22"/>
          <w:szCs w:val="22"/>
        </w:rPr>
        <w:t xml:space="preserve"> </w:t>
      </w:r>
      <w:r>
        <w:rPr>
          <w:rFonts w:ascii="Calibri" w:eastAsia="Calibri" w:hAnsi="Calibri" w:cs="Calibri"/>
          <w:sz w:val="22"/>
          <w:szCs w:val="22"/>
        </w:rPr>
        <w:t>Dostupnost – zda jsou informace dostupné v případě potřeby.</w:t>
      </w:r>
    </w:p>
    <w:p w14:paraId="66206376" w14:textId="77777777" w:rsidR="00E77143" w:rsidRDefault="00E77143" w:rsidP="00E77143">
      <w:pPr>
        <w:autoSpaceDE w:val="0"/>
        <w:autoSpaceDN w:val="0"/>
        <w:adjustRightInd w:val="0"/>
        <w:rPr>
          <w:rFonts w:ascii="Calibri" w:eastAsia="Calibri" w:hAnsi="Calibri" w:cs="Calibri"/>
          <w:sz w:val="22"/>
          <w:szCs w:val="22"/>
        </w:rPr>
      </w:pPr>
      <w:r>
        <w:rPr>
          <w:rFonts w:ascii="Wingdings-Regular" w:eastAsia="Calibri" w:hAnsi="Wingdings-Regular" w:cs="Wingdings-Regular"/>
          <w:sz w:val="22"/>
          <w:szCs w:val="22"/>
        </w:rPr>
        <w:t xml:space="preserve"> </w:t>
      </w:r>
      <w:r>
        <w:rPr>
          <w:rFonts w:ascii="Calibri" w:eastAsia="Calibri" w:hAnsi="Calibri" w:cs="Calibri"/>
          <w:sz w:val="22"/>
          <w:szCs w:val="22"/>
        </w:rPr>
        <w:t>Důvěrnost – zda mají k informacím přístup pouze oprávněné osoby.</w:t>
      </w:r>
    </w:p>
    <w:p w14:paraId="0394A267" w14:textId="77777777" w:rsidR="00E77143" w:rsidRDefault="00E77143" w:rsidP="00E77143">
      <w:pPr>
        <w:autoSpaceDE w:val="0"/>
        <w:autoSpaceDN w:val="0"/>
        <w:adjustRightInd w:val="0"/>
        <w:rPr>
          <w:rFonts w:ascii="Calibri" w:eastAsia="Calibri" w:hAnsi="Calibri" w:cs="Calibri"/>
          <w:sz w:val="22"/>
          <w:szCs w:val="22"/>
        </w:rPr>
      </w:pPr>
      <w:r>
        <w:rPr>
          <w:rFonts w:ascii="Wingdings-Regular" w:eastAsia="Calibri" w:hAnsi="Wingdings-Regular" w:cs="Wingdings-Regular"/>
          <w:sz w:val="22"/>
          <w:szCs w:val="22"/>
        </w:rPr>
        <w:t xml:space="preserve"> </w:t>
      </w:r>
      <w:r>
        <w:rPr>
          <w:rFonts w:ascii="Calibri" w:eastAsia="Calibri" w:hAnsi="Calibri" w:cs="Calibri"/>
          <w:sz w:val="22"/>
          <w:szCs w:val="22"/>
        </w:rPr>
        <w:t>Integrita – zda nejsou informace měněny nebo mazány neautorizovaným způsobem.</w:t>
      </w:r>
    </w:p>
    <w:p w14:paraId="7826F88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3.2.27 </w:t>
      </w:r>
      <w:r>
        <w:rPr>
          <w:rFonts w:ascii="Calibri-Bold" w:eastAsia="Calibri" w:hAnsi="Calibri-Bold" w:cs="Calibri-Bold"/>
          <w:b/>
          <w:bCs/>
          <w:sz w:val="22"/>
          <w:szCs w:val="22"/>
        </w:rPr>
        <w:t xml:space="preserve">Riziko </w:t>
      </w:r>
      <w:r>
        <w:rPr>
          <w:rFonts w:ascii="Calibri" w:eastAsia="Calibri" w:hAnsi="Calibri" w:cs="Calibri"/>
          <w:sz w:val="22"/>
          <w:szCs w:val="22"/>
        </w:rPr>
        <w:t>– potenciální možnost, že konkrétní hrozba využije zranitelnost Aktiva a způsobí tak</w:t>
      </w:r>
    </w:p>
    <w:p w14:paraId="0A19F65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jeho ztrátu nebo zničení.</w:t>
      </w:r>
    </w:p>
    <w:p w14:paraId="210D300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3.2.28 </w:t>
      </w:r>
      <w:r>
        <w:rPr>
          <w:rFonts w:ascii="Calibri-Bold" w:eastAsia="Calibri" w:hAnsi="Calibri-Bold" w:cs="Calibri-Bold"/>
          <w:b/>
          <w:bCs/>
          <w:sz w:val="22"/>
          <w:szCs w:val="22"/>
        </w:rPr>
        <w:t xml:space="preserve">Aktivum </w:t>
      </w:r>
      <w:r>
        <w:rPr>
          <w:rFonts w:ascii="Calibri" w:eastAsia="Calibri" w:hAnsi="Calibri" w:cs="Calibri"/>
          <w:sz w:val="22"/>
          <w:szCs w:val="22"/>
        </w:rPr>
        <w:t>– cokoliv, co má pro NPÚ hodnotu (servery, software, databáze, data,</w:t>
      </w:r>
    </w:p>
    <w:p w14:paraId="11F7E85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dokumenty).</w:t>
      </w:r>
    </w:p>
    <w:p w14:paraId="6E981D4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3.2.29 </w:t>
      </w:r>
      <w:r>
        <w:rPr>
          <w:rFonts w:ascii="Calibri-Bold" w:eastAsia="Calibri" w:hAnsi="Calibri-Bold" w:cs="Calibri-Bold"/>
          <w:b/>
          <w:bCs/>
          <w:sz w:val="22"/>
          <w:szCs w:val="22"/>
        </w:rPr>
        <w:t xml:space="preserve">Hrozba </w:t>
      </w:r>
      <w:r>
        <w:rPr>
          <w:rFonts w:ascii="Calibri" w:eastAsia="Calibri" w:hAnsi="Calibri" w:cs="Calibri"/>
          <w:sz w:val="22"/>
          <w:szCs w:val="22"/>
        </w:rPr>
        <w:t>– potenciální příčina nežádoucího incidentu, který může ohrozit Aktiva.</w:t>
      </w:r>
    </w:p>
    <w:p w14:paraId="5CA7186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3.2.30 </w:t>
      </w:r>
      <w:r>
        <w:rPr>
          <w:rFonts w:ascii="Calibri-Bold" w:eastAsia="Calibri" w:hAnsi="Calibri-Bold" w:cs="Calibri-Bold"/>
          <w:b/>
          <w:bCs/>
          <w:sz w:val="22"/>
          <w:szCs w:val="22"/>
        </w:rPr>
        <w:t xml:space="preserve">Bezpečnostní incident </w:t>
      </w:r>
      <w:r>
        <w:rPr>
          <w:rFonts w:ascii="Calibri" w:eastAsia="Calibri" w:hAnsi="Calibri" w:cs="Calibri"/>
          <w:sz w:val="22"/>
          <w:szCs w:val="22"/>
        </w:rPr>
        <w:t>– událost, která způsobuje narušení dostupnosti, důvěrnosti nebo</w:t>
      </w:r>
    </w:p>
    <w:p w14:paraId="116141A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integrity Aktiv, případně se jedná o kombinaci uvedených narušení.</w:t>
      </w:r>
    </w:p>
    <w:p w14:paraId="5B2069A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3.2.31 </w:t>
      </w:r>
      <w:r>
        <w:rPr>
          <w:rFonts w:ascii="Calibri-Bold" w:eastAsia="Calibri" w:hAnsi="Calibri-Bold" w:cs="Calibri-Bold"/>
          <w:b/>
          <w:bCs/>
          <w:sz w:val="22"/>
          <w:szCs w:val="22"/>
        </w:rPr>
        <w:t xml:space="preserve">Zranitelnost </w:t>
      </w:r>
      <w:r>
        <w:rPr>
          <w:rFonts w:ascii="Calibri" w:eastAsia="Calibri" w:hAnsi="Calibri" w:cs="Calibri"/>
          <w:sz w:val="22"/>
          <w:szCs w:val="22"/>
        </w:rPr>
        <w:t>– slabé místo Aktiva, které může být využito Hrozbou.</w:t>
      </w:r>
    </w:p>
    <w:p w14:paraId="0581F82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3.2.32 </w:t>
      </w:r>
      <w:r>
        <w:rPr>
          <w:rFonts w:ascii="Calibri-Bold" w:eastAsia="Calibri" w:hAnsi="Calibri-Bold" w:cs="Calibri-Bold"/>
          <w:b/>
          <w:bCs/>
          <w:sz w:val="22"/>
          <w:szCs w:val="22"/>
        </w:rPr>
        <w:t xml:space="preserve">Šifrování </w:t>
      </w:r>
      <w:r>
        <w:rPr>
          <w:rFonts w:ascii="Calibri" w:eastAsia="Calibri" w:hAnsi="Calibri" w:cs="Calibri"/>
          <w:sz w:val="22"/>
          <w:szCs w:val="22"/>
        </w:rPr>
        <w:t>je proces, kterým se nezabezpečená elektronická data převádí za pomoci</w:t>
      </w:r>
    </w:p>
    <w:p w14:paraId="661A74E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kryptografie na data šifrovaná. Šifrovaná data jsou čitelná pouze pro majitele</w:t>
      </w:r>
    </w:p>
    <w:p w14:paraId="2004396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dešifrovacího klíče (hesla). Šifrování dat slouží k jejich ochraně proti nežádoucímu přístupu</w:t>
      </w:r>
    </w:p>
    <w:p w14:paraId="5D1B230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jiné osoby a využívá se jak pro ukládání dat, tak pro jejich přenos.</w:t>
      </w:r>
    </w:p>
    <w:p w14:paraId="751C5C26"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4 Pravidla pro správu Počítačové sítě a Prostředků IT</w:t>
      </w:r>
    </w:p>
    <w:p w14:paraId="5C080102"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4.1 </w:t>
      </w:r>
      <w:r>
        <w:rPr>
          <w:rFonts w:ascii="Calibri-Bold" w:eastAsia="Calibri" w:hAnsi="Calibri-Bold" w:cs="Calibri-Bold"/>
          <w:b/>
          <w:bCs/>
          <w:sz w:val="22"/>
          <w:szCs w:val="22"/>
        </w:rPr>
        <w:t>Základní činnosti a povinnosti Správce IT</w:t>
      </w:r>
    </w:p>
    <w:p w14:paraId="3A1B967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 Správce IT zajišťuje všechny činnosti, které mu přísluší na základě Směrnice o užívání</w:t>
      </w:r>
    </w:p>
    <w:p w14:paraId="4F6782C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informačních technologií</w:t>
      </w:r>
      <w:r>
        <w:rPr>
          <w:rFonts w:ascii="Calibri" w:eastAsia="Calibri" w:hAnsi="Calibri" w:cs="Calibri"/>
          <w:sz w:val="14"/>
          <w:szCs w:val="14"/>
        </w:rPr>
        <w:t>5</w:t>
      </w:r>
      <w:r>
        <w:rPr>
          <w:rFonts w:ascii="Calibri" w:eastAsia="Calibri" w:hAnsi="Calibri" w:cs="Calibri"/>
          <w:sz w:val="22"/>
          <w:szCs w:val="22"/>
        </w:rPr>
        <w:t>, tj. zejména</w:t>
      </w:r>
    </w:p>
    <w:p w14:paraId="5110232B"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4 </w:t>
      </w:r>
      <w:r>
        <w:rPr>
          <w:rFonts w:ascii="Calibri" w:eastAsia="Calibri" w:hAnsi="Calibri" w:cs="Calibri"/>
          <w:szCs w:val="20"/>
        </w:rPr>
        <w:t>Tato pozice je zpravidla zřizována pouze na GNŘ NPÚ, aktuálně jde o vedoucího odboru informatiky</w:t>
      </w:r>
    </w:p>
    <w:p w14:paraId="73220887"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5 </w:t>
      </w:r>
      <w:r>
        <w:rPr>
          <w:rFonts w:ascii="Calibri" w:eastAsia="Calibri" w:hAnsi="Calibri" w:cs="Calibri"/>
          <w:szCs w:val="20"/>
        </w:rPr>
        <w:t>Směrnice GŘ č. XXXII/2019/NPÚ</w:t>
      </w:r>
    </w:p>
    <w:p w14:paraId="7BAE100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 z 10</w:t>
      </w:r>
    </w:p>
    <w:p w14:paraId="5FAB1AB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4.1.1.1 Správu Infrastruktury IT,</w:t>
      </w:r>
    </w:p>
    <w:p w14:paraId="422DB84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4.1.1.2 Přidělování a správu Prostředků IT včetně veškerého příslušenství,</w:t>
      </w:r>
    </w:p>
    <w:p w14:paraId="6F0339A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4.1.1.3 Instalaci a aktualizaci OS, SW a Uživatelských aplikací na Prostředky IT,</w:t>
      </w:r>
    </w:p>
    <w:p w14:paraId="69C8C9C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4.1.1.4 Správu Sdílených disků,</w:t>
      </w:r>
    </w:p>
    <w:p w14:paraId="56F119E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4.1.1.5 Správu Uživatelů a jejich přístupových údajů,</w:t>
      </w:r>
    </w:p>
    <w:p w14:paraId="7A7C7C0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4.1.1.6 Správu Firemních emailů,</w:t>
      </w:r>
    </w:p>
    <w:p w14:paraId="14AE033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4.1.1.7 Správu Uživatelských aplikací,</w:t>
      </w:r>
    </w:p>
    <w:p w14:paraId="72BE082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4.1.1.8 Kontrolu dodržování předepsaných pravidel používání Počítačové sítě a Prostředků IT</w:t>
      </w:r>
    </w:p>
    <w:p w14:paraId="7F4BC2B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ze strany Uživatelů,</w:t>
      </w:r>
    </w:p>
    <w:p w14:paraId="1878EA5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lastRenderedPageBreak/>
        <w:t>4.1.1.9 Technickou podporu Uživatelů a řešení hlášených problémů a bezpečnostních</w:t>
      </w:r>
    </w:p>
    <w:p w14:paraId="71C24CE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incidentů.</w:t>
      </w:r>
    </w:p>
    <w:p w14:paraId="460C9F6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4.1.2 Správce IT dále zajišťuje nákup a evidenci HW a SW v souladu s ostatními interními</w:t>
      </w:r>
    </w:p>
    <w:p w14:paraId="6D4BB42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předpisy NPÚ.</w:t>
      </w:r>
    </w:p>
    <w:p w14:paraId="0C4AA9B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4.1.3 Správce IT na územním pracovišti NPÚ se řídí pokyny IT manažera </w:t>
      </w:r>
      <w:proofErr w:type="spellStart"/>
      <w:r>
        <w:rPr>
          <w:rFonts w:ascii="Calibri" w:eastAsia="Calibri" w:hAnsi="Calibri" w:cs="Calibri"/>
          <w:sz w:val="22"/>
          <w:szCs w:val="22"/>
        </w:rPr>
        <w:t>GnŘ</w:t>
      </w:r>
      <w:proofErr w:type="spellEnd"/>
      <w:r>
        <w:rPr>
          <w:rFonts w:ascii="Calibri" w:eastAsia="Calibri" w:hAnsi="Calibri" w:cs="Calibri"/>
          <w:sz w:val="22"/>
          <w:szCs w:val="22"/>
        </w:rPr>
        <w:t xml:space="preserve"> NPÚ.</w:t>
      </w:r>
    </w:p>
    <w:p w14:paraId="275E776D"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4.2 </w:t>
      </w:r>
      <w:r>
        <w:rPr>
          <w:rFonts w:ascii="Calibri-Bold" w:eastAsia="Calibri" w:hAnsi="Calibri-Bold" w:cs="Calibri-Bold"/>
          <w:b/>
          <w:bCs/>
          <w:sz w:val="22"/>
          <w:szCs w:val="22"/>
        </w:rPr>
        <w:t>Obecná pravidla pro zajištění bezpečnosti Infrastruktury IT</w:t>
      </w:r>
    </w:p>
    <w:p w14:paraId="6E185A2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4.2.1 Správce IT nesmí vyvíjet takovou činnost, která by poškozovala Infrastrukturu IT, nebo</w:t>
      </w:r>
    </w:p>
    <w:p w14:paraId="3748586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která by ostatním uživatelům škodila nebo bránila v řádném využívání IT.</w:t>
      </w:r>
    </w:p>
    <w:p w14:paraId="6D750C9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4.2.2 Správce IT je povinen chránit Infrastrukturu IT před zneužitím, odcizením nebo</w:t>
      </w:r>
    </w:p>
    <w:p w14:paraId="3E71B3A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poškozením nepovolanými osobami nebo jiným nežádoucím způsobem.</w:t>
      </w:r>
    </w:p>
    <w:p w14:paraId="2B061EF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4.2.3 Správce IT zavádí nezbytná bezpečnostní opatření pro zamezení poškození a proti</w:t>
      </w:r>
    </w:p>
    <w:p w14:paraId="24DE583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neoprávněným zásahům do Infrastruktury IT.</w:t>
      </w:r>
    </w:p>
    <w:p w14:paraId="00EA630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4.2.4 Správce IT zajišťuje pravidelnou aktualizaci a obměnu Infrastruktury IT v rámci Životního</w:t>
      </w:r>
    </w:p>
    <w:p w14:paraId="3AE6273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cyklu jednotlivých zařízení a aplikací s ohledem na zajištění její maximální bezpečnosti</w:t>
      </w:r>
    </w:p>
    <w:p w14:paraId="2A7A2AE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(včasnou výměnu zařízení s končící podporou ze strany výrobce, aktualizaci nebo upgrade</w:t>
      </w:r>
    </w:p>
    <w:p w14:paraId="2BCC329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OS a SW s končící podporou ze strany dodavatele apod.).</w:t>
      </w:r>
    </w:p>
    <w:p w14:paraId="53BD8274"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4.3 </w:t>
      </w:r>
      <w:r>
        <w:rPr>
          <w:rFonts w:ascii="Calibri-Bold" w:eastAsia="Calibri" w:hAnsi="Calibri-Bold" w:cs="Calibri-Bold"/>
          <w:b/>
          <w:bCs/>
          <w:sz w:val="22"/>
          <w:szCs w:val="22"/>
        </w:rPr>
        <w:t>Dokumentace ICT</w:t>
      </w:r>
    </w:p>
    <w:p w14:paraId="28426D7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4.3.1 Správce IT vede v aktuální podobě dokumentaci ICT dle Přílohy č. 1 této směrnice.</w:t>
      </w:r>
    </w:p>
    <w:p w14:paraId="176D3E9A"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4.4 </w:t>
      </w:r>
      <w:r>
        <w:rPr>
          <w:rFonts w:ascii="Calibri-Bold" w:eastAsia="Calibri" w:hAnsi="Calibri-Bold" w:cs="Calibri-Bold"/>
          <w:b/>
          <w:bCs/>
          <w:sz w:val="22"/>
          <w:szCs w:val="22"/>
        </w:rPr>
        <w:t>Dokumentace informačních systémů/aplikací</w:t>
      </w:r>
    </w:p>
    <w:p w14:paraId="5507566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4.4.1 Správce IT vede v aktuální podobě dokumentaci všech provozovaných informačních</w:t>
      </w:r>
    </w:p>
    <w:p w14:paraId="158AEA6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systémů/aplikací dle Přílohy č. 2 této směrnice.</w:t>
      </w:r>
    </w:p>
    <w:p w14:paraId="0D4EB58E"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4.5 </w:t>
      </w:r>
      <w:r>
        <w:rPr>
          <w:rFonts w:ascii="Calibri-Bold" w:eastAsia="Calibri" w:hAnsi="Calibri-Bold" w:cs="Calibri-Bold"/>
          <w:b/>
          <w:bCs/>
          <w:sz w:val="22"/>
          <w:szCs w:val="22"/>
        </w:rPr>
        <w:t>Informovanost uživatelů o zpracování osobních údajů</w:t>
      </w:r>
    </w:p>
    <w:p w14:paraId="1F97B70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4.5.1 Pokud je na daném pracovišti provozována veřejně dostupná Wi-Fi síť, zajistí Správce IT</w:t>
      </w:r>
    </w:p>
    <w:p w14:paraId="1A55EC2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vhodným způsobem informovanost uživatelů o zpracování osobních údajů pro Wi-Fi síť,</w:t>
      </w:r>
    </w:p>
    <w:p w14:paraId="6D514EC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 rozsahu dle Přílohy č. 3 této směrnice. Vhodnou informovanost lze zajistit například</w:t>
      </w:r>
    </w:p>
    <w:p w14:paraId="63476A5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umístěním informace společně s přístupovými údaji například u vstupu do místnosti nebo</w:t>
      </w:r>
    </w:p>
    <w:p w14:paraId="45C6EA1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na přihlašovací obrazovce k Wi-Fi síti apod.</w:t>
      </w:r>
    </w:p>
    <w:p w14:paraId="7B102CF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4.5.2 Struktura informací stanovená v Příloze č. 3 je závazná. Obsah informací je nutné upravit</w:t>
      </w:r>
    </w:p>
    <w:p w14:paraId="3699855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dle skutečného stavu konkrétní Wi-Fi sítě (např. rozsah využívaných informací pro provoz</w:t>
      </w:r>
    </w:p>
    <w:p w14:paraId="3A9D992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Wi-Fi sítě, délka uložení/zpracování těchto informací apod.).</w:t>
      </w:r>
    </w:p>
    <w:p w14:paraId="4B091D4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 z 10</w:t>
      </w:r>
    </w:p>
    <w:p w14:paraId="37B4D16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4.5.3 V případě potřeby si vyžádá součinnost odpovědné osoby za účelem zajištění</w:t>
      </w:r>
    </w:p>
    <w:p w14:paraId="2ED3625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informovanosti uživatelů.</w:t>
      </w:r>
    </w:p>
    <w:p w14:paraId="7E70ADB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4.5.4 Aktuálnost informace a její dostupnost uživatelům je kontrolována 1x ročně společně</w:t>
      </w:r>
    </w:p>
    <w:p w14:paraId="43C47CC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 kontrolou a aktualizací dokumentace ICT dle Přílohy č. 1 směrnice.</w:t>
      </w:r>
    </w:p>
    <w:p w14:paraId="63F4971E"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4.6 </w:t>
      </w:r>
      <w:r>
        <w:rPr>
          <w:rFonts w:ascii="Calibri-Bold" w:eastAsia="Calibri" w:hAnsi="Calibri-Bold" w:cs="Calibri-Bold"/>
          <w:b/>
          <w:bCs/>
          <w:sz w:val="22"/>
          <w:szCs w:val="22"/>
        </w:rPr>
        <w:t>Zálohování</w:t>
      </w:r>
    </w:p>
    <w:p w14:paraId="3956412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4.6.1 Správce IT zajišťuje zálohování dat podle pravidel a doporučení uvedených v Příloze č. 4</w:t>
      </w:r>
    </w:p>
    <w:p w14:paraId="3D0E342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této směrnice.</w:t>
      </w:r>
    </w:p>
    <w:p w14:paraId="64F4BFB2"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 xml:space="preserve">5 Bezpečnostní standardy pro zabezpečení </w:t>
      </w:r>
      <w:proofErr w:type="spellStart"/>
      <w:r>
        <w:rPr>
          <w:rFonts w:ascii="Calibri-Bold" w:eastAsia="Calibri" w:hAnsi="Calibri-Bold" w:cs="Calibri-Bold"/>
          <w:b/>
          <w:bCs/>
          <w:sz w:val="24"/>
        </w:rPr>
        <w:t>Serveroven</w:t>
      </w:r>
      <w:proofErr w:type="spellEnd"/>
    </w:p>
    <w:p w14:paraId="1C6AFA97"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5.1 </w:t>
      </w:r>
      <w:r>
        <w:rPr>
          <w:rFonts w:ascii="Calibri-Bold" w:eastAsia="Calibri" w:hAnsi="Calibri-Bold" w:cs="Calibri-Bold"/>
          <w:b/>
          <w:bCs/>
          <w:sz w:val="22"/>
          <w:szCs w:val="22"/>
        </w:rPr>
        <w:t xml:space="preserve">Obecné pokyny k zabezpečení </w:t>
      </w:r>
      <w:proofErr w:type="spellStart"/>
      <w:r>
        <w:rPr>
          <w:rFonts w:ascii="Calibri-Bold" w:eastAsia="Calibri" w:hAnsi="Calibri-Bold" w:cs="Calibri-Bold"/>
          <w:b/>
          <w:bCs/>
          <w:sz w:val="22"/>
          <w:szCs w:val="22"/>
        </w:rPr>
        <w:t>Serveroven</w:t>
      </w:r>
      <w:proofErr w:type="spellEnd"/>
    </w:p>
    <w:p w14:paraId="4F1C2E0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5.1.1 Technická zařízení by měla být vždy umístěna v uzamykatelném prostoru, tj. v </w:t>
      </w:r>
      <w:proofErr w:type="spellStart"/>
      <w:r>
        <w:rPr>
          <w:rFonts w:ascii="Calibri" w:eastAsia="Calibri" w:hAnsi="Calibri" w:cs="Calibri"/>
          <w:sz w:val="22"/>
          <w:szCs w:val="22"/>
        </w:rPr>
        <w:t>Serverovně</w:t>
      </w:r>
      <w:proofErr w:type="spellEnd"/>
    </w:p>
    <w:p w14:paraId="071F6F3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nebo v racku.</w:t>
      </w:r>
    </w:p>
    <w:p w14:paraId="5BFB015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5.1.2 Prostor, kde jsou technická zařízení umístěna, by měl být mimo prostory s povoleným</w:t>
      </w:r>
    </w:p>
    <w:p w14:paraId="476FA82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vstupem veřejnosti.</w:t>
      </w:r>
    </w:p>
    <w:p w14:paraId="2192741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5.1.3 Zabezpečení přístupu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musí splňovat minimálně jeden (1) ze tří (3)</w:t>
      </w:r>
    </w:p>
    <w:p w14:paraId="0A7CC91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požadavků na fyzické zabezpečení </w:t>
      </w:r>
      <w:proofErr w:type="spellStart"/>
      <w:r>
        <w:rPr>
          <w:rFonts w:ascii="Calibri" w:eastAsia="Calibri" w:hAnsi="Calibri" w:cs="Calibri"/>
          <w:sz w:val="22"/>
          <w:szCs w:val="22"/>
        </w:rPr>
        <w:t>Serverovny</w:t>
      </w:r>
      <w:proofErr w:type="spellEnd"/>
      <w:r>
        <w:rPr>
          <w:rFonts w:ascii="Calibri" w:eastAsia="Calibri" w:hAnsi="Calibri" w:cs="Calibri"/>
          <w:sz w:val="22"/>
          <w:szCs w:val="22"/>
        </w:rPr>
        <w:t>:</w:t>
      </w:r>
    </w:p>
    <w:p w14:paraId="703A267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5.1.3.1 Zabezpečení vstupních dveří zámkovou vložkou s bezpečnostní třídou 4.</w:t>
      </w:r>
    </w:p>
    <w:p w14:paraId="01E2207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5.1.3.1.1 Předané klíče, které umožňují vstup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včetně generálního klíče,</w:t>
      </w:r>
    </w:p>
    <w:p w14:paraId="5B040D2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jsou evidovány písemně nebo elektronicky.</w:t>
      </w:r>
    </w:p>
    <w:p w14:paraId="4578A90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5.1.3.1.2 Klíče jsou předávány na základě předávacích protokolů.</w:t>
      </w:r>
    </w:p>
    <w:p w14:paraId="40F9033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5.1.3.2 Elektronické zabezpečení vstupu, které umožňuje otevřít vstupní dveře od</w:t>
      </w:r>
    </w:p>
    <w:p w14:paraId="2BFD9CD1" w14:textId="77777777" w:rsidR="00E77143" w:rsidRDefault="00E77143" w:rsidP="00E77143">
      <w:pPr>
        <w:autoSpaceDE w:val="0"/>
        <w:autoSpaceDN w:val="0"/>
        <w:adjustRightInd w:val="0"/>
        <w:rPr>
          <w:rFonts w:ascii="Calibri" w:eastAsia="Calibri" w:hAnsi="Calibri" w:cs="Calibri"/>
          <w:sz w:val="22"/>
          <w:szCs w:val="22"/>
        </w:rPr>
      </w:pP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pomocí kódového zámku, magnetické karty nebo čipu.</w:t>
      </w:r>
    </w:p>
    <w:p w14:paraId="3B75C21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5.1.3.2.1 Elektronický systém zaznamenává vstupy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s uchováváním</w:t>
      </w:r>
    </w:p>
    <w:p w14:paraId="2FA4914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záznamů min. 12 měsíců.</w:t>
      </w:r>
    </w:p>
    <w:p w14:paraId="57651F5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5.1.3.2.2 Samostatná bezpečnostní zóna napojená na PZTS zajišťující zabezpečení</w:t>
      </w:r>
    </w:p>
    <w:p w14:paraId="5D7107D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lastRenderedPageBreak/>
        <w:t>prostor a spuštění alarmu v případě narušení bezpečnostní zóny s hlášením na</w:t>
      </w:r>
    </w:p>
    <w:p w14:paraId="5446301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velín ostrahy nebo správu objektu, PCO Policie ČR, městské policie nebo</w:t>
      </w:r>
    </w:p>
    <w:p w14:paraId="23AF1D8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bezpečnostní agentury.</w:t>
      </w:r>
    </w:p>
    <w:p w14:paraId="100B6DC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5.1.3.3 Kamerový systém</w:t>
      </w:r>
      <w:r>
        <w:rPr>
          <w:rFonts w:ascii="Calibri" w:eastAsia="Calibri" w:hAnsi="Calibri" w:cs="Calibri"/>
          <w:sz w:val="14"/>
          <w:szCs w:val="14"/>
        </w:rPr>
        <w:t>6</w:t>
      </w:r>
      <w:r>
        <w:rPr>
          <w:rFonts w:ascii="Calibri" w:eastAsia="Calibri" w:hAnsi="Calibri" w:cs="Calibri"/>
          <w:sz w:val="22"/>
          <w:szCs w:val="22"/>
        </w:rPr>
        <w:t xml:space="preserve">, který zaznamenává vstup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a pohyb a práci osob</w:t>
      </w:r>
    </w:p>
    <w:p w14:paraId="217E25B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v </w:t>
      </w:r>
      <w:proofErr w:type="spellStart"/>
      <w:r>
        <w:rPr>
          <w:rFonts w:ascii="Calibri" w:eastAsia="Calibri" w:hAnsi="Calibri" w:cs="Calibri"/>
          <w:sz w:val="22"/>
          <w:szCs w:val="22"/>
        </w:rPr>
        <w:t>Serverovně</w:t>
      </w:r>
      <w:proofErr w:type="spellEnd"/>
      <w:r>
        <w:rPr>
          <w:rFonts w:ascii="Calibri" w:eastAsia="Calibri" w:hAnsi="Calibri" w:cs="Calibri"/>
          <w:sz w:val="22"/>
          <w:szCs w:val="22"/>
        </w:rPr>
        <w:t>.</w:t>
      </w:r>
    </w:p>
    <w:p w14:paraId="7F796B1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5.1.3.3.1 Pokud je </w:t>
      </w:r>
      <w:proofErr w:type="spellStart"/>
      <w:r>
        <w:rPr>
          <w:rFonts w:ascii="Calibri" w:eastAsia="Calibri" w:hAnsi="Calibri" w:cs="Calibri"/>
          <w:sz w:val="22"/>
          <w:szCs w:val="22"/>
        </w:rPr>
        <w:t>Serverovna</w:t>
      </w:r>
      <w:proofErr w:type="spellEnd"/>
      <w:r>
        <w:rPr>
          <w:rFonts w:ascii="Calibri" w:eastAsia="Calibri" w:hAnsi="Calibri" w:cs="Calibri"/>
          <w:sz w:val="22"/>
          <w:szCs w:val="22"/>
        </w:rPr>
        <w:t xml:space="preserve"> vybavena konzolí pro ovládání serverů nebo jiných</w:t>
      </w:r>
    </w:p>
    <w:p w14:paraId="700F39F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Technických zařízení, nesmí kamera zabírat prostor, kde jsou přes klávesnici</w:t>
      </w:r>
    </w:p>
    <w:p w14:paraId="13305B8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zadávaná hesla, tak aby nebylo možné vizuálně zjistit zadávané heslo přes</w:t>
      </w:r>
    </w:p>
    <w:p w14:paraId="413421E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klávesnici.</w:t>
      </w:r>
    </w:p>
    <w:p w14:paraId="0806AA2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5.1.3.3.2 Informace k nastavení kamerového systému musí být vyvěšena na vnitřní</w:t>
      </w:r>
    </w:p>
    <w:p w14:paraId="02B9D22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straně vstupních dveří nebo na jiném viditelném místě uvnitř </w:t>
      </w:r>
      <w:proofErr w:type="spellStart"/>
      <w:r>
        <w:rPr>
          <w:rFonts w:ascii="Calibri" w:eastAsia="Calibri" w:hAnsi="Calibri" w:cs="Calibri"/>
          <w:sz w:val="22"/>
          <w:szCs w:val="22"/>
        </w:rPr>
        <w:t>Serverovny</w:t>
      </w:r>
      <w:proofErr w:type="spellEnd"/>
      <w:r>
        <w:rPr>
          <w:rFonts w:ascii="Calibri" w:eastAsia="Calibri" w:hAnsi="Calibri" w:cs="Calibri"/>
          <w:sz w:val="22"/>
          <w:szCs w:val="22"/>
        </w:rPr>
        <w:t>.</w:t>
      </w:r>
    </w:p>
    <w:p w14:paraId="2DC059BE"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6 </w:t>
      </w:r>
      <w:r>
        <w:rPr>
          <w:rFonts w:ascii="Calibri" w:eastAsia="Calibri" w:hAnsi="Calibri" w:cs="Calibri"/>
          <w:szCs w:val="20"/>
        </w:rPr>
        <w:t>Další požadavky na kamerové systémy stanovuje vnitřní směrnice. Ke dni vydání této směrnice jde o směrnici</w:t>
      </w:r>
    </w:p>
    <w:p w14:paraId="473FA89D"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Cs w:val="20"/>
        </w:rPr>
        <w:t>GŘ č. XX/2018/NPÚ.</w:t>
      </w:r>
    </w:p>
    <w:p w14:paraId="703470A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7 z 10</w:t>
      </w:r>
    </w:p>
    <w:p w14:paraId="26D31D99"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5.2 </w:t>
      </w:r>
      <w:r>
        <w:rPr>
          <w:rFonts w:ascii="Calibri-Bold" w:eastAsia="Calibri" w:hAnsi="Calibri-Bold" w:cs="Calibri-Bold"/>
          <w:b/>
          <w:bCs/>
          <w:sz w:val="22"/>
          <w:szCs w:val="22"/>
        </w:rPr>
        <w:t xml:space="preserve">Fyzické zabezpečení přístupu do </w:t>
      </w:r>
      <w:proofErr w:type="spellStart"/>
      <w:r>
        <w:rPr>
          <w:rFonts w:ascii="Calibri-Bold" w:eastAsia="Calibri" w:hAnsi="Calibri-Bold" w:cs="Calibri-Bold"/>
          <w:b/>
          <w:bCs/>
          <w:sz w:val="22"/>
          <w:szCs w:val="22"/>
        </w:rPr>
        <w:t>Serverovny</w:t>
      </w:r>
      <w:proofErr w:type="spellEnd"/>
    </w:p>
    <w:p w14:paraId="0C23498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5.2.1 Fyzický přístup je omezován pro zajištění ochrany na úrovni objektů a v rámci objektů.</w:t>
      </w:r>
    </w:p>
    <w:p w14:paraId="40C89CC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5.2.2 Fyzický přístup do místností:</w:t>
      </w:r>
    </w:p>
    <w:p w14:paraId="6B345FB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5.2.2.1 Místnost, která podléhá režimu povinného zamykání, musí být v případě, že se v ní</w:t>
      </w:r>
    </w:p>
    <w:p w14:paraId="53495B0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nenacházejí žádné osoby, uzamčena.</w:t>
      </w:r>
    </w:p>
    <w:p w14:paraId="403704E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5.2.2.2 Samostatně se smějí v těchto místnostech pohybovat pouze pověřené osoby, ostatní</w:t>
      </w:r>
    </w:p>
    <w:p w14:paraId="19C4AD9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osoby se v takové místnosti mohou vyskytovat pouze v přítomnosti pověřené osoby.</w:t>
      </w:r>
    </w:p>
    <w:p w14:paraId="2944949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5.2.3 Omezení fyzického přístupu je řešeno k zamezení neoprávněnému vstupu.</w:t>
      </w:r>
    </w:p>
    <w:p w14:paraId="4704F55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5.2.3.1 Osoby s povoleným vstupem jsou vedeny v evidenci dostupné u Odpovědné osoby.</w:t>
      </w:r>
    </w:p>
    <w:p w14:paraId="2444E2F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5.2.3.2 Pokud přístup vyžaduje osoba, která není uvedena na seznamu s povoleným</w:t>
      </w:r>
    </w:p>
    <w:p w14:paraId="01C33DA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vstupem, musí její vstup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schválit Odpovědná osoba nebo její zástupce</w:t>
      </w:r>
    </w:p>
    <w:p w14:paraId="3A21CE9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 době nepřítomnosti (dovolená, dlouhodobá nepřítomnost, služební cesta atp.).</w:t>
      </w:r>
    </w:p>
    <w:p w14:paraId="3DFE7DC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5.2.3.3 Neoprávněný vstup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 xml:space="preserve"> by měl být zaznamenán jako narušení fyzické</w:t>
      </w:r>
    </w:p>
    <w:p w14:paraId="672BF16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bezpečnosti:</w:t>
      </w:r>
    </w:p>
    <w:p w14:paraId="1BD868B7"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kamerovým systémem,</w:t>
      </w:r>
    </w:p>
    <w:p w14:paraId="5835F0B9"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elektronickou docházkou,</w:t>
      </w:r>
    </w:p>
    <w:p w14:paraId="2860C48C"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nebo pomocí PZTS.</w:t>
      </w:r>
    </w:p>
    <w:p w14:paraId="2360F272"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5.3 </w:t>
      </w:r>
      <w:r>
        <w:rPr>
          <w:rFonts w:ascii="Calibri-Bold" w:eastAsia="Calibri" w:hAnsi="Calibri-Bold" w:cs="Calibri-Bold"/>
          <w:b/>
          <w:bCs/>
          <w:sz w:val="22"/>
          <w:szCs w:val="22"/>
        </w:rPr>
        <w:t xml:space="preserve">Vybavení </w:t>
      </w:r>
      <w:proofErr w:type="spellStart"/>
      <w:r>
        <w:rPr>
          <w:rFonts w:ascii="Calibri-Bold" w:eastAsia="Calibri" w:hAnsi="Calibri-Bold" w:cs="Calibri-Bold"/>
          <w:b/>
          <w:bCs/>
          <w:sz w:val="22"/>
          <w:szCs w:val="22"/>
        </w:rPr>
        <w:t>Serverovny</w:t>
      </w:r>
      <w:proofErr w:type="spellEnd"/>
    </w:p>
    <w:p w14:paraId="5941D31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5.3.1 Uzamykatelný </w:t>
      </w:r>
      <w:proofErr w:type="spellStart"/>
      <w:r>
        <w:rPr>
          <w:rFonts w:ascii="Calibri" w:eastAsia="Calibri" w:hAnsi="Calibri" w:cs="Calibri"/>
          <w:sz w:val="22"/>
          <w:szCs w:val="22"/>
        </w:rPr>
        <w:t>rack</w:t>
      </w:r>
      <w:proofErr w:type="spellEnd"/>
      <w:r>
        <w:rPr>
          <w:rFonts w:ascii="Calibri" w:eastAsia="Calibri" w:hAnsi="Calibri" w:cs="Calibri"/>
          <w:sz w:val="22"/>
          <w:szCs w:val="22"/>
        </w:rPr>
        <w:t xml:space="preserve"> (povinné vybavení, jestliže místnost samotná není uzamykatelná).</w:t>
      </w:r>
    </w:p>
    <w:p w14:paraId="4D4CAEE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5.3.2 Hasicí přístroj typu CO</w:t>
      </w:r>
      <w:r>
        <w:rPr>
          <w:rFonts w:ascii="Calibri" w:eastAsia="Calibri" w:hAnsi="Calibri" w:cs="Calibri"/>
          <w:sz w:val="14"/>
          <w:szCs w:val="14"/>
        </w:rPr>
        <w:t xml:space="preserve">2 </w:t>
      </w:r>
      <w:r>
        <w:rPr>
          <w:rFonts w:ascii="Calibri" w:eastAsia="Calibri" w:hAnsi="Calibri" w:cs="Calibri"/>
          <w:sz w:val="22"/>
          <w:szCs w:val="22"/>
        </w:rPr>
        <w:t xml:space="preserve">by měl být umístěn max. do 5 metrů od vstupu do </w:t>
      </w:r>
      <w:proofErr w:type="spellStart"/>
      <w:r>
        <w:rPr>
          <w:rFonts w:ascii="Calibri" w:eastAsia="Calibri" w:hAnsi="Calibri" w:cs="Calibri"/>
          <w:sz w:val="22"/>
          <w:szCs w:val="22"/>
        </w:rPr>
        <w:t>Serverovny</w:t>
      </w:r>
      <w:proofErr w:type="spellEnd"/>
      <w:r>
        <w:rPr>
          <w:rFonts w:ascii="Calibri" w:eastAsia="Calibri" w:hAnsi="Calibri" w:cs="Calibri"/>
          <w:sz w:val="22"/>
          <w:szCs w:val="22"/>
        </w:rPr>
        <w:t>.</w:t>
      </w:r>
    </w:p>
    <w:p w14:paraId="11DE32E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5.3.3 </w:t>
      </w:r>
      <w:proofErr w:type="spellStart"/>
      <w:r>
        <w:rPr>
          <w:rFonts w:ascii="Calibri" w:eastAsia="Calibri" w:hAnsi="Calibri" w:cs="Calibri"/>
          <w:sz w:val="22"/>
          <w:szCs w:val="22"/>
        </w:rPr>
        <w:t>Serverovna</w:t>
      </w:r>
      <w:proofErr w:type="spellEnd"/>
      <w:r>
        <w:rPr>
          <w:rFonts w:ascii="Calibri" w:eastAsia="Calibri" w:hAnsi="Calibri" w:cs="Calibri"/>
          <w:sz w:val="22"/>
          <w:szCs w:val="22"/>
        </w:rPr>
        <w:t xml:space="preserve"> by měla být vybavena monitorováním teploty a zasíláním notifikací při</w:t>
      </w:r>
    </w:p>
    <w:p w14:paraId="1452913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překročené teplotní hranici.</w:t>
      </w:r>
    </w:p>
    <w:p w14:paraId="3E9AD78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5.3.4 </w:t>
      </w:r>
      <w:proofErr w:type="spellStart"/>
      <w:r>
        <w:rPr>
          <w:rFonts w:ascii="Calibri" w:eastAsia="Calibri" w:hAnsi="Calibri" w:cs="Calibri"/>
          <w:sz w:val="22"/>
          <w:szCs w:val="22"/>
        </w:rPr>
        <w:t>Serverovna</w:t>
      </w:r>
      <w:proofErr w:type="spellEnd"/>
      <w:r>
        <w:rPr>
          <w:rFonts w:ascii="Calibri" w:eastAsia="Calibri" w:hAnsi="Calibri" w:cs="Calibri"/>
          <w:sz w:val="22"/>
          <w:szCs w:val="22"/>
        </w:rPr>
        <w:t xml:space="preserve"> by měla mít zajištěné dostatečné větrání pro zamezení vysokých teplot.</w:t>
      </w:r>
    </w:p>
    <w:p w14:paraId="554A63D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5.3.5 </w:t>
      </w:r>
      <w:proofErr w:type="spellStart"/>
      <w:r>
        <w:rPr>
          <w:rFonts w:ascii="Calibri" w:eastAsia="Calibri" w:hAnsi="Calibri" w:cs="Calibri"/>
          <w:sz w:val="22"/>
          <w:szCs w:val="22"/>
        </w:rPr>
        <w:t>Serverovna</w:t>
      </w:r>
      <w:proofErr w:type="spellEnd"/>
      <w:r>
        <w:rPr>
          <w:rFonts w:ascii="Calibri" w:eastAsia="Calibri" w:hAnsi="Calibri" w:cs="Calibri"/>
          <w:sz w:val="22"/>
          <w:szCs w:val="22"/>
        </w:rPr>
        <w:t xml:space="preserve"> by měla mít dva (2) nezávislé okruhy napájení.</w:t>
      </w:r>
    </w:p>
    <w:p w14:paraId="21E582E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5.3.6 Jističe pro </w:t>
      </w:r>
      <w:proofErr w:type="spellStart"/>
      <w:r>
        <w:rPr>
          <w:rFonts w:ascii="Calibri" w:eastAsia="Calibri" w:hAnsi="Calibri" w:cs="Calibri"/>
          <w:sz w:val="22"/>
          <w:szCs w:val="22"/>
        </w:rPr>
        <w:t>Serverovnu</w:t>
      </w:r>
      <w:proofErr w:type="spellEnd"/>
      <w:r>
        <w:rPr>
          <w:rFonts w:ascii="Calibri" w:eastAsia="Calibri" w:hAnsi="Calibri" w:cs="Calibri"/>
          <w:sz w:val="22"/>
          <w:szCs w:val="22"/>
        </w:rPr>
        <w:t xml:space="preserve"> by měly být v </w:t>
      </w:r>
      <w:proofErr w:type="spellStart"/>
      <w:r>
        <w:rPr>
          <w:rFonts w:ascii="Calibri" w:eastAsia="Calibri" w:hAnsi="Calibri" w:cs="Calibri"/>
          <w:sz w:val="22"/>
          <w:szCs w:val="22"/>
        </w:rPr>
        <w:t>Serverovně</w:t>
      </w:r>
      <w:proofErr w:type="spellEnd"/>
      <w:r>
        <w:rPr>
          <w:rFonts w:ascii="Calibri" w:eastAsia="Calibri" w:hAnsi="Calibri" w:cs="Calibri"/>
          <w:sz w:val="22"/>
          <w:szCs w:val="22"/>
        </w:rPr>
        <w:t xml:space="preserve"> nebo by měly být dostatečně</w:t>
      </w:r>
    </w:p>
    <w:p w14:paraId="7CDCAB0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zabezpečeny – min. zámkem</w:t>
      </w:r>
      <w:r>
        <w:rPr>
          <w:rFonts w:ascii="Calibri" w:eastAsia="Calibri" w:hAnsi="Calibri" w:cs="Calibri"/>
          <w:sz w:val="14"/>
          <w:szCs w:val="14"/>
        </w:rPr>
        <w:t>7</w:t>
      </w:r>
      <w:r>
        <w:rPr>
          <w:rFonts w:ascii="Calibri" w:eastAsia="Calibri" w:hAnsi="Calibri" w:cs="Calibri"/>
          <w:sz w:val="22"/>
          <w:szCs w:val="22"/>
        </w:rPr>
        <w:t>.</w:t>
      </w:r>
    </w:p>
    <w:p w14:paraId="389AA2E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5.3.7 Nejdůležitější technická zařízení by měla být napojena na náhradní záložní zdroj.</w:t>
      </w:r>
    </w:p>
    <w:p w14:paraId="1F678282"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6 Pravidla pro Přístupové údaje ke správě Infrastruktury IT a jejich předávání</w:t>
      </w:r>
    </w:p>
    <w:p w14:paraId="610676DD"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6.1 </w:t>
      </w:r>
      <w:r>
        <w:rPr>
          <w:rFonts w:ascii="Calibri-Bold" w:eastAsia="Calibri" w:hAnsi="Calibri-Bold" w:cs="Calibri-Bold"/>
          <w:b/>
          <w:bCs/>
          <w:sz w:val="22"/>
          <w:szCs w:val="22"/>
        </w:rPr>
        <w:t>Pravidla pro hesla a Přístupové údaje</w:t>
      </w:r>
    </w:p>
    <w:p w14:paraId="500ADA9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6.1.1 Každý Správce IT má vytvořeno své jedinečné ID pro správu Infrastruktury IT nebo její</w:t>
      </w:r>
    </w:p>
    <w:p w14:paraId="4B71D38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části. Sdílené účty nejsou používány, pokud to OS nebo IS umožňuje.</w:t>
      </w:r>
    </w:p>
    <w:p w14:paraId="68CD1D7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6.1.2 Externí správci IT se zavazují, že vytvořené heslo pro správu Infrastruktury IT nepoužijí pro</w:t>
      </w:r>
    </w:p>
    <w:p w14:paraId="1FEF366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jiné účely a u jiných smluvních partnerů.</w:t>
      </w:r>
    </w:p>
    <w:p w14:paraId="370678F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6.1.3 Správci IT nesmí používat stejné heslo pro registraci k soukromým nebo firemním účelům,</w:t>
      </w:r>
    </w:p>
    <w:p w14:paraId="0E5B5F0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například pro přístup k jiným službám dostupným přes internet.</w:t>
      </w:r>
    </w:p>
    <w:p w14:paraId="6258FAA3"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7 </w:t>
      </w:r>
      <w:r>
        <w:rPr>
          <w:rFonts w:ascii="Calibri" w:eastAsia="Calibri" w:hAnsi="Calibri" w:cs="Calibri"/>
          <w:szCs w:val="20"/>
        </w:rPr>
        <w:t>Bez ohledu na to, zda lze přerušit dodávku el. proudu nezamčeným jističem, např. hlavní jistič apod.</w:t>
      </w:r>
    </w:p>
    <w:p w14:paraId="0A94256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8 z 10</w:t>
      </w:r>
    </w:p>
    <w:p w14:paraId="706C4A6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6.1.4 Předávání hesel a Přístupových údajů není povoleno přes žádný veřejný elektronický</w:t>
      </w:r>
    </w:p>
    <w:p w14:paraId="056FCED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systém, například internet, email, mobilní aplikace, SMS, telefonní hovor.</w:t>
      </w:r>
    </w:p>
    <w:p w14:paraId="2D5E5A7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6.1.5 Správce IT nesmí komukoli sdělit své Přístupové údaje.</w:t>
      </w:r>
    </w:p>
    <w:p w14:paraId="17C1F4C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6.1.6 Správce IT nesmí předávat žádná hesla pro správu Infrastruktury IT NPÚ při jakékoli situaci</w:t>
      </w:r>
    </w:p>
    <w:p w14:paraId="06D7625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lastRenderedPageBreak/>
        <w:t>jiným zaměstnancům včetně jiných Správců IT nebo zastupujícím osobám v době</w:t>
      </w:r>
    </w:p>
    <w:p w14:paraId="0FE3548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dovolené.</w:t>
      </w:r>
    </w:p>
    <w:p w14:paraId="1F2DB09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6.1.7 Správce IT nesmí mít hesla zapsána na viditelných místech.</w:t>
      </w:r>
    </w:p>
    <w:p w14:paraId="36DCF8A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6.1.8 Správce IT musí respektovat svá přístupová práva k Infrastruktuře IT a nesmí se pokoušet</w:t>
      </w:r>
    </w:p>
    <w:p w14:paraId="563D2B4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 neoprávněné získání přístupových práv nebo přístupových údajů k jiným částem</w:t>
      </w:r>
    </w:p>
    <w:p w14:paraId="03B1937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Infrastruktury IT, pokud k nim nemá přiděleno oprávnění.</w:t>
      </w:r>
    </w:p>
    <w:p w14:paraId="4E72115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6.1.9 Správce IT je povinen dodržovat politiku tvorby bezpečných hesel a jejich periodické</w:t>
      </w:r>
    </w:p>
    <w:p w14:paraId="090F444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obnovy min. 1x za rok. V případě, kdy není možné dodržet politiku tvorby bezpečných</w:t>
      </w:r>
    </w:p>
    <w:p w14:paraId="29BAB78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hesel, zapíše výjimku do dokumentace ICT. Hesla musí splňovat následující pravidla:</w:t>
      </w:r>
    </w:p>
    <w:p w14:paraId="7B1E785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6.1.9.1 délka hesla nejméně 12 znaků</w:t>
      </w:r>
    </w:p>
    <w:p w14:paraId="5AFAE54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6.1.9.2 heslo musí splňovat požadavek na komplexitu (musí obsahovat nejméně 3 z</w:t>
      </w:r>
    </w:p>
    <w:p w14:paraId="663B195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následujících 4 množin znaků):</w:t>
      </w:r>
    </w:p>
    <w:p w14:paraId="0447965E"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velká písmena (A až Z),</w:t>
      </w:r>
    </w:p>
    <w:p w14:paraId="49604860"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malá písmena (a až z),</w:t>
      </w:r>
    </w:p>
    <w:p w14:paraId="0DC55582"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čísla (0 až 9),</w:t>
      </w:r>
    </w:p>
    <w:p w14:paraId="666E0C67" w14:textId="77777777" w:rsidR="00E77143" w:rsidRDefault="00E77143" w:rsidP="00E77143">
      <w:pPr>
        <w:autoSpaceDE w:val="0"/>
        <w:autoSpaceDN w:val="0"/>
        <w:adjustRightInd w:val="0"/>
        <w:rPr>
          <w:rFonts w:ascii="Calibri" w:eastAsia="Calibri" w:hAnsi="Calibri" w:cs="Calibri"/>
          <w:sz w:val="22"/>
          <w:szCs w:val="22"/>
        </w:rPr>
      </w:pPr>
      <w:r>
        <w:rPr>
          <w:rFonts w:ascii="CourierNewPSMT" w:eastAsia="Calibri" w:hAnsi="CourierNewPSMT" w:cs="CourierNewPSMT"/>
          <w:sz w:val="22"/>
          <w:szCs w:val="22"/>
        </w:rPr>
        <w:t xml:space="preserve">o </w:t>
      </w:r>
      <w:r>
        <w:rPr>
          <w:rFonts w:ascii="Calibri" w:eastAsia="Calibri" w:hAnsi="Calibri" w:cs="Calibri"/>
          <w:sz w:val="22"/>
          <w:szCs w:val="22"/>
        </w:rPr>
        <w:t>ne-alfanumerické znaky (</w:t>
      </w:r>
      <w:proofErr w:type="gramStart"/>
      <w:r>
        <w:rPr>
          <w:rFonts w:ascii="Calibri" w:eastAsia="Calibri" w:hAnsi="Calibri" w:cs="Calibri"/>
          <w:sz w:val="22"/>
          <w:szCs w:val="22"/>
        </w:rPr>
        <w:t>např. !, $, #, %),</w:t>
      </w:r>
      <w:proofErr w:type="gramEnd"/>
    </w:p>
    <w:p w14:paraId="26DEC3C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6.1.9.3 heslo nesmí být tvořeno na základě jména a příjmení, přihlašovacího jména, e-mailu</w:t>
      </w:r>
    </w:p>
    <w:p w14:paraId="4B08920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nebo obdobným jednoduše odvoditelným způsobem,</w:t>
      </w:r>
    </w:p>
    <w:p w14:paraId="22D66132" w14:textId="77777777" w:rsidR="00E77143" w:rsidRDefault="00E77143" w:rsidP="00E77143">
      <w:pPr>
        <w:autoSpaceDE w:val="0"/>
        <w:autoSpaceDN w:val="0"/>
        <w:adjustRightInd w:val="0"/>
        <w:rPr>
          <w:rFonts w:ascii="Calibri" w:eastAsia="Calibri" w:hAnsi="Calibri" w:cs="Calibri"/>
          <w:sz w:val="14"/>
          <w:szCs w:val="14"/>
        </w:rPr>
      </w:pPr>
      <w:r>
        <w:rPr>
          <w:rFonts w:ascii="Calibri" w:eastAsia="Calibri" w:hAnsi="Calibri" w:cs="Calibri"/>
          <w:sz w:val="22"/>
          <w:szCs w:val="22"/>
        </w:rPr>
        <w:t>6.1.9.4 nesmí být použito heslo, které je obsaženo v dostupných databázích uniklých hesel</w:t>
      </w:r>
      <w:r>
        <w:rPr>
          <w:rFonts w:ascii="Calibri" w:eastAsia="Calibri" w:hAnsi="Calibri" w:cs="Calibri"/>
          <w:sz w:val="14"/>
          <w:szCs w:val="14"/>
        </w:rPr>
        <w:t>8</w:t>
      </w:r>
    </w:p>
    <w:p w14:paraId="155B886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6.1.9.5 nelze použít minimálně 8 posledních používaných hesel, aby nebylo možné se</w:t>
      </w:r>
    </w:p>
    <w:p w14:paraId="738D2EC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přihlašovat pod stejným heslem několikrát po sobě. Pokud systém umožňuje takové</w:t>
      </w:r>
    </w:p>
    <w:p w14:paraId="0A47CA0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nastavení, blokuje použití 8 posledních hesel.</w:t>
      </w:r>
    </w:p>
    <w:p w14:paraId="7F1E4AA0"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6.2 </w:t>
      </w:r>
      <w:r>
        <w:rPr>
          <w:rFonts w:ascii="Calibri-Bold" w:eastAsia="Calibri" w:hAnsi="Calibri-Bold" w:cs="Calibri-Bold"/>
          <w:b/>
          <w:bCs/>
          <w:sz w:val="22"/>
          <w:szCs w:val="22"/>
        </w:rPr>
        <w:t>Postup pro předávání Přístupových údajů ke správě Infrastruktury IT</w:t>
      </w:r>
    </w:p>
    <w:p w14:paraId="4821E56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6.2.1 Platné Přístupové údaje jsou předávány v tištěné podobě v zalepené Obálce.</w:t>
      </w:r>
    </w:p>
    <w:p w14:paraId="576A248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6.2.2 Přístupové údaje předává Správce IT nebo jím pověřená osoba Odpovědné osobě při</w:t>
      </w:r>
    </w:p>
    <w:p w14:paraId="1E089B9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osobním setkání, tj. není povoleno využívat služeb přepravních a kurýrních společností pro</w:t>
      </w:r>
    </w:p>
    <w:p w14:paraId="4B4611C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předání Obálky.</w:t>
      </w:r>
    </w:p>
    <w:p w14:paraId="5A24C6E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6.2.3 Tištěné Přístupové údaje jsou vkládány:</w:t>
      </w:r>
    </w:p>
    <w:p w14:paraId="4FF03E7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6.2.3.1 do bezpečnostní obálky nebo</w:t>
      </w:r>
    </w:p>
    <w:p w14:paraId="4E989F2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6.2.3.2 mezi další dva (2) listy A4 přehnuté do Obálky o velikosti A5; listy A4, mezi které jsou</w:t>
      </w:r>
    </w:p>
    <w:p w14:paraId="501DE7F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vkládány Přístupové údaje, by neměly být prázdné, ale měly by být potisknuty jiným</w:t>
      </w:r>
    </w:p>
    <w:p w14:paraId="2659D2C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textem, který neobsahuje Chráněné nebo Utajované informace dle klasifikace</w:t>
      </w:r>
    </w:p>
    <w:p w14:paraId="5EF86F37"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informací</w:t>
      </w:r>
      <w:r>
        <w:rPr>
          <w:rFonts w:ascii="Calibri" w:eastAsia="Calibri" w:hAnsi="Calibri" w:cs="Calibri"/>
          <w:sz w:val="14"/>
          <w:szCs w:val="14"/>
        </w:rPr>
        <w:t>9</w:t>
      </w:r>
      <w:r>
        <w:rPr>
          <w:rFonts w:ascii="Calibri" w:eastAsia="Calibri" w:hAnsi="Calibri" w:cs="Calibri"/>
          <w:sz w:val="22"/>
          <w:szCs w:val="22"/>
        </w:rPr>
        <w:t>.</w:t>
      </w:r>
    </w:p>
    <w:p w14:paraId="7BCF7708"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8 </w:t>
      </w:r>
      <w:r>
        <w:rPr>
          <w:rFonts w:ascii="Calibri" w:eastAsia="Calibri" w:hAnsi="Calibri" w:cs="Calibri"/>
          <w:szCs w:val="20"/>
        </w:rPr>
        <w:t>mezi nejznámější služby pro ověření kompromitovaných hesel patří stránka</w:t>
      </w:r>
    </w:p>
    <w:p w14:paraId="611656E1"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Cs w:val="20"/>
        </w:rPr>
        <w:t>https://haveibeenpwned.com/Passwords</w:t>
      </w:r>
    </w:p>
    <w:p w14:paraId="310FE203" w14:textId="77777777" w:rsidR="00E77143" w:rsidRDefault="00E77143" w:rsidP="00E77143">
      <w:pPr>
        <w:autoSpaceDE w:val="0"/>
        <w:autoSpaceDN w:val="0"/>
        <w:adjustRightInd w:val="0"/>
        <w:rPr>
          <w:rFonts w:ascii="Calibri" w:eastAsia="Calibri" w:hAnsi="Calibri" w:cs="Calibri"/>
          <w:szCs w:val="20"/>
        </w:rPr>
      </w:pPr>
      <w:r>
        <w:rPr>
          <w:rFonts w:ascii="Calibri" w:eastAsia="Calibri" w:hAnsi="Calibri" w:cs="Calibri"/>
          <w:sz w:val="13"/>
          <w:szCs w:val="13"/>
        </w:rPr>
        <w:t xml:space="preserve">9 </w:t>
      </w:r>
      <w:r>
        <w:rPr>
          <w:rFonts w:ascii="Calibri" w:eastAsia="Calibri" w:hAnsi="Calibri" w:cs="Calibri"/>
          <w:szCs w:val="20"/>
        </w:rPr>
        <w:t>Viz Směrnice o užívání informačních technologií č. XXXII/2019/NPÚ</w:t>
      </w:r>
    </w:p>
    <w:p w14:paraId="495E52A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9 z 10</w:t>
      </w:r>
    </w:p>
    <w:p w14:paraId="42948D2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6.2.4 Na Obálce musí být uvedeny následující informace: jméno, příjmení a podpis předávající a</w:t>
      </w:r>
    </w:p>
    <w:p w14:paraId="57F8FB5F"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přebírající osoby, datum předání.</w:t>
      </w:r>
    </w:p>
    <w:p w14:paraId="05D0474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6.2.5 Odpovědná osoba je povinná uložit Obálku bezpečně tak, aby nemohlo dojít k odcizení</w:t>
      </w:r>
    </w:p>
    <w:p w14:paraId="224C1C0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Obálky, nejlépe do trezoru v uzamykatelné místnosti.</w:t>
      </w:r>
    </w:p>
    <w:p w14:paraId="5CDB33B2" w14:textId="77777777" w:rsidR="00E77143" w:rsidRDefault="00E77143" w:rsidP="00E77143">
      <w:pPr>
        <w:autoSpaceDE w:val="0"/>
        <w:autoSpaceDN w:val="0"/>
        <w:adjustRightInd w:val="0"/>
        <w:rPr>
          <w:rFonts w:ascii="Calibri-Bold" w:eastAsia="Calibri" w:hAnsi="Calibri-Bold" w:cs="Calibri-Bold"/>
          <w:b/>
          <w:bCs/>
          <w:sz w:val="22"/>
          <w:szCs w:val="22"/>
        </w:rPr>
      </w:pPr>
      <w:r>
        <w:rPr>
          <w:rFonts w:ascii="Calibri" w:eastAsia="Calibri" w:hAnsi="Calibri" w:cs="Calibri"/>
          <w:sz w:val="22"/>
          <w:szCs w:val="22"/>
        </w:rPr>
        <w:t xml:space="preserve">6.3 </w:t>
      </w:r>
      <w:r>
        <w:rPr>
          <w:rFonts w:ascii="Calibri-Bold" w:eastAsia="Calibri" w:hAnsi="Calibri-Bold" w:cs="Calibri-Bold"/>
          <w:b/>
          <w:bCs/>
          <w:sz w:val="22"/>
          <w:szCs w:val="22"/>
        </w:rPr>
        <w:t>Aktualizace a změna Přístupových údajů ke správě Infrastruktury IT</w:t>
      </w:r>
    </w:p>
    <w:p w14:paraId="605B0BA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6.3.1 Předání nových Přístupových údajů probíhá jedenkrát (1x) za rok.</w:t>
      </w:r>
    </w:p>
    <w:p w14:paraId="1FDA02C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6.3.2 Před změnou Přístupových údajů je za účasti Správce IT a Odpovědné osoby otevřena</w:t>
      </w:r>
    </w:p>
    <w:p w14:paraId="09A90CE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původní Obálka a je ověřena funkčnost původních Přístupových údajů.</w:t>
      </w:r>
    </w:p>
    <w:p w14:paraId="3560720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6.3.3 Následně Správce IT provede změnu Přístupových údajů a připraví Obálku s novými</w:t>
      </w:r>
    </w:p>
    <w:p w14:paraId="500433C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Přístupovými údaji, které předá Odpovědné osobě NPÚ.</w:t>
      </w:r>
    </w:p>
    <w:p w14:paraId="4C43A8C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6.3.4 Původní Obálka je za účasti Odpovědné osoby a Správce IT skartována.</w:t>
      </w:r>
    </w:p>
    <w:p w14:paraId="5AAE65F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6.3.5 Odpovědná osoba má právo mimo plánovaný termín otevření Obálky vyzvat Správce IT k</w:t>
      </w:r>
    </w:p>
    <w:p w14:paraId="6F8B34E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ověření správnosti zadaných Přístupových údajů a otevření Obálky za účasti Správce IT.</w:t>
      </w:r>
    </w:p>
    <w:p w14:paraId="4A79A99B"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6.3.6 V případě, kdy byla rozlepena Obálka bez přítomnosti Správce IT, je Správce IT zbaven</w:t>
      </w:r>
    </w:p>
    <w:p w14:paraId="386C8CEE"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odpovědnosti za bezpečnost dat Infrastruktury IT do doby, než na základě výzvy</w:t>
      </w:r>
    </w:p>
    <w:p w14:paraId="37675656"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Odpovědné osoby provede změnu Přístupových údajů a jejich předání.</w:t>
      </w:r>
    </w:p>
    <w:p w14:paraId="1267ECD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6.3.7 V případě, kdy má Správce IT nebo Odpovědná osoba podezření na vyzrazení Přístupových</w:t>
      </w:r>
    </w:p>
    <w:p w14:paraId="37F5FEE0"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údajů nebo dojde k odcizení Obálky, má Správce IT povinnost neprodleně Přístupové</w:t>
      </w:r>
    </w:p>
    <w:p w14:paraId="733F9A2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lastRenderedPageBreak/>
        <w:t>údaje změnit, informovat pověřence pro ochranu osobních údajů a manažera bezpečnosti</w:t>
      </w:r>
    </w:p>
    <w:p w14:paraId="6A09047C"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osobních údajů (MBOU) max. do 12 hodin od zjištění incidentu a zabezpečit potencionální</w:t>
      </w:r>
    </w:p>
    <w:p w14:paraId="76FDE5E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hrozby vhodnými bezpečnostními opatřeními, které konzultují s MBOU.</w:t>
      </w:r>
    </w:p>
    <w:p w14:paraId="0568EAF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6.3.8 V případě plánovaného ukončené smluvního vztahu mezi NPÚ a smluvním partnerem je</w:t>
      </w:r>
    </w:p>
    <w:p w14:paraId="250AD3E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externí Správce IT povinen naplánovat předání Přístupových údajů před ukončením</w:t>
      </w:r>
    </w:p>
    <w:p w14:paraId="2B6F49E3"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smluvního vztahu.</w:t>
      </w:r>
    </w:p>
    <w:p w14:paraId="67725990" w14:textId="77777777" w:rsidR="00E77143" w:rsidRDefault="00E77143" w:rsidP="00E77143">
      <w:pPr>
        <w:autoSpaceDE w:val="0"/>
        <w:autoSpaceDN w:val="0"/>
        <w:adjustRightInd w:val="0"/>
        <w:rPr>
          <w:rFonts w:ascii="Calibri-Bold" w:eastAsia="Calibri" w:hAnsi="Calibri-Bold" w:cs="Calibri-Bold"/>
          <w:b/>
          <w:bCs/>
          <w:sz w:val="24"/>
        </w:rPr>
      </w:pPr>
      <w:r>
        <w:rPr>
          <w:rFonts w:ascii="Calibri-Bold" w:eastAsia="Calibri" w:hAnsi="Calibri-Bold" w:cs="Calibri-Bold"/>
          <w:b/>
          <w:bCs/>
          <w:sz w:val="24"/>
        </w:rPr>
        <w:t>7 Přechodná a závěrečná ustanovení</w:t>
      </w:r>
    </w:p>
    <w:p w14:paraId="28E2C9D2"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7.1 Dokumentace dle bodu 4.3 (příloha č. 1)této směrnice bude pro </w:t>
      </w:r>
      <w:proofErr w:type="spellStart"/>
      <w:r>
        <w:rPr>
          <w:rFonts w:ascii="Calibri" w:eastAsia="Calibri" w:hAnsi="Calibri" w:cs="Calibri"/>
          <w:sz w:val="22"/>
          <w:szCs w:val="22"/>
        </w:rPr>
        <w:t>GnŘ</w:t>
      </w:r>
      <w:proofErr w:type="spellEnd"/>
      <w:r>
        <w:rPr>
          <w:rFonts w:ascii="Calibri" w:eastAsia="Calibri" w:hAnsi="Calibri" w:cs="Calibri"/>
          <w:sz w:val="22"/>
          <w:szCs w:val="22"/>
        </w:rPr>
        <w:t>, ÚOP a centrály ÚPS</w:t>
      </w:r>
    </w:p>
    <w:p w14:paraId="1F655555"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zpracována v termínech uvedených v příloze č. 1 této směrnice.</w:t>
      </w:r>
    </w:p>
    <w:p w14:paraId="0D8761C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7.2 Dokumentace dle bodu 4.4 (příloha č. 2) této směrnice bude pro </w:t>
      </w:r>
      <w:proofErr w:type="spellStart"/>
      <w:r>
        <w:rPr>
          <w:rFonts w:ascii="Calibri" w:eastAsia="Calibri" w:hAnsi="Calibri" w:cs="Calibri"/>
          <w:sz w:val="22"/>
          <w:szCs w:val="22"/>
        </w:rPr>
        <w:t>GnŘ</w:t>
      </w:r>
      <w:proofErr w:type="spellEnd"/>
      <w:r>
        <w:rPr>
          <w:rFonts w:ascii="Calibri" w:eastAsia="Calibri" w:hAnsi="Calibri" w:cs="Calibri"/>
          <w:sz w:val="22"/>
          <w:szCs w:val="22"/>
        </w:rPr>
        <w:t>, ÚOP a centrály ÚPS</w:t>
      </w:r>
    </w:p>
    <w:p w14:paraId="1DBE656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zpracována do 18. 3. 2021.</w:t>
      </w:r>
    </w:p>
    <w:p w14:paraId="2C45326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7.3 Dokumentace dle bodů 4.3 a 4.4 této směrnice bude pro SPO zpracována do 18. 3. 2022.</w:t>
      </w:r>
    </w:p>
    <w:p w14:paraId="75AA86C8"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7.4 Aktuální verzi dokumentace dle bodů 4.3 a 4.4 této směrnice v elektronické podobě předají</w:t>
      </w:r>
    </w:p>
    <w:p w14:paraId="2A0194CD"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Správci IT ÚOP a ÚPS každoročně vždy k 28. 2. IT manažerovi </w:t>
      </w:r>
      <w:proofErr w:type="spellStart"/>
      <w:r>
        <w:rPr>
          <w:rFonts w:ascii="Calibri" w:eastAsia="Calibri" w:hAnsi="Calibri" w:cs="Calibri"/>
          <w:sz w:val="22"/>
          <w:szCs w:val="22"/>
        </w:rPr>
        <w:t>GnŘ</w:t>
      </w:r>
      <w:proofErr w:type="spellEnd"/>
      <w:r>
        <w:rPr>
          <w:rFonts w:ascii="Calibri" w:eastAsia="Calibri" w:hAnsi="Calibri" w:cs="Calibri"/>
          <w:sz w:val="22"/>
          <w:szCs w:val="22"/>
        </w:rPr>
        <w:t>.</w:t>
      </w:r>
    </w:p>
    <w:p w14:paraId="19B656EA"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7.5 Informovanost uživatelů o zpracování osobních údajů dle bodu 4.5 této směrnice bude</w:t>
      </w:r>
    </w:p>
    <w:p w14:paraId="03310BB4"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zajištěna do 3 měsíců od data nabytí účinnosti této směrnice.</w:t>
      </w:r>
    </w:p>
    <w:p w14:paraId="0B9AB0D1"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7.6 Procesy zálohování dle bodu č. 4.6 této směrnice budou na </w:t>
      </w:r>
      <w:proofErr w:type="spellStart"/>
      <w:r>
        <w:rPr>
          <w:rFonts w:ascii="Calibri" w:eastAsia="Calibri" w:hAnsi="Calibri" w:cs="Calibri"/>
          <w:sz w:val="22"/>
          <w:szCs w:val="22"/>
        </w:rPr>
        <w:t>GnŘ</w:t>
      </w:r>
      <w:proofErr w:type="spellEnd"/>
      <w:r>
        <w:rPr>
          <w:rFonts w:ascii="Calibri" w:eastAsia="Calibri" w:hAnsi="Calibri" w:cs="Calibri"/>
          <w:sz w:val="22"/>
          <w:szCs w:val="22"/>
        </w:rPr>
        <w:t>, ÚOP a centrálách ÚPS</w:t>
      </w:r>
    </w:p>
    <w:p w14:paraId="487DECC9" w14:textId="77777777" w:rsidR="00E77143" w:rsidRDefault="00E77143" w:rsidP="00E77143">
      <w:pPr>
        <w:autoSpaceDE w:val="0"/>
        <w:autoSpaceDN w:val="0"/>
        <w:adjustRightInd w:val="0"/>
        <w:rPr>
          <w:rFonts w:ascii="Calibri" w:eastAsia="Calibri" w:hAnsi="Calibri" w:cs="Calibri"/>
          <w:sz w:val="22"/>
          <w:szCs w:val="22"/>
        </w:rPr>
      </w:pPr>
      <w:r>
        <w:rPr>
          <w:rFonts w:ascii="Calibri" w:eastAsia="Calibri" w:hAnsi="Calibri" w:cs="Calibri"/>
          <w:sz w:val="22"/>
          <w:szCs w:val="22"/>
        </w:rPr>
        <w:t>nastaveny do 18. 3. 2021.</w:t>
      </w:r>
    </w:p>
    <w:p w14:paraId="46A70E76" w14:textId="77777777" w:rsidR="00E77143" w:rsidRPr="00822511" w:rsidRDefault="00E77143" w:rsidP="00F4758D">
      <w:pPr>
        <w:pStyle w:val="Odstavecseseznamem"/>
        <w:tabs>
          <w:tab w:val="left" w:pos="9354"/>
        </w:tabs>
        <w:spacing w:after="120" w:line="259" w:lineRule="auto"/>
        <w:rPr>
          <w:rFonts w:asciiTheme="minorHAnsi" w:hAnsiTheme="minorHAnsi" w:cstheme="minorHAnsi"/>
          <w:sz w:val="21"/>
          <w:szCs w:val="21"/>
        </w:rPr>
      </w:pPr>
    </w:p>
    <w:sectPr w:rsidR="00E77143" w:rsidRPr="00822511" w:rsidSect="0030082F">
      <w:footerReference w:type="default" r:id="rId12"/>
      <w:headerReference w:type="first" r:id="rId13"/>
      <w:pgSz w:w="11906" w:h="16838" w:code="9"/>
      <w:pgMar w:top="851" w:right="1134" w:bottom="85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B8BAB" w14:textId="77777777" w:rsidR="009B0B19" w:rsidRDefault="009B0B19" w:rsidP="00FF0776">
      <w:r>
        <w:separator/>
      </w:r>
    </w:p>
  </w:endnote>
  <w:endnote w:type="continuationSeparator" w:id="0">
    <w:p w14:paraId="63D334EE" w14:textId="77777777" w:rsidR="009B0B19" w:rsidRDefault="009B0B19"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7" w:usb1="00000000" w:usb2="00000000" w:usb3="00000000" w:csb0="00000003" w:csb1="00000000"/>
  </w:font>
  <w:font w:name="TeXGyreHeros">
    <w:altName w:val="Calibri"/>
    <w:panose1 w:val="00000000000000000000"/>
    <w:charset w:val="EE"/>
    <w:family w:val="auto"/>
    <w:notTrueType/>
    <w:pitch w:val="default"/>
    <w:sig w:usb0="00000005" w:usb1="00000000" w:usb2="00000000" w:usb3="00000000" w:csb0="00000002" w:csb1="00000000"/>
  </w:font>
  <w:font w:name="Wingdings-Regular">
    <w:altName w:val="Wingdings"/>
    <w:panose1 w:val="00000000000000000000"/>
    <w:charset w:val="EE"/>
    <w:family w:val="auto"/>
    <w:notTrueType/>
    <w:pitch w:val="default"/>
    <w:sig w:usb0="00000005" w:usb1="00000000" w:usb2="00000000" w:usb3="00000000" w:csb0="00000002" w:csb1="00000000"/>
  </w:font>
  <w:font w:name="CourierNewPSMT">
    <w:altName w:val="Courier Ne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738D" w14:textId="77777777" w:rsidR="00996D6C" w:rsidRDefault="00996D6C" w:rsidP="00117105">
    <w:pPr>
      <w:pStyle w:val="Zpat"/>
      <w:rPr>
        <w:rFonts w:asciiTheme="minorHAnsi" w:hAnsiTheme="minorHAnsi"/>
        <w:sz w:val="18"/>
        <w:szCs w:val="18"/>
      </w:rPr>
    </w:pPr>
  </w:p>
  <w:sdt>
    <w:sdtPr>
      <w:rPr>
        <w:rFonts w:asciiTheme="minorHAnsi" w:hAnsiTheme="minorHAnsi"/>
        <w:sz w:val="18"/>
        <w:szCs w:val="18"/>
      </w:rPr>
      <w:id w:val="250395305"/>
      <w:docPartObj>
        <w:docPartGallery w:val="Page Numbers (Top of Page)"/>
        <w:docPartUnique/>
      </w:docPartObj>
    </w:sdtPr>
    <w:sdtEndPr/>
    <w:sdtContent>
      <w:p w14:paraId="1773EFFF" w14:textId="77777777" w:rsidR="00996D6C" w:rsidRPr="00BE0F06" w:rsidRDefault="00996D6C" w:rsidP="00117105">
        <w:pPr>
          <w:tabs>
            <w:tab w:val="right" w:pos="9356"/>
          </w:tabs>
          <w:rPr>
            <w:rFonts w:asciiTheme="minorHAnsi" w:hAnsiTheme="minorHAnsi"/>
            <w:sz w:val="18"/>
            <w:szCs w:val="18"/>
          </w:rPr>
        </w:pPr>
        <w:r>
          <w:rPr>
            <w:rFonts w:asciiTheme="minorHAnsi" w:hAnsiTheme="minorHAnsi"/>
            <w:sz w:val="18"/>
            <w:szCs w:val="18"/>
          </w:rPr>
          <w:tab/>
        </w:r>
        <w:r w:rsidRPr="00BE0F06">
          <w:rPr>
            <w:rFonts w:asciiTheme="minorHAnsi" w:hAnsiTheme="minorHAnsi"/>
            <w:sz w:val="18"/>
            <w:szCs w:val="18"/>
          </w:rPr>
          <w:t xml:space="preserve">stránka </w:t>
        </w:r>
        <w:r w:rsidRPr="00BE0F06">
          <w:rPr>
            <w:rFonts w:asciiTheme="minorHAnsi" w:hAnsiTheme="minorHAnsi"/>
            <w:sz w:val="18"/>
            <w:szCs w:val="18"/>
          </w:rPr>
          <w:fldChar w:fldCharType="begin"/>
        </w:r>
        <w:r w:rsidRPr="00BE0F06">
          <w:rPr>
            <w:rFonts w:asciiTheme="minorHAnsi" w:hAnsiTheme="minorHAnsi"/>
            <w:sz w:val="18"/>
            <w:szCs w:val="18"/>
          </w:rPr>
          <w:instrText xml:space="preserve"> PAGE </w:instrText>
        </w:r>
        <w:r w:rsidRPr="00BE0F06">
          <w:rPr>
            <w:rFonts w:asciiTheme="minorHAnsi" w:hAnsiTheme="minorHAnsi"/>
            <w:sz w:val="18"/>
            <w:szCs w:val="18"/>
          </w:rPr>
          <w:fldChar w:fldCharType="separate"/>
        </w:r>
        <w:r w:rsidR="00FC0F46">
          <w:rPr>
            <w:rFonts w:asciiTheme="minorHAnsi" w:hAnsiTheme="minorHAnsi"/>
            <w:noProof/>
            <w:sz w:val="18"/>
            <w:szCs w:val="18"/>
          </w:rPr>
          <w:t>23</w:t>
        </w:r>
        <w:r w:rsidRPr="00BE0F06">
          <w:rPr>
            <w:rFonts w:asciiTheme="minorHAnsi" w:hAnsiTheme="minorHAnsi"/>
            <w:sz w:val="18"/>
            <w:szCs w:val="18"/>
          </w:rPr>
          <w:fldChar w:fldCharType="end"/>
        </w:r>
        <w:r w:rsidRPr="00BE0F06">
          <w:rPr>
            <w:rFonts w:asciiTheme="minorHAnsi" w:hAnsiTheme="minorHAnsi"/>
            <w:sz w:val="18"/>
            <w:szCs w:val="18"/>
          </w:rPr>
          <w:t xml:space="preserve"> z </w:t>
        </w:r>
        <w:r w:rsidRPr="00BE0F06">
          <w:rPr>
            <w:rFonts w:asciiTheme="minorHAnsi" w:hAnsiTheme="minorHAnsi"/>
            <w:sz w:val="18"/>
            <w:szCs w:val="18"/>
          </w:rPr>
          <w:fldChar w:fldCharType="begin"/>
        </w:r>
        <w:r w:rsidRPr="00BE0F06">
          <w:rPr>
            <w:rFonts w:asciiTheme="minorHAnsi" w:hAnsiTheme="minorHAnsi"/>
            <w:sz w:val="18"/>
            <w:szCs w:val="18"/>
          </w:rPr>
          <w:instrText xml:space="preserve"> NUMPAGES  </w:instrText>
        </w:r>
        <w:r w:rsidRPr="00BE0F06">
          <w:rPr>
            <w:rFonts w:asciiTheme="minorHAnsi" w:hAnsiTheme="minorHAnsi"/>
            <w:sz w:val="18"/>
            <w:szCs w:val="18"/>
          </w:rPr>
          <w:fldChar w:fldCharType="separate"/>
        </w:r>
        <w:r w:rsidR="00FC0F46">
          <w:rPr>
            <w:rFonts w:asciiTheme="minorHAnsi" w:hAnsiTheme="minorHAnsi"/>
            <w:noProof/>
            <w:sz w:val="18"/>
            <w:szCs w:val="18"/>
          </w:rPr>
          <w:t>24</w:t>
        </w:r>
        <w:r w:rsidRPr="00BE0F06">
          <w:rPr>
            <w:rFonts w:asciiTheme="minorHAnsi" w:hAnsi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6310B" w14:textId="77777777" w:rsidR="009B0B19" w:rsidRDefault="009B0B19" w:rsidP="00FF0776">
      <w:r>
        <w:separator/>
      </w:r>
    </w:p>
  </w:footnote>
  <w:footnote w:type="continuationSeparator" w:id="0">
    <w:p w14:paraId="64A79532" w14:textId="77777777" w:rsidR="009B0B19" w:rsidRDefault="009B0B19" w:rsidP="00FF0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4A69" w14:textId="01A4E976" w:rsidR="00996D6C" w:rsidRPr="00C97379" w:rsidRDefault="00996D6C" w:rsidP="00F24A59">
    <w:pPr>
      <w:pStyle w:val="Zhlav"/>
      <w:tabs>
        <w:tab w:val="clear" w:pos="4536"/>
        <w:tab w:val="clear" w:pos="9072"/>
        <w:tab w:val="right" w:pos="9356"/>
      </w:tabs>
      <w:rPr>
        <w:rFonts w:ascii="Calibri" w:hAnsi="Calibri"/>
        <w:b/>
        <w:sz w:val="22"/>
        <w:szCs w:val="22"/>
      </w:rPr>
    </w:pPr>
    <w:r w:rsidRPr="00F24A59">
      <w:rPr>
        <w:rFonts w:ascii="Calibri" w:hAnsi="Calibri"/>
        <w:b/>
        <w:sz w:val="22"/>
        <w:szCs w:val="22"/>
      </w:rPr>
      <w:t>č.j. NPÚ-3</w:t>
    </w:r>
    <w:r>
      <w:rPr>
        <w:rFonts w:ascii="Calibri" w:hAnsi="Calibri"/>
        <w:b/>
        <w:sz w:val="22"/>
        <w:szCs w:val="22"/>
      </w:rPr>
      <w:t>53</w:t>
    </w:r>
    <w:r w:rsidRPr="00F24A59">
      <w:rPr>
        <w:rFonts w:ascii="Calibri" w:hAnsi="Calibri"/>
        <w:b/>
        <w:sz w:val="22"/>
        <w:szCs w:val="22"/>
      </w:rPr>
      <w:t>/</w:t>
    </w:r>
    <w:r>
      <w:rPr>
        <w:rFonts w:ascii="Calibri" w:hAnsi="Calibri"/>
        <w:b/>
        <w:sz w:val="22"/>
        <w:szCs w:val="22"/>
      </w:rPr>
      <w:t>92004/2022</w:t>
    </w:r>
    <w:r w:rsidRPr="00F24A59">
      <w:rPr>
        <w:rFonts w:ascii="Calibri" w:hAnsi="Calibri"/>
        <w:b/>
        <w:sz w:val="22"/>
        <w:szCs w:val="22"/>
      </w:rPr>
      <w:tab/>
      <w:t>evidenční číslo smlouvy NPÚ-</w:t>
    </w:r>
    <w:r>
      <w:rPr>
        <w:rFonts w:ascii="Calibri" w:hAnsi="Calibri"/>
        <w:b/>
        <w:sz w:val="22"/>
        <w:szCs w:val="22"/>
      </w:rPr>
      <w:t>LI</w:t>
    </w:r>
    <w:r w:rsidRPr="00F24A59">
      <w:rPr>
        <w:rFonts w:ascii="Calibri" w:hAnsi="Calibri"/>
        <w:b/>
        <w:sz w:val="22"/>
        <w:szCs w:val="22"/>
      </w:rPr>
      <w:t>/</w:t>
    </w:r>
    <w:r>
      <w:rPr>
        <w:rFonts w:ascii="Calibri" w:hAnsi="Calibri"/>
        <w:b/>
        <w:sz w:val="22"/>
        <w:szCs w:val="22"/>
      </w:rPr>
      <w:t>16/2022</w:t>
    </w:r>
  </w:p>
  <w:p w14:paraId="53F89235" w14:textId="77777777" w:rsidR="00996D6C" w:rsidRDefault="00996D6C" w:rsidP="00A6552A">
    <w:pPr>
      <w:pStyle w:val="Zhlav"/>
      <w:tabs>
        <w:tab w:val="clear" w:pos="9072"/>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D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664B4B"/>
    <w:multiLevelType w:val="multilevel"/>
    <w:tmpl w:val="04E6396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b w:val="0"/>
      </w:rPr>
    </w:lvl>
    <w:lvl w:ilvl="3">
      <w:start w:val="1"/>
      <w:numFmt w:val="decimal"/>
      <w:lvlText w:val="2.%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C9B6BF1"/>
    <w:multiLevelType w:val="hybridMultilevel"/>
    <w:tmpl w:val="A8E010E2"/>
    <w:lvl w:ilvl="0" w:tplc="2384C446">
      <w:numFmt w:val="bullet"/>
      <w:lvlText w:val="-"/>
      <w:lvlJc w:val="left"/>
      <w:pPr>
        <w:ind w:left="3272" w:hanging="360"/>
      </w:pPr>
      <w:rPr>
        <w:rFonts w:ascii="Calibri" w:eastAsia="Times New Roman" w:hAnsi="Calibri" w:cs="Calibri"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3">
    <w:nsid w:val="2D6F2520"/>
    <w:multiLevelType w:val="hybridMultilevel"/>
    <w:tmpl w:val="05A4E2AA"/>
    <w:lvl w:ilvl="0" w:tplc="0405001B">
      <w:start w:val="1"/>
      <w:numFmt w:val="lowerRoman"/>
      <w:lvlText w:val="%1."/>
      <w:lvlJc w:val="righ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nsid w:val="334F1CB3"/>
    <w:multiLevelType w:val="multilevel"/>
    <w:tmpl w:val="00644014"/>
    <w:lvl w:ilvl="0">
      <w:start w:val="1"/>
      <w:numFmt w:val="upperRoman"/>
      <w:lvlText w:val="%1."/>
      <w:lvlJc w:val="right"/>
      <w:pPr>
        <w:ind w:left="720" w:hanging="360"/>
      </w:pPr>
    </w:lvl>
    <w:lvl w:ilvl="1">
      <w:start w:val="1"/>
      <w:numFmt w:val="decimal"/>
      <w:isLgl/>
      <w:lvlText w:val="%1.%2"/>
      <w:lvlJc w:val="left"/>
      <w:pPr>
        <w:ind w:left="502" w:hanging="360"/>
      </w:pPr>
      <w:rPr>
        <w:rFonts w:ascii="Calibri" w:hAnsi="Calibri" w:cs="Arial" w:hint="default"/>
      </w:rPr>
    </w:lvl>
    <w:lvl w:ilvl="2">
      <w:start w:val="1"/>
      <w:numFmt w:val="decimal"/>
      <w:isLgl/>
      <w:lvlText w:val="%1.%2.%3"/>
      <w:lvlJc w:val="left"/>
      <w:pPr>
        <w:ind w:left="1080" w:hanging="720"/>
      </w:pPr>
      <w:rPr>
        <w:rFonts w:ascii="Calibri" w:hAnsi="Calibri" w:cs="Arial" w:hint="default"/>
      </w:rPr>
    </w:lvl>
    <w:lvl w:ilvl="3">
      <w:start w:val="1"/>
      <w:numFmt w:val="decimal"/>
      <w:isLgl/>
      <w:lvlText w:val="%1.%2.%3.%4"/>
      <w:lvlJc w:val="left"/>
      <w:pPr>
        <w:ind w:left="1080" w:hanging="720"/>
      </w:pPr>
      <w:rPr>
        <w:rFonts w:ascii="Calibri" w:hAnsi="Calibri" w:cs="Arial" w:hint="default"/>
      </w:rPr>
    </w:lvl>
    <w:lvl w:ilvl="4">
      <w:start w:val="1"/>
      <w:numFmt w:val="decimal"/>
      <w:isLgl/>
      <w:lvlText w:val="%1.%2.%3.%4.%5"/>
      <w:lvlJc w:val="left"/>
      <w:pPr>
        <w:ind w:left="1440" w:hanging="1080"/>
      </w:pPr>
      <w:rPr>
        <w:rFonts w:ascii="Calibri" w:hAnsi="Calibri" w:cs="Arial" w:hint="default"/>
      </w:rPr>
    </w:lvl>
    <w:lvl w:ilvl="5">
      <w:start w:val="1"/>
      <w:numFmt w:val="decimal"/>
      <w:isLgl/>
      <w:lvlText w:val="%1.%2.%3.%4.%5.%6"/>
      <w:lvlJc w:val="left"/>
      <w:pPr>
        <w:ind w:left="1440" w:hanging="1080"/>
      </w:pPr>
      <w:rPr>
        <w:rFonts w:ascii="Calibri" w:hAnsi="Calibri" w:cs="Arial" w:hint="default"/>
      </w:rPr>
    </w:lvl>
    <w:lvl w:ilvl="6">
      <w:start w:val="1"/>
      <w:numFmt w:val="decimal"/>
      <w:isLgl/>
      <w:lvlText w:val="%1.%2.%3.%4.%5.%6.%7"/>
      <w:lvlJc w:val="left"/>
      <w:pPr>
        <w:ind w:left="1440" w:hanging="1080"/>
      </w:pPr>
      <w:rPr>
        <w:rFonts w:ascii="Calibri" w:hAnsi="Calibri" w:cs="Arial" w:hint="default"/>
      </w:rPr>
    </w:lvl>
    <w:lvl w:ilvl="7">
      <w:start w:val="1"/>
      <w:numFmt w:val="decimal"/>
      <w:isLgl/>
      <w:lvlText w:val="%1.%2.%3.%4.%5.%6.%7.%8"/>
      <w:lvlJc w:val="left"/>
      <w:pPr>
        <w:ind w:left="1800" w:hanging="1440"/>
      </w:pPr>
      <w:rPr>
        <w:rFonts w:ascii="Calibri" w:hAnsi="Calibri" w:cs="Arial" w:hint="default"/>
      </w:rPr>
    </w:lvl>
    <w:lvl w:ilvl="8">
      <w:start w:val="1"/>
      <w:numFmt w:val="decimal"/>
      <w:isLgl/>
      <w:lvlText w:val="%1.%2.%3.%4.%5.%6.%7.%8.%9"/>
      <w:lvlJc w:val="left"/>
      <w:pPr>
        <w:ind w:left="1800" w:hanging="1440"/>
      </w:pPr>
      <w:rPr>
        <w:rFonts w:ascii="Calibri" w:hAnsi="Calibri" w:cs="Arial" w:hint="default"/>
      </w:rPr>
    </w:lvl>
  </w:abstractNum>
  <w:abstractNum w:abstractNumId="5">
    <w:nsid w:val="33EA528A"/>
    <w:multiLevelType w:val="multilevel"/>
    <w:tmpl w:val="E446E3F8"/>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7DF0847"/>
    <w:multiLevelType w:val="multilevel"/>
    <w:tmpl w:val="5C9C42B4"/>
    <w:lvl w:ilvl="0">
      <w:start w:val="3"/>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52920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FC7776F"/>
    <w:multiLevelType w:val="hybridMultilevel"/>
    <w:tmpl w:val="F404DB1C"/>
    <w:lvl w:ilvl="0" w:tplc="2C82F9C0">
      <w:start w:val="1"/>
      <w:numFmt w:val="lowerLetter"/>
      <w:pStyle w:val="slovanPododstavecSmlouvy"/>
      <w:lvlText w:val="%1)"/>
      <w:lvlJc w:val="left"/>
      <w:pPr>
        <w:tabs>
          <w:tab w:val="num" w:pos="717"/>
        </w:tabs>
        <w:ind w:left="714" w:hanging="357"/>
      </w:p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10">
    <w:nsid w:val="75633B31"/>
    <w:multiLevelType w:val="hybridMultilevel"/>
    <w:tmpl w:val="4E464B4E"/>
    <w:lvl w:ilvl="0" w:tplc="3806C9C0">
      <w:start w:val="3"/>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nsid w:val="7C8E384A"/>
    <w:multiLevelType w:val="hybridMultilevel"/>
    <w:tmpl w:val="7E04E8AC"/>
    <w:lvl w:ilvl="0" w:tplc="04050001">
      <w:start w:val="1"/>
      <w:numFmt w:val="bullet"/>
      <w:lvlText w:val=""/>
      <w:lvlJc w:val="left"/>
      <w:pPr>
        <w:ind w:left="4264" w:hanging="360"/>
      </w:pPr>
      <w:rPr>
        <w:rFonts w:ascii="Symbol" w:hAnsi="Symbol" w:hint="default"/>
      </w:rPr>
    </w:lvl>
    <w:lvl w:ilvl="1" w:tplc="04050003" w:tentative="1">
      <w:start w:val="1"/>
      <w:numFmt w:val="bullet"/>
      <w:lvlText w:val="o"/>
      <w:lvlJc w:val="left"/>
      <w:pPr>
        <w:ind w:left="4984" w:hanging="360"/>
      </w:pPr>
      <w:rPr>
        <w:rFonts w:ascii="Courier New" w:hAnsi="Courier New" w:cs="Courier New" w:hint="default"/>
      </w:rPr>
    </w:lvl>
    <w:lvl w:ilvl="2" w:tplc="04050005" w:tentative="1">
      <w:start w:val="1"/>
      <w:numFmt w:val="bullet"/>
      <w:lvlText w:val=""/>
      <w:lvlJc w:val="left"/>
      <w:pPr>
        <w:ind w:left="5704" w:hanging="360"/>
      </w:pPr>
      <w:rPr>
        <w:rFonts w:ascii="Wingdings" w:hAnsi="Wingdings" w:hint="default"/>
      </w:rPr>
    </w:lvl>
    <w:lvl w:ilvl="3" w:tplc="04050001" w:tentative="1">
      <w:start w:val="1"/>
      <w:numFmt w:val="bullet"/>
      <w:lvlText w:val=""/>
      <w:lvlJc w:val="left"/>
      <w:pPr>
        <w:ind w:left="6424" w:hanging="360"/>
      </w:pPr>
      <w:rPr>
        <w:rFonts w:ascii="Symbol" w:hAnsi="Symbol" w:hint="default"/>
      </w:rPr>
    </w:lvl>
    <w:lvl w:ilvl="4" w:tplc="04050003" w:tentative="1">
      <w:start w:val="1"/>
      <w:numFmt w:val="bullet"/>
      <w:lvlText w:val="o"/>
      <w:lvlJc w:val="left"/>
      <w:pPr>
        <w:ind w:left="7144" w:hanging="360"/>
      </w:pPr>
      <w:rPr>
        <w:rFonts w:ascii="Courier New" w:hAnsi="Courier New" w:cs="Courier New" w:hint="default"/>
      </w:rPr>
    </w:lvl>
    <w:lvl w:ilvl="5" w:tplc="04050005" w:tentative="1">
      <w:start w:val="1"/>
      <w:numFmt w:val="bullet"/>
      <w:lvlText w:val=""/>
      <w:lvlJc w:val="left"/>
      <w:pPr>
        <w:ind w:left="7864" w:hanging="360"/>
      </w:pPr>
      <w:rPr>
        <w:rFonts w:ascii="Wingdings" w:hAnsi="Wingdings" w:hint="default"/>
      </w:rPr>
    </w:lvl>
    <w:lvl w:ilvl="6" w:tplc="04050001" w:tentative="1">
      <w:start w:val="1"/>
      <w:numFmt w:val="bullet"/>
      <w:lvlText w:val=""/>
      <w:lvlJc w:val="left"/>
      <w:pPr>
        <w:ind w:left="8584" w:hanging="360"/>
      </w:pPr>
      <w:rPr>
        <w:rFonts w:ascii="Symbol" w:hAnsi="Symbol" w:hint="default"/>
      </w:rPr>
    </w:lvl>
    <w:lvl w:ilvl="7" w:tplc="04050003" w:tentative="1">
      <w:start w:val="1"/>
      <w:numFmt w:val="bullet"/>
      <w:lvlText w:val="o"/>
      <w:lvlJc w:val="left"/>
      <w:pPr>
        <w:ind w:left="9304" w:hanging="360"/>
      </w:pPr>
      <w:rPr>
        <w:rFonts w:ascii="Courier New" w:hAnsi="Courier New" w:cs="Courier New" w:hint="default"/>
      </w:rPr>
    </w:lvl>
    <w:lvl w:ilvl="8" w:tplc="04050005" w:tentative="1">
      <w:start w:val="1"/>
      <w:numFmt w:val="bullet"/>
      <w:lvlText w:val=""/>
      <w:lvlJc w:val="left"/>
      <w:pPr>
        <w:ind w:left="10024" w:hanging="360"/>
      </w:pPr>
      <w:rPr>
        <w:rFonts w:ascii="Wingdings" w:hAnsi="Wingdings" w:hint="default"/>
      </w:rPr>
    </w:lvl>
  </w:abstractNum>
  <w:abstractNum w:abstractNumId="12">
    <w:nsid w:val="7DB854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DCA033B"/>
    <w:multiLevelType w:val="multilevel"/>
    <w:tmpl w:val="2F2610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
  </w:num>
  <w:num w:numId="3">
    <w:abstractNumId w:val="4"/>
  </w:num>
  <w:num w:numId="4">
    <w:abstractNumId w:val="10"/>
  </w:num>
  <w:num w:numId="5">
    <w:abstractNumId w:val="6"/>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0"/>
  </w:num>
  <w:num w:numId="10">
    <w:abstractNumId w:val="2"/>
  </w:num>
  <w:num w:numId="11">
    <w:abstractNumId w:val="11"/>
  </w:num>
  <w:num w:numId="12">
    <w:abstractNumId w:val="13"/>
  </w:num>
  <w:num w:numId="13">
    <w:abstractNumId w:val="5"/>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3MjIwNzY3MrQwNjFQ0lEKTi0uzszPAykwqgUAmLAyBCwAAAA="/>
  </w:docVars>
  <w:rsids>
    <w:rsidRoot w:val="00C02D22"/>
    <w:rsid w:val="00000078"/>
    <w:rsid w:val="000005FA"/>
    <w:rsid w:val="0000064F"/>
    <w:rsid w:val="000016E9"/>
    <w:rsid w:val="000017C5"/>
    <w:rsid w:val="000031D0"/>
    <w:rsid w:val="00003427"/>
    <w:rsid w:val="00005000"/>
    <w:rsid w:val="00006932"/>
    <w:rsid w:val="00006F99"/>
    <w:rsid w:val="0000785A"/>
    <w:rsid w:val="00007E52"/>
    <w:rsid w:val="000101DA"/>
    <w:rsid w:val="000111AD"/>
    <w:rsid w:val="0001637D"/>
    <w:rsid w:val="00017915"/>
    <w:rsid w:val="00020E3A"/>
    <w:rsid w:val="00021B6F"/>
    <w:rsid w:val="000232DA"/>
    <w:rsid w:val="00025303"/>
    <w:rsid w:val="00026EB8"/>
    <w:rsid w:val="0002731F"/>
    <w:rsid w:val="00035DEB"/>
    <w:rsid w:val="0003788C"/>
    <w:rsid w:val="00040003"/>
    <w:rsid w:val="0004069E"/>
    <w:rsid w:val="00042071"/>
    <w:rsid w:val="000442C9"/>
    <w:rsid w:val="0004552C"/>
    <w:rsid w:val="000456EE"/>
    <w:rsid w:val="000470D0"/>
    <w:rsid w:val="000541F8"/>
    <w:rsid w:val="0005434B"/>
    <w:rsid w:val="00054F48"/>
    <w:rsid w:val="00055C77"/>
    <w:rsid w:val="0005798D"/>
    <w:rsid w:val="00062159"/>
    <w:rsid w:val="00064EAD"/>
    <w:rsid w:val="00064F1A"/>
    <w:rsid w:val="00067A2B"/>
    <w:rsid w:val="000765E0"/>
    <w:rsid w:val="0007769D"/>
    <w:rsid w:val="00077DD3"/>
    <w:rsid w:val="00080E8C"/>
    <w:rsid w:val="00080EB6"/>
    <w:rsid w:val="00080EEB"/>
    <w:rsid w:val="00081D42"/>
    <w:rsid w:val="00083159"/>
    <w:rsid w:val="0008453B"/>
    <w:rsid w:val="0008615A"/>
    <w:rsid w:val="00086A13"/>
    <w:rsid w:val="00090F3E"/>
    <w:rsid w:val="00092858"/>
    <w:rsid w:val="00093281"/>
    <w:rsid w:val="00096289"/>
    <w:rsid w:val="000A0A7E"/>
    <w:rsid w:val="000A2306"/>
    <w:rsid w:val="000A3BE3"/>
    <w:rsid w:val="000A7343"/>
    <w:rsid w:val="000B138A"/>
    <w:rsid w:val="000B3453"/>
    <w:rsid w:val="000B42C5"/>
    <w:rsid w:val="000B5692"/>
    <w:rsid w:val="000B7A2C"/>
    <w:rsid w:val="000C229B"/>
    <w:rsid w:val="000C5204"/>
    <w:rsid w:val="000D13FA"/>
    <w:rsid w:val="000D32AA"/>
    <w:rsid w:val="000D3AE2"/>
    <w:rsid w:val="000D5493"/>
    <w:rsid w:val="000D5641"/>
    <w:rsid w:val="000D6237"/>
    <w:rsid w:val="000D72DB"/>
    <w:rsid w:val="000D74B8"/>
    <w:rsid w:val="000D766F"/>
    <w:rsid w:val="000E1B1B"/>
    <w:rsid w:val="000E298A"/>
    <w:rsid w:val="000E6762"/>
    <w:rsid w:val="000F297B"/>
    <w:rsid w:val="001048BF"/>
    <w:rsid w:val="00105125"/>
    <w:rsid w:val="0010539D"/>
    <w:rsid w:val="00106BA1"/>
    <w:rsid w:val="001106F5"/>
    <w:rsid w:val="00112A6F"/>
    <w:rsid w:val="001151B0"/>
    <w:rsid w:val="00116237"/>
    <w:rsid w:val="00117105"/>
    <w:rsid w:val="00123C14"/>
    <w:rsid w:val="00124631"/>
    <w:rsid w:val="00127E50"/>
    <w:rsid w:val="001313A2"/>
    <w:rsid w:val="001352D6"/>
    <w:rsid w:val="001409E5"/>
    <w:rsid w:val="00141F84"/>
    <w:rsid w:val="00145B42"/>
    <w:rsid w:val="001472FF"/>
    <w:rsid w:val="0014769D"/>
    <w:rsid w:val="001478C9"/>
    <w:rsid w:val="00147922"/>
    <w:rsid w:val="001522D7"/>
    <w:rsid w:val="00152FDD"/>
    <w:rsid w:val="00155725"/>
    <w:rsid w:val="0016131F"/>
    <w:rsid w:val="00161571"/>
    <w:rsid w:val="00162EAD"/>
    <w:rsid w:val="00163EDD"/>
    <w:rsid w:val="0016529A"/>
    <w:rsid w:val="00165499"/>
    <w:rsid w:val="00171A71"/>
    <w:rsid w:val="00174358"/>
    <w:rsid w:val="00174AB3"/>
    <w:rsid w:val="001757D8"/>
    <w:rsid w:val="00176D83"/>
    <w:rsid w:val="00182CFC"/>
    <w:rsid w:val="00190577"/>
    <w:rsid w:val="0019618B"/>
    <w:rsid w:val="001A1847"/>
    <w:rsid w:val="001A6B5D"/>
    <w:rsid w:val="001A6BB5"/>
    <w:rsid w:val="001A79BC"/>
    <w:rsid w:val="001B06B6"/>
    <w:rsid w:val="001B3320"/>
    <w:rsid w:val="001B35D2"/>
    <w:rsid w:val="001B442F"/>
    <w:rsid w:val="001B4777"/>
    <w:rsid w:val="001C438D"/>
    <w:rsid w:val="001D3BD4"/>
    <w:rsid w:val="001D40FB"/>
    <w:rsid w:val="001D4736"/>
    <w:rsid w:val="001D494A"/>
    <w:rsid w:val="001D4F98"/>
    <w:rsid w:val="001D6A74"/>
    <w:rsid w:val="001E411E"/>
    <w:rsid w:val="001E54C6"/>
    <w:rsid w:val="001E72EC"/>
    <w:rsid w:val="001F0141"/>
    <w:rsid w:val="001F07FE"/>
    <w:rsid w:val="001F1EF4"/>
    <w:rsid w:val="001F4A91"/>
    <w:rsid w:val="002014F0"/>
    <w:rsid w:val="002019C9"/>
    <w:rsid w:val="002022C3"/>
    <w:rsid w:val="002031CA"/>
    <w:rsid w:val="00203313"/>
    <w:rsid w:val="00212A86"/>
    <w:rsid w:val="00213535"/>
    <w:rsid w:val="00213B4E"/>
    <w:rsid w:val="002144A2"/>
    <w:rsid w:val="00214F98"/>
    <w:rsid w:val="00215F13"/>
    <w:rsid w:val="002218C5"/>
    <w:rsid w:val="002245AD"/>
    <w:rsid w:val="00225AB5"/>
    <w:rsid w:val="00231E46"/>
    <w:rsid w:val="00233D80"/>
    <w:rsid w:val="00234DE0"/>
    <w:rsid w:val="00235049"/>
    <w:rsid w:val="00235DA7"/>
    <w:rsid w:val="00235F14"/>
    <w:rsid w:val="00236961"/>
    <w:rsid w:val="00236A14"/>
    <w:rsid w:val="002419F1"/>
    <w:rsid w:val="00241CC8"/>
    <w:rsid w:val="00241EEA"/>
    <w:rsid w:val="002426DB"/>
    <w:rsid w:val="0024375B"/>
    <w:rsid w:val="00254EA0"/>
    <w:rsid w:val="00257B27"/>
    <w:rsid w:val="00260BA6"/>
    <w:rsid w:val="002631EE"/>
    <w:rsid w:val="002635BB"/>
    <w:rsid w:val="00264AE2"/>
    <w:rsid w:val="00264CCC"/>
    <w:rsid w:val="00267724"/>
    <w:rsid w:val="00272BB4"/>
    <w:rsid w:val="00273E97"/>
    <w:rsid w:val="00274318"/>
    <w:rsid w:val="002745E9"/>
    <w:rsid w:val="0027637F"/>
    <w:rsid w:val="0027733A"/>
    <w:rsid w:val="00277D7F"/>
    <w:rsid w:val="0028175A"/>
    <w:rsid w:val="00282421"/>
    <w:rsid w:val="00285EAA"/>
    <w:rsid w:val="00286D9D"/>
    <w:rsid w:val="002879FB"/>
    <w:rsid w:val="00291895"/>
    <w:rsid w:val="002931B3"/>
    <w:rsid w:val="002961E2"/>
    <w:rsid w:val="002966CC"/>
    <w:rsid w:val="002A05DB"/>
    <w:rsid w:val="002A45A6"/>
    <w:rsid w:val="002B137D"/>
    <w:rsid w:val="002B61DF"/>
    <w:rsid w:val="002B63DF"/>
    <w:rsid w:val="002D0C5D"/>
    <w:rsid w:val="002D21E7"/>
    <w:rsid w:val="002D30C2"/>
    <w:rsid w:val="002D4094"/>
    <w:rsid w:val="002D6E47"/>
    <w:rsid w:val="002E6A73"/>
    <w:rsid w:val="002F4C7C"/>
    <w:rsid w:val="002F6D0A"/>
    <w:rsid w:val="0030082F"/>
    <w:rsid w:val="003013FE"/>
    <w:rsid w:val="00304070"/>
    <w:rsid w:val="003058E8"/>
    <w:rsid w:val="00316D64"/>
    <w:rsid w:val="00316F68"/>
    <w:rsid w:val="003175F9"/>
    <w:rsid w:val="0032141A"/>
    <w:rsid w:val="00321CF7"/>
    <w:rsid w:val="00324C7B"/>
    <w:rsid w:val="00325431"/>
    <w:rsid w:val="00326A30"/>
    <w:rsid w:val="00327064"/>
    <w:rsid w:val="00327CFC"/>
    <w:rsid w:val="00330B84"/>
    <w:rsid w:val="0033526E"/>
    <w:rsid w:val="00336816"/>
    <w:rsid w:val="003378DF"/>
    <w:rsid w:val="00340239"/>
    <w:rsid w:val="00340BD6"/>
    <w:rsid w:val="00343BD5"/>
    <w:rsid w:val="00352480"/>
    <w:rsid w:val="00352AB4"/>
    <w:rsid w:val="00355D03"/>
    <w:rsid w:val="00355F3F"/>
    <w:rsid w:val="00356F51"/>
    <w:rsid w:val="003575D8"/>
    <w:rsid w:val="00361412"/>
    <w:rsid w:val="00364CE5"/>
    <w:rsid w:val="00371ABF"/>
    <w:rsid w:val="00380349"/>
    <w:rsid w:val="00380EB4"/>
    <w:rsid w:val="003815DF"/>
    <w:rsid w:val="003816BE"/>
    <w:rsid w:val="00382BDD"/>
    <w:rsid w:val="003861C1"/>
    <w:rsid w:val="00386EC0"/>
    <w:rsid w:val="00387789"/>
    <w:rsid w:val="00387B33"/>
    <w:rsid w:val="00394029"/>
    <w:rsid w:val="003A5344"/>
    <w:rsid w:val="003A5C9A"/>
    <w:rsid w:val="003B079C"/>
    <w:rsid w:val="003B0DC5"/>
    <w:rsid w:val="003B21A0"/>
    <w:rsid w:val="003B243F"/>
    <w:rsid w:val="003C04BC"/>
    <w:rsid w:val="003C0E40"/>
    <w:rsid w:val="003C2E8A"/>
    <w:rsid w:val="003C3C21"/>
    <w:rsid w:val="003C6E9D"/>
    <w:rsid w:val="003C7383"/>
    <w:rsid w:val="003D025B"/>
    <w:rsid w:val="003D139E"/>
    <w:rsid w:val="003D3985"/>
    <w:rsid w:val="003D4C84"/>
    <w:rsid w:val="003D661A"/>
    <w:rsid w:val="003D7D4D"/>
    <w:rsid w:val="003E15A3"/>
    <w:rsid w:val="003E3004"/>
    <w:rsid w:val="003F3458"/>
    <w:rsid w:val="003F5F4C"/>
    <w:rsid w:val="003F6571"/>
    <w:rsid w:val="003F789B"/>
    <w:rsid w:val="004015FF"/>
    <w:rsid w:val="004020B0"/>
    <w:rsid w:val="004025AA"/>
    <w:rsid w:val="004036DB"/>
    <w:rsid w:val="0040618B"/>
    <w:rsid w:val="00413BAE"/>
    <w:rsid w:val="004163E0"/>
    <w:rsid w:val="00421DF9"/>
    <w:rsid w:val="00423086"/>
    <w:rsid w:val="00426BC6"/>
    <w:rsid w:val="0043048B"/>
    <w:rsid w:val="004323F0"/>
    <w:rsid w:val="00432980"/>
    <w:rsid w:val="00433318"/>
    <w:rsid w:val="004333A3"/>
    <w:rsid w:val="0043437C"/>
    <w:rsid w:val="00434443"/>
    <w:rsid w:val="0043553E"/>
    <w:rsid w:val="004377DE"/>
    <w:rsid w:val="00437D5C"/>
    <w:rsid w:val="0044037E"/>
    <w:rsid w:val="004467FD"/>
    <w:rsid w:val="004528D1"/>
    <w:rsid w:val="004536B0"/>
    <w:rsid w:val="0045572D"/>
    <w:rsid w:val="0046008B"/>
    <w:rsid w:val="00466232"/>
    <w:rsid w:val="00467521"/>
    <w:rsid w:val="00470E09"/>
    <w:rsid w:val="004721BB"/>
    <w:rsid w:val="00476572"/>
    <w:rsid w:val="0048357A"/>
    <w:rsid w:val="00483C85"/>
    <w:rsid w:val="0048437C"/>
    <w:rsid w:val="00486B19"/>
    <w:rsid w:val="004949F8"/>
    <w:rsid w:val="00495996"/>
    <w:rsid w:val="00495FE2"/>
    <w:rsid w:val="004A2CF7"/>
    <w:rsid w:val="004A4046"/>
    <w:rsid w:val="004A5996"/>
    <w:rsid w:val="004A6F2E"/>
    <w:rsid w:val="004B1DA5"/>
    <w:rsid w:val="004B2137"/>
    <w:rsid w:val="004B4D73"/>
    <w:rsid w:val="004B50A9"/>
    <w:rsid w:val="004B7CF0"/>
    <w:rsid w:val="004C0D16"/>
    <w:rsid w:val="004C0D59"/>
    <w:rsid w:val="004C162F"/>
    <w:rsid w:val="004C3CE9"/>
    <w:rsid w:val="004C4F11"/>
    <w:rsid w:val="004C53A6"/>
    <w:rsid w:val="004C6580"/>
    <w:rsid w:val="004D2118"/>
    <w:rsid w:val="004D2AC1"/>
    <w:rsid w:val="004D2E17"/>
    <w:rsid w:val="004D5D8F"/>
    <w:rsid w:val="004D7FE8"/>
    <w:rsid w:val="004E1E14"/>
    <w:rsid w:val="004E4CAE"/>
    <w:rsid w:val="004E69A3"/>
    <w:rsid w:val="00500C3A"/>
    <w:rsid w:val="00502255"/>
    <w:rsid w:val="005111F4"/>
    <w:rsid w:val="00511327"/>
    <w:rsid w:val="00513F37"/>
    <w:rsid w:val="00514484"/>
    <w:rsid w:val="00515F42"/>
    <w:rsid w:val="005167F7"/>
    <w:rsid w:val="0051734B"/>
    <w:rsid w:val="0052042C"/>
    <w:rsid w:val="00520870"/>
    <w:rsid w:val="005219B4"/>
    <w:rsid w:val="005239EB"/>
    <w:rsid w:val="00526E59"/>
    <w:rsid w:val="005276C4"/>
    <w:rsid w:val="00531A2C"/>
    <w:rsid w:val="00531B43"/>
    <w:rsid w:val="0053398C"/>
    <w:rsid w:val="00535E8D"/>
    <w:rsid w:val="00535EBD"/>
    <w:rsid w:val="005504C2"/>
    <w:rsid w:val="00552BE0"/>
    <w:rsid w:val="00553716"/>
    <w:rsid w:val="00554C9A"/>
    <w:rsid w:val="00556C92"/>
    <w:rsid w:val="00556DEE"/>
    <w:rsid w:val="00557310"/>
    <w:rsid w:val="00561221"/>
    <w:rsid w:val="005630F5"/>
    <w:rsid w:val="005631CF"/>
    <w:rsid w:val="00563752"/>
    <w:rsid w:val="005667DB"/>
    <w:rsid w:val="00574236"/>
    <w:rsid w:val="0057601F"/>
    <w:rsid w:val="005777AF"/>
    <w:rsid w:val="005806D4"/>
    <w:rsid w:val="00582F20"/>
    <w:rsid w:val="005863C8"/>
    <w:rsid w:val="00587D39"/>
    <w:rsid w:val="00587EC7"/>
    <w:rsid w:val="00592ACC"/>
    <w:rsid w:val="005954DB"/>
    <w:rsid w:val="00596494"/>
    <w:rsid w:val="005A2C6C"/>
    <w:rsid w:val="005A2DD4"/>
    <w:rsid w:val="005A44C7"/>
    <w:rsid w:val="005A4741"/>
    <w:rsid w:val="005A5502"/>
    <w:rsid w:val="005A72F3"/>
    <w:rsid w:val="005B1CEC"/>
    <w:rsid w:val="005B561C"/>
    <w:rsid w:val="005B60AA"/>
    <w:rsid w:val="005B70A3"/>
    <w:rsid w:val="005B70A8"/>
    <w:rsid w:val="005C0BD8"/>
    <w:rsid w:val="005C2B40"/>
    <w:rsid w:val="005C396A"/>
    <w:rsid w:val="005C7B65"/>
    <w:rsid w:val="005D0595"/>
    <w:rsid w:val="005D0F6D"/>
    <w:rsid w:val="005D30C3"/>
    <w:rsid w:val="005D3EBC"/>
    <w:rsid w:val="005D533C"/>
    <w:rsid w:val="005D696D"/>
    <w:rsid w:val="005D6EB0"/>
    <w:rsid w:val="005D7AB6"/>
    <w:rsid w:val="005D7D22"/>
    <w:rsid w:val="005E0C30"/>
    <w:rsid w:val="005E628B"/>
    <w:rsid w:val="005F1BC2"/>
    <w:rsid w:val="005F24CC"/>
    <w:rsid w:val="005F2BF2"/>
    <w:rsid w:val="005F3457"/>
    <w:rsid w:val="005F7E0C"/>
    <w:rsid w:val="00602743"/>
    <w:rsid w:val="00603A99"/>
    <w:rsid w:val="0060618A"/>
    <w:rsid w:val="0060701E"/>
    <w:rsid w:val="00607B1E"/>
    <w:rsid w:val="006107F6"/>
    <w:rsid w:val="00610E65"/>
    <w:rsid w:val="00612F79"/>
    <w:rsid w:val="006150B9"/>
    <w:rsid w:val="006154B1"/>
    <w:rsid w:val="00617B96"/>
    <w:rsid w:val="006221F1"/>
    <w:rsid w:val="006224B3"/>
    <w:rsid w:val="0062744B"/>
    <w:rsid w:val="00631DD7"/>
    <w:rsid w:val="00631FBD"/>
    <w:rsid w:val="00632700"/>
    <w:rsid w:val="00632B57"/>
    <w:rsid w:val="0063479B"/>
    <w:rsid w:val="00636901"/>
    <w:rsid w:val="00636ABB"/>
    <w:rsid w:val="00637304"/>
    <w:rsid w:val="006414DF"/>
    <w:rsid w:val="0064383F"/>
    <w:rsid w:val="00643F2F"/>
    <w:rsid w:val="0065211F"/>
    <w:rsid w:val="00652147"/>
    <w:rsid w:val="006556AE"/>
    <w:rsid w:val="00660ABC"/>
    <w:rsid w:val="00674290"/>
    <w:rsid w:val="00676D01"/>
    <w:rsid w:val="0067781B"/>
    <w:rsid w:val="00677F79"/>
    <w:rsid w:val="006803E5"/>
    <w:rsid w:val="00685BB0"/>
    <w:rsid w:val="00687345"/>
    <w:rsid w:val="0069039E"/>
    <w:rsid w:val="00690A64"/>
    <w:rsid w:val="00696561"/>
    <w:rsid w:val="00696AB0"/>
    <w:rsid w:val="006A0932"/>
    <w:rsid w:val="006A0FCA"/>
    <w:rsid w:val="006A2966"/>
    <w:rsid w:val="006A4067"/>
    <w:rsid w:val="006A57CD"/>
    <w:rsid w:val="006A5A4A"/>
    <w:rsid w:val="006A5D86"/>
    <w:rsid w:val="006A6575"/>
    <w:rsid w:val="006B2E85"/>
    <w:rsid w:val="006B32E1"/>
    <w:rsid w:val="006B348A"/>
    <w:rsid w:val="006B464D"/>
    <w:rsid w:val="006B73D3"/>
    <w:rsid w:val="006C21AC"/>
    <w:rsid w:val="006C3D28"/>
    <w:rsid w:val="006C727D"/>
    <w:rsid w:val="006D0CA0"/>
    <w:rsid w:val="006D2ADA"/>
    <w:rsid w:val="006D3C98"/>
    <w:rsid w:val="006E0B07"/>
    <w:rsid w:val="006E3533"/>
    <w:rsid w:val="006E3562"/>
    <w:rsid w:val="006E390A"/>
    <w:rsid w:val="006E66D6"/>
    <w:rsid w:val="006F091D"/>
    <w:rsid w:val="006F12B7"/>
    <w:rsid w:val="006F1B31"/>
    <w:rsid w:val="006F2478"/>
    <w:rsid w:val="006F3591"/>
    <w:rsid w:val="006F38DC"/>
    <w:rsid w:val="00701A1B"/>
    <w:rsid w:val="007040C2"/>
    <w:rsid w:val="00704C8D"/>
    <w:rsid w:val="00704D82"/>
    <w:rsid w:val="007051FD"/>
    <w:rsid w:val="00710797"/>
    <w:rsid w:val="00714BDA"/>
    <w:rsid w:val="00716682"/>
    <w:rsid w:val="0072003B"/>
    <w:rsid w:val="00721026"/>
    <w:rsid w:val="007212BA"/>
    <w:rsid w:val="00721564"/>
    <w:rsid w:val="00721CE6"/>
    <w:rsid w:val="00722E15"/>
    <w:rsid w:val="00723DA5"/>
    <w:rsid w:val="00725E18"/>
    <w:rsid w:val="00730604"/>
    <w:rsid w:val="00730965"/>
    <w:rsid w:val="00731257"/>
    <w:rsid w:val="00731C18"/>
    <w:rsid w:val="007352A4"/>
    <w:rsid w:val="00735580"/>
    <w:rsid w:val="00736FD8"/>
    <w:rsid w:val="00737728"/>
    <w:rsid w:val="00737848"/>
    <w:rsid w:val="00741684"/>
    <w:rsid w:val="00742701"/>
    <w:rsid w:val="0074386F"/>
    <w:rsid w:val="0074461F"/>
    <w:rsid w:val="00746E83"/>
    <w:rsid w:val="00752C28"/>
    <w:rsid w:val="007535D0"/>
    <w:rsid w:val="00755ECB"/>
    <w:rsid w:val="00755F80"/>
    <w:rsid w:val="007570E7"/>
    <w:rsid w:val="0075787F"/>
    <w:rsid w:val="00763376"/>
    <w:rsid w:val="00763AEA"/>
    <w:rsid w:val="00764253"/>
    <w:rsid w:val="00765B19"/>
    <w:rsid w:val="0076656D"/>
    <w:rsid w:val="007667C6"/>
    <w:rsid w:val="0076693A"/>
    <w:rsid w:val="0076772E"/>
    <w:rsid w:val="00770B52"/>
    <w:rsid w:val="00772829"/>
    <w:rsid w:val="00772BB2"/>
    <w:rsid w:val="0077581E"/>
    <w:rsid w:val="00777CE1"/>
    <w:rsid w:val="0078240B"/>
    <w:rsid w:val="0078266B"/>
    <w:rsid w:val="00786073"/>
    <w:rsid w:val="00786A4D"/>
    <w:rsid w:val="00792897"/>
    <w:rsid w:val="007933C5"/>
    <w:rsid w:val="007936CD"/>
    <w:rsid w:val="0079434E"/>
    <w:rsid w:val="00796CC9"/>
    <w:rsid w:val="00796DBE"/>
    <w:rsid w:val="00797956"/>
    <w:rsid w:val="007A0D17"/>
    <w:rsid w:val="007A18CD"/>
    <w:rsid w:val="007A2157"/>
    <w:rsid w:val="007A3843"/>
    <w:rsid w:val="007A54CA"/>
    <w:rsid w:val="007A5FBA"/>
    <w:rsid w:val="007B0B24"/>
    <w:rsid w:val="007B0D64"/>
    <w:rsid w:val="007B0FE3"/>
    <w:rsid w:val="007B1552"/>
    <w:rsid w:val="007B1735"/>
    <w:rsid w:val="007B25E0"/>
    <w:rsid w:val="007B4A7E"/>
    <w:rsid w:val="007B62A2"/>
    <w:rsid w:val="007C11E5"/>
    <w:rsid w:val="007C20C8"/>
    <w:rsid w:val="007C2BE7"/>
    <w:rsid w:val="007C4A85"/>
    <w:rsid w:val="007C57AE"/>
    <w:rsid w:val="007C6C9D"/>
    <w:rsid w:val="007C7199"/>
    <w:rsid w:val="007D0825"/>
    <w:rsid w:val="007D2A56"/>
    <w:rsid w:val="007D3998"/>
    <w:rsid w:val="007D43B9"/>
    <w:rsid w:val="007D4D1F"/>
    <w:rsid w:val="007D61ED"/>
    <w:rsid w:val="007E04E0"/>
    <w:rsid w:val="007E0AF4"/>
    <w:rsid w:val="007E1245"/>
    <w:rsid w:val="007E422C"/>
    <w:rsid w:val="007E4B25"/>
    <w:rsid w:val="007E4BC1"/>
    <w:rsid w:val="007E682C"/>
    <w:rsid w:val="007F076A"/>
    <w:rsid w:val="007F0CCC"/>
    <w:rsid w:val="007F1EF4"/>
    <w:rsid w:val="007F240A"/>
    <w:rsid w:val="007F4C98"/>
    <w:rsid w:val="007F5E41"/>
    <w:rsid w:val="007F6136"/>
    <w:rsid w:val="007F63DB"/>
    <w:rsid w:val="007F742C"/>
    <w:rsid w:val="007F751D"/>
    <w:rsid w:val="00800A84"/>
    <w:rsid w:val="0080249C"/>
    <w:rsid w:val="0080646D"/>
    <w:rsid w:val="00806D6F"/>
    <w:rsid w:val="00815C63"/>
    <w:rsid w:val="00815E85"/>
    <w:rsid w:val="00817892"/>
    <w:rsid w:val="00822511"/>
    <w:rsid w:val="00822DAE"/>
    <w:rsid w:val="00823A6C"/>
    <w:rsid w:val="00826B41"/>
    <w:rsid w:val="00827360"/>
    <w:rsid w:val="00827F90"/>
    <w:rsid w:val="00830E69"/>
    <w:rsid w:val="0083243F"/>
    <w:rsid w:val="00834531"/>
    <w:rsid w:val="008349B1"/>
    <w:rsid w:val="00835626"/>
    <w:rsid w:val="00840C39"/>
    <w:rsid w:val="008458E9"/>
    <w:rsid w:val="00845D45"/>
    <w:rsid w:val="00850D50"/>
    <w:rsid w:val="00851BA7"/>
    <w:rsid w:val="008528C0"/>
    <w:rsid w:val="00855443"/>
    <w:rsid w:val="008648B7"/>
    <w:rsid w:val="00867707"/>
    <w:rsid w:val="0087018D"/>
    <w:rsid w:val="00870DDD"/>
    <w:rsid w:val="00875D88"/>
    <w:rsid w:val="00877F1E"/>
    <w:rsid w:val="0088464E"/>
    <w:rsid w:val="008856BB"/>
    <w:rsid w:val="00891E68"/>
    <w:rsid w:val="00894EE9"/>
    <w:rsid w:val="008A23DA"/>
    <w:rsid w:val="008A3F8F"/>
    <w:rsid w:val="008A4EBD"/>
    <w:rsid w:val="008A5449"/>
    <w:rsid w:val="008A60BD"/>
    <w:rsid w:val="008A7DA7"/>
    <w:rsid w:val="008B0BDC"/>
    <w:rsid w:val="008B14EA"/>
    <w:rsid w:val="008B3E50"/>
    <w:rsid w:val="008B4146"/>
    <w:rsid w:val="008B42C6"/>
    <w:rsid w:val="008B4EE9"/>
    <w:rsid w:val="008B6150"/>
    <w:rsid w:val="008B6D06"/>
    <w:rsid w:val="008B780F"/>
    <w:rsid w:val="008C4AC1"/>
    <w:rsid w:val="008D2427"/>
    <w:rsid w:val="008D65FD"/>
    <w:rsid w:val="008E103D"/>
    <w:rsid w:val="008E49A2"/>
    <w:rsid w:val="008E4FD3"/>
    <w:rsid w:val="008E772E"/>
    <w:rsid w:val="008F03FB"/>
    <w:rsid w:val="008F3159"/>
    <w:rsid w:val="008F58C3"/>
    <w:rsid w:val="009012C0"/>
    <w:rsid w:val="00901800"/>
    <w:rsid w:val="00903DC1"/>
    <w:rsid w:val="0090615E"/>
    <w:rsid w:val="009069A9"/>
    <w:rsid w:val="0090704B"/>
    <w:rsid w:val="009074B8"/>
    <w:rsid w:val="00910951"/>
    <w:rsid w:val="00910A36"/>
    <w:rsid w:val="0091422C"/>
    <w:rsid w:val="009177E8"/>
    <w:rsid w:val="0092077C"/>
    <w:rsid w:val="00920FCF"/>
    <w:rsid w:val="00921BEE"/>
    <w:rsid w:val="00923D38"/>
    <w:rsid w:val="00926216"/>
    <w:rsid w:val="009352DC"/>
    <w:rsid w:val="009354AD"/>
    <w:rsid w:val="0093565D"/>
    <w:rsid w:val="00936944"/>
    <w:rsid w:val="00947197"/>
    <w:rsid w:val="00950101"/>
    <w:rsid w:val="00950CFE"/>
    <w:rsid w:val="00951015"/>
    <w:rsid w:val="009557BF"/>
    <w:rsid w:val="00962C24"/>
    <w:rsid w:val="0096691A"/>
    <w:rsid w:val="00967559"/>
    <w:rsid w:val="00967B5F"/>
    <w:rsid w:val="0097140D"/>
    <w:rsid w:val="009748B3"/>
    <w:rsid w:val="00975682"/>
    <w:rsid w:val="00976211"/>
    <w:rsid w:val="009811FB"/>
    <w:rsid w:val="0098121C"/>
    <w:rsid w:val="00982033"/>
    <w:rsid w:val="00982327"/>
    <w:rsid w:val="009855F2"/>
    <w:rsid w:val="0098570C"/>
    <w:rsid w:val="009858C7"/>
    <w:rsid w:val="00985C1B"/>
    <w:rsid w:val="00991378"/>
    <w:rsid w:val="009915A1"/>
    <w:rsid w:val="00994356"/>
    <w:rsid w:val="0099515C"/>
    <w:rsid w:val="009958FC"/>
    <w:rsid w:val="00996D6C"/>
    <w:rsid w:val="009A1176"/>
    <w:rsid w:val="009A137C"/>
    <w:rsid w:val="009A68F9"/>
    <w:rsid w:val="009B0B19"/>
    <w:rsid w:val="009B1B97"/>
    <w:rsid w:val="009B2F8F"/>
    <w:rsid w:val="009B3427"/>
    <w:rsid w:val="009B3A71"/>
    <w:rsid w:val="009B5ECA"/>
    <w:rsid w:val="009B6F76"/>
    <w:rsid w:val="009C173E"/>
    <w:rsid w:val="009C27CE"/>
    <w:rsid w:val="009C37B6"/>
    <w:rsid w:val="009C60D8"/>
    <w:rsid w:val="009C676A"/>
    <w:rsid w:val="009C7C0A"/>
    <w:rsid w:val="009D0C0B"/>
    <w:rsid w:val="009D0C3B"/>
    <w:rsid w:val="009D0E1E"/>
    <w:rsid w:val="009D27C4"/>
    <w:rsid w:val="009D73AF"/>
    <w:rsid w:val="009E0CC3"/>
    <w:rsid w:val="009E1FB9"/>
    <w:rsid w:val="009E3BC8"/>
    <w:rsid w:val="009E3CAE"/>
    <w:rsid w:val="009E4E41"/>
    <w:rsid w:val="009E593E"/>
    <w:rsid w:val="009E7078"/>
    <w:rsid w:val="009E756A"/>
    <w:rsid w:val="009F0C07"/>
    <w:rsid w:val="009F1351"/>
    <w:rsid w:val="009F16A5"/>
    <w:rsid w:val="009F17F1"/>
    <w:rsid w:val="009F27EB"/>
    <w:rsid w:val="009F74CB"/>
    <w:rsid w:val="00A025D5"/>
    <w:rsid w:val="00A03917"/>
    <w:rsid w:val="00A0470E"/>
    <w:rsid w:val="00A06097"/>
    <w:rsid w:val="00A074A4"/>
    <w:rsid w:val="00A07F30"/>
    <w:rsid w:val="00A13F60"/>
    <w:rsid w:val="00A232C3"/>
    <w:rsid w:val="00A30985"/>
    <w:rsid w:val="00A31857"/>
    <w:rsid w:val="00A34DCC"/>
    <w:rsid w:val="00A35448"/>
    <w:rsid w:val="00A36B7E"/>
    <w:rsid w:val="00A37ABE"/>
    <w:rsid w:val="00A40187"/>
    <w:rsid w:val="00A4373F"/>
    <w:rsid w:val="00A46041"/>
    <w:rsid w:val="00A475CF"/>
    <w:rsid w:val="00A5100E"/>
    <w:rsid w:val="00A51A77"/>
    <w:rsid w:val="00A52A5B"/>
    <w:rsid w:val="00A53A6F"/>
    <w:rsid w:val="00A56070"/>
    <w:rsid w:val="00A576A5"/>
    <w:rsid w:val="00A576F4"/>
    <w:rsid w:val="00A601B3"/>
    <w:rsid w:val="00A607DF"/>
    <w:rsid w:val="00A61568"/>
    <w:rsid w:val="00A62FD3"/>
    <w:rsid w:val="00A63C41"/>
    <w:rsid w:val="00A63CCB"/>
    <w:rsid w:val="00A6451D"/>
    <w:rsid w:val="00A6552A"/>
    <w:rsid w:val="00A66614"/>
    <w:rsid w:val="00A66C07"/>
    <w:rsid w:val="00A670FB"/>
    <w:rsid w:val="00A6736D"/>
    <w:rsid w:val="00A67763"/>
    <w:rsid w:val="00A72462"/>
    <w:rsid w:val="00A74120"/>
    <w:rsid w:val="00A75E77"/>
    <w:rsid w:val="00A813B3"/>
    <w:rsid w:val="00A8282E"/>
    <w:rsid w:val="00A84838"/>
    <w:rsid w:val="00A856A3"/>
    <w:rsid w:val="00A85AA9"/>
    <w:rsid w:val="00A8702F"/>
    <w:rsid w:val="00A87416"/>
    <w:rsid w:val="00A9140A"/>
    <w:rsid w:val="00A91E72"/>
    <w:rsid w:val="00A92CD7"/>
    <w:rsid w:val="00A93203"/>
    <w:rsid w:val="00A95AA2"/>
    <w:rsid w:val="00A978BB"/>
    <w:rsid w:val="00AA2CD6"/>
    <w:rsid w:val="00AA3178"/>
    <w:rsid w:val="00AA6413"/>
    <w:rsid w:val="00AA7AD5"/>
    <w:rsid w:val="00AA7F77"/>
    <w:rsid w:val="00AB28D2"/>
    <w:rsid w:val="00AB4CEB"/>
    <w:rsid w:val="00AB79E9"/>
    <w:rsid w:val="00AC75AA"/>
    <w:rsid w:val="00AD0283"/>
    <w:rsid w:val="00AD4B20"/>
    <w:rsid w:val="00AD5216"/>
    <w:rsid w:val="00AD5A0B"/>
    <w:rsid w:val="00AD7F89"/>
    <w:rsid w:val="00AE3AD6"/>
    <w:rsid w:val="00AF14F4"/>
    <w:rsid w:val="00AF3AAF"/>
    <w:rsid w:val="00AF4A49"/>
    <w:rsid w:val="00AF4AB9"/>
    <w:rsid w:val="00AF4EFA"/>
    <w:rsid w:val="00AF54B6"/>
    <w:rsid w:val="00AF621A"/>
    <w:rsid w:val="00AF6617"/>
    <w:rsid w:val="00B01C60"/>
    <w:rsid w:val="00B02A4B"/>
    <w:rsid w:val="00B03322"/>
    <w:rsid w:val="00B0374B"/>
    <w:rsid w:val="00B04506"/>
    <w:rsid w:val="00B05A39"/>
    <w:rsid w:val="00B06171"/>
    <w:rsid w:val="00B06906"/>
    <w:rsid w:val="00B145E7"/>
    <w:rsid w:val="00B146CF"/>
    <w:rsid w:val="00B14AA1"/>
    <w:rsid w:val="00B150AB"/>
    <w:rsid w:val="00B154FB"/>
    <w:rsid w:val="00B15B9E"/>
    <w:rsid w:val="00B206C5"/>
    <w:rsid w:val="00B22517"/>
    <w:rsid w:val="00B22AED"/>
    <w:rsid w:val="00B22BB9"/>
    <w:rsid w:val="00B24D26"/>
    <w:rsid w:val="00B273B3"/>
    <w:rsid w:val="00B279B0"/>
    <w:rsid w:val="00B30B4C"/>
    <w:rsid w:val="00B32623"/>
    <w:rsid w:val="00B36051"/>
    <w:rsid w:val="00B37A52"/>
    <w:rsid w:val="00B4565A"/>
    <w:rsid w:val="00B472C6"/>
    <w:rsid w:val="00B47855"/>
    <w:rsid w:val="00B51140"/>
    <w:rsid w:val="00B539FA"/>
    <w:rsid w:val="00B54D08"/>
    <w:rsid w:val="00B55689"/>
    <w:rsid w:val="00B60322"/>
    <w:rsid w:val="00B61CEB"/>
    <w:rsid w:val="00B65065"/>
    <w:rsid w:val="00B67426"/>
    <w:rsid w:val="00B67F8D"/>
    <w:rsid w:val="00B7026A"/>
    <w:rsid w:val="00B72844"/>
    <w:rsid w:val="00B7520C"/>
    <w:rsid w:val="00B808F4"/>
    <w:rsid w:val="00B81D41"/>
    <w:rsid w:val="00B83255"/>
    <w:rsid w:val="00B8339A"/>
    <w:rsid w:val="00B843F5"/>
    <w:rsid w:val="00B84BA6"/>
    <w:rsid w:val="00B86005"/>
    <w:rsid w:val="00B87095"/>
    <w:rsid w:val="00B90D0C"/>
    <w:rsid w:val="00B92F77"/>
    <w:rsid w:val="00B9384D"/>
    <w:rsid w:val="00B95827"/>
    <w:rsid w:val="00B962EE"/>
    <w:rsid w:val="00BA080A"/>
    <w:rsid w:val="00BA0C34"/>
    <w:rsid w:val="00BA39A6"/>
    <w:rsid w:val="00BB11EB"/>
    <w:rsid w:val="00BB2447"/>
    <w:rsid w:val="00BC019A"/>
    <w:rsid w:val="00BC088F"/>
    <w:rsid w:val="00BC487F"/>
    <w:rsid w:val="00BC5643"/>
    <w:rsid w:val="00BD0969"/>
    <w:rsid w:val="00BD36B9"/>
    <w:rsid w:val="00BD3793"/>
    <w:rsid w:val="00BD6F21"/>
    <w:rsid w:val="00BE0D54"/>
    <w:rsid w:val="00BE4E48"/>
    <w:rsid w:val="00BE735E"/>
    <w:rsid w:val="00BF0B1E"/>
    <w:rsid w:val="00BF2D86"/>
    <w:rsid w:val="00BF35FD"/>
    <w:rsid w:val="00BF3D66"/>
    <w:rsid w:val="00C01AE6"/>
    <w:rsid w:val="00C02D22"/>
    <w:rsid w:val="00C02E4C"/>
    <w:rsid w:val="00C03879"/>
    <w:rsid w:val="00C06B2D"/>
    <w:rsid w:val="00C1044D"/>
    <w:rsid w:val="00C146FF"/>
    <w:rsid w:val="00C14D6A"/>
    <w:rsid w:val="00C208F8"/>
    <w:rsid w:val="00C21C28"/>
    <w:rsid w:val="00C22530"/>
    <w:rsid w:val="00C24200"/>
    <w:rsid w:val="00C25D79"/>
    <w:rsid w:val="00C2617E"/>
    <w:rsid w:val="00C32F17"/>
    <w:rsid w:val="00C34DFA"/>
    <w:rsid w:val="00C35E67"/>
    <w:rsid w:val="00C3608E"/>
    <w:rsid w:val="00C43BCD"/>
    <w:rsid w:val="00C4426C"/>
    <w:rsid w:val="00C44B34"/>
    <w:rsid w:val="00C4675F"/>
    <w:rsid w:val="00C52027"/>
    <w:rsid w:val="00C564D2"/>
    <w:rsid w:val="00C56B0E"/>
    <w:rsid w:val="00C623DC"/>
    <w:rsid w:val="00C655DD"/>
    <w:rsid w:val="00C71E01"/>
    <w:rsid w:val="00C76590"/>
    <w:rsid w:val="00C80241"/>
    <w:rsid w:val="00C80BD2"/>
    <w:rsid w:val="00C81F8B"/>
    <w:rsid w:val="00C8323A"/>
    <w:rsid w:val="00C83C9F"/>
    <w:rsid w:val="00C86B01"/>
    <w:rsid w:val="00C91389"/>
    <w:rsid w:val="00C92F6F"/>
    <w:rsid w:val="00C93FA3"/>
    <w:rsid w:val="00C94735"/>
    <w:rsid w:val="00C9791E"/>
    <w:rsid w:val="00C97E8B"/>
    <w:rsid w:val="00CA0FE2"/>
    <w:rsid w:val="00CA289C"/>
    <w:rsid w:val="00CA7F8B"/>
    <w:rsid w:val="00CB145C"/>
    <w:rsid w:val="00CB22BE"/>
    <w:rsid w:val="00CB32AC"/>
    <w:rsid w:val="00CB422A"/>
    <w:rsid w:val="00CB7D03"/>
    <w:rsid w:val="00CC2753"/>
    <w:rsid w:val="00CC3FFF"/>
    <w:rsid w:val="00CC6632"/>
    <w:rsid w:val="00CC7A6C"/>
    <w:rsid w:val="00CD1628"/>
    <w:rsid w:val="00CD275D"/>
    <w:rsid w:val="00CD308A"/>
    <w:rsid w:val="00CD6D86"/>
    <w:rsid w:val="00CD7D95"/>
    <w:rsid w:val="00CE0321"/>
    <w:rsid w:val="00CE075F"/>
    <w:rsid w:val="00CE07AE"/>
    <w:rsid w:val="00CE20DE"/>
    <w:rsid w:val="00CE24BB"/>
    <w:rsid w:val="00CE5274"/>
    <w:rsid w:val="00CE5C14"/>
    <w:rsid w:val="00CE7CB3"/>
    <w:rsid w:val="00CF19AA"/>
    <w:rsid w:val="00CF2CD1"/>
    <w:rsid w:val="00CF3418"/>
    <w:rsid w:val="00CF3E90"/>
    <w:rsid w:val="00CF4521"/>
    <w:rsid w:val="00CF50BC"/>
    <w:rsid w:val="00CF64AD"/>
    <w:rsid w:val="00D028E8"/>
    <w:rsid w:val="00D02F3C"/>
    <w:rsid w:val="00D06A30"/>
    <w:rsid w:val="00D07C40"/>
    <w:rsid w:val="00D121C2"/>
    <w:rsid w:val="00D126EB"/>
    <w:rsid w:val="00D13705"/>
    <w:rsid w:val="00D16347"/>
    <w:rsid w:val="00D17FB0"/>
    <w:rsid w:val="00D225F7"/>
    <w:rsid w:val="00D2599F"/>
    <w:rsid w:val="00D27C77"/>
    <w:rsid w:val="00D30460"/>
    <w:rsid w:val="00D31D66"/>
    <w:rsid w:val="00D32140"/>
    <w:rsid w:val="00D34CAC"/>
    <w:rsid w:val="00D373D1"/>
    <w:rsid w:val="00D41A1F"/>
    <w:rsid w:val="00D43F02"/>
    <w:rsid w:val="00D471CA"/>
    <w:rsid w:val="00D502A7"/>
    <w:rsid w:val="00D5621E"/>
    <w:rsid w:val="00D57E82"/>
    <w:rsid w:val="00D61FF0"/>
    <w:rsid w:val="00D6294C"/>
    <w:rsid w:val="00D65618"/>
    <w:rsid w:val="00D658A7"/>
    <w:rsid w:val="00D65F6F"/>
    <w:rsid w:val="00D70535"/>
    <w:rsid w:val="00D71760"/>
    <w:rsid w:val="00D731D2"/>
    <w:rsid w:val="00D73F21"/>
    <w:rsid w:val="00D73F49"/>
    <w:rsid w:val="00D75567"/>
    <w:rsid w:val="00D755BA"/>
    <w:rsid w:val="00D81E53"/>
    <w:rsid w:val="00D8264E"/>
    <w:rsid w:val="00D836FC"/>
    <w:rsid w:val="00D87910"/>
    <w:rsid w:val="00D9138A"/>
    <w:rsid w:val="00D915D2"/>
    <w:rsid w:val="00D91DBB"/>
    <w:rsid w:val="00D93C76"/>
    <w:rsid w:val="00D95209"/>
    <w:rsid w:val="00D952AE"/>
    <w:rsid w:val="00D979B3"/>
    <w:rsid w:val="00DA53C9"/>
    <w:rsid w:val="00DA7050"/>
    <w:rsid w:val="00DB1E06"/>
    <w:rsid w:val="00DB773D"/>
    <w:rsid w:val="00DB7F39"/>
    <w:rsid w:val="00DC0E20"/>
    <w:rsid w:val="00DC523C"/>
    <w:rsid w:val="00DE00C2"/>
    <w:rsid w:val="00DE09A1"/>
    <w:rsid w:val="00DE1F9F"/>
    <w:rsid w:val="00DE2E32"/>
    <w:rsid w:val="00DF0477"/>
    <w:rsid w:val="00DF0A09"/>
    <w:rsid w:val="00DF5F0E"/>
    <w:rsid w:val="00E003E7"/>
    <w:rsid w:val="00E0274F"/>
    <w:rsid w:val="00E035EC"/>
    <w:rsid w:val="00E043C2"/>
    <w:rsid w:val="00E057DB"/>
    <w:rsid w:val="00E05DCB"/>
    <w:rsid w:val="00E062C3"/>
    <w:rsid w:val="00E10242"/>
    <w:rsid w:val="00E10C65"/>
    <w:rsid w:val="00E12691"/>
    <w:rsid w:val="00E1292A"/>
    <w:rsid w:val="00E1450C"/>
    <w:rsid w:val="00E1474D"/>
    <w:rsid w:val="00E25D7A"/>
    <w:rsid w:val="00E25E37"/>
    <w:rsid w:val="00E30B37"/>
    <w:rsid w:val="00E337DA"/>
    <w:rsid w:val="00E338F4"/>
    <w:rsid w:val="00E36F31"/>
    <w:rsid w:val="00E400F5"/>
    <w:rsid w:val="00E417F2"/>
    <w:rsid w:val="00E4490D"/>
    <w:rsid w:val="00E4562F"/>
    <w:rsid w:val="00E47462"/>
    <w:rsid w:val="00E479B3"/>
    <w:rsid w:val="00E508EE"/>
    <w:rsid w:val="00E523E6"/>
    <w:rsid w:val="00E52A30"/>
    <w:rsid w:val="00E53D9A"/>
    <w:rsid w:val="00E5429F"/>
    <w:rsid w:val="00E5580B"/>
    <w:rsid w:val="00E577D4"/>
    <w:rsid w:val="00E604ED"/>
    <w:rsid w:val="00E610EC"/>
    <w:rsid w:val="00E62C2F"/>
    <w:rsid w:val="00E67137"/>
    <w:rsid w:val="00E67779"/>
    <w:rsid w:val="00E7116D"/>
    <w:rsid w:val="00E7150A"/>
    <w:rsid w:val="00E72FF0"/>
    <w:rsid w:val="00E7535E"/>
    <w:rsid w:val="00E77143"/>
    <w:rsid w:val="00E77F4C"/>
    <w:rsid w:val="00E8083D"/>
    <w:rsid w:val="00E83E87"/>
    <w:rsid w:val="00E85875"/>
    <w:rsid w:val="00E86055"/>
    <w:rsid w:val="00E8710C"/>
    <w:rsid w:val="00E90228"/>
    <w:rsid w:val="00E924C9"/>
    <w:rsid w:val="00E926F5"/>
    <w:rsid w:val="00E930AC"/>
    <w:rsid w:val="00E937DF"/>
    <w:rsid w:val="00EA511A"/>
    <w:rsid w:val="00EA5BB2"/>
    <w:rsid w:val="00EA6202"/>
    <w:rsid w:val="00EA748D"/>
    <w:rsid w:val="00EA768C"/>
    <w:rsid w:val="00EB09E6"/>
    <w:rsid w:val="00EB0B91"/>
    <w:rsid w:val="00EB29F8"/>
    <w:rsid w:val="00EB4CBF"/>
    <w:rsid w:val="00EC2AFD"/>
    <w:rsid w:val="00EC481E"/>
    <w:rsid w:val="00EC5227"/>
    <w:rsid w:val="00EC57FD"/>
    <w:rsid w:val="00ED1C17"/>
    <w:rsid w:val="00ED2C85"/>
    <w:rsid w:val="00ED592A"/>
    <w:rsid w:val="00ED605B"/>
    <w:rsid w:val="00ED6726"/>
    <w:rsid w:val="00ED7AAC"/>
    <w:rsid w:val="00EE04B9"/>
    <w:rsid w:val="00EE1955"/>
    <w:rsid w:val="00EE1D11"/>
    <w:rsid w:val="00EE52AB"/>
    <w:rsid w:val="00EE535F"/>
    <w:rsid w:val="00EF0D65"/>
    <w:rsid w:val="00EF472E"/>
    <w:rsid w:val="00EF48F5"/>
    <w:rsid w:val="00EF5144"/>
    <w:rsid w:val="00EF58A5"/>
    <w:rsid w:val="00EF79E6"/>
    <w:rsid w:val="00F026E0"/>
    <w:rsid w:val="00F02782"/>
    <w:rsid w:val="00F02FF8"/>
    <w:rsid w:val="00F035DF"/>
    <w:rsid w:val="00F03C78"/>
    <w:rsid w:val="00F04E86"/>
    <w:rsid w:val="00F05F02"/>
    <w:rsid w:val="00F05FD6"/>
    <w:rsid w:val="00F06817"/>
    <w:rsid w:val="00F0784A"/>
    <w:rsid w:val="00F1157D"/>
    <w:rsid w:val="00F1691F"/>
    <w:rsid w:val="00F21206"/>
    <w:rsid w:val="00F2369E"/>
    <w:rsid w:val="00F2438F"/>
    <w:rsid w:val="00F24A59"/>
    <w:rsid w:val="00F2517E"/>
    <w:rsid w:val="00F26D4B"/>
    <w:rsid w:val="00F27037"/>
    <w:rsid w:val="00F35DED"/>
    <w:rsid w:val="00F3606A"/>
    <w:rsid w:val="00F372D9"/>
    <w:rsid w:val="00F414A1"/>
    <w:rsid w:val="00F42AC1"/>
    <w:rsid w:val="00F42D5A"/>
    <w:rsid w:val="00F43CA6"/>
    <w:rsid w:val="00F44945"/>
    <w:rsid w:val="00F44C4A"/>
    <w:rsid w:val="00F4522C"/>
    <w:rsid w:val="00F47146"/>
    <w:rsid w:val="00F4758D"/>
    <w:rsid w:val="00F503AE"/>
    <w:rsid w:val="00F52648"/>
    <w:rsid w:val="00F532FD"/>
    <w:rsid w:val="00F566D6"/>
    <w:rsid w:val="00F5705D"/>
    <w:rsid w:val="00F60216"/>
    <w:rsid w:val="00F610EA"/>
    <w:rsid w:val="00F65F8E"/>
    <w:rsid w:val="00F679D0"/>
    <w:rsid w:val="00F72CBA"/>
    <w:rsid w:val="00F738AF"/>
    <w:rsid w:val="00F738CC"/>
    <w:rsid w:val="00F74149"/>
    <w:rsid w:val="00F76185"/>
    <w:rsid w:val="00F76479"/>
    <w:rsid w:val="00F771C9"/>
    <w:rsid w:val="00F7788C"/>
    <w:rsid w:val="00F83A06"/>
    <w:rsid w:val="00F91D94"/>
    <w:rsid w:val="00F9547B"/>
    <w:rsid w:val="00F95924"/>
    <w:rsid w:val="00F96CBA"/>
    <w:rsid w:val="00F97388"/>
    <w:rsid w:val="00FA043F"/>
    <w:rsid w:val="00FA1314"/>
    <w:rsid w:val="00FA2BFC"/>
    <w:rsid w:val="00FA5EC7"/>
    <w:rsid w:val="00FA6B0F"/>
    <w:rsid w:val="00FB0F59"/>
    <w:rsid w:val="00FB228C"/>
    <w:rsid w:val="00FC0F46"/>
    <w:rsid w:val="00FC266D"/>
    <w:rsid w:val="00FC35B0"/>
    <w:rsid w:val="00FC4AB2"/>
    <w:rsid w:val="00FC5419"/>
    <w:rsid w:val="00FC592D"/>
    <w:rsid w:val="00FC713A"/>
    <w:rsid w:val="00FC73B4"/>
    <w:rsid w:val="00FD0C0C"/>
    <w:rsid w:val="00FD4BBB"/>
    <w:rsid w:val="00FD5068"/>
    <w:rsid w:val="00FD6D85"/>
    <w:rsid w:val="00FE6B17"/>
    <w:rsid w:val="00FF0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B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D22"/>
    <w:rPr>
      <w:rFonts w:ascii="Tahoma" w:eastAsia="Times New Roman" w:hAnsi="Tahoma"/>
      <w:szCs w:val="24"/>
    </w:rPr>
  </w:style>
  <w:style w:type="paragraph" w:styleId="Nadpis1">
    <w:name w:val="heading 1"/>
    <w:basedOn w:val="Normln"/>
    <w:next w:val="Odstavecseseznamem"/>
    <w:link w:val="Nadpis1Char"/>
    <w:uiPriority w:val="1"/>
    <w:qFormat/>
    <w:rsid w:val="004B1DA5"/>
    <w:pPr>
      <w:keepNext/>
      <w:keepLines/>
      <w:spacing w:before="240" w:after="240"/>
      <w:ind w:left="284" w:hanging="284"/>
      <w:jc w:val="center"/>
      <w:outlineLvl w:val="0"/>
    </w:pPr>
    <w:rPr>
      <w:rFonts w:ascii="Times New Roman" w:hAnsi="Times New Roman"/>
      <w:b/>
      <w:bCs/>
      <w:sz w:val="28"/>
      <w:szCs w:val="28"/>
      <w:lang w:eastAsia="en-US"/>
    </w:rPr>
  </w:style>
  <w:style w:type="paragraph" w:styleId="Nadpis2">
    <w:name w:val="heading 2"/>
    <w:basedOn w:val="Normln"/>
    <w:link w:val="Nadpis2Char"/>
    <w:uiPriority w:val="2"/>
    <w:qFormat/>
    <w:rsid w:val="00845D45"/>
    <w:pPr>
      <w:spacing w:before="100" w:beforeAutospacing="1" w:after="100" w:afterAutospacing="1"/>
      <w:outlineLvl w:val="1"/>
    </w:pPr>
    <w:rPr>
      <w:rFonts w:ascii="Times New Roman" w:hAnsi="Times New Roman"/>
      <w:b/>
      <w:bCs/>
      <w:sz w:val="36"/>
      <w:szCs w:val="36"/>
    </w:rPr>
  </w:style>
  <w:style w:type="paragraph" w:styleId="Nadpis5">
    <w:name w:val="heading 5"/>
    <w:basedOn w:val="Normln"/>
    <w:next w:val="Normln"/>
    <w:link w:val="Nadpis5Char"/>
    <w:uiPriority w:val="9"/>
    <w:semiHidden/>
    <w:unhideWhenUsed/>
    <w:qFormat/>
    <w:rsid w:val="00C4675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C02D22"/>
    <w:pPr>
      <w:spacing w:after="120"/>
      <w:jc w:val="both"/>
    </w:pPr>
  </w:style>
  <w:style w:type="character" w:customStyle="1" w:styleId="ZkladntextChar">
    <w:name w:val="Základní text Char"/>
    <w:basedOn w:val="Standardnpsmoodstavce"/>
    <w:link w:val="Zkladntext"/>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34"/>
    <w:qFormat/>
    <w:rsid w:val="00A66614"/>
    <w:pPr>
      <w:ind w:left="720"/>
      <w:contextualSpacing/>
    </w:pPr>
    <w:rPr>
      <w:rFonts w:ascii="Times New Roman" w:hAnsi="Times New Roman"/>
      <w:sz w:val="24"/>
    </w:rPr>
  </w:style>
  <w:style w:type="table" w:styleId="Mkatabulky">
    <w:name w:val="Table Grid"/>
    <w:basedOn w:val="Normlntabulka"/>
    <w:uiPriority w:val="3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detail">
    <w:name w:val="detail"/>
    <w:basedOn w:val="Standardnpsmoodstavce"/>
    <w:rsid w:val="00F1157D"/>
  </w:style>
  <w:style w:type="character" w:customStyle="1" w:styleId="rf-trn-lbl">
    <w:name w:val="rf-trn-lbl"/>
    <w:basedOn w:val="Standardnpsmoodstavce"/>
    <w:rsid w:val="00851BA7"/>
  </w:style>
  <w:style w:type="character" w:styleId="Sledovanodkaz">
    <w:name w:val="FollowedHyperlink"/>
    <w:basedOn w:val="Standardnpsmoodstavce"/>
    <w:uiPriority w:val="99"/>
    <w:semiHidden/>
    <w:unhideWhenUsed/>
    <w:rsid w:val="00B55689"/>
    <w:rPr>
      <w:color w:val="800080" w:themeColor="followedHyperlink"/>
      <w:u w:val="single"/>
    </w:rPr>
  </w:style>
  <w:style w:type="character" w:styleId="Odkaznakoment">
    <w:name w:val="annotation reference"/>
    <w:basedOn w:val="Standardnpsmoodstavce"/>
    <w:uiPriority w:val="99"/>
    <w:semiHidden/>
    <w:unhideWhenUsed/>
    <w:rsid w:val="004323F0"/>
    <w:rPr>
      <w:sz w:val="16"/>
      <w:szCs w:val="16"/>
    </w:rPr>
  </w:style>
  <w:style w:type="paragraph" w:styleId="Textkomente">
    <w:name w:val="annotation text"/>
    <w:basedOn w:val="Normln"/>
    <w:link w:val="TextkomenteChar"/>
    <w:uiPriority w:val="99"/>
    <w:semiHidden/>
    <w:unhideWhenUsed/>
    <w:rsid w:val="004323F0"/>
    <w:rPr>
      <w:szCs w:val="20"/>
    </w:rPr>
  </w:style>
  <w:style w:type="character" w:customStyle="1" w:styleId="TextkomenteChar">
    <w:name w:val="Text komentáře Char"/>
    <w:basedOn w:val="Standardnpsmoodstavce"/>
    <w:link w:val="Textkomente"/>
    <w:uiPriority w:val="99"/>
    <w:semiHidden/>
    <w:rsid w:val="004323F0"/>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4323F0"/>
    <w:rPr>
      <w:b/>
      <w:bCs/>
    </w:rPr>
  </w:style>
  <w:style w:type="character" w:customStyle="1" w:styleId="PedmtkomenteChar">
    <w:name w:val="Předmět komentáře Char"/>
    <w:basedOn w:val="TextkomenteChar"/>
    <w:link w:val="Pedmtkomente"/>
    <w:uiPriority w:val="99"/>
    <w:semiHidden/>
    <w:rsid w:val="004323F0"/>
    <w:rPr>
      <w:rFonts w:ascii="Tahoma" w:eastAsia="Times New Roman" w:hAnsi="Tahoma"/>
      <w:b/>
      <w:bCs/>
    </w:rPr>
  </w:style>
  <w:style w:type="character" w:customStyle="1" w:styleId="Nadpis1Char">
    <w:name w:val="Nadpis 1 Char"/>
    <w:basedOn w:val="Standardnpsmoodstavce"/>
    <w:link w:val="Nadpis1"/>
    <w:uiPriority w:val="9"/>
    <w:rsid w:val="004B1DA5"/>
    <w:rPr>
      <w:rFonts w:ascii="Times New Roman" w:eastAsia="Times New Roman" w:hAnsi="Times New Roman"/>
      <w:b/>
      <w:bCs/>
      <w:sz w:val="28"/>
      <w:szCs w:val="28"/>
      <w:lang w:eastAsia="en-US"/>
    </w:rPr>
  </w:style>
  <w:style w:type="paragraph" w:customStyle="1" w:styleId="Pododstavec">
    <w:name w:val="Pododstavec"/>
    <w:basedOn w:val="Normln"/>
    <w:qFormat/>
    <w:rsid w:val="004B1DA5"/>
    <w:pPr>
      <w:spacing w:after="120"/>
      <w:ind w:left="851" w:hanging="284"/>
      <w:contextualSpacing/>
      <w:jc w:val="both"/>
    </w:pPr>
    <w:rPr>
      <w:rFonts w:ascii="Times New Roman" w:eastAsia="Calibri" w:hAnsi="Times New Roman"/>
      <w:sz w:val="24"/>
      <w:szCs w:val="22"/>
      <w:lang w:eastAsia="en-US"/>
    </w:rPr>
  </w:style>
  <w:style w:type="paragraph" w:customStyle="1" w:styleId="Niveau5">
    <w:name w:val="Niveau 5"/>
    <w:basedOn w:val="Nadpis5"/>
    <w:rsid w:val="00C4675F"/>
    <w:pPr>
      <w:keepNext w:val="0"/>
      <w:keepLines w:val="0"/>
      <w:numPr>
        <w:ilvl w:val="4"/>
      </w:numPr>
      <w:tabs>
        <w:tab w:val="num" w:pos="1276"/>
      </w:tabs>
      <w:spacing w:before="0" w:after="240" w:line="240" w:lineRule="atLeast"/>
      <w:ind w:left="1276" w:hanging="454"/>
      <w:outlineLvl w:val="6"/>
    </w:pPr>
    <w:rPr>
      <w:rFonts w:ascii="Georgia" w:eastAsia="Times New Roman" w:hAnsi="Georgia" w:cs="Times New Roman"/>
      <w:bCs/>
      <w:iCs/>
      <w:color w:val="auto"/>
      <w:szCs w:val="26"/>
      <w:lang w:val="da-DK" w:eastAsia="da-DK"/>
    </w:rPr>
  </w:style>
  <w:style w:type="character" w:customStyle="1" w:styleId="Nadpis5Char">
    <w:name w:val="Nadpis 5 Char"/>
    <w:basedOn w:val="Standardnpsmoodstavce"/>
    <w:link w:val="Nadpis5"/>
    <w:uiPriority w:val="9"/>
    <w:semiHidden/>
    <w:rsid w:val="00C4675F"/>
    <w:rPr>
      <w:rFonts w:asciiTheme="majorHAnsi" w:eastAsiaTheme="majorEastAsia" w:hAnsiTheme="majorHAnsi" w:cstheme="majorBidi"/>
      <w:color w:val="365F91" w:themeColor="accent1" w:themeShade="BF"/>
      <w:szCs w:val="24"/>
    </w:rPr>
  </w:style>
  <w:style w:type="character" w:customStyle="1" w:styleId="OdstavecseseznamemChar">
    <w:name w:val="Odstavec se seznamem Char"/>
    <w:link w:val="Odstavecseseznamem"/>
    <w:uiPriority w:val="34"/>
    <w:locked/>
    <w:rsid w:val="00910A36"/>
    <w:rPr>
      <w:rFonts w:ascii="Times New Roman" w:eastAsia="Times New Roman" w:hAnsi="Times New Roman"/>
      <w:sz w:val="24"/>
      <w:szCs w:val="24"/>
    </w:rPr>
  </w:style>
  <w:style w:type="paragraph" w:styleId="Revize">
    <w:name w:val="Revision"/>
    <w:hidden/>
    <w:uiPriority w:val="99"/>
    <w:semiHidden/>
    <w:rsid w:val="002635BB"/>
    <w:rPr>
      <w:rFonts w:ascii="Tahoma" w:eastAsia="Times New Roman" w:hAnsi="Tahoma"/>
      <w:szCs w:val="24"/>
    </w:rPr>
  </w:style>
  <w:style w:type="character" w:styleId="slostrnky">
    <w:name w:val="page number"/>
    <w:basedOn w:val="Standardnpsmoodstavce"/>
    <w:rsid w:val="00535E8D"/>
  </w:style>
  <w:style w:type="character" w:customStyle="1" w:styleId="Nadpis2Char">
    <w:name w:val="Nadpis 2 Char"/>
    <w:basedOn w:val="Standardnpsmoodstavce"/>
    <w:link w:val="Nadpis2"/>
    <w:uiPriority w:val="2"/>
    <w:rsid w:val="00845D45"/>
    <w:rPr>
      <w:rFonts w:ascii="Times New Roman" w:eastAsia="Times New Roman" w:hAnsi="Times New Roman"/>
      <w:b/>
      <w:bCs/>
      <w:sz w:val="36"/>
      <w:szCs w:val="36"/>
    </w:rPr>
  </w:style>
  <w:style w:type="character" w:styleId="Zdraznnintenzivn">
    <w:name w:val="Intense Emphasis"/>
    <w:basedOn w:val="Standardnpsmoodstavce"/>
    <w:uiPriority w:val="21"/>
    <w:qFormat/>
    <w:rsid w:val="00845D45"/>
    <w:rPr>
      <w:b/>
      <w:bCs/>
      <w:i/>
      <w:iCs/>
      <w:color w:val="4F81BD"/>
    </w:rPr>
  </w:style>
  <w:style w:type="paragraph" w:styleId="Podtitul">
    <w:name w:val="Subtitle"/>
    <w:basedOn w:val="Normln"/>
    <w:link w:val="PodtitulChar"/>
    <w:qFormat/>
    <w:rsid w:val="00845D4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cs="Arial"/>
      <w:b/>
      <w:sz w:val="24"/>
      <w:u w:val="single"/>
    </w:rPr>
  </w:style>
  <w:style w:type="character" w:customStyle="1" w:styleId="PodtitulChar">
    <w:name w:val="Podtitul Char"/>
    <w:basedOn w:val="Standardnpsmoodstavce"/>
    <w:link w:val="Podtitul"/>
    <w:rsid w:val="00845D45"/>
    <w:rPr>
      <w:rFonts w:ascii="Arial" w:eastAsia="Times New Roman" w:hAnsi="Arial" w:cs="Arial"/>
      <w:b/>
      <w:sz w:val="24"/>
      <w:szCs w:val="24"/>
      <w:u w:val="single"/>
    </w:rPr>
  </w:style>
  <w:style w:type="character" w:customStyle="1" w:styleId="h1a">
    <w:name w:val="h1a"/>
    <w:basedOn w:val="Standardnpsmoodstavce"/>
    <w:rsid w:val="00845D45"/>
  </w:style>
  <w:style w:type="character" w:customStyle="1" w:styleId="highlight">
    <w:name w:val="highlight"/>
    <w:basedOn w:val="Standardnpsmoodstavce"/>
    <w:rsid w:val="00845D45"/>
  </w:style>
  <w:style w:type="character" w:customStyle="1" w:styleId="msoins0">
    <w:name w:val="msoins"/>
    <w:basedOn w:val="Standardnpsmoodstavce"/>
    <w:rsid w:val="00845D45"/>
  </w:style>
  <w:style w:type="paragraph" w:customStyle="1" w:styleId="slovanPododstavecSmlouvy">
    <w:name w:val="ČíslovanýPododstavecSmlouvy"/>
    <w:basedOn w:val="Zkladntext"/>
    <w:rsid w:val="00845D45"/>
    <w:pPr>
      <w:numPr>
        <w:numId w:val="6"/>
      </w:numPr>
      <w:tabs>
        <w:tab w:val="clear" w:pos="717"/>
        <w:tab w:val="left" w:pos="284"/>
        <w:tab w:val="num" w:pos="360"/>
        <w:tab w:val="left" w:pos="1260"/>
        <w:tab w:val="left" w:pos="1980"/>
        <w:tab w:val="left" w:pos="3960"/>
      </w:tabs>
      <w:spacing w:after="0"/>
      <w:ind w:left="0" w:firstLine="0"/>
    </w:pPr>
    <w:rPr>
      <w:rFonts w:ascii="Times New Roman" w:hAnsi="Times New Roman"/>
      <w:sz w:val="24"/>
    </w:rPr>
  </w:style>
  <w:style w:type="paragraph" w:customStyle="1" w:styleId="OdstavecSmlouvy">
    <w:name w:val="OdstavecSmlouvy"/>
    <w:basedOn w:val="Normln"/>
    <w:rsid w:val="00845D45"/>
    <w:pPr>
      <w:keepLines/>
      <w:tabs>
        <w:tab w:val="left" w:pos="426"/>
        <w:tab w:val="left" w:pos="1701"/>
      </w:tabs>
      <w:spacing w:after="120"/>
      <w:jc w:val="both"/>
    </w:pPr>
    <w:rPr>
      <w:rFonts w:ascii="Times New Roman" w:hAnsi="Times New Roman"/>
      <w:sz w:val="24"/>
      <w:szCs w:val="20"/>
    </w:rPr>
  </w:style>
  <w:style w:type="paragraph" w:styleId="Normlnweb">
    <w:name w:val="Normal (Web)"/>
    <w:basedOn w:val="Normln"/>
    <w:uiPriority w:val="99"/>
    <w:semiHidden/>
    <w:unhideWhenUsed/>
    <w:rsid w:val="00845D45"/>
    <w:pPr>
      <w:spacing w:before="100" w:beforeAutospacing="1" w:after="100" w:afterAutospacing="1"/>
    </w:pPr>
    <w:rPr>
      <w:rFonts w:ascii="Times New Roman" w:hAnsi="Times New Roman"/>
      <w:sz w:val="24"/>
    </w:rPr>
  </w:style>
  <w:style w:type="paragraph" w:styleId="Bezmezer">
    <w:name w:val="No Spacing"/>
    <w:uiPriority w:val="1"/>
    <w:qFormat/>
    <w:rsid w:val="00845D45"/>
    <w:rPr>
      <w:sz w:val="22"/>
      <w:szCs w:val="22"/>
      <w:lang w:eastAsia="en-US"/>
    </w:rPr>
  </w:style>
  <w:style w:type="paragraph" w:customStyle="1" w:styleId="Zkladntext31">
    <w:name w:val="Základní text 31"/>
    <w:basedOn w:val="Normln"/>
    <w:uiPriority w:val="99"/>
    <w:rsid w:val="00845D45"/>
    <w:pPr>
      <w:widowControl w:val="0"/>
    </w:pPr>
    <w:rPr>
      <w:rFonts w:ascii="Times New Roman" w:hAnsi="Times New Roman"/>
      <w:sz w:val="24"/>
      <w:szCs w:val="20"/>
    </w:rPr>
  </w:style>
  <w:style w:type="paragraph" w:styleId="Zkladntextodsazen">
    <w:name w:val="Body Text Indent"/>
    <w:basedOn w:val="Normln"/>
    <w:link w:val="ZkladntextodsazenChar"/>
    <w:uiPriority w:val="99"/>
    <w:semiHidden/>
    <w:unhideWhenUsed/>
    <w:rsid w:val="00845D45"/>
    <w:pPr>
      <w:spacing w:after="120"/>
      <w:ind w:left="283"/>
    </w:pPr>
  </w:style>
  <w:style w:type="character" w:customStyle="1" w:styleId="ZkladntextodsazenChar">
    <w:name w:val="Základní text odsazený Char"/>
    <w:basedOn w:val="Standardnpsmoodstavce"/>
    <w:link w:val="Zkladntextodsazen"/>
    <w:uiPriority w:val="99"/>
    <w:semiHidden/>
    <w:rsid w:val="00845D45"/>
    <w:rPr>
      <w:rFonts w:ascii="Tahoma" w:eastAsia="Times New Roman" w:hAnsi="Tahoma"/>
      <w:szCs w:val="24"/>
    </w:rPr>
  </w:style>
  <w:style w:type="paragraph" w:customStyle="1" w:styleId="Odstsl">
    <w:name w:val="Odst. čísl."/>
    <w:basedOn w:val="Normln"/>
    <w:uiPriority w:val="4"/>
    <w:qFormat/>
    <w:rsid w:val="00845D45"/>
    <w:pPr>
      <w:spacing w:after="120"/>
      <w:ind w:left="425" w:hanging="141"/>
      <w:jc w:val="both"/>
    </w:pPr>
    <w:rPr>
      <w:rFonts w:ascii="Arial" w:eastAsiaTheme="minorHAnsi" w:hAnsi="Arial" w:cstheme="minorBidi"/>
      <w:szCs w:val="22"/>
      <w:lang w:eastAsia="en-US"/>
    </w:rPr>
  </w:style>
  <w:style w:type="paragraph" w:customStyle="1" w:styleId="Psm">
    <w:name w:val="Písm."/>
    <w:basedOn w:val="Odstsl"/>
    <w:link w:val="PsmChar"/>
    <w:uiPriority w:val="6"/>
    <w:qFormat/>
    <w:rsid w:val="00845D45"/>
    <w:pPr>
      <w:ind w:left="709" w:hanging="284"/>
    </w:pPr>
  </w:style>
  <w:style w:type="character" w:customStyle="1" w:styleId="PsmChar">
    <w:name w:val="Písm. Char"/>
    <w:basedOn w:val="Standardnpsmoodstavce"/>
    <w:link w:val="Psm"/>
    <w:uiPriority w:val="6"/>
    <w:rsid w:val="00845D45"/>
    <w:rPr>
      <w:rFonts w:ascii="Arial" w:eastAsiaTheme="minorHAnsi" w:hAnsi="Arial" w:cstheme="minorBidi"/>
      <w:szCs w:val="22"/>
      <w:lang w:eastAsia="en-US"/>
    </w:rPr>
  </w:style>
  <w:style w:type="paragraph" w:customStyle="1" w:styleId="Odstnesl">
    <w:name w:val="Odst. nečísl."/>
    <w:basedOn w:val="Odstsl"/>
    <w:link w:val="OdstneslChar"/>
    <w:uiPriority w:val="4"/>
    <w:qFormat/>
    <w:rsid w:val="00845D45"/>
    <w:pPr>
      <w:ind w:firstLine="0"/>
    </w:pPr>
  </w:style>
  <w:style w:type="character" w:customStyle="1" w:styleId="OdstneslChar">
    <w:name w:val="Odst. nečísl. Char"/>
    <w:basedOn w:val="Standardnpsmoodstavce"/>
    <w:link w:val="Odstnesl"/>
    <w:uiPriority w:val="4"/>
    <w:rsid w:val="00845D45"/>
    <w:rPr>
      <w:rFonts w:ascii="Arial" w:eastAsiaTheme="minorHAnsi" w:hAnsi="Arial"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D22"/>
    <w:rPr>
      <w:rFonts w:ascii="Tahoma" w:eastAsia="Times New Roman" w:hAnsi="Tahoma"/>
      <w:szCs w:val="24"/>
    </w:rPr>
  </w:style>
  <w:style w:type="paragraph" w:styleId="Nadpis1">
    <w:name w:val="heading 1"/>
    <w:basedOn w:val="Normln"/>
    <w:next w:val="Odstavecseseznamem"/>
    <w:link w:val="Nadpis1Char"/>
    <w:uiPriority w:val="1"/>
    <w:qFormat/>
    <w:rsid w:val="004B1DA5"/>
    <w:pPr>
      <w:keepNext/>
      <w:keepLines/>
      <w:spacing w:before="240" w:after="240"/>
      <w:ind w:left="284" w:hanging="284"/>
      <w:jc w:val="center"/>
      <w:outlineLvl w:val="0"/>
    </w:pPr>
    <w:rPr>
      <w:rFonts w:ascii="Times New Roman" w:hAnsi="Times New Roman"/>
      <w:b/>
      <w:bCs/>
      <w:sz w:val="28"/>
      <w:szCs w:val="28"/>
      <w:lang w:eastAsia="en-US"/>
    </w:rPr>
  </w:style>
  <w:style w:type="paragraph" w:styleId="Nadpis2">
    <w:name w:val="heading 2"/>
    <w:basedOn w:val="Normln"/>
    <w:link w:val="Nadpis2Char"/>
    <w:uiPriority w:val="2"/>
    <w:qFormat/>
    <w:rsid w:val="00845D45"/>
    <w:pPr>
      <w:spacing w:before="100" w:beforeAutospacing="1" w:after="100" w:afterAutospacing="1"/>
      <w:outlineLvl w:val="1"/>
    </w:pPr>
    <w:rPr>
      <w:rFonts w:ascii="Times New Roman" w:hAnsi="Times New Roman"/>
      <w:b/>
      <w:bCs/>
      <w:sz w:val="36"/>
      <w:szCs w:val="36"/>
    </w:rPr>
  </w:style>
  <w:style w:type="paragraph" w:styleId="Nadpis5">
    <w:name w:val="heading 5"/>
    <w:basedOn w:val="Normln"/>
    <w:next w:val="Normln"/>
    <w:link w:val="Nadpis5Char"/>
    <w:uiPriority w:val="9"/>
    <w:semiHidden/>
    <w:unhideWhenUsed/>
    <w:qFormat/>
    <w:rsid w:val="00C4675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C02D22"/>
    <w:pPr>
      <w:spacing w:after="120"/>
      <w:jc w:val="both"/>
    </w:pPr>
  </w:style>
  <w:style w:type="character" w:customStyle="1" w:styleId="ZkladntextChar">
    <w:name w:val="Základní text Char"/>
    <w:basedOn w:val="Standardnpsmoodstavce"/>
    <w:link w:val="Zkladntext"/>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34"/>
    <w:qFormat/>
    <w:rsid w:val="00A66614"/>
    <w:pPr>
      <w:ind w:left="720"/>
      <w:contextualSpacing/>
    </w:pPr>
    <w:rPr>
      <w:rFonts w:ascii="Times New Roman" w:hAnsi="Times New Roman"/>
      <w:sz w:val="24"/>
    </w:rPr>
  </w:style>
  <w:style w:type="table" w:styleId="Mkatabulky">
    <w:name w:val="Table Grid"/>
    <w:basedOn w:val="Normlntabulka"/>
    <w:uiPriority w:val="3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detail">
    <w:name w:val="detail"/>
    <w:basedOn w:val="Standardnpsmoodstavce"/>
    <w:rsid w:val="00F1157D"/>
  </w:style>
  <w:style w:type="character" w:customStyle="1" w:styleId="rf-trn-lbl">
    <w:name w:val="rf-trn-lbl"/>
    <w:basedOn w:val="Standardnpsmoodstavce"/>
    <w:rsid w:val="00851BA7"/>
  </w:style>
  <w:style w:type="character" w:styleId="Sledovanodkaz">
    <w:name w:val="FollowedHyperlink"/>
    <w:basedOn w:val="Standardnpsmoodstavce"/>
    <w:uiPriority w:val="99"/>
    <w:semiHidden/>
    <w:unhideWhenUsed/>
    <w:rsid w:val="00B55689"/>
    <w:rPr>
      <w:color w:val="800080" w:themeColor="followedHyperlink"/>
      <w:u w:val="single"/>
    </w:rPr>
  </w:style>
  <w:style w:type="character" w:styleId="Odkaznakoment">
    <w:name w:val="annotation reference"/>
    <w:basedOn w:val="Standardnpsmoodstavce"/>
    <w:uiPriority w:val="99"/>
    <w:semiHidden/>
    <w:unhideWhenUsed/>
    <w:rsid w:val="004323F0"/>
    <w:rPr>
      <w:sz w:val="16"/>
      <w:szCs w:val="16"/>
    </w:rPr>
  </w:style>
  <w:style w:type="paragraph" w:styleId="Textkomente">
    <w:name w:val="annotation text"/>
    <w:basedOn w:val="Normln"/>
    <w:link w:val="TextkomenteChar"/>
    <w:uiPriority w:val="99"/>
    <w:semiHidden/>
    <w:unhideWhenUsed/>
    <w:rsid w:val="004323F0"/>
    <w:rPr>
      <w:szCs w:val="20"/>
    </w:rPr>
  </w:style>
  <w:style w:type="character" w:customStyle="1" w:styleId="TextkomenteChar">
    <w:name w:val="Text komentáře Char"/>
    <w:basedOn w:val="Standardnpsmoodstavce"/>
    <w:link w:val="Textkomente"/>
    <w:uiPriority w:val="99"/>
    <w:semiHidden/>
    <w:rsid w:val="004323F0"/>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4323F0"/>
    <w:rPr>
      <w:b/>
      <w:bCs/>
    </w:rPr>
  </w:style>
  <w:style w:type="character" w:customStyle="1" w:styleId="PedmtkomenteChar">
    <w:name w:val="Předmět komentáře Char"/>
    <w:basedOn w:val="TextkomenteChar"/>
    <w:link w:val="Pedmtkomente"/>
    <w:uiPriority w:val="99"/>
    <w:semiHidden/>
    <w:rsid w:val="004323F0"/>
    <w:rPr>
      <w:rFonts w:ascii="Tahoma" w:eastAsia="Times New Roman" w:hAnsi="Tahoma"/>
      <w:b/>
      <w:bCs/>
    </w:rPr>
  </w:style>
  <w:style w:type="character" w:customStyle="1" w:styleId="Nadpis1Char">
    <w:name w:val="Nadpis 1 Char"/>
    <w:basedOn w:val="Standardnpsmoodstavce"/>
    <w:link w:val="Nadpis1"/>
    <w:uiPriority w:val="9"/>
    <w:rsid w:val="004B1DA5"/>
    <w:rPr>
      <w:rFonts w:ascii="Times New Roman" w:eastAsia="Times New Roman" w:hAnsi="Times New Roman"/>
      <w:b/>
      <w:bCs/>
      <w:sz w:val="28"/>
      <w:szCs w:val="28"/>
      <w:lang w:eastAsia="en-US"/>
    </w:rPr>
  </w:style>
  <w:style w:type="paragraph" w:customStyle="1" w:styleId="Pododstavec">
    <w:name w:val="Pododstavec"/>
    <w:basedOn w:val="Normln"/>
    <w:qFormat/>
    <w:rsid w:val="004B1DA5"/>
    <w:pPr>
      <w:spacing w:after="120"/>
      <w:ind w:left="851" w:hanging="284"/>
      <w:contextualSpacing/>
      <w:jc w:val="both"/>
    </w:pPr>
    <w:rPr>
      <w:rFonts w:ascii="Times New Roman" w:eastAsia="Calibri" w:hAnsi="Times New Roman"/>
      <w:sz w:val="24"/>
      <w:szCs w:val="22"/>
      <w:lang w:eastAsia="en-US"/>
    </w:rPr>
  </w:style>
  <w:style w:type="paragraph" w:customStyle="1" w:styleId="Niveau5">
    <w:name w:val="Niveau 5"/>
    <w:basedOn w:val="Nadpis5"/>
    <w:rsid w:val="00C4675F"/>
    <w:pPr>
      <w:keepNext w:val="0"/>
      <w:keepLines w:val="0"/>
      <w:numPr>
        <w:ilvl w:val="4"/>
      </w:numPr>
      <w:tabs>
        <w:tab w:val="num" w:pos="1276"/>
      </w:tabs>
      <w:spacing w:before="0" w:after="240" w:line="240" w:lineRule="atLeast"/>
      <w:ind w:left="1276" w:hanging="454"/>
      <w:outlineLvl w:val="6"/>
    </w:pPr>
    <w:rPr>
      <w:rFonts w:ascii="Georgia" w:eastAsia="Times New Roman" w:hAnsi="Georgia" w:cs="Times New Roman"/>
      <w:bCs/>
      <w:iCs/>
      <w:color w:val="auto"/>
      <w:szCs w:val="26"/>
      <w:lang w:val="da-DK" w:eastAsia="da-DK"/>
    </w:rPr>
  </w:style>
  <w:style w:type="character" w:customStyle="1" w:styleId="Nadpis5Char">
    <w:name w:val="Nadpis 5 Char"/>
    <w:basedOn w:val="Standardnpsmoodstavce"/>
    <w:link w:val="Nadpis5"/>
    <w:uiPriority w:val="9"/>
    <w:semiHidden/>
    <w:rsid w:val="00C4675F"/>
    <w:rPr>
      <w:rFonts w:asciiTheme="majorHAnsi" w:eastAsiaTheme="majorEastAsia" w:hAnsiTheme="majorHAnsi" w:cstheme="majorBidi"/>
      <w:color w:val="365F91" w:themeColor="accent1" w:themeShade="BF"/>
      <w:szCs w:val="24"/>
    </w:rPr>
  </w:style>
  <w:style w:type="character" w:customStyle="1" w:styleId="OdstavecseseznamemChar">
    <w:name w:val="Odstavec se seznamem Char"/>
    <w:link w:val="Odstavecseseznamem"/>
    <w:uiPriority w:val="34"/>
    <w:locked/>
    <w:rsid w:val="00910A36"/>
    <w:rPr>
      <w:rFonts w:ascii="Times New Roman" w:eastAsia="Times New Roman" w:hAnsi="Times New Roman"/>
      <w:sz w:val="24"/>
      <w:szCs w:val="24"/>
    </w:rPr>
  </w:style>
  <w:style w:type="paragraph" w:styleId="Revize">
    <w:name w:val="Revision"/>
    <w:hidden/>
    <w:uiPriority w:val="99"/>
    <w:semiHidden/>
    <w:rsid w:val="002635BB"/>
    <w:rPr>
      <w:rFonts w:ascii="Tahoma" w:eastAsia="Times New Roman" w:hAnsi="Tahoma"/>
      <w:szCs w:val="24"/>
    </w:rPr>
  </w:style>
  <w:style w:type="character" w:styleId="slostrnky">
    <w:name w:val="page number"/>
    <w:basedOn w:val="Standardnpsmoodstavce"/>
    <w:rsid w:val="00535E8D"/>
  </w:style>
  <w:style w:type="character" w:customStyle="1" w:styleId="Nadpis2Char">
    <w:name w:val="Nadpis 2 Char"/>
    <w:basedOn w:val="Standardnpsmoodstavce"/>
    <w:link w:val="Nadpis2"/>
    <w:uiPriority w:val="2"/>
    <w:rsid w:val="00845D45"/>
    <w:rPr>
      <w:rFonts w:ascii="Times New Roman" w:eastAsia="Times New Roman" w:hAnsi="Times New Roman"/>
      <w:b/>
      <w:bCs/>
      <w:sz w:val="36"/>
      <w:szCs w:val="36"/>
    </w:rPr>
  </w:style>
  <w:style w:type="character" w:styleId="Zdraznnintenzivn">
    <w:name w:val="Intense Emphasis"/>
    <w:basedOn w:val="Standardnpsmoodstavce"/>
    <w:uiPriority w:val="21"/>
    <w:qFormat/>
    <w:rsid w:val="00845D45"/>
    <w:rPr>
      <w:b/>
      <w:bCs/>
      <w:i/>
      <w:iCs/>
      <w:color w:val="4F81BD"/>
    </w:rPr>
  </w:style>
  <w:style w:type="paragraph" w:styleId="Podtitul">
    <w:name w:val="Subtitle"/>
    <w:basedOn w:val="Normln"/>
    <w:link w:val="PodtitulChar"/>
    <w:qFormat/>
    <w:rsid w:val="00845D4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cs="Arial"/>
      <w:b/>
      <w:sz w:val="24"/>
      <w:u w:val="single"/>
    </w:rPr>
  </w:style>
  <w:style w:type="character" w:customStyle="1" w:styleId="PodtitulChar">
    <w:name w:val="Podtitul Char"/>
    <w:basedOn w:val="Standardnpsmoodstavce"/>
    <w:link w:val="Podtitul"/>
    <w:rsid w:val="00845D45"/>
    <w:rPr>
      <w:rFonts w:ascii="Arial" w:eastAsia="Times New Roman" w:hAnsi="Arial" w:cs="Arial"/>
      <w:b/>
      <w:sz w:val="24"/>
      <w:szCs w:val="24"/>
      <w:u w:val="single"/>
    </w:rPr>
  </w:style>
  <w:style w:type="character" w:customStyle="1" w:styleId="h1a">
    <w:name w:val="h1a"/>
    <w:basedOn w:val="Standardnpsmoodstavce"/>
    <w:rsid w:val="00845D45"/>
  </w:style>
  <w:style w:type="character" w:customStyle="1" w:styleId="highlight">
    <w:name w:val="highlight"/>
    <w:basedOn w:val="Standardnpsmoodstavce"/>
    <w:rsid w:val="00845D45"/>
  </w:style>
  <w:style w:type="character" w:customStyle="1" w:styleId="msoins0">
    <w:name w:val="msoins"/>
    <w:basedOn w:val="Standardnpsmoodstavce"/>
    <w:rsid w:val="00845D45"/>
  </w:style>
  <w:style w:type="paragraph" w:customStyle="1" w:styleId="slovanPododstavecSmlouvy">
    <w:name w:val="ČíslovanýPododstavecSmlouvy"/>
    <w:basedOn w:val="Zkladntext"/>
    <w:rsid w:val="00845D45"/>
    <w:pPr>
      <w:numPr>
        <w:numId w:val="6"/>
      </w:numPr>
      <w:tabs>
        <w:tab w:val="clear" w:pos="717"/>
        <w:tab w:val="left" w:pos="284"/>
        <w:tab w:val="num" w:pos="360"/>
        <w:tab w:val="left" w:pos="1260"/>
        <w:tab w:val="left" w:pos="1980"/>
        <w:tab w:val="left" w:pos="3960"/>
      </w:tabs>
      <w:spacing w:after="0"/>
      <w:ind w:left="0" w:firstLine="0"/>
    </w:pPr>
    <w:rPr>
      <w:rFonts w:ascii="Times New Roman" w:hAnsi="Times New Roman"/>
      <w:sz w:val="24"/>
    </w:rPr>
  </w:style>
  <w:style w:type="paragraph" w:customStyle="1" w:styleId="OdstavecSmlouvy">
    <w:name w:val="OdstavecSmlouvy"/>
    <w:basedOn w:val="Normln"/>
    <w:rsid w:val="00845D45"/>
    <w:pPr>
      <w:keepLines/>
      <w:tabs>
        <w:tab w:val="left" w:pos="426"/>
        <w:tab w:val="left" w:pos="1701"/>
      </w:tabs>
      <w:spacing w:after="120"/>
      <w:jc w:val="both"/>
    </w:pPr>
    <w:rPr>
      <w:rFonts w:ascii="Times New Roman" w:hAnsi="Times New Roman"/>
      <w:sz w:val="24"/>
      <w:szCs w:val="20"/>
    </w:rPr>
  </w:style>
  <w:style w:type="paragraph" w:styleId="Normlnweb">
    <w:name w:val="Normal (Web)"/>
    <w:basedOn w:val="Normln"/>
    <w:uiPriority w:val="99"/>
    <w:semiHidden/>
    <w:unhideWhenUsed/>
    <w:rsid w:val="00845D45"/>
    <w:pPr>
      <w:spacing w:before="100" w:beforeAutospacing="1" w:after="100" w:afterAutospacing="1"/>
    </w:pPr>
    <w:rPr>
      <w:rFonts w:ascii="Times New Roman" w:hAnsi="Times New Roman"/>
      <w:sz w:val="24"/>
    </w:rPr>
  </w:style>
  <w:style w:type="paragraph" w:styleId="Bezmezer">
    <w:name w:val="No Spacing"/>
    <w:uiPriority w:val="1"/>
    <w:qFormat/>
    <w:rsid w:val="00845D45"/>
    <w:rPr>
      <w:sz w:val="22"/>
      <w:szCs w:val="22"/>
      <w:lang w:eastAsia="en-US"/>
    </w:rPr>
  </w:style>
  <w:style w:type="paragraph" w:customStyle="1" w:styleId="Zkladntext31">
    <w:name w:val="Základní text 31"/>
    <w:basedOn w:val="Normln"/>
    <w:uiPriority w:val="99"/>
    <w:rsid w:val="00845D45"/>
    <w:pPr>
      <w:widowControl w:val="0"/>
    </w:pPr>
    <w:rPr>
      <w:rFonts w:ascii="Times New Roman" w:hAnsi="Times New Roman"/>
      <w:sz w:val="24"/>
      <w:szCs w:val="20"/>
    </w:rPr>
  </w:style>
  <w:style w:type="paragraph" w:styleId="Zkladntextodsazen">
    <w:name w:val="Body Text Indent"/>
    <w:basedOn w:val="Normln"/>
    <w:link w:val="ZkladntextodsazenChar"/>
    <w:uiPriority w:val="99"/>
    <w:semiHidden/>
    <w:unhideWhenUsed/>
    <w:rsid w:val="00845D45"/>
    <w:pPr>
      <w:spacing w:after="120"/>
      <w:ind w:left="283"/>
    </w:pPr>
  </w:style>
  <w:style w:type="character" w:customStyle="1" w:styleId="ZkladntextodsazenChar">
    <w:name w:val="Základní text odsazený Char"/>
    <w:basedOn w:val="Standardnpsmoodstavce"/>
    <w:link w:val="Zkladntextodsazen"/>
    <w:uiPriority w:val="99"/>
    <w:semiHidden/>
    <w:rsid w:val="00845D45"/>
    <w:rPr>
      <w:rFonts w:ascii="Tahoma" w:eastAsia="Times New Roman" w:hAnsi="Tahoma"/>
      <w:szCs w:val="24"/>
    </w:rPr>
  </w:style>
  <w:style w:type="paragraph" w:customStyle="1" w:styleId="Odstsl">
    <w:name w:val="Odst. čísl."/>
    <w:basedOn w:val="Normln"/>
    <w:uiPriority w:val="4"/>
    <w:qFormat/>
    <w:rsid w:val="00845D45"/>
    <w:pPr>
      <w:spacing w:after="120"/>
      <w:ind w:left="425" w:hanging="141"/>
      <w:jc w:val="both"/>
    </w:pPr>
    <w:rPr>
      <w:rFonts w:ascii="Arial" w:eastAsiaTheme="minorHAnsi" w:hAnsi="Arial" w:cstheme="minorBidi"/>
      <w:szCs w:val="22"/>
      <w:lang w:eastAsia="en-US"/>
    </w:rPr>
  </w:style>
  <w:style w:type="paragraph" w:customStyle="1" w:styleId="Psm">
    <w:name w:val="Písm."/>
    <w:basedOn w:val="Odstsl"/>
    <w:link w:val="PsmChar"/>
    <w:uiPriority w:val="6"/>
    <w:qFormat/>
    <w:rsid w:val="00845D45"/>
    <w:pPr>
      <w:ind w:left="709" w:hanging="284"/>
    </w:pPr>
  </w:style>
  <w:style w:type="character" w:customStyle="1" w:styleId="PsmChar">
    <w:name w:val="Písm. Char"/>
    <w:basedOn w:val="Standardnpsmoodstavce"/>
    <w:link w:val="Psm"/>
    <w:uiPriority w:val="6"/>
    <w:rsid w:val="00845D45"/>
    <w:rPr>
      <w:rFonts w:ascii="Arial" w:eastAsiaTheme="minorHAnsi" w:hAnsi="Arial" w:cstheme="minorBidi"/>
      <w:szCs w:val="22"/>
      <w:lang w:eastAsia="en-US"/>
    </w:rPr>
  </w:style>
  <w:style w:type="paragraph" w:customStyle="1" w:styleId="Odstnesl">
    <w:name w:val="Odst. nečísl."/>
    <w:basedOn w:val="Odstsl"/>
    <w:link w:val="OdstneslChar"/>
    <w:uiPriority w:val="4"/>
    <w:qFormat/>
    <w:rsid w:val="00845D45"/>
    <w:pPr>
      <w:ind w:firstLine="0"/>
    </w:pPr>
  </w:style>
  <w:style w:type="character" w:customStyle="1" w:styleId="OdstneslChar">
    <w:name w:val="Odst. nečísl. Char"/>
    <w:basedOn w:val="Standardnpsmoodstavce"/>
    <w:link w:val="Odstnesl"/>
    <w:uiPriority w:val="4"/>
    <w:rsid w:val="00845D45"/>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06769">
      <w:bodyDiv w:val="1"/>
      <w:marLeft w:val="0"/>
      <w:marRight w:val="0"/>
      <w:marTop w:val="0"/>
      <w:marBottom w:val="0"/>
      <w:divBdr>
        <w:top w:val="none" w:sz="0" w:space="0" w:color="auto"/>
        <w:left w:val="none" w:sz="0" w:space="0" w:color="auto"/>
        <w:bottom w:val="none" w:sz="0" w:space="0" w:color="auto"/>
        <w:right w:val="none" w:sz="0" w:space="0" w:color="auto"/>
      </w:divBdr>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235434224">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796610653">
          <w:marLeft w:val="0"/>
          <w:marRight w:val="0"/>
          <w:marTop w:val="0"/>
          <w:marBottom w:val="0"/>
          <w:divBdr>
            <w:top w:val="none" w:sz="0" w:space="0" w:color="auto"/>
            <w:left w:val="none" w:sz="0" w:space="0" w:color="auto"/>
            <w:bottom w:val="none" w:sz="0" w:space="0" w:color="auto"/>
            <w:right w:val="none" w:sz="0" w:space="0" w:color="auto"/>
          </w:divBdr>
        </w:div>
      </w:divsChild>
    </w:div>
    <w:div w:id="1971396688">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verenec@npu.cz" TargetMode="External"/><Relationship Id="rId4" Type="http://schemas.microsoft.com/office/2007/relationships/stylesWithEffects" Target="stylesWithEffects.xml"/><Relationship Id="rId9" Type="http://schemas.openxmlformats.org/officeDocument/2006/relationships/hyperlink" Target="mailto:lv@2el.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2733-FCD9-45E5-B0B1-21566755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10401</Words>
  <Characters>61367</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71625</CharactersWithSpaces>
  <SharedDoc>false</SharedDoc>
  <HLinks>
    <vt:vector size="12" baseType="variant">
      <vt:variant>
        <vt:i4>6291479</vt:i4>
      </vt:variant>
      <vt:variant>
        <vt:i4>3</vt:i4>
      </vt:variant>
      <vt:variant>
        <vt:i4>0</vt:i4>
      </vt:variant>
      <vt:variant>
        <vt:i4>5</vt:i4>
      </vt:variant>
      <vt:variant>
        <vt:lpwstr>mailto:jirak@josefov.npu.cz</vt:lpwstr>
      </vt:variant>
      <vt:variant>
        <vt:lpwstr/>
      </vt:variant>
      <vt:variant>
        <vt:i4>7667824</vt:i4>
      </vt:variant>
      <vt:variant>
        <vt:i4>0</vt:i4>
      </vt:variant>
      <vt:variant>
        <vt:i4>0</vt:i4>
      </vt:variant>
      <vt:variant>
        <vt:i4>5</vt:i4>
      </vt:variant>
      <vt:variant>
        <vt:lpwstr>http://ciselnik.nipez.cz/faces/n012/N012Form.xhtml?windowId=c8e&amp;cid=132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Klimeš</dc:creator>
  <cp:lastModifiedBy>Michaela Vorlíčková</cp:lastModifiedBy>
  <cp:revision>4</cp:revision>
  <cp:lastPrinted>2022-11-07T09:09:00Z</cp:lastPrinted>
  <dcterms:created xsi:type="dcterms:W3CDTF">2022-11-08T08:42:00Z</dcterms:created>
  <dcterms:modified xsi:type="dcterms:W3CDTF">2022-11-08T08:50:00Z</dcterms:modified>
</cp:coreProperties>
</file>