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9676" w14:textId="4CCF36A1" w:rsidR="00231D8E" w:rsidRPr="00A37035" w:rsidRDefault="00515CE9" w:rsidP="00A37035">
      <w:pPr>
        <w:spacing w:after="0"/>
        <w:jc w:val="center"/>
        <w:rPr>
          <w:b/>
        </w:rPr>
      </w:pPr>
      <w:proofErr w:type="gramStart"/>
      <w:r w:rsidRPr="00A37035">
        <w:rPr>
          <w:b/>
        </w:rPr>
        <w:t>SMLOUVA</w:t>
      </w:r>
      <w:proofErr w:type="gramEnd"/>
      <w:r w:rsidRPr="00A37035">
        <w:rPr>
          <w:b/>
        </w:rPr>
        <w:t xml:space="preserve"> O PŘÍSTUPU K VÝUKOVÉMU SYSTÉMU Umíme pro komerční, školní a </w:t>
      </w:r>
      <w:r w:rsidR="00A37035">
        <w:rPr>
          <w:b/>
        </w:rPr>
        <w:br/>
      </w:r>
      <w:r w:rsidRPr="00A37035">
        <w:rPr>
          <w:b/>
        </w:rPr>
        <w:t>další výukové účely</w:t>
      </w:r>
    </w:p>
    <w:p w14:paraId="1D659677" w14:textId="77777777" w:rsidR="00231D8E" w:rsidRDefault="00231D8E">
      <w:pPr>
        <w:spacing w:after="0"/>
      </w:pPr>
    </w:p>
    <w:p w14:paraId="1D659678" w14:textId="77777777" w:rsidR="00231D8E" w:rsidRDefault="00515CE9">
      <w:pPr>
        <w:spacing w:after="0"/>
      </w:pPr>
      <w:r>
        <w:t>Uzavřená mezi smluvními stranami:</w:t>
      </w:r>
    </w:p>
    <w:p w14:paraId="1D65967A" w14:textId="77777777" w:rsidR="00231D8E" w:rsidRPr="00A37035" w:rsidRDefault="00515CE9">
      <w:pPr>
        <w:spacing w:after="0"/>
      </w:pPr>
      <w:r w:rsidRPr="00A37035">
        <w:rPr>
          <w:b/>
          <w:highlight w:val="white"/>
        </w:rPr>
        <w:t>Umíme to, s.r.o.</w:t>
      </w:r>
    </w:p>
    <w:p w14:paraId="1D65967B" w14:textId="77777777" w:rsidR="00231D8E" w:rsidRDefault="00515CE9" w:rsidP="00A37035">
      <w:pPr>
        <w:spacing w:after="0"/>
        <w:ind w:right="-284"/>
      </w:pPr>
      <w:r>
        <w:t>IČ: 09181920</w:t>
      </w:r>
      <w:r>
        <w:br/>
        <w:t>DIČ: CZ09181920</w:t>
      </w:r>
      <w:r>
        <w:br/>
        <w:t>sídlem Cyrilská 508/7, Brno</w:t>
      </w:r>
    </w:p>
    <w:p w14:paraId="1D65967C" w14:textId="2FD719CD" w:rsidR="00231D8E" w:rsidRPr="00515CE9" w:rsidRDefault="00515CE9">
      <w:pPr>
        <w:spacing w:after="0"/>
      </w:pPr>
      <w:r w:rsidRPr="00515CE9">
        <w:t xml:space="preserve">Bankovní spojení (CZK): </w:t>
      </w:r>
      <w:r w:rsidR="002B6A77">
        <w:t>XXXXXXXXXXXXXXXXXXXX</w:t>
      </w:r>
    </w:p>
    <w:p w14:paraId="1D65967D" w14:textId="7F008E5F" w:rsidR="00231D8E" w:rsidRDefault="00515CE9">
      <w:pPr>
        <w:spacing w:after="0"/>
      </w:pPr>
      <w:r w:rsidRPr="00515CE9">
        <w:t xml:space="preserve">Za kterou jedná </w:t>
      </w:r>
      <w:r w:rsidR="002B6A77">
        <w:t>XXXXXXXX</w:t>
      </w:r>
      <w:r w:rsidRPr="00515CE9">
        <w:t>, jednatel společnosti</w:t>
      </w:r>
    </w:p>
    <w:p w14:paraId="1D65967E" w14:textId="77777777" w:rsidR="00231D8E" w:rsidRDefault="00515CE9">
      <w:pPr>
        <w:spacing w:after="0"/>
      </w:pPr>
      <w:r>
        <w:t>(Dále jen „Poskytovatel“)</w:t>
      </w:r>
    </w:p>
    <w:p w14:paraId="1D65967F" w14:textId="77777777" w:rsidR="00231D8E" w:rsidRDefault="00231D8E">
      <w:pPr>
        <w:spacing w:after="0"/>
      </w:pPr>
    </w:p>
    <w:p w14:paraId="1D659680" w14:textId="77777777" w:rsidR="00231D8E" w:rsidRDefault="00515CE9">
      <w:pPr>
        <w:spacing w:after="0"/>
      </w:pPr>
      <w:r>
        <w:t xml:space="preserve">a </w:t>
      </w:r>
    </w:p>
    <w:p w14:paraId="1D659681" w14:textId="77777777" w:rsidR="00231D8E" w:rsidRDefault="00231D8E">
      <w:pPr>
        <w:spacing w:after="0"/>
      </w:pPr>
    </w:p>
    <w:p w14:paraId="0836A87A" w14:textId="7CBB310D" w:rsidR="00C92838" w:rsidRPr="00A37035" w:rsidRDefault="00C92838">
      <w:pPr>
        <w:spacing w:after="0"/>
        <w:rPr>
          <w:b/>
        </w:rPr>
      </w:pPr>
      <w:r w:rsidRPr="00A37035">
        <w:rPr>
          <w:b/>
        </w:rPr>
        <w:t xml:space="preserve">Základní škola </w:t>
      </w:r>
      <w:r w:rsidR="00F81DC8" w:rsidRPr="00A37035">
        <w:rPr>
          <w:b/>
        </w:rPr>
        <w:t>Kadaň, Na Podlesí 1480, okres Chomutov</w:t>
      </w:r>
    </w:p>
    <w:p w14:paraId="77948DD5" w14:textId="69B2492A" w:rsidR="00A07FEA" w:rsidRDefault="00F81DC8">
      <w:pPr>
        <w:spacing w:after="0"/>
      </w:pPr>
      <w:r>
        <w:t>IČO: 46789995</w:t>
      </w:r>
    </w:p>
    <w:p w14:paraId="536C5859" w14:textId="601A3454" w:rsidR="00A07FEA" w:rsidRDefault="00F54ED9">
      <w:pPr>
        <w:spacing w:after="0"/>
      </w:pPr>
      <w:r>
        <w:t>Adresa</w:t>
      </w:r>
      <w:r w:rsidR="00F81DC8">
        <w:t>: Na Podlesí 1480, 432 01 Kadaň</w:t>
      </w:r>
    </w:p>
    <w:p w14:paraId="1D659685" w14:textId="0375704C" w:rsidR="00231D8E" w:rsidRDefault="00F81DC8">
      <w:pPr>
        <w:spacing w:after="0"/>
      </w:pPr>
      <w:r>
        <w:t xml:space="preserve">Zastoupená: Mgr. Zdeňkem </w:t>
      </w:r>
      <w:proofErr w:type="spellStart"/>
      <w:r>
        <w:t>Hosmanem</w:t>
      </w:r>
      <w:proofErr w:type="spellEnd"/>
      <w:r>
        <w:t>, ředitelem školy</w:t>
      </w:r>
    </w:p>
    <w:p w14:paraId="4B61C1D7" w14:textId="1CAD7CF9" w:rsidR="00F81DC8" w:rsidRDefault="00F81DC8">
      <w:pPr>
        <w:spacing w:after="0"/>
      </w:pPr>
      <w:r>
        <w:t xml:space="preserve">Bankovní spojení: </w:t>
      </w:r>
      <w:proofErr w:type="spellStart"/>
      <w:r w:rsidR="002B6A77">
        <w:t>xxxxxxxxxxxxxxxxxxxxxxxxxxxxxx</w:t>
      </w:r>
      <w:proofErr w:type="spellEnd"/>
    </w:p>
    <w:p w14:paraId="1D659686" w14:textId="77777777" w:rsidR="00231D8E" w:rsidRDefault="00515CE9">
      <w:pPr>
        <w:spacing w:after="0"/>
      </w:pPr>
      <w:r>
        <w:t>(dále jen „Nabyvatel“)</w:t>
      </w:r>
    </w:p>
    <w:p w14:paraId="1D73347A" w14:textId="77777777" w:rsidR="00193D5E" w:rsidRDefault="00193D5E">
      <w:pPr>
        <w:spacing w:after="0"/>
      </w:pPr>
    </w:p>
    <w:p w14:paraId="1D659687" w14:textId="77777777" w:rsidR="00231D8E" w:rsidRDefault="00515CE9">
      <w:pPr>
        <w:pStyle w:val="Nadpis2"/>
        <w:numPr>
          <w:ilvl w:val="0"/>
          <w:numId w:val="4"/>
        </w:numPr>
        <w:spacing w:after="0"/>
      </w:pPr>
      <w:r>
        <w:t>Účel smlouvy</w:t>
      </w:r>
    </w:p>
    <w:p w14:paraId="1D659688" w14:textId="6F4F8B75" w:rsidR="00231D8E" w:rsidRPr="0092627F" w:rsidRDefault="00515CE9" w:rsidP="00F13AE7">
      <w:pPr>
        <w:numPr>
          <w:ilvl w:val="1"/>
          <w:numId w:val="4"/>
        </w:numPr>
        <w:pBdr>
          <w:top w:val="nil"/>
          <w:left w:val="nil"/>
          <w:bottom w:val="nil"/>
          <w:right w:val="nil"/>
          <w:between w:val="nil"/>
        </w:pBdr>
        <w:spacing w:after="0"/>
        <w:jc w:val="both"/>
        <w:rPr>
          <w:color w:val="000000"/>
        </w:rPr>
      </w:pPr>
      <w:r w:rsidRPr="0092627F">
        <w:rPr>
          <w:color w:val="000000"/>
        </w:rPr>
        <w:t xml:space="preserve">Účelem této smlouvy (dále jen „Smlouva“) je upravit využití vybraných výukových stránek systému „Umíme“, které jsou umístěny na internetových stránkách </w:t>
      </w:r>
      <w:hyperlink r:id="rId5">
        <w:r w:rsidRPr="0092627F">
          <w:t>www.umimeto.org</w:t>
        </w:r>
      </w:hyperlink>
      <w:r w:rsidR="0092627F" w:rsidRPr="0092627F">
        <w:t xml:space="preserve">: </w:t>
      </w:r>
      <w:hyperlink r:id="rId6">
        <w:r w:rsidRPr="0092627F">
          <w:t>www.umimecesky.cz</w:t>
        </w:r>
      </w:hyperlink>
      <w:r w:rsidR="0092627F">
        <w:br/>
      </w:r>
      <w:hyperlink r:id="rId7">
        <w:r w:rsidRPr="0092627F">
          <w:t>www.umimematiku.cz</w:t>
        </w:r>
      </w:hyperlink>
      <w:r w:rsidR="0092627F">
        <w:br/>
      </w:r>
      <w:hyperlink r:id="rId8">
        <w:r w:rsidRPr="0092627F">
          <w:t>www.umimefakta.cz</w:t>
        </w:r>
      </w:hyperlink>
      <w:r w:rsidR="0092627F">
        <w:br/>
      </w:r>
      <w:hyperlink r:id="rId9">
        <w:r w:rsidRPr="0092627F">
          <w:t>www.</w:t>
        </w:r>
      </w:hyperlink>
      <w:hyperlink r:id="rId10">
        <w:r w:rsidRPr="0092627F">
          <w:t>umime</w:t>
        </w:r>
      </w:hyperlink>
      <w:hyperlink r:id="rId11">
        <w:r w:rsidRPr="0092627F">
          <w:t>informatiku</w:t>
        </w:r>
      </w:hyperlink>
      <w:hyperlink r:id="rId12">
        <w:r w:rsidRPr="0092627F">
          <w:t>.cz</w:t>
        </w:r>
      </w:hyperlink>
      <w:r w:rsidR="0092627F">
        <w:br/>
      </w:r>
      <w:hyperlink r:id="rId13">
        <w:r w:rsidRPr="0092627F">
          <w:t>www.umimeanglicky.cz</w:t>
        </w:r>
      </w:hyperlink>
      <w:r w:rsidR="0092627F">
        <w:br/>
      </w:r>
      <w:hyperlink r:id="rId14">
        <w:r w:rsidRPr="0092627F">
          <w:t>www.umimenemecky.cz</w:t>
        </w:r>
      </w:hyperlink>
      <w:r w:rsidRPr="0092627F">
        <w:t xml:space="preserve">, </w:t>
      </w:r>
      <w:r w:rsidR="0092627F">
        <w:br/>
      </w:r>
      <w:r w:rsidRPr="0092627F">
        <w:t>(všec</w:t>
      </w:r>
      <w:r w:rsidRPr="0092627F">
        <w:rPr>
          <w:color w:val="000000"/>
        </w:rPr>
        <w:t>hny tyto stránky představují systém, dále označ</w:t>
      </w:r>
      <w:r w:rsidR="0092627F" w:rsidRPr="0092627F">
        <w:rPr>
          <w:color w:val="000000"/>
        </w:rPr>
        <w:t>e</w:t>
      </w:r>
      <w:r w:rsidRPr="0092627F">
        <w:rPr>
          <w:color w:val="000000"/>
        </w:rPr>
        <w:t>ný jako „Umíme“) pro komerční, školní a jiné než individuální výukové účely.</w:t>
      </w:r>
    </w:p>
    <w:p w14:paraId="616FC654" w14:textId="77777777" w:rsidR="00F81DC8" w:rsidRDefault="00F81DC8" w:rsidP="00F2693A">
      <w:pPr>
        <w:pBdr>
          <w:top w:val="nil"/>
          <w:left w:val="nil"/>
          <w:bottom w:val="nil"/>
          <w:right w:val="nil"/>
          <w:between w:val="nil"/>
        </w:pBdr>
        <w:spacing w:after="0"/>
        <w:ind w:left="360"/>
        <w:jc w:val="both"/>
        <w:rPr>
          <w:color w:val="000000"/>
        </w:rPr>
      </w:pPr>
    </w:p>
    <w:p w14:paraId="1D659689" w14:textId="77777777" w:rsidR="00231D8E" w:rsidRDefault="00515CE9">
      <w:pPr>
        <w:pStyle w:val="Nadpis2"/>
        <w:numPr>
          <w:ilvl w:val="0"/>
          <w:numId w:val="4"/>
        </w:numPr>
        <w:spacing w:after="0"/>
      </w:pPr>
      <w:r>
        <w:t>Výukový systém</w:t>
      </w:r>
    </w:p>
    <w:p w14:paraId="1D65968A"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 xml:space="preserve">Poskytovatel je majitelem autorských práv k systému Umíme, tj. především ke všem textům, cvičením, příkladům užitým v systému Umíme, které podléhají ochraně autorského práva. </w:t>
      </w:r>
    </w:p>
    <w:p w14:paraId="1D65968B" w14:textId="77777777" w:rsidR="00231D8E" w:rsidRDefault="00515CE9" w:rsidP="00F81DC8">
      <w:pPr>
        <w:numPr>
          <w:ilvl w:val="1"/>
          <w:numId w:val="4"/>
        </w:numPr>
        <w:pBdr>
          <w:top w:val="nil"/>
          <w:left w:val="nil"/>
          <w:bottom w:val="nil"/>
          <w:right w:val="nil"/>
          <w:between w:val="nil"/>
        </w:pBdr>
        <w:spacing w:after="0"/>
        <w:jc w:val="both"/>
        <w:rPr>
          <w:color w:val="000000"/>
        </w:rPr>
      </w:pPr>
      <w:r>
        <w:rPr>
          <w:color w:val="000000"/>
        </w:rPr>
        <w:t>Tato smlouva upravuje přístup Nabyvatele k vybraným výukovým stránkám systému Umíme (objednaný výukový modul či moduly je dále označen jako „Výukový systém“), a to pro komerční, školní a jiné než individuální výukové účely. Nabyvatel získá k Výukovému systému přístupové účty s neomezenou možností procvičování znalostí a přístup k funkcionalitě módu učitele.</w:t>
      </w:r>
    </w:p>
    <w:p w14:paraId="1D65968C"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na základě této Smlouvy poskytuje Nabyvateli právo užívat Výukový systém pro účely školního, komerčního nebo jiného typu, a to na dobu určitou.</w:t>
      </w:r>
    </w:p>
    <w:p w14:paraId="1D65968D"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Právo užívat výukový systém („Multilicence“) se poskytuje jako nevýhradní a za odměnu. Poskytovatel je tedy oprávněn stejná práva poskytnout i jiným osobám než Nabyvateli.</w:t>
      </w:r>
    </w:p>
    <w:p w14:paraId="1D65968E"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má právo Výukový systém v průběhu trvání Smlouvy inovovat, pozměňovat a vylepšovat (což může na čas omezit funkce Výukového systému). S touto skutečností byl Nabyvatel seznámen a souhlasí s ní.</w:t>
      </w:r>
    </w:p>
    <w:p w14:paraId="1D659690" w14:textId="77777777" w:rsidR="00231D8E" w:rsidRDefault="00515CE9">
      <w:pPr>
        <w:pStyle w:val="Nadpis2"/>
        <w:numPr>
          <w:ilvl w:val="0"/>
          <w:numId w:val="4"/>
        </w:numPr>
        <w:spacing w:after="0"/>
      </w:pPr>
      <w:bookmarkStart w:id="0" w:name="_GoBack"/>
      <w:bookmarkEnd w:id="0"/>
      <w:r>
        <w:lastRenderedPageBreak/>
        <w:t>Povinnosti poskytovatele</w:t>
      </w:r>
    </w:p>
    <w:p w14:paraId="1D659691"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je povinen umožnit Nabyvateli využití Výukového systému po celou dobu trvání této Smlouvy, kromě přiměřených technických odstávek.</w:t>
      </w:r>
    </w:p>
    <w:p w14:paraId="1D659692" w14:textId="5C5F410A" w:rsidR="00231D8E" w:rsidRDefault="00515CE9">
      <w:pPr>
        <w:numPr>
          <w:ilvl w:val="1"/>
          <w:numId w:val="4"/>
        </w:numPr>
        <w:pBdr>
          <w:top w:val="nil"/>
          <w:left w:val="nil"/>
          <w:bottom w:val="nil"/>
          <w:right w:val="nil"/>
          <w:between w:val="nil"/>
        </w:pBdr>
        <w:spacing w:after="0"/>
        <w:jc w:val="both"/>
        <w:rPr>
          <w:color w:val="000000"/>
        </w:rPr>
      </w:pPr>
      <w:r>
        <w:rPr>
          <w:color w:val="000000"/>
        </w:rPr>
        <w:t xml:space="preserve">Poskytovatel je oprávněn trvale zcela zásadním způsobem zasáhnout do obsahu Výukového systému, za podmínek této smlouvy. Smluvní strany se dohodly na tom, že za zcela zásadní zásah se nebude vztahovat na výsledky výuky, které si uživatel uložil, či získal (př. již získané štíty a </w:t>
      </w:r>
      <w:r w:rsidR="00007CA7">
        <w:rPr>
          <w:color w:val="000000"/>
        </w:rPr>
        <w:t>medaile</w:t>
      </w:r>
      <w:r>
        <w:rPr>
          <w:color w:val="000000"/>
        </w:rPr>
        <w:t xml:space="preserve"> při postupu učivem). </w:t>
      </w:r>
    </w:p>
    <w:p w14:paraId="1D659693"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je povinen Nabyvateli umožnit plné využití Výukového systému do pěti dní od zaplacení odměny.</w:t>
      </w:r>
    </w:p>
    <w:p w14:paraId="1D659694"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je povinen chránit osobní údaje Nabyvatele. Nabyvatel souhlasí se zpracováním osobních údajů Poskytovatelem. Podrobnější informace o ochraně osobních údajů zpracoval Poskytovatel do dokumentu Zásady zpracování a ochrany osobních údajů.</w:t>
      </w:r>
    </w:p>
    <w:p w14:paraId="0C492FF3" w14:textId="77777777" w:rsidR="00193D5E" w:rsidRDefault="00193D5E" w:rsidP="00193D5E">
      <w:pPr>
        <w:pBdr>
          <w:top w:val="nil"/>
          <w:left w:val="nil"/>
          <w:bottom w:val="nil"/>
          <w:right w:val="nil"/>
          <w:between w:val="nil"/>
        </w:pBdr>
        <w:spacing w:after="0"/>
        <w:ind w:left="792"/>
        <w:jc w:val="both"/>
        <w:rPr>
          <w:color w:val="000000"/>
        </w:rPr>
      </w:pPr>
    </w:p>
    <w:p w14:paraId="1D659695" w14:textId="77777777" w:rsidR="00231D8E" w:rsidRDefault="00515CE9">
      <w:pPr>
        <w:pStyle w:val="Nadpis2"/>
        <w:numPr>
          <w:ilvl w:val="0"/>
          <w:numId w:val="4"/>
        </w:numPr>
        <w:spacing w:after="0"/>
      </w:pPr>
      <w:r>
        <w:t>Povinnosti Nabyvatele</w:t>
      </w:r>
    </w:p>
    <w:p w14:paraId="1D659696"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 je povinen využívat Výukový systém pouze a jen v rámci vlastní vzdělávací, školní a jiné obdobné činnosti. Poskytovatel si je vědom, že toto využití zahrnuje i přímé využití Výukového systému osobami, kterým Nabyvatel bezprostředně poskytuje vzdělávací, školící nebo jiné obdobné služby, a to i případně mimo prostory Nabyvatele a mimo pracovní dobu Nabyvatele (např. domácí příprava těchto třetích osob).</w:t>
      </w:r>
    </w:p>
    <w:p w14:paraId="1D659697"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 zejména nesmí Výukový systém ani jeho jakoukoliv část využívat pro tvorbu obdobných systémů, bez ohledu na to, zda by takový systém podléhal ochraně autorského práva, nebo ne.</w:t>
      </w:r>
    </w:p>
    <w:p w14:paraId="1D659698"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 není oprávněn jakkoliv nakládat s Výukovým systémem, zejména není oprávněn poskytnout podlicenci k Výukovému systému nebo jeho části.</w:t>
      </w:r>
    </w:p>
    <w:p w14:paraId="1D659699"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 nemůže v žádném případě využití Výukového systému, které je samo o sobě v souladu se Smlouvou, zatížit jakýmikoliv zvláštními platbami třetích osob, které by se vztahovaly výlučně, převážně nebo i nezanedbatelné části právě k využití Výukového systému.</w:t>
      </w:r>
    </w:p>
    <w:p w14:paraId="1D65969A"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Nabyvateli je zakázáno využívat Výukový systém jakýmkoliv způsobem, který by mu generoval jiný prospěch než zlepšení jeho odborné, výukové a jiné obdobné činnosti.</w:t>
      </w:r>
    </w:p>
    <w:p w14:paraId="1D65969B"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V případě porušení povinností stanovených v části IV. Smlouvy je Poskytovatel oprávněn od smlouvy odstoupit a právo na zaplacení smluvní pokuty, která se rovná výši smluvené odměny. Právo na zaplacení smluvní pokuty se nijak nedotýká práva na vymáhání případně vzniklé škody nebo újmy, a to ani zčásti.</w:t>
      </w:r>
    </w:p>
    <w:p w14:paraId="1D65969C" w14:textId="77777777" w:rsidR="00231D8E" w:rsidRDefault="00231D8E">
      <w:pPr>
        <w:pBdr>
          <w:top w:val="nil"/>
          <w:left w:val="nil"/>
          <w:bottom w:val="nil"/>
          <w:right w:val="nil"/>
          <w:between w:val="nil"/>
        </w:pBdr>
        <w:spacing w:after="0"/>
        <w:ind w:left="792"/>
        <w:jc w:val="both"/>
        <w:rPr>
          <w:color w:val="000000"/>
        </w:rPr>
      </w:pPr>
    </w:p>
    <w:p w14:paraId="1D65969D" w14:textId="77777777" w:rsidR="00231D8E" w:rsidRDefault="00515CE9">
      <w:pPr>
        <w:pStyle w:val="Nadpis2"/>
        <w:numPr>
          <w:ilvl w:val="0"/>
          <w:numId w:val="4"/>
        </w:numPr>
        <w:spacing w:after="0"/>
      </w:pPr>
      <w:r>
        <w:t>Prohlášení Nabyvatele</w:t>
      </w:r>
    </w:p>
    <w:p w14:paraId="1D65969E" w14:textId="77777777" w:rsidR="00231D8E" w:rsidRDefault="00515CE9">
      <w:pPr>
        <w:numPr>
          <w:ilvl w:val="0"/>
          <w:numId w:val="1"/>
        </w:numPr>
        <w:pBdr>
          <w:top w:val="nil"/>
          <w:left w:val="nil"/>
          <w:bottom w:val="nil"/>
          <w:right w:val="nil"/>
          <w:between w:val="nil"/>
        </w:pBdr>
        <w:spacing w:after="0"/>
        <w:jc w:val="both"/>
        <w:rPr>
          <w:color w:val="000000"/>
        </w:rPr>
      </w:pPr>
      <w:r>
        <w:rPr>
          <w:color w:val="000000"/>
        </w:rPr>
        <w:t>Nabyvatel prohlašuje, že se důkladně, podrobně a dostatečným způsobem seznámil s Výukovým systémem tak, jak je přístupný na stránkách zmíněných v kapitole I, a to bezprostředně před uzavřením této Smlouvy. Nabyvatel prohlašuje, že uzavřením této Smlouvy dává najevo, že považuje Výukový systém za zcela vhodný pro účely jeho užití na základě Smlouvy.</w:t>
      </w:r>
    </w:p>
    <w:p w14:paraId="1D65969F" w14:textId="77777777" w:rsidR="00231D8E" w:rsidRDefault="00231D8E">
      <w:pPr>
        <w:spacing w:after="0" w:line="240" w:lineRule="auto"/>
        <w:rPr>
          <w:color w:val="000000"/>
        </w:rPr>
      </w:pPr>
    </w:p>
    <w:p w14:paraId="1D6596A0" w14:textId="77777777" w:rsidR="00231D8E" w:rsidRDefault="00515CE9">
      <w:pPr>
        <w:spacing w:after="0" w:line="240" w:lineRule="auto"/>
        <w:jc w:val="center"/>
        <w:rPr>
          <w:b/>
        </w:rPr>
      </w:pPr>
      <w:r>
        <w:rPr>
          <w:b/>
        </w:rPr>
        <w:t>VI. Odměna za poskytnutí multilicence a platební podmínky</w:t>
      </w:r>
    </w:p>
    <w:p w14:paraId="1D6596A1"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Smluvní strany se dohodly na tom, že poskytnutí Multilicence je úplatné.</w:t>
      </w:r>
    </w:p>
    <w:p w14:paraId="1D6596A2"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Smluvní cena se řídí aktuálním ceníkem přístupným na internetových stránkách Poskytovatele, s nímž se Nabyvatel seznámil a s uvedenými cenami souhlasí.</w:t>
      </w:r>
    </w:p>
    <w:p w14:paraId="1D6596A3"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Poskytovatel vystaví fakturu na odměnu za poskytnutou Multilicenci do deseti dnů od uhrazení ceny dle Ceníku. Fakturu je Poskytovatel oprávněn zaslat na adresu poskytnutou Nabyvatelem.</w:t>
      </w:r>
    </w:p>
    <w:p w14:paraId="1D6596A4"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Cena za Výukový systém je splatná do 15 dní od uzavření Smlouvy.</w:t>
      </w:r>
    </w:p>
    <w:p w14:paraId="1D6596A5"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lastRenderedPageBreak/>
        <w:t>V případě, že bude Nabyvatel v prodlení s úhradou odměny alespoň měsíc od vystavení faktury, je Poskytovatel oprávněn od Smlouvy odstoupit.</w:t>
      </w:r>
    </w:p>
    <w:p w14:paraId="1D6596A6" w14:textId="77777777" w:rsidR="00231D8E" w:rsidRDefault="00231D8E">
      <w:pPr>
        <w:spacing w:after="0" w:line="240" w:lineRule="auto"/>
        <w:rPr>
          <w:b/>
        </w:rPr>
      </w:pPr>
    </w:p>
    <w:p w14:paraId="1D6596A8" w14:textId="77777777" w:rsidR="00231D8E" w:rsidRDefault="00515CE9">
      <w:pPr>
        <w:spacing w:after="0" w:line="240" w:lineRule="auto"/>
        <w:jc w:val="center"/>
        <w:rPr>
          <w:b/>
          <w:color w:val="000000"/>
        </w:rPr>
      </w:pPr>
      <w:r>
        <w:rPr>
          <w:b/>
          <w:color w:val="000000"/>
        </w:rPr>
        <w:t>VII. Doba trvání Smlouvy</w:t>
      </w:r>
    </w:p>
    <w:p w14:paraId="1D6596A9" w14:textId="77777777" w:rsidR="00231D8E" w:rsidRDefault="00515CE9">
      <w:pPr>
        <w:numPr>
          <w:ilvl w:val="1"/>
          <w:numId w:val="4"/>
        </w:numPr>
        <w:pBdr>
          <w:top w:val="nil"/>
          <w:left w:val="nil"/>
          <w:bottom w:val="nil"/>
          <w:right w:val="nil"/>
          <w:between w:val="nil"/>
        </w:pBdr>
        <w:spacing w:after="0"/>
        <w:rPr>
          <w:color w:val="000000"/>
        </w:rPr>
      </w:pPr>
      <w:r>
        <w:rPr>
          <w:color w:val="000000"/>
        </w:rPr>
        <w:t>Smlouva se uzavírá na dobu určitou v rozsahu stanoveném platným ceníkem.</w:t>
      </w:r>
    </w:p>
    <w:p w14:paraId="1D6596AA" w14:textId="77777777" w:rsidR="00231D8E" w:rsidRDefault="00515CE9">
      <w:pPr>
        <w:numPr>
          <w:ilvl w:val="1"/>
          <w:numId w:val="4"/>
        </w:numPr>
        <w:pBdr>
          <w:top w:val="nil"/>
          <w:left w:val="nil"/>
          <w:bottom w:val="nil"/>
          <w:right w:val="nil"/>
          <w:between w:val="nil"/>
        </w:pBdr>
        <w:spacing w:after="0"/>
        <w:rPr>
          <w:color w:val="000000"/>
        </w:rPr>
      </w:pPr>
      <w:r>
        <w:rPr>
          <w:color w:val="000000"/>
        </w:rPr>
        <w:t>Smlouva může být prodloužena na základě dohody stran.</w:t>
      </w:r>
    </w:p>
    <w:p w14:paraId="1D6596AB" w14:textId="77777777" w:rsidR="00231D8E" w:rsidRDefault="00231D8E">
      <w:pPr>
        <w:spacing w:after="0" w:line="240" w:lineRule="auto"/>
        <w:rPr>
          <w:b/>
          <w:color w:val="000000"/>
        </w:rPr>
      </w:pPr>
    </w:p>
    <w:p w14:paraId="1D6596AC" w14:textId="77777777" w:rsidR="00231D8E" w:rsidRDefault="00515CE9">
      <w:pPr>
        <w:spacing w:after="0" w:line="240" w:lineRule="auto"/>
        <w:jc w:val="center"/>
        <w:rPr>
          <w:b/>
          <w:color w:val="000000"/>
        </w:rPr>
      </w:pPr>
      <w:r>
        <w:rPr>
          <w:b/>
          <w:color w:val="000000"/>
        </w:rPr>
        <w:t>VIII. Závěrečná ujednání</w:t>
      </w:r>
    </w:p>
    <w:p w14:paraId="1D6596AD"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Nabyvatel prohlašuje, že Smlouvu uzavřel v rámci své výukové, vzdělávací, podnikatelské, veřejně prospěšné nebo jiné činnosti a že si je vědom, že v rámci obchodního vztahu s Poskytovatelem není slabší stranou.</w:t>
      </w:r>
    </w:p>
    <w:p w14:paraId="1D6596AE"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Smluvní strany se dohodly, že veškerá práva a povinnosti podle této dohody se řídí českým právním řádem a zvláště ustanoveními občanského zákoníku, zákonem č. 89/2012 Sb.</w:t>
      </w:r>
    </w:p>
    <w:p w14:paraId="1D6596AF"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Smluvní strany se dohodly na tom, že případné spory ze Smlouvy budou řešit smírným způsobem a zdrží se jakéhokoliv jednání, které by mohlo nepřiměřeným způsobem zasáhnout do práv a oprávněných zájmů druhé strany bez právního důvodu.</w:t>
      </w:r>
    </w:p>
    <w:p w14:paraId="1D6596B0"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V případě, že by se některé ustanovení této smlouvy bylo neplatné, nemá to vliv na platnost ostatních ujednání. V případě potřeby jsou strany povinny smlouvu doplnit takovým způsobem, aby byl zachován její účel a byla zachována práva obou smluvních stran nabytá v dobré víře.</w:t>
      </w:r>
    </w:p>
    <w:p w14:paraId="1D6596B1"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Smlouva může být uzavřena písemně, nebo elektronicky prostřednictvím webového formuláře Poskytovatele. </w:t>
      </w:r>
    </w:p>
    <w:p w14:paraId="1D6596B2"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Jakékoliv dodatky či změny této Smlouvy musí být vyhotoveny písemně. </w:t>
      </w:r>
    </w:p>
    <w:p w14:paraId="1D6596B3"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Tato dohoda je sepsána ve dvou stejnopisech, po jednom pro každou stranu. </w:t>
      </w:r>
    </w:p>
    <w:p w14:paraId="1D6596B4" w14:textId="77777777" w:rsidR="00231D8E" w:rsidRDefault="00515CE9">
      <w:pPr>
        <w:numPr>
          <w:ilvl w:val="0"/>
          <w:numId w:val="3"/>
        </w:numPr>
        <w:pBdr>
          <w:top w:val="nil"/>
          <w:left w:val="nil"/>
          <w:bottom w:val="nil"/>
          <w:right w:val="nil"/>
          <w:between w:val="nil"/>
        </w:pBdr>
        <w:spacing w:after="0" w:line="240" w:lineRule="auto"/>
        <w:ind w:left="709"/>
        <w:jc w:val="both"/>
        <w:rPr>
          <w:color w:val="000000"/>
        </w:rPr>
      </w:pPr>
      <w:r>
        <w:rPr>
          <w:color w:val="000000"/>
        </w:rPr>
        <w:t>Smlouva nabývá platnosti i dnem přijetí smluvního návrhu, tj. podpisu druhé ze stran v případě uzavření Smlouvy písemně, nebo potvrzením webového formuláře Poskytovatelem v případě elektronického uzavření smlouvy.</w:t>
      </w:r>
    </w:p>
    <w:p w14:paraId="1D6596B5" w14:textId="77777777" w:rsidR="00231D8E" w:rsidRDefault="00231D8E">
      <w:pPr>
        <w:spacing w:after="0" w:line="240" w:lineRule="auto"/>
        <w:rPr>
          <w:color w:val="000000"/>
        </w:rPr>
      </w:pPr>
    </w:p>
    <w:p w14:paraId="1D6596B6" w14:textId="77777777" w:rsidR="00231D8E" w:rsidRDefault="00231D8E">
      <w:pPr>
        <w:spacing w:after="0" w:line="240" w:lineRule="auto"/>
        <w:rPr>
          <w:color w:val="000000"/>
        </w:rPr>
      </w:pPr>
    </w:p>
    <w:p w14:paraId="1D6596B7" w14:textId="2BF9D9C4" w:rsidR="00231D8E" w:rsidRDefault="00515CE9" w:rsidP="00F81DC8">
      <w:pPr>
        <w:rPr>
          <w:color w:val="000000"/>
        </w:rPr>
      </w:pPr>
      <w:r>
        <w:rPr>
          <w:color w:val="000000"/>
        </w:rPr>
        <w:t xml:space="preserve">Datum uzavření smlouvy: </w:t>
      </w:r>
      <w:proofErr w:type="gramStart"/>
      <w:r w:rsidR="00F81DC8">
        <w:rPr>
          <w:color w:val="000000"/>
        </w:rPr>
        <w:t>11.10.2022</w:t>
      </w:r>
      <w:proofErr w:type="gramEnd"/>
    </w:p>
    <w:p w14:paraId="1D6596B8" w14:textId="4C6680F2" w:rsidR="00231D8E" w:rsidRDefault="00231D8E">
      <w:pPr>
        <w:pStyle w:val="Nadpis2"/>
        <w:spacing w:after="0"/>
        <w:ind w:firstLine="0"/>
        <w:jc w:val="left"/>
      </w:pPr>
    </w:p>
    <w:p w14:paraId="136DA879" w14:textId="70E4D44A" w:rsidR="00F81DC8" w:rsidRDefault="00F81DC8" w:rsidP="00F81DC8"/>
    <w:p w14:paraId="15B10CC7" w14:textId="4443E55E" w:rsidR="00F81DC8" w:rsidRDefault="00F81DC8" w:rsidP="00F81DC8"/>
    <w:p w14:paraId="7BC30E07" w14:textId="04FE1C4E" w:rsidR="00F81DC8" w:rsidRDefault="00F81DC8" w:rsidP="00F81DC8"/>
    <w:p w14:paraId="1F19C8BF" w14:textId="3EAE3056" w:rsidR="00F81DC8" w:rsidRPr="00F81DC8" w:rsidRDefault="00F81DC8" w:rsidP="00F81DC8">
      <w:r>
        <w:t>……………………………………………………..</w:t>
      </w:r>
      <w:r>
        <w:tab/>
      </w:r>
      <w:r>
        <w:tab/>
      </w:r>
      <w:r>
        <w:tab/>
      </w:r>
      <w:r>
        <w:tab/>
        <w:t>……………………………………………………..</w:t>
      </w:r>
      <w:r>
        <w:br/>
        <w:t xml:space="preserve">                   Poskytovatel</w:t>
      </w:r>
      <w:r>
        <w:tab/>
      </w:r>
      <w:r>
        <w:tab/>
      </w:r>
      <w:r>
        <w:tab/>
      </w:r>
      <w:r>
        <w:tab/>
      </w:r>
      <w:r>
        <w:tab/>
      </w:r>
      <w:r>
        <w:tab/>
      </w:r>
      <w:r>
        <w:tab/>
        <w:t xml:space="preserve">         Nabyvatel</w:t>
      </w:r>
    </w:p>
    <w:p w14:paraId="23909642" w14:textId="59189505" w:rsidR="00F81DC8" w:rsidRPr="00F81DC8" w:rsidRDefault="00F81DC8" w:rsidP="00F81DC8"/>
    <w:p w14:paraId="1D6596B9" w14:textId="77777777" w:rsidR="00231D8E" w:rsidRDefault="00231D8E">
      <w:pPr>
        <w:spacing w:after="0"/>
      </w:pPr>
    </w:p>
    <w:sectPr w:rsidR="00231D8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E1E"/>
    <w:multiLevelType w:val="multilevel"/>
    <w:tmpl w:val="70F28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7B5B98"/>
    <w:multiLevelType w:val="multilevel"/>
    <w:tmpl w:val="5A7C99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D4979F8"/>
    <w:multiLevelType w:val="multilevel"/>
    <w:tmpl w:val="C79E7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D02391"/>
    <w:multiLevelType w:val="multilevel"/>
    <w:tmpl w:val="571E87F6"/>
    <w:lvl w:ilvl="0">
      <w:start w:val="1"/>
      <w:numFmt w:val="upperRoman"/>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8E"/>
    <w:rsid w:val="00007CA7"/>
    <w:rsid w:val="00193D5E"/>
    <w:rsid w:val="001F77E8"/>
    <w:rsid w:val="00231D8E"/>
    <w:rsid w:val="002B6A77"/>
    <w:rsid w:val="00515CE9"/>
    <w:rsid w:val="00727C43"/>
    <w:rsid w:val="0092627F"/>
    <w:rsid w:val="00A07FEA"/>
    <w:rsid w:val="00A37035"/>
    <w:rsid w:val="00C92838"/>
    <w:rsid w:val="00D00506"/>
    <w:rsid w:val="00F2693A"/>
    <w:rsid w:val="00F54ED9"/>
    <w:rsid w:val="00F8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9676"/>
  <w15:docId w15:val="{0FC2D9DF-D457-402B-B779-EA748F50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ind w:left="360" w:hanging="360"/>
      <w:jc w:val="center"/>
      <w:outlineLvl w:val="1"/>
    </w:pPr>
    <w:rPr>
      <w:b/>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www.umimenemec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1081</Words>
  <Characters>6382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Dvořáková</dc:creator>
  <cp:lastModifiedBy>Martina Dvořáková</cp:lastModifiedBy>
  <cp:revision>5</cp:revision>
  <cp:lastPrinted>2022-11-07T10:06:00Z</cp:lastPrinted>
  <dcterms:created xsi:type="dcterms:W3CDTF">2022-11-07T10:12:00Z</dcterms:created>
  <dcterms:modified xsi:type="dcterms:W3CDTF">2022-11-07T12:25:00Z</dcterms:modified>
</cp:coreProperties>
</file>