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D75" w:rsidRPr="00A42D75" w:rsidRDefault="00A42D75" w:rsidP="00A42D75">
      <w:pPr>
        <w:rPr>
          <w:rFonts w:ascii="Arial" w:hAnsi="Arial" w:cs="Arial"/>
        </w:rPr>
      </w:pPr>
      <w:r w:rsidRPr="00A42D75">
        <w:rPr>
          <w:rFonts w:ascii="Arial" w:hAnsi="Arial" w:cs="Arial"/>
          <w:noProof/>
          <w:lang w:eastAsia="cs-CZ"/>
        </w:rPr>
        <w:drawing>
          <wp:anchor distT="0" distB="0" distL="0" distR="0" simplePos="0" relativeHeight="251659264" behindDoc="0" locked="0" layoutInCell="1" allowOverlap="0" wp14:anchorId="4E574219" wp14:editId="048FA8CE">
            <wp:simplePos x="0" y="0"/>
            <wp:positionH relativeFrom="column">
              <wp:posOffset>-271145</wp:posOffset>
            </wp:positionH>
            <wp:positionV relativeFrom="page">
              <wp:posOffset>476250</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D75" w:rsidRPr="00A42D75" w:rsidRDefault="00A42D75" w:rsidP="00A42D75">
      <w:pPr>
        <w:rPr>
          <w:rFonts w:ascii="Arial" w:hAnsi="Arial" w:cs="Arial"/>
        </w:rPr>
      </w:pPr>
    </w:p>
    <w:p w:rsidR="00A42D75" w:rsidRPr="00A42D75" w:rsidRDefault="00A42D75" w:rsidP="00A42D75">
      <w:pPr>
        <w:rPr>
          <w:rFonts w:ascii="Arial" w:hAnsi="Arial" w:cs="Arial"/>
        </w:rPr>
      </w:pPr>
    </w:p>
    <w:p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S/03994/JC/22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03994/JC/22</w:t>
      </w:r>
    </w:p>
    <w:p w:rsidR="00A42D75" w:rsidRPr="00A42D75" w:rsidRDefault="00A42D75" w:rsidP="00A42D75">
      <w:pPr>
        <w:spacing w:after="0" w:line="240" w:lineRule="auto"/>
        <w:jc w:val="right"/>
        <w:rPr>
          <w:rFonts w:ascii="Arial" w:hAnsi="Arial" w:cs="Arial"/>
        </w:rPr>
      </w:pPr>
      <w:r w:rsidRPr="00A42D75">
        <w:rPr>
          <w:rFonts w:ascii="Arial" w:hAnsi="Arial" w:cs="Arial"/>
        </w:rPr>
        <w:t>PPK-738a/31/22</w:t>
      </w:r>
    </w:p>
    <w:p w:rsidR="00A42D75" w:rsidRPr="00A42D75" w:rsidRDefault="00A42D75" w:rsidP="00A42D75">
      <w:pPr>
        <w:spacing w:after="0" w:line="240" w:lineRule="auto"/>
        <w:jc w:val="right"/>
        <w:rPr>
          <w:rFonts w:ascii="Arial" w:hAnsi="Arial" w:cs="Arial"/>
        </w:rPr>
      </w:pPr>
      <w:r w:rsidRPr="00A42D75">
        <w:rPr>
          <w:rFonts w:ascii="Arial" w:hAnsi="Arial" w:cs="Arial"/>
        </w:rPr>
        <w:t>D</w:t>
      </w:r>
    </w:p>
    <w:p w:rsidR="00A42D75" w:rsidRPr="00A42D75" w:rsidRDefault="00A42D75" w:rsidP="0091107F">
      <w:pPr>
        <w:spacing w:after="0" w:line="240" w:lineRule="auto"/>
        <w:jc w:val="right"/>
        <w:rPr>
          <w:rFonts w:ascii="Arial" w:hAnsi="Arial" w:cs="Arial"/>
        </w:rPr>
      </w:pPr>
    </w:p>
    <w:p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Jižní Čechy</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w:t>
      </w:r>
      <w:r w:rsidR="00E165F9">
        <w:rPr>
          <w:rFonts w:ascii="Arial" w:hAnsi="Arial" w:cs="Arial"/>
        </w:rPr>
        <w:t>O</w:t>
      </w:r>
      <w:r w:rsidRPr="00A42D75">
        <w:rPr>
          <w:rFonts w:ascii="Arial" w:hAnsi="Arial" w:cs="Arial"/>
        </w:rPr>
        <w:t>: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Valy 121, 379 01 Třeboň</w:t>
      </w:r>
    </w:p>
    <w:p w:rsidR="00E165F9" w:rsidRDefault="00E165F9" w:rsidP="00A42D75">
      <w:pPr>
        <w:spacing w:after="0" w:line="240" w:lineRule="auto"/>
        <w:rPr>
          <w:rFonts w:ascii="Arial" w:hAnsi="Arial" w:cs="Arial"/>
        </w:rPr>
      </w:pPr>
      <w:r>
        <w:rPr>
          <w:rFonts w:ascii="Arial" w:hAnsi="Arial" w:cs="Arial"/>
        </w:rPr>
        <w:t>Zastoupena:</w:t>
      </w:r>
      <w:r>
        <w:rPr>
          <w:rFonts w:ascii="Arial" w:hAnsi="Arial" w:cs="Arial"/>
        </w:rPr>
        <w:tab/>
      </w:r>
      <w:r w:rsidR="00A42D75" w:rsidRPr="00A42D75">
        <w:rPr>
          <w:rFonts w:ascii="Arial" w:hAnsi="Arial" w:cs="Arial"/>
        </w:rPr>
        <w:t>RNDr. Miroslav Hátle</w:t>
      </w:r>
      <w:r>
        <w:rPr>
          <w:rFonts w:ascii="Arial" w:hAnsi="Arial" w:cs="Arial"/>
        </w:rPr>
        <w:t>,</w:t>
      </w:r>
      <w:r w:rsidR="00A42D75" w:rsidRPr="00A42D75">
        <w:rPr>
          <w:rFonts w:ascii="Arial" w:hAnsi="Arial" w:cs="Arial"/>
        </w:rPr>
        <w:t xml:space="preserve"> CSc.</w:t>
      </w:r>
      <w:r>
        <w:rPr>
          <w:rFonts w:ascii="Arial" w:hAnsi="Arial" w:cs="Arial"/>
        </w:rPr>
        <w:t>,</w:t>
      </w:r>
      <w:r w:rsidR="00A42D75" w:rsidRPr="00A42D75">
        <w:rPr>
          <w:rFonts w:ascii="Arial" w:hAnsi="Arial" w:cs="Arial"/>
        </w:rPr>
        <w:t xml:space="preserve"> </w:t>
      </w:r>
    </w:p>
    <w:p w:rsidR="00A42D75" w:rsidRPr="00A42D75" w:rsidRDefault="00E165F9" w:rsidP="00A42D75">
      <w:pPr>
        <w:spacing w:after="0" w:line="240" w:lineRule="auto"/>
        <w:rPr>
          <w:rFonts w:ascii="Arial" w:hAnsi="Arial" w:cs="Arial"/>
        </w:rPr>
      </w:pPr>
      <w:r>
        <w:rPr>
          <w:rFonts w:ascii="Arial" w:hAnsi="Arial" w:cs="Arial"/>
        </w:rPr>
        <w:tab/>
      </w:r>
      <w:r>
        <w:rPr>
          <w:rFonts w:ascii="Arial" w:hAnsi="Arial" w:cs="Arial"/>
        </w:rPr>
        <w:tab/>
      </w:r>
      <w:r w:rsidR="00A42D75" w:rsidRPr="00A42D75">
        <w:rPr>
          <w:rFonts w:ascii="Arial" w:hAnsi="Arial" w:cs="Arial"/>
        </w:rPr>
        <w:t>vedoucí oddělení SCHKO Třeboňsko -  RP Jižní Čechy</w:t>
      </w:r>
    </w:p>
    <w:p w:rsidR="00A42D75" w:rsidRPr="00A42D75" w:rsidRDefault="00A42D75" w:rsidP="00A42D75">
      <w:pPr>
        <w:spacing w:after="0" w:line="240" w:lineRule="auto"/>
        <w:rPr>
          <w:rFonts w:ascii="Arial" w:hAnsi="Arial" w:cs="Arial"/>
        </w:rPr>
      </w:pPr>
      <w:r w:rsidRPr="00A42D75">
        <w:rPr>
          <w:rFonts w:ascii="Arial" w:hAnsi="Arial" w:cs="Arial"/>
        </w:rPr>
        <w:t xml:space="preserve">V rozsahu této Dohody osoba pověřená k jednání s vlastníkem, k věcným úkonům a k provedení kontroly realizovaných managementových opatření: Ing. </w:t>
      </w:r>
      <w:r w:rsidR="00E165F9">
        <w:rPr>
          <w:rFonts w:ascii="Arial" w:hAnsi="Arial" w:cs="Arial"/>
        </w:rPr>
        <w:t>Jiří Neudert</w:t>
      </w:r>
    </w:p>
    <w:p w:rsidR="00A42D75" w:rsidRPr="00A42D75" w:rsidRDefault="00A42D75" w:rsidP="00A42D75">
      <w:pPr>
        <w:spacing w:after="0" w:line="240" w:lineRule="auto"/>
        <w:rPr>
          <w:rFonts w:ascii="Arial" w:hAnsi="Arial" w:cs="Arial"/>
        </w:rPr>
      </w:pP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bookmarkStart w:id="0" w:name="_GoBack"/>
      <w:bookmarkEnd w:id="0"/>
    </w:p>
    <w:p w:rsidR="00A42D75" w:rsidRPr="00A42D75" w:rsidRDefault="00A42D75" w:rsidP="0091107F">
      <w:pPr>
        <w:spacing w:after="0"/>
        <w:rPr>
          <w:rFonts w:ascii="Arial" w:hAnsi="Arial" w:cs="Arial"/>
          <w:b/>
        </w:rPr>
      </w:pPr>
      <w:r w:rsidRPr="00A42D75">
        <w:rPr>
          <w:rFonts w:ascii="Arial" w:hAnsi="Arial" w:cs="Arial"/>
          <w:b/>
        </w:rPr>
        <w:t>2. Vlastník</w:t>
      </w:r>
    </w:p>
    <w:p w:rsidR="00A42D75" w:rsidRPr="00A42D75" w:rsidRDefault="00A42D75" w:rsidP="00A42D75">
      <w:pPr>
        <w:spacing w:after="0" w:line="240" w:lineRule="auto"/>
        <w:rPr>
          <w:rFonts w:ascii="Arial" w:hAnsi="Arial" w:cs="Arial"/>
        </w:rPr>
      </w:pPr>
      <w:r w:rsidRPr="00A42D75">
        <w:rPr>
          <w:rFonts w:ascii="Arial" w:hAnsi="Arial" w:cs="Arial"/>
        </w:rPr>
        <w:t>Česká asociace Sport pro všechny</w:t>
      </w:r>
    </w:p>
    <w:p w:rsidR="00A42D75" w:rsidRPr="00A42D75" w:rsidRDefault="00A42D75" w:rsidP="00A42D75">
      <w:pPr>
        <w:spacing w:after="0" w:line="240" w:lineRule="auto"/>
        <w:rPr>
          <w:rFonts w:ascii="Arial" w:hAnsi="Arial" w:cs="Arial"/>
        </w:rPr>
      </w:pPr>
      <w:r w:rsidRPr="00A42D75">
        <w:rPr>
          <w:rFonts w:ascii="Arial" w:hAnsi="Arial" w:cs="Arial"/>
        </w:rPr>
        <w:t>IČO: 00551368</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Ohradské náměstí  1628/7, 155</w:t>
      </w:r>
      <w:r w:rsidR="00E165F9">
        <w:rPr>
          <w:rFonts w:ascii="Arial" w:hAnsi="Arial" w:cs="Arial"/>
        </w:rPr>
        <w:t xml:space="preserve"> </w:t>
      </w:r>
      <w:r w:rsidR="00A42D75" w:rsidRPr="00A42D75">
        <w:rPr>
          <w:rFonts w:ascii="Arial" w:hAnsi="Arial" w:cs="Arial"/>
        </w:rPr>
        <w:t>00 Praha</w:t>
      </w:r>
    </w:p>
    <w:p w:rsidR="00A42D75" w:rsidRPr="00A42D75" w:rsidRDefault="00A42D75" w:rsidP="00A42D75">
      <w:pPr>
        <w:spacing w:after="0" w:line="240" w:lineRule="auto"/>
        <w:rPr>
          <w:rFonts w:ascii="Arial" w:hAnsi="Arial" w:cs="Arial"/>
        </w:rPr>
      </w:pPr>
      <w:r w:rsidRPr="00A42D75">
        <w:rPr>
          <w:rFonts w:ascii="Arial" w:hAnsi="Arial" w:cs="Arial"/>
        </w:rPr>
        <w:t>Zastoupená: Mgr. Miroslav Zítko, předseda ČASPV</w:t>
      </w:r>
    </w:p>
    <w:p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proofErr w:type="spellStart"/>
      <w:r w:rsidR="00C02795">
        <w:rPr>
          <w:rFonts w:ascii="Arial" w:hAnsi="Arial" w:cs="Arial"/>
        </w:rPr>
        <w:t>xxxxxxxxxxxxxxxxxxxxxxxxxxxxxxxxxxxxx</w:t>
      </w:r>
      <w:proofErr w:type="spellEnd"/>
    </w:p>
    <w:p w:rsidR="00A42D75" w:rsidRPr="00A42D75" w:rsidRDefault="00A42D75" w:rsidP="00A42D75">
      <w:pPr>
        <w:spacing w:before="120" w:after="120" w:line="240" w:lineRule="auto"/>
        <w:rPr>
          <w:rFonts w:ascii="Arial" w:hAnsi="Arial" w:cs="Arial"/>
        </w:rPr>
      </w:pPr>
      <w:r w:rsidRPr="00A42D75">
        <w:rPr>
          <w:rFonts w:ascii="Arial" w:hAnsi="Arial" w:cs="Arial"/>
        </w:rPr>
        <w:t>jakožto vlastník pozemků p. č. 663/1, 664/1, 665/3 v k. ú. Branná, p. č. 503/6, 503/18 v k. ú. Domanín u Třeboně</w:t>
      </w:r>
    </w:p>
    <w:p w:rsidR="00A42D75" w:rsidRPr="00A42D75" w:rsidRDefault="00A42D75" w:rsidP="00A42D75">
      <w:pPr>
        <w:spacing w:line="240" w:lineRule="auto"/>
        <w:rPr>
          <w:rFonts w:ascii="Arial" w:hAnsi="Arial" w:cs="Arial"/>
          <w:b/>
        </w:rPr>
      </w:pPr>
      <w:r w:rsidRPr="00A42D75">
        <w:rPr>
          <w:rFonts w:ascii="Arial" w:hAnsi="Arial" w:cs="Arial"/>
          <w:b/>
        </w:rPr>
        <w:t>(dále jen ”vlastník”)</w:t>
      </w:r>
    </w:p>
    <w:p w:rsidR="00A42D75" w:rsidRDefault="00A42D75" w:rsidP="0091107F">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r>
        <w:rPr>
          <w:rFonts w:ascii="Arial" w:hAnsi="Arial" w:cs="Arial"/>
        </w:rPr>
        <w:br w:type="page"/>
      </w:r>
    </w:p>
    <w:p w:rsidR="00A42D75" w:rsidRPr="007A2884" w:rsidRDefault="007A2884" w:rsidP="007A2884">
      <w:pPr>
        <w:pStyle w:val="Nadpis1"/>
      </w:pPr>
      <w:r>
        <w:lastRenderedPageBreak/>
        <w:br/>
      </w:r>
      <w:r w:rsidR="00A42D75" w:rsidRPr="007A2884">
        <w:t>Účel a předmět Dohody</w:t>
      </w:r>
    </w:p>
    <w:p w:rsidR="00A42D75" w:rsidRPr="007A2884" w:rsidRDefault="00A42D75" w:rsidP="002B0565">
      <w:pPr>
        <w:pStyle w:val="Nadpis2"/>
      </w:pPr>
      <w:r w:rsidRPr="007A2884">
        <w:t>Účelem této Dohody je úprava provádění péče o pozemky v 1. - 3. zón</w:t>
      </w:r>
      <w:r w:rsidR="00E165F9">
        <w:t>ě</w:t>
      </w:r>
      <w:r w:rsidRPr="007A2884">
        <w:t xml:space="preserve"> CHKO Třeboňsko z důvodu ochrany přírody dle §</w:t>
      </w:r>
      <w:r w:rsidR="00E165F9">
        <w:t xml:space="preserve"> </w:t>
      </w:r>
      <w:r w:rsidRPr="007A2884">
        <w:t>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p>
    <w:p w:rsidR="00A42D75" w:rsidRPr="00B1098C" w:rsidRDefault="00A42D75" w:rsidP="00A42D75">
      <w:pPr>
        <w:pStyle w:val="Nadpis2"/>
      </w:pPr>
      <w:r w:rsidRPr="007A2884">
        <w:t>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w:t>
      </w:r>
      <w:r w:rsidR="00E165F9">
        <w:t>lizace managementových opatření</w:t>
      </w:r>
    </w:p>
    <w:p w:rsidR="00A42D75" w:rsidRPr="00A42D75" w:rsidRDefault="00A42D75" w:rsidP="002B0565">
      <w:pPr>
        <w:pStyle w:val="Nadpis2"/>
      </w:pPr>
      <w:r w:rsidRPr="00A42D75">
        <w:t xml:space="preserve">Účastníci dohody se dohodli, že </w:t>
      </w:r>
      <w:r w:rsidR="00144872" w:rsidRPr="007A2884">
        <w:t xml:space="preserve">vlastník </w:t>
      </w:r>
      <w:r w:rsidRPr="00A42D75">
        <w:t xml:space="preserve">provede dle pokynů AOPK ČR tato managementová </w:t>
      </w:r>
      <w:r w:rsidRPr="00FA27DC">
        <w:t>opatření</w:t>
      </w:r>
      <w:r w:rsidRPr="00A42D75">
        <w:t xml:space="preserve"> z důvodu ochrany přírody:</w:t>
      </w:r>
    </w:p>
    <w:p w:rsidR="00A42D75" w:rsidRPr="00A42D75" w:rsidRDefault="00A42D75" w:rsidP="002B0565">
      <w:pPr>
        <w:pStyle w:val="Nadpis2"/>
        <w:numPr>
          <w:ilvl w:val="0"/>
          <w:numId w:val="0"/>
        </w:numPr>
        <w:ind w:left="425"/>
      </w:pPr>
      <w:r w:rsidRPr="00A42D75">
        <w:t>Bezpečnostní a zdravotní ořezy poškozených dřevin.</w:t>
      </w:r>
    </w:p>
    <w:p w:rsidR="00A42D75" w:rsidRPr="00A42D75" w:rsidRDefault="00A42D75" w:rsidP="002B0565">
      <w:pPr>
        <w:pStyle w:val="Nadpis2"/>
        <w:numPr>
          <w:ilvl w:val="0"/>
          <w:numId w:val="0"/>
        </w:numPr>
        <w:ind w:left="425"/>
      </w:pPr>
      <w:r w:rsidRPr="00A42D75">
        <w:t xml:space="preserve">Opatření bude provedeno na pozemcích p. č. 663/1, 664/1, 665/3 v k. ú. Branná, p. č. 503/6, 503/18 v k. ú. Domanín u Třeboně  a to v termínu od účinnosti Dohody do </w:t>
      </w:r>
      <w:proofErr w:type="gramStart"/>
      <w:r w:rsidRPr="00A42D75">
        <w:t>5.12.2022</w:t>
      </w:r>
      <w:proofErr w:type="gramEnd"/>
      <w:r w:rsidRPr="00A42D75">
        <w:t xml:space="preserve"> a dále podle příloh dle čl. VI., odst. 3 této Dohody.</w:t>
      </w:r>
    </w:p>
    <w:p w:rsidR="00A42D75" w:rsidRPr="00A42D75" w:rsidRDefault="00A42D75" w:rsidP="002B0565">
      <w:pPr>
        <w:pStyle w:val="Nadpis2"/>
        <w:numPr>
          <w:ilvl w:val="0"/>
          <w:numId w:val="0"/>
        </w:numPr>
        <w:ind w:left="425"/>
      </w:pPr>
      <w:r w:rsidRPr="00A42D75">
        <w:t>Opatření bude provedeno v souladu se standardem AOPK: 02 002 Řez stromů.</w:t>
      </w:r>
    </w:p>
    <w:p w:rsidR="00197C90" w:rsidRDefault="00A42D75" w:rsidP="002B0565">
      <w:pPr>
        <w:pStyle w:val="Nadpis2"/>
        <w:numPr>
          <w:ilvl w:val="0"/>
          <w:numId w:val="0"/>
        </w:numPr>
        <w:ind w:left="425"/>
      </w:pPr>
      <w:r w:rsidRPr="00A42D75">
        <w:t xml:space="preserve">Další podmínky realizace: </w:t>
      </w:r>
      <w:r w:rsidR="00197C90" w:rsidRPr="00197C90">
        <w:t xml:space="preserve">Po ukončení ořezů vlastník bez prodlení telefonicky informuje osobu pověřenou k jednání s vlastníkem, k věcným úkonům a k provedení kontroly realizovaných managementových opatření (dále "pověřená osoba"). Pověřená osoba posoudí na místě, zda bude nutné entomologicky cennou dřevní hmotu odvézt a uložit k dovyvinutí zvláště chráněných druhů </w:t>
      </w:r>
      <w:proofErr w:type="spellStart"/>
      <w:r w:rsidR="00197C90" w:rsidRPr="00197C90">
        <w:t>saproxylického</w:t>
      </w:r>
      <w:proofErr w:type="spellEnd"/>
      <w:r w:rsidR="00197C90" w:rsidRPr="00197C90">
        <w:t xml:space="preserve"> hmyzu (předpokládá se odvoz menšího množství do PP Branské doubí). </w:t>
      </w:r>
    </w:p>
    <w:p w:rsidR="00A42D75" w:rsidRPr="00A42D75" w:rsidRDefault="00A42D75" w:rsidP="002B0565">
      <w:pPr>
        <w:pStyle w:val="Nadpis2"/>
        <w:numPr>
          <w:ilvl w:val="0"/>
          <w:numId w:val="0"/>
        </w:numPr>
        <w:ind w:left="425"/>
      </w:pPr>
      <w:r w:rsidRPr="00A42D75">
        <w:t xml:space="preserve">Podrobný popis managementových opatření je obsažen v Příloze č. 1 této </w:t>
      </w:r>
      <w:proofErr w:type="gramStart"/>
      <w:r w:rsidRPr="00A42D75">
        <w:t>Dohody  Rozpočet</w:t>
      </w:r>
      <w:proofErr w:type="gramEnd"/>
      <w:r w:rsidRPr="00A42D75">
        <w:t xml:space="preserve"> a specifikace díla PPK-738a/31/22.</w:t>
      </w:r>
    </w:p>
    <w:p w:rsidR="00A42D75" w:rsidRPr="00A42D75" w:rsidRDefault="00A42D75" w:rsidP="002B0565">
      <w:pPr>
        <w:pStyle w:val="Nadpis2"/>
        <w:numPr>
          <w:ilvl w:val="0"/>
          <w:numId w:val="0"/>
        </w:numPr>
        <w:ind w:left="425"/>
      </w:pPr>
      <w:r w:rsidRPr="00A42D75">
        <w:t>(dále jen „managementová opatření“)</w:t>
      </w:r>
    </w:p>
    <w:p w:rsidR="001E43EF" w:rsidRDefault="00A42D75" w:rsidP="00E165F9">
      <w:pPr>
        <w:pStyle w:val="Nadpis2"/>
        <w:rPr>
          <w:rStyle w:val="Nadpis2Char"/>
        </w:rPr>
      </w:pPr>
      <w:r w:rsidRPr="00FA27DC">
        <w:rPr>
          <w:rStyle w:val="Nadpis2Char"/>
        </w:rPr>
        <w:t xml:space="preserve">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w:t>
      </w:r>
      <w:r w:rsidR="00747A7C" w:rsidRPr="00747A7C">
        <w:rPr>
          <w:rStyle w:val="Nadpis2Char"/>
        </w:rPr>
        <w:t>nahrazuje povolující správní akty dle § 90 odst. 22 zákona č. 114/1992 Sb., které jsou potřebné k realizaci managementových opatření</w:t>
      </w:r>
      <w:r w:rsidR="00E165F9">
        <w:rPr>
          <w:rStyle w:val="Nadpis2Char"/>
        </w:rPr>
        <w:t xml:space="preserve">. </w:t>
      </w:r>
      <w:r w:rsidR="001E43EF" w:rsidRPr="001E43EF">
        <w:rPr>
          <w:rStyle w:val="Nadpis2Char"/>
        </w:rPr>
        <w:t>Tato Dohoda dle § 90 odst. 22 zákona č. 114/1992 Sb. nenahrazuje povolující správní akty v rozsahu činností prováděných mimo managementová opatření</w:t>
      </w:r>
      <w:r w:rsidR="00E165F9">
        <w:rPr>
          <w:rStyle w:val="Nadpis2Char"/>
        </w:rPr>
        <w:t xml:space="preserve">. </w:t>
      </w:r>
      <w:r w:rsidR="001E43EF" w:rsidRPr="001E43EF">
        <w:rPr>
          <w:rStyle w:val="Nadpis2Char"/>
        </w:rPr>
        <w:t xml:space="preserve">Takové činnosti jsou nadále omezené zákonem č. 114/1992 Sb.  </w:t>
      </w:r>
    </w:p>
    <w:p w:rsidR="00E165F9" w:rsidRPr="00E165F9" w:rsidRDefault="00E165F9" w:rsidP="00E165F9"/>
    <w:p w:rsidR="00A42D75" w:rsidRPr="00A42D75" w:rsidRDefault="002B0565" w:rsidP="002B0565">
      <w:pPr>
        <w:pStyle w:val="Nadpis1"/>
      </w:pPr>
      <w:r>
        <w:br/>
      </w:r>
      <w:r w:rsidR="00A42D75" w:rsidRPr="00A42D75">
        <w:t>Poskytnutí finančního příspěvku na péči</w:t>
      </w:r>
    </w:p>
    <w:p w:rsidR="00A42D75" w:rsidRPr="00A42D75" w:rsidRDefault="00A42D75" w:rsidP="002B0565">
      <w:pPr>
        <w:pStyle w:val="Nadpis2"/>
      </w:pPr>
      <w:r w:rsidRPr="00A42D75">
        <w:t>Účastníci Dohody se dohodli, že vlastník zrealizuje managementová opatření za finanční příspěvek na péči ve výši 156 000,- Kč.</w:t>
      </w:r>
    </w:p>
    <w:p w:rsidR="00A42D75" w:rsidRPr="00A42D75" w:rsidRDefault="00A42D75" w:rsidP="002B0565">
      <w:pPr>
        <w:pStyle w:val="Nadpis2"/>
      </w:pPr>
      <w:r w:rsidRPr="00A42D75">
        <w:lastRenderedPageBreak/>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42D75" w:rsidRPr="00A42D75" w:rsidRDefault="00A42D75" w:rsidP="002B0565">
      <w:pPr>
        <w:pStyle w:val="Nadpis2"/>
      </w:pPr>
      <w:r w:rsidRPr="00A42D75">
        <w:t>AOPK ČR se zavazuje po provedení kontroly za řádně, včas a v souladu s ostatními podmínkami této Dohody provedená managementová opatření uhradit vlastníkovi finanční příspěvek na péči v celkové výši 156 000,- 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w:t>
      </w:r>
    </w:p>
    <w:p w:rsidR="00A42D75" w:rsidRPr="00A42D75" w:rsidRDefault="00A42D75" w:rsidP="002B0565">
      <w:pPr>
        <w:pStyle w:val="Nadpis2"/>
      </w:pPr>
      <w:r w:rsidRPr="00A42D75">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ust. § 19 odst. 4 vyhl. č. 395/1992 Sb.</w:t>
      </w:r>
    </w:p>
    <w:p w:rsidR="00A42D75" w:rsidRPr="00A42D75" w:rsidRDefault="00A42D75" w:rsidP="002B0565">
      <w:pPr>
        <w:pStyle w:val="Nadpis2"/>
      </w:pPr>
      <w:r w:rsidRPr="00A42D75">
        <w:t xml:space="preserve">Pokud v době platnosti této Dohody zanikne vlastnické  právo k dotčeným pozemkům, finanční příspěvek se přiměřeně zkrátí. O skutečnosti uvedené v přechozí větě je vlastník povinen 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vlastník vystaví a doručí AOPK ČR nejpozději do 10 pracovních dnů po provedení kontroly. Vyúčtování musí mít tyto náležitosti: název a sídlo vlastníka, IČ</w:t>
      </w:r>
      <w:r w:rsidR="00E165F9">
        <w:t>O</w:t>
      </w:r>
      <w:r w:rsidRPr="00A42D75">
        <w:t>,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Vlastník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 xml:space="preserve">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w:t>
      </w:r>
      <w:r w:rsidRPr="00A42D75">
        <w:lastRenderedPageBreak/>
        <w:t>však výlučně) válečný konflikt, dlouhotrvající nepř</w:t>
      </w:r>
      <w:r w:rsidR="00E165F9">
        <w:t>í</w:t>
      </w:r>
      <w:r w:rsidRPr="00A42D75">
        <w:t>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t>Účastník Dohody postižený vyšší mocí je povinen neprodleně druhého účastníka Dohody o výskytu vyšší moci písemně informovat.</w:t>
      </w:r>
    </w:p>
    <w:p w:rsid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E165F9" w:rsidRPr="00E165F9" w:rsidRDefault="00E165F9" w:rsidP="00E165F9"/>
    <w:p w:rsidR="00A42D75" w:rsidRPr="00A42D75" w:rsidRDefault="002B0565" w:rsidP="002B0565">
      <w:pPr>
        <w:pStyle w:val="Nadpis1"/>
      </w:pPr>
      <w:r>
        <w:br/>
      </w:r>
      <w:r w:rsidR="00A42D75" w:rsidRPr="00A42D75">
        <w:t>Trvání a ukončení Dohody</w:t>
      </w:r>
    </w:p>
    <w:p w:rsidR="00A42D75" w:rsidRPr="00A42D75" w:rsidRDefault="00A42D75" w:rsidP="000F7827">
      <w:pPr>
        <w:pStyle w:val="Nadpis2"/>
      </w:pPr>
      <w:r w:rsidRPr="00A42D75">
        <w:t>Tato Dohoda se uzavírá na dobu do 5.12.2022.</w:t>
      </w:r>
    </w:p>
    <w:p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rsidR="00A42D75" w:rsidRPr="00A42D75" w:rsidRDefault="00A42D75" w:rsidP="00E165F9">
      <w:pPr>
        <w:pStyle w:val="Nadpis2"/>
        <w:jc w:val="left"/>
      </w:pPr>
      <w:r w:rsidRPr="00A42D75">
        <w:t xml:space="preserve">Nedílnou součástí Dohody jsou </w:t>
      </w:r>
      <w:proofErr w:type="gramStart"/>
      <w:r w:rsidRPr="00A42D75">
        <w:t>přílohy:</w:t>
      </w:r>
      <w:r w:rsidR="00E165F9">
        <w:t xml:space="preserve">                                                                                                                </w:t>
      </w:r>
      <w:r w:rsidRPr="00A42D75">
        <w:t>příloha</w:t>
      </w:r>
      <w:proofErr w:type="gramEnd"/>
      <w:r w:rsidRPr="00A42D75">
        <w:t xml:space="preserve"> č.1 - Rozpočet a specifikace díla PPK-738a/31/22.</w:t>
      </w:r>
      <w:r w:rsidRPr="00A42D75">
        <w:tab/>
      </w: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rsidTr="000F7827">
        <w:tc>
          <w:tcPr>
            <w:tcW w:w="2208" w:type="dxa"/>
          </w:tcPr>
          <w:p w:rsidR="000F7827" w:rsidRDefault="000F7827" w:rsidP="00A42D75">
            <w:pPr>
              <w:rPr>
                <w:rFonts w:ascii="Arial" w:hAnsi="Arial" w:cs="Arial"/>
              </w:rPr>
            </w:pPr>
            <w:r w:rsidRPr="00A42D75">
              <w:rPr>
                <w:rFonts w:ascii="Arial" w:hAnsi="Arial" w:cs="Arial"/>
              </w:rPr>
              <w:lastRenderedPageBreak/>
              <w:t>V Třeboni</w:t>
            </w:r>
          </w:p>
        </w:tc>
        <w:tc>
          <w:tcPr>
            <w:tcW w:w="1957" w:type="dxa"/>
          </w:tcPr>
          <w:p w:rsidR="000F7827" w:rsidRDefault="000F7827" w:rsidP="00A42D75">
            <w:pPr>
              <w:rPr>
                <w:rFonts w:ascii="Arial" w:hAnsi="Arial" w:cs="Arial"/>
              </w:rPr>
            </w:pPr>
            <w:r w:rsidRPr="00A42D75">
              <w:rPr>
                <w:rFonts w:ascii="Arial" w:hAnsi="Arial" w:cs="Arial"/>
              </w:rPr>
              <w:t>dne ...................</w:t>
            </w:r>
          </w:p>
        </w:tc>
        <w:tc>
          <w:tcPr>
            <w:tcW w:w="2845" w:type="dxa"/>
          </w:tcPr>
          <w:p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Praze</w:t>
            </w:r>
          </w:p>
        </w:tc>
        <w:tc>
          <w:tcPr>
            <w:tcW w:w="2052" w:type="dxa"/>
          </w:tcPr>
          <w:p w:rsidR="000F7827" w:rsidRDefault="000F7827" w:rsidP="00A42D75">
            <w:pPr>
              <w:rPr>
                <w:rFonts w:ascii="Arial" w:hAnsi="Arial" w:cs="Arial"/>
              </w:rPr>
            </w:pPr>
            <w:r w:rsidRPr="00A42D75">
              <w:rPr>
                <w:rFonts w:ascii="Arial" w:hAnsi="Arial" w:cs="Arial"/>
              </w:rPr>
              <w:t>dne ...................</w:t>
            </w:r>
          </w:p>
        </w:tc>
      </w:tr>
      <w:tr w:rsidR="000F7827" w:rsidTr="000F7827">
        <w:trPr>
          <w:trHeight w:val="454"/>
        </w:trPr>
        <w:tc>
          <w:tcPr>
            <w:tcW w:w="2208" w:type="dxa"/>
            <w:vAlign w:val="bottom"/>
          </w:tcPr>
          <w:p w:rsidR="000F7827" w:rsidRDefault="000F7827" w:rsidP="000F7827">
            <w:pPr>
              <w:rPr>
                <w:rFonts w:ascii="Arial" w:hAnsi="Arial" w:cs="Arial"/>
              </w:rPr>
            </w:pPr>
            <w:r w:rsidRPr="00A42D75">
              <w:rPr>
                <w:rFonts w:ascii="Arial" w:hAnsi="Arial" w:cs="Arial"/>
              </w:rPr>
              <w:t>Za AOPK ČR</w:t>
            </w:r>
          </w:p>
        </w:tc>
        <w:tc>
          <w:tcPr>
            <w:tcW w:w="1957" w:type="dxa"/>
            <w:vAlign w:val="bottom"/>
          </w:tcPr>
          <w:p w:rsidR="000F7827" w:rsidRDefault="000F7827" w:rsidP="000F7827">
            <w:pPr>
              <w:rPr>
                <w:rFonts w:ascii="Arial" w:hAnsi="Arial" w:cs="Arial"/>
              </w:rPr>
            </w:pPr>
          </w:p>
        </w:tc>
        <w:tc>
          <w:tcPr>
            <w:tcW w:w="2845" w:type="dxa"/>
            <w:vAlign w:val="bottom"/>
          </w:tcPr>
          <w:p w:rsidR="000F7827" w:rsidRDefault="000F7827" w:rsidP="000F7827">
            <w:pPr>
              <w:rPr>
                <w:rFonts w:ascii="Arial" w:hAnsi="Arial" w:cs="Arial"/>
              </w:rPr>
            </w:pPr>
            <w:r w:rsidRPr="00A42D75">
              <w:rPr>
                <w:rFonts w:ascii="Arial" w:hAnsi="Arial" w:cs="Arial"/>
              </w:rPr>
              <w:t>Vlastník:</w:t>
            </w:r>
          </w:p>
        </w:tc>
        <w:tc>
          <w:tcPr>
            <w:tcW w:w="2052" w:type="dxa"/>
          </w:tcPr>
          <w:p w:rsidR="000F7827" w:rsidRDefault="000F7827" w:rsidP="00A42D75">
            <w:pPr>
              <w:rPr>
                <w:rFonts w:ascii="Arial" w:hAnsi="Arial" w:cs="Arial"/>
              </w:rPr>
            </w:pPr>
          </w:p>
        </w:tc>
      </w:tr>
      <w:tr w:rsidR="000F7827" w:rsidTr="00CB3C19">
        <w:trPr>
          <w:trHeight w:val="1145"/>
        </w:trPr>
        <w:tc>
          <w:tcPr>
            <w:tcW w:w="4165" w:type="dxa"/>
            <w:gridSpan w:val="2"/>
          </w:tcPr>
          <w:p w:rsidR="000F7827" w:rsidRDefault="000F7827" w:rsidP="00A42D75">
            <w:pPr>
              <w:rPr>
                <w:rFonts w:ascii="Arial" w:hAnsi="Arial" w:cs="Arial"/>
              </w:rPr>
            </w:pPr>
          </w:p>
        </w:tc>
        <w:tc>
          <w:tcPr>
            <w:tcW w:w="4897" w:type="dxa"/>
            <w:gridSpan w:val="2"/>
          </w:tcPr>
          <w:p w:rsidR="000F7827" w:rsidRDefault="000F7827" w:rsidP="00A42D75">
            <w:pPr>
              <w:rPr>
                <w:rFonts w:ascii="Arial" w:hAnsi="Arial" w:cs="Arial"/>
              </w:rPr>
            </w:pPr>
          </w:p>
        </w:tc>
      </w:tr>
      <w:tr w:rsidR="000F7827" w:rsidTr="000F7827">
        <w:tc>
          <w:tcPr>
            <w:tcW w:w="4165" w:type="dxa"/>
            <w:gridSpan w:val="2"/>
          </w:tcPr>
          <w:p w:rsidR="000F7827" w:rsidRDefault="000F7827" w:rsidP="00E165F9">
            <w:pPr>
              <w:jc w:val="center"/>
              <w:rPr>
                <w:rFonts w:ascii="Arial" w:hAnsi="Arial" w:cs="Arial"/>
              </w:rPr>
            </w:pPr>
            <w:r w:rsidRPr="00A42D75">
              <w:rPr>
                <w:rFonts w:ascii="Arial" w:hAnsi="Arial" w:cs="Arial"/>
              </w:rPr>
              <w:t>RNDr. Miroslav Hátle</w:t>
            </w:r>
            <w:r w:rsidR="00E165F9">
              <w:rPr>
                <w:rFonts w:ascii="Arial" w:hAnsi="Arial" w:cs="Arial"/>
              </w:rPr>
              <w:t>,</w:t>
            </w:r>
            <w:r w:rsidRPr="00A42D75">
              <w:rPr>
                <w:rFonts w:ascii="Arial" w:hAnsi="Arial" w:cs="Arial"/>
              </w:rPr>
              <w:t xml:space="preserve"> </w:t>
            </w:r>
            <w:proofErr w:type="gramStart"/>
            <w:r w:rsidRPr="00A42D75">
              <w:rPr>
                <w:rFonts w:ascii="Arial" w:hAnsi="Arial" w:cs="Arial"/>
              </w:rPr>
              <w:t>CSc.</w:t>
            </w:r>
            <w:r w:rsidR="00E165F9">
              <w:rPr>
                <w:rFonts w:ascii="Arial" w:hAnsi="Arial" w:cs="Arial"/>
              </w:rPr>
              <w:t xml:space="preserve">                          </w:t>
            </w:r>
            <w:r w:rsidRPr="00A42D75">
              <w:rPr>
                <w:rFonts w:ascii="Arial" w:hAnsi="Arial" w:cs="Arial"/>
              </w:rPr>
              <w:t>vedoucí</w:t>
            </w:r>
            <w:proofErr w:type="gramEnd"/>
            <w:r w:rsidRPr="00A42D75">
              <w:rPr>
                <w:rFonts w:ascii="Arial" w:hAnsi="Arial" w:cs="Arial"/>
              </w:rPr>
              <w:t xml:space="preserve"> oddělení SCHKO Třeboňsko -  RP Jižní Čechy</w:t>
            </w:r>
          </w:p>
        </w:tc>
        <w:tc>
          <w:tcPr>
            <w:tcW w:w="4897" w:type="dxa"/>
            <w:gridSpan w:val="2"/>
          </w:tcPr>
          <w:p w:rsidR="000F7827" w:rsidRDefault="000F7827" w:rsidP="00E34C48">
            <w:pPr>
              <w:jc w:val="center"/>
              <w:rPr>
                <w:rFonts w:ascii="Arial" w:hAnsi="Arial" w:cs="Arial"/>
              </w:rPr>
            </w:pPr>
            <w:r w:rsidRPr="00A42D75">
              <w:rPr>
                <w:rFonts w:ascii="Arial" w:hAnsi="Arial" w:cs="Arial"/>
              </w:rPr>
              <w:t xml:space="preserve">Mgr. Miroslav </w:t>
            </w:r>
            <w:proofErr w:type="gramStart"/>
            <w:r w:rsidRPr="00A42D75">
              <w:rPr>
                <w:rFonts w:ascii="Arial" w:hAnsi="Arial" w:cs="Arial"/>
              </w:rPr>
              <w:t xml:space="preserve">Zítko, </w:t>
            </w:r>
            <w:r w:rsidR="00E165F9">
              <w:rPr>
                <w:rFonts w:ascii="Arial" w:hAnsi="Arial" w:cs="Arial"/>
              </w:rPr>
              <w:t xml:space="preserve">                                          </w:t>
            </w:r>
            <w:r w:rsidRPr="00A42D75">
              <w:rPr>
                <w:rFonts w:ascii="Arial" w:hAnsi="Arial" w:cs="Arial"/>
              </w:rPr>
              <w:t>předseda</w:t>
            </w:r>
            <w:proofErr w:type="gramEnd"/>
            <w:r w:rsidRPr="00A42D75">
              <w:rPr>
                <w:rFonts w:ascii="Arial" w:hAnsi="Arial" w:cs="Arial"/>
              </w:rPr>
              <w:t xml:space="preserve"> ČASPV</w:t>
            </w:r>
          </w:p>
        </w:tc>
      </w:tr>
    </w:tbl>
    <w:p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97C90"/>
    <w:rsid w:val="001E43EF"/>
    <w:rsid w:val="00291620"/>
    <w:rsid w:val="00292721"/>
    <w:rsid w:val="002B0565"/>
    <w:rsid w:val="0030434D"/>
    <w:rsid w:val="00305126"/>
    <w:rsid w:val="0037433A"/>
    <w:rsid w:val="004D6AD0"/>
    <w:rsid w:val="00605CF1"/>
    <w:rsid w:val="00747A7C"/>
    <w:rsid w:val="007A2884"/>
    <w:rsid w:val="008C259E"/>
    <w:rsid w:val="0091107F"/>
    <w:rsid w:val="00A42D75"/>
    <w:rsid w:val="00A53329"/>
    <w:rsid w:val="00AA215B"/>
    <w:rsid w:val="00B1098C"/>
    <w:rsid w:val="00BA666F"/>
    <w:rsid w:val="00C02795"/>
    <w:rsid w:val="00CB3C19"/>
    <w:rsid w:val="00E165F9"/>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1622</Words>
  <Characters>9574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Alexová</cp:lastModifiedBy>
  <cp:revision>5</cp:revision>
  <dcterms:created xsi:type="dcterms:W3CDTF">2022-10-18T14:34:00Z</dcterms:created>
  <dcterms:modified xsi:type="dcterms:W3CDTF">2022-11-07T13:26:00Z</dcterms:modified>
</cp:coreProperties>
</file>