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23" w:rsidRDefault="00793923" w:rsidP="00793923">
      <w:pPr>
        <w:ind w:left="5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7"/>
          <w:szCs w:val="17"/>
        </w:rPr>
        <w:t>Základní škola a mateřská škola Český Těšín pod Zvonek, příspěvková organizace</w:t>
      </w:r>
    </w:p>
    <w:p w:rsidR="00793923" w:rsidRDefault="00793923" w:rsidP="00793923">
      <w:pPr>
        <w:spacing w:line="16" w:lineRule="exact"/>
        <w:rPr>
          <w:sz w:val="20"/>
          <w:szCs w:val="20"/>
        </w:rPr>
      </w:pPr>
    </w:p>
    <w:p w:rsidR="00793923" w:rsidRDefault="00793923" w:rsidP="00793923">
      <w:pPr>
        <w:ind w:left="29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6"/>
          <w:szCs w:val="16"/>
        </w:rPr>
        <w:t>DODÁVKA DIGITÁLNÍCH POMŮCEK PRO ZŠ A MŠ POD ZVONEK ČESKÝ TĚŠÍN – NPO 2022</w:t>
      </w:r>
    </w:p>
    <w:p w:rsidR="00793923" w:rsidRDefault="00793923" w:rsidP="00793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7EDC5C2" wp14:editId="07C88CFB">
            <wp:simplePos x="0" y="0"/>
            <wp:positionH relativeFrom="column">
              <wp:posOffset>324485</wp:posOffset>
            </wp:positionH>
            <wp:positionV relativeFrom="paragraph">
              <wp:posOffset>-107315</wp:posOffset>
            </wp:positionV>
            <wp:extent cx="551307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923" w:rsidRDefault="00793923" w:rsidP="00793923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40"/>
        <w:gridCol w:w="440"/>
        <w:gridCol w:w="340"/>
        <w:gridCol w:w="3286"/>
        <w:gridCol w:w="1074"/>
        <w:gridCol w:w="1240"/>
        <w:gridCol w:w="30"/>
      </w:tblGrid>
      <w:tr w:rsidR="00793923" w:rsidTr="00743237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21"/>
                <w:szCs w:val="21"/>
              </w:rPr>
            </w:pPr>
          </w:p>
        </w:tc>
        <w:tc>
          <w:tcPr>
            <w:tcW w:w="3286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Celková nabídková cena v Kč bez DPH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362 640,00</w:t>
            </w: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328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21% DPH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76 154,40</w:t>
            </w: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3626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3923" w:rsidRDefault="00793923" w:rsidP="0074323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Celková nabídková cena v Kč včetně DP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438 794,00</w:t>
            </w: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9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7"/>
                <w:szCs w:val="17"/>
              </w:rPr>
            </w:pPr>
          </w:p>
        </w:tc>
        <w:tc>
          <w:tcPr>
            <w:tcW w:w="3286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7"/>
                <w:szCs w:val="17"/>
              </w:rPr>
            </w:pPr>
          </w:p>
        </w:tc>
        <w:tc>
          <w:tcPr>
            <w:tcW w:w="1074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273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p.č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left="7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Technické parametry - požadované zadavatelem*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328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left="600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:rsidR="00793923" w:rsidRDefault="00793923" w:rsidP="00743237">
            <w:pPr>
              <w:ind w:left="600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název a typ nabízeného zboží,</w:t>
            </w:r>
          </w:p>
          <w:p w:rsidR="00793923" w:rsidRDefault="00793923" w:rsidP="0074323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parametry nabízeného zboží</w:t>
            </w:r>
          </w:p>
        </w:tc>
        <w:tc>
          <w:tcPr>
            <w:tcW w:w="107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jednotková cena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cena celkem bez</w:t>
            </w: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1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3286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bez DPH v Kč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DPH v Kč</w:t>
            </w: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1074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3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793923" w:rsidRDefault="00793923" w:rsidP="00743237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/>
                <w:sz w:val="13"/>
                <w:szCs w:val="13"/>
              </w:rPr>
              <w:t>Notebook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72"/>
        </w:trPr>
        <w:tc>
          <w:tcPr>
            <w:tcW w:w="5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793923" w:rsidRDefault="00793923" w:rsidP="0074323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6"/>
                <w:szCs w:val="6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6"/>
                <w:szCs w:val="6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spacing w:line="157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Displey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15,6", antireflexní,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FullHD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CPU s výkonem min. 11 000 bodů v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Passmark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3286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Pr="002B7FDF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Asus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ExpertBook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B1/B1500/i3-1215U/15,6“/FHD/8GB/256GB</w:t>
            </w: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2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RAM </w:t>
            </w:r>
            <w:proofErr w:type="gram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min.8 GB</w:t>
            </w:r>
            <w:proofErr w:type="gram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DDR4 (integrovaná)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286" w:type="dxa"/>
            <w:vMerge/>
            <w:tcBorders>
              <w:right w:val="single" w:sz="8" w:space="0" w:color="auto"/>
            </w:tcBorders>
            <w:vAlign w:val="bottom"/>
          </w:tcPr>
          <w:p w:rsidR="00793923" w:rsidRPr="002B7FDF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5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kus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jc w:val="right"/>
              <w:rPr>
                <w:sz w:val="20"/>
                <w:szCs w:val="20"/>
              </w:rPr>
            </w:pPr>
            <w:r w:rsidRPr="002B7FDF">
              <w:rPr>
                <w:rFonts w:ascii="Calibri Light" w:eastAsia="Calibri Light" w:hAnsi="Calibri Light" w:cs="Calibri Light"/>
                <w:sz w:val="13"/>
                <w:szCs w:val="13"/>
              </w:rPr>
              <w:t>16</w:t>
            </w:r>
          </w:p>
        </w:tc>
        <w:tc>
          <w:tcPr>
            <w:tcW w:w="3286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 w:rsidRPr="002B7FDF">
              <w:rPr>
                <w:rFonts w:ascii="Calibri Light" w:eastAsia="Calibri Light" w:hAnsi="Calibri Light" w:cs="Calibri Light"/>
                <w:sz w:val="13"/>
                <w:szCs w:val="13"/>
              </w:rPr>
              <w:t>SSD</w:t>
            </w: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/UHD/W11P EDU/Black/2R,</w:t>
            </w:r>
          </w:p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C TECH Myš WM-07,</w:t>
            </w:r>
            <w:proofErr w:type="gram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černá,USB</w:t>
            </w:r>
            <w:proofErr w:type="gram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,</w:t>
            </w:r>
          </w:p>
          <w:p w:rsidR="00793923" w:rsidRPr="002B7FDF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 w:rsidRPr="002B7FDF"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ESET PROTECT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Essential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ON-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Prem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, nová licence / 1 rok</w:t>
            </w:r>
          </w:p>
        </w:tc>
        <w:tc>
          <w:tcPr>
            <w:tcW w:w="1074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3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Pevný disk typu SSD min. 256 GB </w:t>
            </w:r>
            <w:proofErr w:type="gram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M.2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PCIe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/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NVMe</w:t>
            </w:r>
            <w:proofErr w:type="spellEnd"/>
            <w:proofErr w:type="gramEnd"/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286" w:type="dxa"/>
            <w:vMerge/>
            <w:tcBorders>
              <w:right w:val="single" w:sz="8" w:space="0" w:color="auto"/>
            </w:tcBorders>
            <w:vAlign w:val="bottom"/>
          </w:tcPr>
          <w:p w:rsidR="00793923" w:rsidRPr="002B7FDF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</w:p>
        </w:tc>
        <w:tc>
          <w:tcPr>
            <w:tcW w:w="1074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3286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Pr="002B7FDF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základní nastavení Notebooků</w:t>
            </w: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2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OS: nový, nepoužitý operační systém Windows 11 Pro (lze i ve verzi EDU)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286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Numerická podsvícená klávesnice CZ, myš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Porty min.: HDMI,VGA, LAN čtečka paměťových karet. </w:t>
            </w:r>
            <w:proofErr w:type="gram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2xUSB 3.x, 1xUSB</w:t>
            </w:r>
            <w:proofErr w:type="gram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2.0,</w:t>
            </w:r>
          </w:p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Thunderbolt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, 3,5mm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jack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, Připojení: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WiFi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, BT min. 5.0</w:t>
            </w:r>
          </w:p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Antivirus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Eset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– licence na 1 rok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Součást ceny je také spuštění, aktualizace a základní nastavení systémů.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793923" w:rsidRDefault="00793923" w:rsidP="00743237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/>
                <w:sz w:val="13"/>
                <w:szCs w:val="13"/>
              </w:rPr>
              <w:t>Tablet vč. Pouzdra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2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23" w:rsidRPr="0058451B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proofErr w:type="spellStart"/>
            <w:r w:rsidRPr="0058451B">
              <w:rPr>
                <w:rFonts w:ascii="Calibri Light" w:eastAsia="Calibri Light" w:hAnsi="Calibri Light" w:cs="Calibri Light"/>
                <w:sz w:val="13"/>
                <w:szCs w:val="13"/>
              </w:rPr>
              <w:t>Lenovo</w:t>
            </w:r>
            <w:proofErr w:type="spellEnd"/>
            <w:r w:rsidRPr="0058451B"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TAB P11</w:t>
            </w: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Plus 11“2K/2,0GHz/4GB/12GB/AN11,               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Flipové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Pouzdro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Lenovo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TAB P11 </w:t>
            </w:r>
            <w:proofErr w:type="gram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Plus(TB-1616</w:t>
            </w:r>
            <w:proofErr w:type="gram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) Black,                 základní nastavení tabletu.</w:t>
            </w:r>
          </w:p>
        </w:tc>
        <w:tc>
          <w:tcPr>
            <w:tcW w:w="10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5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OS Android 11, frekvence CPU min. 2 GHz a 8 jader, úhlopříčka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dispelje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11" TFT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kus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Pr="00255BD6" w:rsidRDefault="00793923" w:rsidP="00743237">
            <w:pPr>
              <w:jc w:val="right"/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 w:rsidRPr="00255BD6">
              <w:rPr>
                <w:rFonts w:ascii="Calibri Light" w:eastAsia="Calibri Light" w:hAnsi="Calibri Light" w:cs="Calibri Light"/>
                <w:sz w:val="13"/>
                <w:szCs w:val="13"/>
              </w:rPr>
              <w:t>16</w:t>
            </w:r>
          </w:p>
        </w:tc>
        <w:tc>
          <w:tcPr>
            <w:tcW w:w="3286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Pr="0058451B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</w:p>
        </w:tc>
        <w:tc>
          <w:tcPr>
            <w:tcW w:w="1074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XXXXXXXXXX</w:t>
            </w: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6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rozlišení min. 2000x1200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px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multidotyk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, vnitřní úložiště min. 128 GB lze rozšířit </w:t>
            </w:r>
          </w:p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microSD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až do 25 6GB, RAM min. 4GB, přední/ zadní kamera min.8/13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Mpx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WiFi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,</w:t>
            </w:r>
          </w:p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BT, USB-C 2.0. Pohybový senzor, Gyroskop ALS</w:t>
            </w:r>
          </w:p>
          <w:p w:rsidR="00793923" w:rsidRDefault="00793923" w:rsidP="00743237">
            <w:pPr>
              <w:rPr>
                <w:rFonts w:ascii="Calibri Light" w:eastAsia="Calibri Light" w:hAnsi="Calibri Light" w:cs="Calibri Light"/>
                <w:sz w:val="13"/>
                <w:szCs w:val="13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K tabletu bude dodáno vhodné </w:t>
            </w:r>
            <w:proofErr w:type="spellStart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fliopové</w:t>
            </w:r>
            <w:proofErr w:type="spellEnd"/>
            <w:r>
              <w:rPr>
                <w:rFonts w:ascii="Calibri Light" w:eastAsia="Calibri Light" w:hAnsi="Calibri Light" w:cs="Calibri Light"/>
                <w:sz w:val="13"/>
                <w:szCs w:val="13"/>
              </w:rPr>
              <w:t xml:space="preserve"> pouzdro.</w:t>
            </w:r>
          </w:p>
          <w:p w:rsidR="00793923" w:rsidRDefault="00793923" w:rsidP="0074323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3"/>
                <w:szCs w:val="13"/>
              </w:rPr>
              <w:t>Součástí ceny je také spuštění, aktualizace a základní nastavení systémů.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286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1074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3923" w:rsidTr="00743237">
        <w:trPr>
          <w:trHeight w:val="1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3923" w:rsidRDefault="00793923" w:rsidP="00743237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8"/>
                <w:szCs w:val="8"/>
              </w:rPr>
            </w:pPr>
          </w:p>
        </w:tc>
        <w:tc>
          <w:tcPr>
            <w:tcW w:w="10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923" w:rsidRDefault="00793923" w:rsidP="0074323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93923" w:rsidRDefault="00793923" w:rsidP="00743237">
            <w:pPr>
              <w:rPr>
                <w:sz w:val="1"/>
                <w:szCs w:val="1"/>
              </w:rPr>
            </w:pPr>
          </w:p>
        </w:tc>
      </w:tr>
    </w:tbl>
    <w:p w:rsidR="00793923" w:rsidRDefault="00793923" w:rsidP="00793923">
      <w:pPr>
        <w:spacing w:line="200" w:lineRule="exact"/>
        <w:rPr>
          <w:sz w:val="20"/>
          <w:szCs w:val="20"/>
        </w:rPr>
      </w:pPr>
    </w:p>
    <w:p w:rsidR="00793923" w:rsidRDefault="00793923" w:rsidP="00793923">
      <w:pPr>
        <w:spacing w:line="212" w:lineRule="exact"/>
        <w:rPr>
          <w:sz w:val="20"/>
          <w:szCs w:val="20"/>
        </w:rPr>
      </w:pPr>
    </w:p>
    <w:p w:rsidR="00793923" w:rsidRDefault="00793923" w:rsidP="00793923">
      <w:pPr>
        <w:spacing w:line="287" w:lineRule="auto"/>
        <w:ind w:left="40" w:right="2758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16"/>
          <w:szCs w:val="16"/>
        </w:rPr>
        <w:t>Prodávající čestně prohlašuje, že jim prodávané předměty dodávky plně odpovídají min. nebo max. parametrům uvedeným zadavatelem v zadávacích podmínkách a prodejní ceny jsou uvedeny za celé plnění předmětu veřejné zakázky, a to včetně dopravy do místa plnění, instalace a zprovoznění zařízení.</w:t>
      </w:r>
    </w:p>
    <w:p w:rsidR="00793923" w:rsidRDefault="00793923" w:rsidP="00793923">
      <w:pPr>
        <w:spacing w:line="258" w:lineRule="exact"/>
        <w:rPr>
          <w:sz w:val="20"/>
          <w:szCs w:val="20"/>
        </w:rPr>
      </w:pPr>
    </w:p>
    <w:p w:rsidR="00793923" w:rsidRDefault="00793923" w:rsidP="00793923">
      <w:pPr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7"/>
          <w:szCs w:val="17"/>
        </w:rPr>
        <w:t xml:space="preserve">Dne: </w:t>
      </w:r>
      <w:proofErr w:type="gramStart"/>
      <w:r>
        <w:rPr>
          <w:rFonts w:ascii="Calibri Light" w:eastAsia="Calibri Light" w:hAnsi="Calibri Light" w:cs="Calibri Light"/>
          <w:sz w:val="17"/>
          <w:szCs w:val="17"/>
        </w:rPr>
        <w:t>19.10.2022</w:t>
      </w:r>
      <w:proofErr w:type="gramEnd"/>
      <w:r>
        <w:rPr>
          <w:sz w:val="20"/>
          <w:szCs w:val="20"/>
        </w:rPr>
        <w:t xml:space="preserve"> </w:t>
      </w:r>
    </w:p>
    <w:p w:rsidR="00793923" w:rsidRDefault="00793923" w:rsidP="00793923">
      <w:pPr>
        <w:spacing w:line="200" w:lineRule="exact"/>
        <w:rPr>
          <w:sz w:val="20"/>
          <w:szCs w:val="20"/>
        </w:rPr>
      </w:pPr>
    </w:p>
    <w:p w:rsidR="00793923" w:rsidRDefault="00793923" w:rsidP="00793923">
      <w:pPr>
        <w:spacing w:line="244" w:lineRule="exact"/>
        <w:rPr>
          <w:sz w:val="20"/>
          <w:szCs w:val="20"/>
        </w:rPr>
      </w:pPr>
    </w:p>
    <w:p w:rsidR="00793923" w:rsidRDefault="00C22555" w:rsidP="00793923">
      <w:pPr>
        <w:ind w:left="2280"/>
        <w:rPr>
          <w:sz w:val="20"/>
          <w:szCs w:val="20"/>
        </w:rPr>
      </w:pPr>
      <w:proofErr w:type="spellStart"/>
      <w:r>
        <w:rPr>
          <w:rFonts w:ascii="Calibri Light" w:eastAsia="Calibri Light" w:hAnsi="Calibri Light" w:cs="Calibri Light"/>
          <w:sz w:val="17"/>
          <w:szCs w:val="17"/>
        </w:rPr>
        <w:t>xxxxxxxx</w:t>
      </w:r>
      <w:proofErr w:type="spellEnd"/>
      <w:r>
        <w:rPr>
          <w:rFonts w:ascii="Calibri Light" w:eastAsia="Calibri Light" w:hAnsi="Calibri Light" w:cs="Calibri Light"/>
          <w:sz w:val="17"/>
          <w:szCs w:val="17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7"/>
          <w:szCs w:val="17"/>
        </w:rPr>
        <w:t>xxxxxxxxxxx</w:t>
      </w:r>
      <w:proofErr w:type="spellEnd"/>
    </w:p>
    <w:p w:rsidR="00793923" w:rsidRDefault="00793923" w:rsidP="007939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3D52312" wp14:editId="12AF31A0">
            <wp:simplePos x="0" y="0"/>
            <wp:positionH relativeFrom="column">
              <wp:posOffset>324485</wp:posOffset>
            </wp:positionH>
            <wp:positionV relativeFrom="paragraph">
              <wp:posOffset>-109855</wp:posOffset>
            </wp:positionV>
            <wp:extent cx="3025140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9F2" w:rsidRDefault="000179F2">
      <w:bookmarkStart w:id="0" w:name="_GoBack"/>
      <w:bookmarkEnd w:id="0"/>
    </w:p>
    <w:sectPr w:rsidR="000179F2">
      <w:pgSz w:w="16840" w:h="11906" w:orient="landscape"/>
      <w:pgMar w:top="1045" w:right="1440" w:bottom="1440" w:left="1000" w:header="0" w:footer="0" w:gutter="0"/>
      <w:cols w:space="708" w:equalWidth="0">
        <w:col w:w="14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3"/>
    <w:rsid w:val="000179F2"/>
    <w:rsid w:val="00793923"/>
    <w:rsid w:val="00C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8EB3"/>
  <w15:chartTrackingRefBased/>
  <w15:docId w15:val="{B1373BCF-2C8A-4DD5-A10A-2A07690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92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Valášková</dc:creator>
  <cp:keywords/>
  <dc:description/>
  <cp:lastModifiedBy>Eliška Valášková</cp:lastModifiedBy>
  <cp:revision>2</cp:revision>
  <dcterms:created xsi:type="dcterms:W3CDTF">2022-11-07T13:01:00Z</dcterms:created>
  <dcterms:modified xsi:type="dcterms:W3CDTF">2022-11-07T13:05:00Z</dcterms:modified>
</cp:coreProperties>
</file>