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2934970</wp:posOffset>
                </wp:positionH>
                <wp:positionV relativeFrom="paragraph">
                  <wp:posOffset>393700</wp:posOffset>
                </wp:positionV>
                <wp:extent cx="2042160" cy="20129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216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2"/>
                                <w:szCs w:val="22"/>
                              </w:rPr>
                              <w:t>RÁMCOVÁ KUPNÍ SMLOUVA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1.09999999999999pt;margin-top:31.pt;width:160.80000000000001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2"/>
                          <w:szCs w:val="22"/>
                        </w:rPr>
                        <w:t>RÁMCOVÁ KUPNÍ SMLOUVA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0"/>
        </w:rPr>
        <w:t>lllllllllllllllllllllllll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1400" w:firstLine="0"/>
        <w:jc w:val="right"/>
        <w:rPr>
          <w:sz w:val="16"/>
          <w:szCs w:val="16"/>
        </w:rPr>
      </w:pPr>
      <w:r>
        <w:rPr>
          <w:rStyle w:val="CharStyle15"/>
          <w:sz w:val="16"/>
          <w:szCs w:val="16"/>
        </w:rPr>
        <w:t>2022007809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62" w:lineRule="auto"/>
        <w:ind w:left="2000" w:right="0" w:hanging="128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left"/>
        <w:tblLayout w:type="fixed"/>
      </w:tblPr>
      <w:tblGrid>
        <w:gridCol w:w="2966"/>
        <w:gridCol w:w="5779"/>
      </w:tblGrid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  <w:b/>
                <w:bCs/>
              </w:rPr>
              <w:t>příspěvková organizace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Kamenice 798/1 d, 625 00 Brno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MUDr. Hana Albrechtová, ředitelka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  <w:spacing w:val="4"/>
                <w:shd w:val="clear" w:color="auto" w:fill="000000"/>
              </w:rPr>
              <w:t>........</w:t>
            </w:r>
            <w:r>
              <w:rPr>
                <w:rStyle w:val="CharStyle21"/>
                <w:spacing w:val="5"/>
                <w:shd w:val="clear" w:color="auto" w:fill="000000"/>
              </w:rPr>
              <w:t>..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1"/>
                <w:shd w:val="clear" w:color="auto" w:fill="000000"/>
              </w:rPr>
              <w:t>.........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21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21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8"/>
                <w:shd w:val="clear" w:color="auto" w:fill="000000"/>
              </w:rPr>
              <w:t>...</w:t>
            </w:r>
            <w:r>
              <w:rPr>
                <w:rStyle w:val="CharStyle21"/>
                <w:spacing w:val="9"/>
                <w:shd w:val="clear" w:color="auto" w:fill="000000"/>
              </w:rPr>
              <w:t>..</w:t>
            </w:r>
            <w:r>
              <w:rPr>
                <w:rStyle w:val="CharStyle21"/>
                <w:shd w:val="clear" w:color="auto" w:fill="000000"/>
              </w:rPr>
              <w:t>​.......​</w:t>
            </w:r>
            <w:r>
              <w:rPr>
                <w:rStyle w:val="CharStyle21"/>
                <w:spacing w:val="6"/>
                <w:shd w:val="clear" w:color="auto" w:fill="000000"/>
              </w:rPr>
              <w:t>...</w:t>
            </w:r>
            <w:r>
              <w:rPr>
                <w:rStyle w:val="CharStyle21"/>
                <w:spacing w:val="7"/>
                <w:shd w:val="clear" w:color="auto" w:fill="000000"/>
              </w:rPr>
              <w:t>...</w:t>
            </w:r>
            <w:r>
              <w:rPr>
                <w:rStyle w:val="CharStyle21"/>
                <w:shd w:val="clear" w:color="auto" w:fill="000000"/>
              </w:rPr>
              <w:t>​........​</w:t>
            </w:r>
            <w:r>
              <w:rPr>
                <w:rStyle w:val="CharStyle21"/>
                <w:spacing w:val="6"/>
                <w:shd w:val="clear" w:color="auto" w:fill="000000"/>
              </w:rPr>
              <w:t>....</w:t>
            </w:r>
            <w:r>
              <w:rPr>
                <w:rStyle w:val="CharStyle21"/>
                <w:spacing w:val="7"/>
                <w:shd w:val="clear" w:color="auto" w:fill="000000"/>
              </w:rPr>
              <w:t>....</w:t>
            </w:r>
            <w:r>
              <w:rPr>
                <w:rStyle w:val="CharStyle21"/>
                <w:shd w:val="clear" w:color="auto" w:fill="000000"/>
              </w:rPr>
              <w:t>​.......​.......​......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IČ: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00346292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CZ00346292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Krajský soud v Brně sp. zn. Pr 1245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MONETA Money Bank, a.s., č. ú. 117203514/0600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9"/>
        </w:rPr>
        <w:t>(dále jen ,,kupující“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966"/>
        <w:gridCol w:w="5774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a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  <w:b/>
                <w:bCs/>
              </w:rPr>
              <w:t>MEDIPRAX CB s.r.o.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</w:rPr>
              <w:t>Husova tř. 1858/43, 370 05 České Budějovice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rStyle w:val="CharStyle21"/>
              </w:rPr>
              <w:t>Ing. Jan Mach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Kontaktní osoba: 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420" w:right="0" w:firstLine="20"/>
              <w:jc w:val="left"/>
            </w:pPr>
            <w:r>
              <w:rPr>
                <w:rStyle w:val="CharStyle21"/>
                <w:shd w:val="clear" w:color="auto" w:fill="000000"/>
              </w:rPr>
              <w:t>.......​</w:t>
            </w:r>
            <w:r>
              <w:rPr>
                <w:rStyle w:val="CharStyle21"/>
                <w:spacing w:val="7"/>
                <w:shd w:val="clear" w:color="auto" w:fill="000000"/>
              </w:rPr>
              <w:t>......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5"/>
                <w:shd w:val="clear" w:color="auto" w:fill="000000"/>
              </w:rPr>
              <w:t>.......</w:t>
            </w:r>
            <w:r>
              <w:rPr>
                <w:rStyle w:val="CharStyle21"/>
                <w:spacing w:val="6"/>
                <w:shd w:val="clear" w:color="auto" w:fill="000000"/>
              </w:rPr>
              <w:t>.</w:t>
            </w:r>
            <w:r>
              <w:rPr>
                <w:rStyle w:val="CharStyle21"/>
              </w:rPr>
              <w:t xml:space="preserve"> 63886731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color w:val="1D2734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</w:rPr>
              <w:t>CZ63886731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</w:rPr>
              <w:t>Krajský soud v Českých Budějovicích, sp. zn. C 5633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1"/>
              </w:rPr>
              <w:t>ČSOB České Budějovice, č. ú. 712046453/0300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9"/>
        </w:rPr>
        <w:t>(dále jen „prodávající“)</w:t>
      </w:r>
    </w:p>
    <w:p>
      <w:pPr>
        <w:widowControl w:val="0"/>
        <w:spacing w:after="9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>Prodávající je oprávněn na základě svého vlastnického práva nakládat se zbožím ve formě filtrů k teploměrům, jejichž specifikace, včetně jejich jednotkových cen,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>Součástí dodávky zboží podle čl. 2 této smlouvy je vždy rovněž dodání dokladů, které se k dodávanému zboží vztahují a návody k použití v českém jazyce.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pracovních dní </w:t>
      </w:r>
      <w:r>
        <w:rPr>
          <w:rStyle w:val="CharStyle3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240" w:line="230" w:lineRule="auto"/>
        <w:ind w:left="400" w:right="0" w:hanging="40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52" w:lineRule="auto"/>
        <w:ind w:left="400" w:right="0" w:hanging="40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Kupující se zavazuje zaplatit prodávajícímu za předmět koupě a prodeje podle čl. 1 této smlouvy kupní cenu ve výši součinu počtu dodaných balení podle či. 1 této smlouvy a jednotkových cen tohoto zboží ve výši </w:t>
      </w:r>
      <w:r>
        <w:rPr>
          <w:rStyle w:val="CharStyle3"/>
          <w:b/>
          <w:bCs/>
        </w:rPr>
        <w:t xml:space="preserve">43,- </w:t>
      </w:r>
      <w:r>
        <w:rPr>
          <w:rStyle w:val="CharStyle3"/>
        </w:rPr>
        <w:t xml:space="preserve">Kč bez DPH/balení, tj. </w:t>
      </w:r>
      <w:r>
        <w:rPr>
          <w:rStyle w:val="CharStyle3"/>
          <w:b/>
          <w:bCs/>
        </w:rPr>
        <w:t xml:space="preserve">52,03 </w:t>
      </w:r>
      <w:r>
        <w:rPr>
          <w:rStyle w:val="CharStyle3"/>
        </w:rPr>
        <w:t>Kč včetně DPH/balení.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3"/>
          <w:spacing w:val="3"/>
          <w:u w:val="single"/>
          <w:shd w:val="clear" w:color="auto" w:fill="000000"/>
        </w:rPr>
        <w:t>..........</w:t>
      </w:r>
      <w:r>
        <w:rPr>
          <w:rStyle w:val="CharStyle3"/>
          <w:spacing w:val="4"/>
          <w:u w:val="single"/>
          <w:shd w:val="clear" w:color="auto" w:fill="000000"/>
        </w:rPr>
        <w:t>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</w:rPr>
        <w:t xml:space="preserve">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3676B4"/>
          <w:u w:val="single"/>
          <w:lang w:val="en-US" w:eastAsia="en-US" w:bidi="en-US"/>
        </w:rPr>
        <w:t>.</w:t>
      </w:r>
      <w:r>
        <w:rPr>
          <w:rStyle w:val="CharStyle3"/>
          <w:color w:val="3676B4"/>
          <w:lang w:val="en-US" w:eastAsia="en-US" w:bidi="en-US"/>
        </w:rPr>
        <w:t xml:space="preserve"> </w:t>
      </w:r>
      <w:r>
        <w:rPr>
          <w:rStyle w:val="CharStyle3"/>
        </w:rPr>
        <w:t xml:space="preserve">Na faktuře/daňovém dokladu musí být mimo jiné vždy uvedeno toto číslo veřejné zakázky, ke které se faktura vztahuje: </w:t>
      </w:r>
      <w:r>
        <w:rPr>
          <w:rStyle w:val="CharStyle3"/>
          <w:b/>
          <w:bCs/>
        </w:rPr>
        <w:t xml:space="preserve">P22V00003638.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S převodem zboží je podle čl. 1 této smlouvy spojena záruka za jeho jakost v trvání doby použitelnosti vyznačené na zboží, nejméně však v trvání minimálně 12 měsíců ode dne dodání příslušného zboží. V rámci této záruky se prodávající zavazuje, že zboží podle čl. 1 této smlouvy bude dodáno vždy nové, v neporušeném balení s řádným označením dle platných právních předpisů, a s minimální skladovací životností po celou dobu uvedené záruční lhůty a bude mít po tuto dobu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48 hodin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Pro případ prodlení se splněním závazku prodávajícího k dodání zboží ve lhůtě podle čl. </w:t>
      </w:r>
      <w:r>
        <w:rPr>
          <w:rStyle w:val="CharStyle3"/>
          <w:b/>
          <w:bCs/>
        </w:rPr>
        <w:t xml:space="preserve">4 </w:t>
      </w:r>
      <w:r>
        <w:rPr>
          <w:rStyle w:val="CharStyle3"/>
        </w:rPr>
        <w:t>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left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40" w:lineRule="auto"/>
        <w:ind w:left="400" w:right="0" w:hanging="400"/>
        <w:jc w:val="left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</w:t>
        <w:br w:type="page"/>
      </w:r>
      <w:r>
        <w:rPr>
          <w:rStyle w:val="CharStyle3"/>
        </w:rPr>
        <w:t>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7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7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7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Tato smlouva nabývá účinnosti po jejím podpisu oběma smluvními stranami dnem jejího uveřejnění v Registru smluv, nejdříve však 1.1.2023.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7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Tato smlouva se uzavírá na dobu určitou, a to do 31. 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2" w:val="left"/>
        </w:tabs>
        <w:bidi w:val="0"/>
        <w:spacing w:before="0" w:after="560" w:line="240" w:lineRule="auto"/>
        <w:ind w:left="380" w:right="0" w:hanging="380"/>
        <w:jc w:val="left"/>
      </w:pPr>
      <w:r>
        <w:drawing>
          <wp:anchor distT="320040" distB="450850" distL="141605" distR="114300" simplePos="0" relativeHeight="125829380" behindDoc="0" locked="0" layoutInCell="1" allowOverlap="1">
            <wp:simplePos x="0" y="0"/>
            <wp:positionH relativeFrom="page">
              <wp:posOffset>1017905</wp:posOffset>
            </wp:positionH>
            <wp:positionV relativeFrom="paragraph">
              <wp:posOffset>891540</wp:posOffset>
            </wp:positionV>
            <wp:extent cx="1871345" cy="73787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71345" cy="7378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571500</wp:posOffset>
                </wp:positionV>
                <wp:extent cx="1161415" cy="23749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141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0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 xml:space="preserve">V Brně dne </w:t>
                            </w:r>
                            <w:r>
                              <w:rPr>
                                <w:rStyle w:val="CharStyle6"/>
                                <w:color w:val="2D247F"/>
                              </w:rPr>
                              <w:t>/..</w:t>
                              <w:tab/>
                              <w:t>.4-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8.pt;margin-top:45.pt;width:91.450000000000003pt;height:18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0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 xml:space="preserve">V Brně dne </w:t>
                      </w:r>
                      <w:r>
                        <w:rPr>
                          <w:rStyle w:val="CharStyle6"/>
                          <w:color w:val="2D247F"/>
                        </w:rPr>
                        <w:t>/..</w:t>
                        <w:tab/>
                        <w:t>.4-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1635125</wp:posOffset>
                </wp:positionV>
                <wp:extent cx="1383665" cy="44196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 xml:space="preserve">MUDr. Hana Albrechtová ředitelka </w:t>
                            </w:r>
                            <w:r>
                              <w:rPr>
                                <w:rStyle w:val="CharStyle6"/>
                                <w:b/>
                                <w:bCs/>
                              </w:rPr>
                              <w:t>Kupujíc!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8.450000000000003pt;margin-top:128.75pt;width:108.95pt;height:34.8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 xml:space="preserve">MUDr. Hana Albrechtová ředitelka </w:t>
                      </w:r>
                      <w:r>
                        <w:rPr>
                          <w:rStyle w:val="CharStyle6"/>
                          <w:b/>
                          <w:bCs/>
                        </w:rPr>
                        <w:t>Kupujíc!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59" w:lineRule="auto"/>
        <w:ind w:left="1960" w:right="0" w:firstLine="0"/>
        <w:jc w:val="left"/>
      </w:pPr>
      <w:r>
        <w:rPr>
          <w:rStyle w:val="CharStyle3"/>
        </w:rPr>
        <w:t>V Č. Budějovicích dne 18. 10. 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1960" w:right="0" w:firstLine="0"/>
        <w:jc w:val="left"/>
      </w:pPr>
      <w:r>
        <w:rPr>
          <w:rStyle w:val="CharStyle3"/>
        </w:rPr>
        <w:t>Podepsáno elektronickým podpisem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  <w:rPr>
          <w:sz w:val="19"/>
          <w:szCs w:val="19"/>
        </w:rPr>
      </w:pPr>
      <w:r>
        <w:rPr>
          <w:rStyle w:val="CharStyle15"/>
        </w:rPr>
        <w:t xml:space="preserve">Ing. Jan Mach jednatel </w:t>
      </w:r>
      <w:r>
        <w:rPr>
          <w:rStyle w:val="CharStyle15"/>
          <w:b/>
          <w:bCs/>
          <w:sz w:val="19"/>
          <w:szCs w:val="19"/>
        </w:rPr>
        <w:t>Za prodávajícího</w:t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900" w:firstLine="0"/>
        <w:jc w:val="right"/>
      </w:pPr>
      <w:bookmarkStart w:id="0" w:name="bookmark0"/>
      <w:r>
        <w:rPr>
          <w:rStyle w:val="CharStyle45"/>
        </w:rPr>
        <w:t>Digitálně</w:t>
      </w:r>
      <w:bookmarkEnd w:id="0"/>
    </w:p>
    <w:p>
      <w:pPr>
        <w:pStyle w:val="Style46"/>
        <w:keepNext/>
        <w:keepLines/>
        <w:widowControl w:val="0"/>
        <w:shd w:val="clear" w:color="auto" w:fill="auto"/>
        <w:bidi w:val="0"/>
        <w:spacing w:before="0" w:line="0" w:lineRule="atLeast"/>
        <w:ind w:left="5160" w:firstLine="0"/>
        <w:jc w:val="right"/>
      </w:pPr>
      <w:bookmarkStart w:id="2" w:name="bookmark2"/>
      <w:r>
        <w:rPr>
          <w:rStyle w:val="CharStyle47"/>
          <w:b/>
          <w:bCs/>
        </w:rPr>
        <w:t xml:space="preserve">Inn </w:t>
      </w:r>
      <w:r>
        <w:rPr>
          <w:rStyle w:val="CharStyle47"/>
          <w:rFonts w:ascii="Segoe UI" w:eastAsia="Segoe UI" w:hAnsi="Segoe UI" w:cs="Segoe UI"/>
          <w:sz w:val="30"/>
          <w:szCs w:val="30"/>
        </w:rPr>
        <w:t>|</w:t>
      </w:r>
      <w:r>
        <w:rPr>
          <w:rStyle w:val="CharStyle47"/>
          <w:rFonts w:ascii="Segoe UI" w:eastAsia="Segoe UI" w:hAnsi="Segoe UI" w:cs="Segoe UI"/>
          <w:sz w:val="30"/>
          <w:szCs w:val="30"/>
          <w:vertAlign w:val="subscript"/>
        </w:rPr>
        <w:t>an</w:t>
      </w:r>
      <w:r>
        <w:rPr>
          <w:rStyle w:val="CharStyle47"/>
          <w:rFonts w:ascii="Segoe UI" w:eastAsia="Segoe UI" w:hAnsi="Segoe UI" w:cs="Segoe UI"/>
          <w:sz w:val="30"/>
          <w:szCs w:val="30"/>
        </w:rPr>
        <w:t xml:space="preserve"> podepsallng. </w:t>
      </w:r>
      <w:r>
        <w:rPr>
          <w:rStyle w:val="CharStyle47"/>
          <w:b/>
          <w:bCs/>
        </w:rPr>
        <w:t xml:space="preserve">ing. Jan </w:t>
      </w:r>
      <w:r>
        <w:rPr>
          <w:rStyle w:val="CharStyle47"/>
          <w:b/>
          <w:bCs/>
          <w:vertAlign w:val="subscript"/>
        </w:rPr>
        <w:t>JanMach</w:t>
      </w:r>
      <w:bookmarkEnd w:id="2"/>
    </w:p>
    <w:p>
      <w:pPr>
        <w:pStyle w:val="Style46"/>
        <w:keepNext/>
        <w:keepLines/>
        <w:widowControl w:val="0"/>
        <w:shd w:val="clear" w:color="auto" w:fill="auto"/>
        <w:tabs>
          <w:tab w:pos="7470" w:val="left"/>
        </w:tabs>
        <w:bidi w:val="0"/>
        <w:spacing w:before="0" w:after="0" w:line="240" w:lineRule="auto"/>
        <w:ind w:left="5200" w:right="0" w:firstLine="0"/>
        <w:jc w:val="left"/>
      </w:pPr>
      <w:bookmarkStart w:id="4" w:name="bookmark4"/>
      <w:r>
        <w:rPr>
          <w:rStyle w:val="CharStyle47"/>
          <w:b/>
          <w:bCs/>
        </w:rPr>
        <w:t>Mach</w:t>
        <w:tab/>
      </w:r>
      <w:r>
        <w:rPr>
          <w:rStyle w:val="CharStyle47"/>
          <w:b/>
          <w:bCs/>
          <w:vertAlign w:val="superscript"/>
        </w:rPr>
        <w:t>Datum</w:t>
      </w:r>
      <w:bookmarkEnd w:id="4"/>
    </w:p>
    <w:p>
      <w:pPr>
        <w:pStyle w:val="Style49"/>
        <w:keepNext w:val="0"/>
        <w:keepLines w:val="0"/>
        <w:widowControl w:val="0"/>
        <w:shd w:val="clear" w:color="auto" w:fill="auto"/>
        <w:tabs>
          <w:tab w:pos="2275" w:val="left"/>
        </w:tabs>
        <w:bidi w:val="0"/>
        <w:spacing w:before="0"/>
        <w:ind w:left="0" w:firstLine="0"/>
        <w:jc w:val="right"/>
      </w:pPr>
      <w:r>
        <w:rPr>
          <w:rStyle w:val="CharStyle50"/>
          <w:rFonts w:ascii="Arial" w:eastAsia="Arial" w:hAnsi="Arial" w:cs="Arial"/>
          <w:b/>
          <w:bCs/>
          <w:sz w:val="30"/>
          <w:szCs w:val="30"/>
        </w:rPr>
        <w:t>IVICIUI I</w:t>
        <w:tab/>
      </w:r>
      <w:r>
        <w:rPr>
          <w:rStyle w:val="CharStyle50"/>
        </w:rPr>
        <w:t>2022.10.18</w:t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right"/>
        <w:sectPr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016" w:right="534" w:bottom="1344" w:left="1565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bookmarkStart w:id="6" w:name="bookmark6"/>
      <w:r>
        <w:rPr>
          <w:rStyle w:val="CharStyle45"/>
        </w:rPr>
        <w:t>15:18:11 +02'00'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220"/>
        <w:jc w:val="left"/>
      </w:pPr>
      <w:r>
        <w:rPr>
          <w:rStyle w:val="CharStyle3"/>
          <w:b/>
          <w:bCs/>
        </w:rPr>
        <w:t>Příloha č. 1 Specifikace, ceník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9"/>
          <w:b/>
          <w:bCs/>
        </w:rPr>
        <w:t>Filtry k teploměrům</w:t>
      </w:r>
    </w:p>
    <w:tbl>
      <w:tblPr>
        <w:tblOverlap w:val="never"/>
        <w:jc w:val="center"/>
        <w:tblLayout w:type="fixed"/>
      </w:tblPr>
      <w:tblGrid>
        <w:gridCol w:w="4526"/>
        <w:gridCol w:w="4315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Model - typové/výrobní označeni: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20"/>
              <w:jc w:val="left"/>
            </w:pPr>
            <w:r>
              <w:rPr>
                <w:rStyle w:val="CharStyle21"/>
                <w:b/>
                <w:bCs/>
                <w:i/>
                <w:iCs/>
              </w:rPr>
              <w:t>Krytka pro ušni teploměr Braun Thermoscan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20"/>
              <w:jc w:val="left"/>
            </w:pPr>
            <w:r>
              <w:rPr>
                <w:rStyle w:val="CharStyle21"/>
                <w:b/>
                <w:bCs/>
                <w:i/>
                <w:iCs/>
              </w:rPr>
              <w:t>Welch Allyn, lne.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20"/>
              <w:jc w:val="left"/>
            </w:pPr>
            <w:r>
              <w:rPr>
                <w:rStyle w:val="CharStyle21"/>
                <w:b/>
                <w:bCs/>
                <w:i/>
                <w:iCs/>
              </w:rPr>
              <w:t>57158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Cena za balení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20"/>
              <w:jc w:val="left"/>
            </w:pPr>
            <w:r>
              <w:rPr>
                <w:rStyle w:val="CharStyle21"/>
                <w:b/>
                <w:bCs/>
                <w:i/>
                <w:iCs/>
              </w:rPr>
              <w:t>43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Cena za balení vč.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20"/>
              <w:jc w:val="left"/>
            </w:pPr>
            <w:r>
              <w:rPr>
                <w:rStyle w:val="CharStyle21"/>
                <w:b/>
                <w:bCs/>
                <w:i/>
                <w:iCs/>
              </w:rPr>
              <w:t>52,03</w:t>
            </w:r>
          </w:p>
        </w:tc>
      </w:tr>
    </w:tbl>
    <w:p>
      <w:pPr>
        <w:widowControl w:val="0"/>
        <w:spacing w:after="6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40"/>
        <w:gridCol w:w="5136"/>
        <w:gridCol w:w="2698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DFEB4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1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FEB4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EB4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Účastníkem nabízená hodnota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1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Náhradní kryt/ jednorázový klobouček k teploměrům Thermoscan pro měření tělesné teploty.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Kompatibilní s přístroji ThermoScan IRT 4020 a ThermoScan 7 firmy Braun.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1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color w:val="1D2734"/>
              </w:rPr>
              <w:t>Materiál: Průhledný plast.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1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Náhradní filtr, certifikace 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1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color w:val="1D2734"/>
              </w:rPr>
              <w:t>Více ks v balení.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  <w:color w:val="1D2734"/>
              </w:rPr>
              <w:t>20 ks v balení</w:t>
            </w:r>
          </w:p>
        </w:tc>
      </w:tr>
    </w:tbl>
    <w:sectPr>
      <w:footerReference w:type="default" r:id="rId9"/>
      <w:footnotePr>
        <w:pos w:val="pageBottom"/>
        <w:numFmt w:val="decimal"/>
        <w:numRestart w:val="continuous"/>
      </w:footnotePr>
      <w:pgSz w:w="11900" w:h="16840"/>
      <w:pgMar w:top="1016" w:right="534" w:bottom="1344" w:left="1565" w:header="58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1024255</wp:posOffset>
              </wp:positionH>
              <wp:positionV relativeFrom="page">
                <wp:posOffset>9874250</wp:posOffset>
              </wp:positionV>
              <wp:extent cx="2609215" cy="1066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0921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34-22: Filtry k teploměru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0.650000000000006pt;margin-top:777.5pt;width:205.45000000000002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34-22: Filtry k teploměru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9968865</wp:posOffset>
              </wp:positionV>
              <wp:extent cx="2621280" cy="10350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128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34-22: Filtry k teploměru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0.150000000000006pt;margin-top:784.95000000000005pt;width:206.40000000000001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34-22: Filtry k teploměru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9968865</wp:posOffset>
              </wp:positionV>
              <wp:extent cx="2621280" cy="10350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128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34-22: Filtry k teploměru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80.150000000000006pt;margin-top:784.95000000000005pt;width:206.40000000000001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34-22: Filtry k teploměru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Titulek obrázku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Základní text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Jiné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5">
    <w:name w:val="Nadpis #2_"/>
    <w:basedOn w:val="DefaultParagraphFont"/>
    <w:link w:val="Style4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7">
    <w:name w:val="Nadpis #1_"/>
    <w:basedOn w:val="DefaultParagraphFont"/>
    <w:link w:val="Style46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50">
    <w:name w:val="Základní text (4)_"/>
    <w:basedOn w:val="DefaultParagraphFont"/>
    <w:link w:val="Style4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Titulek obrázku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100"/>
      <w:ind w:right="14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Základní text (2)"/>
    <w:basedOn w:val="Normal"/>
    <w:link w:val="CharStyle15"/>
    <w:pPr>
      <w:widowControl w:val="0"/>
      <w:shd w:val="clear" w:color="auto" w:fill="auto"/>
      <w:spacing w:after="140" w:line="276" w:lineRule="auto"/>
      <w:ind w:left="19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4">
    <w:name w:val="Nadpis #2"/>
    <w:basedOn w:val="Normal"/>
    <w:link w:val="CharStyle45"/>
    <w:pPr>
      <w:widowControl w:val="0"/>
      <w:shd w:val="clear" w:color="auto" w:fill="auto"/>
      <w:spacing w:after="150"/>
      <w:ind w:right="450"/>
      <w:jc w:val="right"/>
      <w:outlineLvl w:val="1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46">
    <w:name w:val="Nadpis #1"/>
    <w:basedOn w:val="Normal"/>
    <w:link w:val="CharStyle47"/>
    <w:pPr>
      <w:widowControl w:val="0"/>
      <w:shd w:val="clear" w:color="auto" w:fill="auto"/>
      <w:spacing w:after="140" w:line="407" w:lineRule="exact"/>
      <w:ind w:left="5180" w:right="340"/>
      <w:jc w:val="right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paragraph" w:customStyle="1" w:styleId="Style49">
    <w:name w:val="Základní text (4)"/>
    <w:basedOn w:val="Normal"/>
    <w:link w:val="CharStyle50"/>
    <w:pPr>
      <w:widowControl w:val="0"/>
      <w:shd w:val="clear" w:color="auto" w:fill="auto"/>
      <w:spacing w:after="40" w:line="180" w:lineRule="auto"/>
      <w:ind w:right="720"/>
      <w:jc w:val="right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