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44E1" w14:textId="2038E226" w:rsidR="0063369A" w:rsidRDefault="005E6A63" w:rsidP="005E6A63">
      <w:pPr>
        <w:jc w:val="center"/>
        <w:rPr>
          <w:rFonts w:ascii="Arial Narrow" w:hAnsi="Arial Narrow" w:cs="Arial"/>
          <w:b/>
          <w:bCs/>
          <w:sz w:val="22"/>
          <w:szCs w:val="22"/>
        </w:rPr>
      </w:pPr>
      <w:r w:rsidRPr="00964246">
        <w:rPr>
          <w:noProof/>
        </w:rPr>
        <w:drawing>
          <wp:inline distT="0" distB="0" distL="0" distR="0" wp14:anchorId="1EC6621A" wp14:editId="088638AC">
            <wp:extent cx="2876550" cy="1352550"/>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352550"/>
                    </a:xfrm>
                    <a:prstGeom prst="rect">
                      <a:avLst/>
                    </a:prstGeom>
                    <a:noFill/>
                    <a:ln>
                      <a:noFill/>
                    </a:ln>
                  </pic:spPr>
                </pic:pic>
              </a:graphicData>
            </a:graphic>
          </wp:inline>
        </w:drawing>
      </w:r>
    </w:p>
    <w:p w14:paraId="72478AA1" w14:textId="77777777" w:rsidR="005E6A63" w:rsidRPr="00A95D50" w:rsidRDefault="005E6A63" w:rsidP="005E6A63">
      <w:pPr>
        <w:jc w:val="center"/>
        <w:rPr>
          <w:rFonts w:cs="Calibri"/>
          <w:b/>
          <w:bCs/>
          <w:noProof/>
        </w:rPr>
      </w:pPr>
      <w:r w:rsidRPr="00A95D50">
        <w:rPr>
          <w:rFonts w:cs="Calibri"/>
          <w:b/>
          <w:bCs/>
          <w:noProof/>
        </w:rPr>
        <w:t>Komorní filharmonie Pardubice, Sukova třída 1260, 530 02 Pardubice</w:t>
      </w:r>
    </w:p>
    <w:p w14:paraId="3D9E37FA" w14:textId="77777777" w:rsidR="005E6A63" w:rsidRPr="00644FEC" w:rsidRDefault="005E6A63" w:rsidP="005E6A63">
      <w:pPr>
        <w:pStyle w:val="Nadpis4"/>
        <w:rPr>
          <w:rFonts w:ascii="Calibri" w:hAnsi="Calibri" w:cs="Calibri"/>
          <w:b w:val="0"/>
          <w:color w:val="000000"/>
          <w:sz w:val="24"/>
          <w:szCs w:val="24"/>
        </w:rPr>
      </w:pPr>
      <w:r w:rsidRPr="00644FEC">
        <w:rPr>
          <w:rFonts w:ascii="Calibri" w:hAnsi="Calibri" w:cs="Calibri"/>
          <w:b w:val="0"/>
          <w:color w:val="000000"/>
          <w:sz w:val="24"/>
          <w:szCs w:val="24"/>
        </w:rPr>
        <w:t>IČ 00088447, DIČ: CZ00088447, neplátce DPH, osoba identifikovaná k dani,</w:t>
      </w:r>
    </w:p>
    <w:p w14:paraId="79D64477" w14:textId="77777777" w:rsidR="005E6A63" w:rsidRPr="00644FEC" w:rsidRDefault="005E6A63" w:rsidP="005E6A63">
      <w:pPr>
        <w:pStyle w:val="Nadpis4"/>
        <w:rPr>
          <w:rFonts w:ascii="Calibri" w:hAnsi="Calibri" w:cs="Calibri"/>
          <w:b w:val="0"/>
          <w:color w:val="000000"/>
          <w:sz w:val="24"/>
          <w:szCs w:val="24"/>
        </w:rPr>
      </w:pPr>
      <w:r w:rsidRPr="00644FEC">
        <w:rPr>
          <w:rFonts w:ascii="Calibri" w:hAnsi="Calibri" w:cs="Calibri"/>
          <w:b w:val="0"/>
          <w:color w:val="000000"/>
          <w:sz w:val="24"/>
          <w:szCs w:val="24"/>
        </w:rPr>
        <w:t>bankovní spojení: ČSOB Pardubice č. ú: 271892143/0300</w:t>
      </w:r>
    </w:p>
    <w:p w14:paraId="70984B6B" w14:textId="77777777" w:rsidR="0063369A" w:rsidRDefault="0063369A" w:rsidP="0063369A">
      <w:pPr>
        <w:rPr>
          <w:rFonts w:ascii="Arial Narrow" w:hAnsi="Arial Narrow" w:cs="Arial"/>
          <w:b/>
          <w:bCs/>
          <w:sz w:val="22"/>
          <w:szCs w:val="22"/>
        </w:rPr>
      </w:pPr>
    </w:p>
    <w:p w14:paraId="1D92465A" w14:textId="33C9E0FB" w:rsidR="00FC0ADE" w:rsidRPr="00FC0ADE" w:rsidRDefault="00FC0ADE" w:rsidP="00FC0ADE">
      <w:pPr>
        <w:jc w:val="center"/>
        <w:rPr>
          <w:rFonts w:ascii="Arial Narrow" w:hAnsi="Arial Narrow" w:cs="Arial"/>
          <w:b/>
          <w:bCs/>
          <w:sz w:val="28"/>
          <w:szCs w:val="28"/>
        </w:rPr>
      </w:pPr>
      <w:bookmarkStart w:id="0" w:name="_Hlk81292546"/>
      <w:r w:rsidRPr="00FC0ADE">
        <w:rPr>
          <w:rFonts w:ascii="Arial Narrow" w:hAnsi="Arial Narrow" w:cs="Arial"/>
          <w:b/>
          <w:bCs/>
          <w:sz w:val="28"/>
          <w:szCs w:val="28"/>
        </w:rPr>
        <w:t>SMLOUV</w:t>
      </w:r>
      <w:r w:rsidR="007E6962">
        <w:rPr>
          <w:rFonts w:ascii="Arial Narrow" w:hAnsi="Arial Narrow" w:cs="Arial"/>
          <w:b/>
          <w:bCs/>
          <w:sz w:val="28"/>
          <w:szCs w:val="28"/>
        </w:rPr>
        <w:t>A</w:t>
      </w:r>
      <w:r w:rsidRPr="00FC0ADE">
        <w:rPr>
          <w:rFonts w:ascii="Arial Narrow" w:hAnsi="Arial Narrow" w:cs="Arial"/>
          <w:b/>
          <w:bCs/>
          <w:sz w:val="28"/>
          <w:szCs w:val="28"/>
        </w:rPr>
        <w:t xml:space="preserve"> O PROVEDENÍ UMĚLECKÉHO VÝKONU</w:t>
      </w:r>
    </w:p>
    <w:p w14:paraId="49BEA74E" w14:textId="77777777" w:rsidR="00FC0ADE" w:rsidRPr="00FC0ADE" w:rsidRDefault="00FC0ADE" w:rsidP="00FC0ADE">
      <w:pPr>
        <w:jc w:val="center"/>
        <w:rPr>
          <w:rFonts w:ascii="Arial Narrow" w:hAnsi="Arial Narrow" w:cs="Arial"/>
          <w:sz w:val="22"/>
          <w:szCs w:val="22"/>
        </w:rPr>
      </w:pPr>
      <w:r w:rsidRPr="00FC0ADE">
        <w:rPr>
          <w:rFonts w:ascii="Arial Narrow" w:hAnsi="Arial Narrow" w:cs="Arial"/>
          <w:sz w:val="22"/>
          <w:szCs w:val="22"/>
        </w:rPr>
        <w:t>Níže uvedené strany</w:t>
      </w:r>
      <w:r>
        <w:rPr>
          <w:rFonts w:ascii="Arial Narrow" w:hAnsi="Arial Narrow" w:cs="Arial"/>
          <w:sz w:val="22"/>
          <w:szCs w:val="22"/>
        </w:rPr>
        <w:t>:</w:t>
      </w:r>
    </w:p>
    <w:p w14:paraId="3225474F" w14:textId="77777777" w:rsidR="00FC0ADE" w:rsidRDefault="00FC0ADE" w:rsidP="0063369A">
      <w:pPr>
        <w:rPr>
          <w:rFonts w:ascii="Arial Narrow" w:hAnsi="Arial Narrow" w:cs="Arial"/>
          <w:b/>
          <w:bCs/>
          <w:sz w:val="22"/>
          <w:szCs w:val="22"/>
        </w:rPr>
      </w:pPr>
    </w:p>
    <w:p w14:paraId="5B2D71B9" w14:textId="77777777" w:rsidR="0063369A" w:rsidRPr="001275E4" w:rsidRDefault="0063369A" w:rsidP="0063369A">
      <w:pPr>
        <w:rPr>
          <w:rFonts w:ascii="Arial Narrow" w:hAnsi="Arial Narrow" w:cs="Arial"/>
          <w:sz w:val="22"/>
          <w:szCs w:val="22"/>
        </w:rPr>
      </w:pPr>
      <w:r w:rsidRPr="001275E4">
        <w:rPr>
          <w:rFonts w:ascii="Arial Narrow" w:hAnsi="Arial Narrow" w:cs="Arial"/>
          <w:b/>
          <w:bCs/>
          <w:sz w:val="22"/>
          <w:szCs w:val="22"/>
        </w:rPr>
        <w:t>Komorní filharmonie Pardubice</w:t>
      </w:r>
    </w:p>
    <w:p w14:paraId="79709FBE" w14:textId="64F9FB5D" w:rsidR="00125141" w:rsidRDefault="0063369A" w:rsidP="0063369A">
      <w:pPr>
        <w:rPr>
          <w:rFonts w:ascii="Arial Narrow" w:hAnsi="Arial Narrow" w:cs="Arial"/>
          <w:sz w:val="22"/>
          <w:szCs w:val="22"/>
        </w:rPr>
      </w:pPr>
      <w:r w:rsidRPr="001275E4">
        <w:rPr>
          <w:rFonts w:ascii="Arial Narrow" w:hAnsi="Arial Narrow" w:cs="Arial"/>
          <w:sz w:val="22"/>
          <w:szCs w:val="22"/>
        </w:rPr>
        <w:t>Zastoupená:</w:t>
      </w:r>
      <w:r w:rsidRPr="001275E4">
        <w:rPr>
          <w:rFonts w:ascii="Arial Narrow" w:hAnsi="Arial Narrow" w:cs="Arial"/>
          <w:sz w:val="22"/>
          <w:szCs w:val="22"/>
        </w:rPr>
        <w:tab/>
      </w:r>
      <w:r w:rsidRPr="001275E4">
        <w:rPr>
          <w:rFonts w:ascii="Arial Narrow" w:hAnsi="Arial Narrow" w:cs="Arial"/>
          <w:sz w:val="22"/>
          <w:szCs w:val="22"/>
        </w:rPr>
        <w:tab/>
      </w:r>
      <w:r w:rsidR="002D67F0">
        <w:rPr>
          <w:rFonts w:ascii="Arial Narrow" w:hAnsi="Arial Narrow" w:cs="Arial"/>
          <w:sz w:val="22"/>
          <w:szCs w:val="22"/>
        </w:rPr>
        <w:t xml:space="preserve">MgA. </w:t>
      </w:r>
      <w:r w:rsidR="00125141">
        <w:rPr>
          <w:rFonts w:ascii="Arial Narrow" w:hAnsi="Arial Narrow" w:cs="Arial"/>
          <w:sz w:val="22"/>
          <w:szCs w:val="22"/>
        </w:rPr>
        <w:t xml:space="preserve">Pavlem Svobodou, </w:t>
      </w:r>
      <w:r w:rsidR="002D67F0">
        <w:rPr>
          <w:rFonts w:ascii="Arial Narrow" w:hAnsi="Arial Narrow" w:cs="Arial"/>
          <w:sz w:val="22"/>
          <w:szCs w:val="22"/>
        </w:rPr>
        <w:t xml:space="preserve">Ph.D., </w:t>
      </w:r>
      <w:r w:rsidR="00125141">
        <w:rPr>
          <w:rFonts w:ascii="Arial Narrow" w:hAnsi="Arial Narrow" w:cs="Arial"/>
          <w:sz w:val="22"/>
          <w:szCs w:val="22"/>
        </w:rPr>
        <w:t>ředitelem</w:t>
      </w:r>
    </w:p>
    <w:p w14:paraId="70AD3E8C" w14:textId="3C850EB8" w:rsidR="0063369A" w:rsidRPr="001275E4" w:rsidRDefault="0063369A" w:rsidP="0063369A">
      <w:pPr>
        <w:rPr>
          <w:rFonts w:ascii="Arial Narrow" w:hAnsi="Arial Narrow" w:cs="Arial"/>
          <w:sz w:val="22"/>
          <w:szCs w:val="22"/>
        </w:rPr>
      </w:pPr>
      <w:r w:rsidRPr="001275E4">
        <w:rPr>
          <w:rFonts w:ascii="Arial Narrow" w:hAnsi="Arial Narrow" w:cs="Arial"/>
          <w:sz w:val="22"/>
          <w:szCs w:val="22"/>
        </w:rPr>
        <w:t>Sídlo:</w:t>
      </w:r>
      <w:r w:rsidRPr="001275E4">
        <w:rPr>
          <w:rFonts w:ascii="Arial Narrow" w:hAnsi="Arial Narrow" w:cs="Arial"/>
          <w:sz w:val="22"/>
          <w:szCs w:val="22"/>
        </w:rPr>
        <w:tab/>
      </w:r>
      <w:r w:rsidRPr="001275E4">
        <w:rPr>
          <w:rFonts w:ascii="Arial Narrow" w:hAnsi="Arial Narrow" w:cs="Arial"/>
          <w:sz w:val="22"/>
          <w:szCs w:val="22"/>
        </w:rPr>
        <w:tab/>
      </w:r>
      <w:r w:rsidRPr="001275E4">
        <w:rPr>
          <w:rFonts w:ascii="Arial Narrow" w:hAnsi="Arial Narrow" w:cs="Arial"/>
          <w:sz w:val="22"/>
          <w:szCs w:val="22"/>
        </w:rPr>
        <w:tab/>
        <w:t xml:space="preserve">Sukova třída 1260, 530 </w:t>
      </w:r>
      <w:r w:rsidR="002D67F0">
        <w:rPr>
          <w:rFonts w:ascii="Arial Narrow" w:hAnsi="Arial Narrow" w:cs="Arial"/>
          <w:sz w:val="22"/>
          <w:szCs w:val="22"/>
        </w:rPr>
        <w:t>02</w:t>
      </w:r>
      <w:r w:rsidRPr="001275E4">
        <w:rPr>
          <w:rFonts w:ascii="Arial Narrow" w:hAnsi="Arial Narrow" w:cs="Arial"/>
          <w:sz w:val="22"/>
          <w:szCs w:val="22"/>
        </w:rPr>
        <w:t xml:space="preserve"> Pardubice</w:t>
      </w:r>
      <w:r>
        <w:rPr>
          <w:rFonts w:ascii="Arial Narrow" w:hAnsi="Arial Narrow" w:cs="Arial"/>
          <w:sz w:val="22"/>
          <w:szCs w:val="22"/>
        </w:rPr>
        <w:t xml:space="preserve"> </w:t>
      </w:r>
    </w:p>
    <w:p w14:paraId="41456AE2" w14:textId="21599832" w:rsidR="0063369A" w:rsidRPr="001275E4" w:rsidRDefault="0063369A" w:rsidP="0063369A">
      <w:pPr>
        <w:rPr>
          <w:rFonts w:ascii="Arial Narrow" w:hAnsi="Arial Narrow" w:cs="Arial"/>
          <w:sz w:val="22"/>
          <w:szCs w:val="22"/>
        </w:rPr>
      </w:pPr>
      <w:r w:rsidRPr="001275E4">
        <w:rPr>
          <w:rFonts w:ascii="Arial Narrow" w:hAnsi="Arial Narrow" w:cs="Arial"/>
          <w:sz w:val="22"/>
          <w:szCs w:val="22"/>
        </w:rPr>
        <w:t>IČ</w:t>
      </w:r>
      <w:r w:rsidR="00E401F9">
        <w:rPr>
          <w:rFonts w:ascii="Arial Narrow" w:hAnsi="Arial Narrow" w:cs="Arial"/>
          <w:sz w:val="22"/>
          <w:szCs w:val="22"/>
        </w:rPr>
        <w:t>O</w:t>
      </w:r>
      <w:r w:rsidRPr="001275E4">
        <w:rPr>
          <w:rFonts w:ascii="Arial Narrow" w:hAnsi="Arial Narrow" w:cs="Arial"/>
          <w:sz w:val="22"/>
          <w:szCs w:val="22"/>
        </w:rPr>
        <w:t>:</w:t>
      </w:r>
      <w:r w:rsidRPr="001275E4">
        <w:rPr>
          <w:rFonts w:ascii="Arial Narrow" w:hAnsi="Arial Narrow" w:cs="Arial"/>
          <w:sz w:val="22"/>
          <w:szCs w:val="22"/>
        </w:rPr>
        <w:tab/>
      </w:r>
      <w:r w:rsidRPr="001275E4">
        <w:rPr>
          <w:rFonts w:ascii="Arial Narrow" w:hAnsi="Arial Narrow" w:cs="Arial"/>
          <w:sz w:val="22"/>
          <w:szCs w:val="22"/>
        </w:rPr>
        <w:tab/>
      </w:r>
      <w:r w:rsidRPr="001275E4">
        <w:rPr>
          <w:rFonts w:ascii="Arial Narrow" w:hAnsi="Arial Narrow" w:cs="Arial"/>
          <w:sz w:val="22"/>
          <w:szCs w:val="22"/>
        </w:rPr>
        <w:tab/>
        <w:t>00088447</w:t>
      </w:r>
    </w:p>
    <w:p w14:paraId="1F223AD8" w14:textId="721D9034" w:rsidR="0063369A" w:rsidRPr="001275E4" w:rsidRDefault="0063369A" w:rsidP="0063369A">
      <w:pPr>
        <w:rPr>
          <w:rFonts w:ascii="Arial Narrow" w:hAnsi="Arial Narrow" w:cs="Arial"/>
          <w:sz w:val="22"/>
          <w:szCs w:val="22"/>
        </w:rPr>
      </w:pPr>
      <w:r w:rsidRPr="001275E4">
        <w:rPr>
          <w:rFonts w:ascii="Arial Narrow" w:hAnsi="Arial Narrow" w:cs="Arial"/>
          <w:sz w:val="22"/>
          <w:szCs w:val="22"/>
        </w:rPr>
        <w:t xml:space="preserve">DIČ:                            </w:t>
      </w:r>
      <w:r>
        <w:rPr>
          <w:rFonts w:ascii="Arial Narrow" w:hAnsi="Arial Narrow" w:cs="Arial"/>
          <w:sz w:val="22"/>
          <w:szCs w:val="22"/>
        </w:rPr>
        <w:tab/>
      </w:r>
      <w:r w:rsidR="009C1F81">
        <w:rPr>
          <w:rFonts w:ascii="Arial Narrow" w:hAnsi="Arial Narrow" w:cs="Arial"/>
          <w:sz w:val="22"/>
          <w:szCs w:val="22"/>
        </w:rPr>
        <w:t>CZ</w:t>
      </w:r>
      <w:r w:rsidRPr="001275E4">
        <w:rPr>
          <w:rFonts w:ascii="Arial Narrow" w:hAnsi="Arial Narrow" w:cs="Arial"/>
          <w:sz w:val="22"/>
          <w:szCs w:val="22"/>
        </w:rPr>
        <w:t xml:space="preserve">00088447, </w:t>
      </w:r>
    </w:p>
    <w:p w14:paraId="7F3822AB" w14:textId="77777777" w:rsidR="0063369A" w:rsidRPr="001275E4" w:rsidRDefault="0063369A" w:rsidP="0063369A">
      <w:pPr>
        <w:rPr>
          <w:rFonts w:ascii="Arial Narrow" w:hAnsi="Arial Narrow" w:cs="Arial"/>
          <w:sz w:val="22"/>
          <w:szCs w:val="22"/>
        </w:rPr>
      </w:pPr>
      <w:r w:rsidRPr="001275E4">
        <w:rPr>
          <w:rFonts w:ascii="Arial Narrow" w:hAnsi="Arial Narrow" w:cs="Arial"/>
          <w:sz w:val="22"/>
          <w:szCs w:val="22"/>
        </w:rPr>
        <w:t>Registrace:</w:t>
      </w:r>
      <w:r w:rsidRPr="001275E4">
        <w:rPr>
          <w:rFonts w:ascii="Arial Narrow" w:hAnsi="Arial Narrow" w:cs="Arial"/>
          <w:sz w:val="22"/>
          <w:szCs w:val="22"/>
        </w:rPr>
        <w:tab/>
      </w:r>
      <w:r w:rsidRPr="001275E4">
        <w:rPr>
          <w:rFonts w:ascii="Arial Narrow" w:hAnsi="Arial Narrow" w:cs="Arial"/>
          <w:sz w:val="22"/>
          <w:szCs w:val="22"/>
        </w:rPr>
        <w:tab/>
        <w:t xml:space="preserve">v Obchodním rejstříku u Krajského soudu v Hradci Králové, spisová značka Pr. 1013 </w:t>
      </w:r>
    </w:p>
    <w:p w14:paraId="2796EEC9" w14:textId="77777777" w:rsidR="0063369A" w:rsidRPr="001275E4" w:rsidRDefault="0063369A" w:rsidP="0063369A">
      <w:pPr>
        <w:rPr>
          <w:rFonts w:ascii="Arial Narrow" w:hAnsi="Arial Narrow" w:cs="Arial"/>
          <w:sz w:val="22"/>
          <w:szCs w:val="22"/>
        </w:rPr>
      </w:pPr>
      <w:r w:rsidRPr="001275E4">
        <w:rPr>
          <w:rFonts w:ascii="Arial Narrow" w:hAnsi="Arial Narrow" w:cs="Arial"/>
          <w:sz w:val="22"/>
          <w:szCs w:val="22"/>
        </w:rPr>
        <w:t xml:space="preserve">Bankovní spojení:      </w:t>
      </w:r>
      <w:r>
        <w:rPr>
          <w:rFonts w:ascii="Arial Narrow" w:hAnsi="Arial Narrow" w:cs="Arial"/>
          <w:sz w:val="22"/>
          <w:szCs w:val="22"/>
        </w:rPr>
        <w:tab/>
      </w:r>
      <w:r w:rsidRPr="001275E4">
        <w:rPr>
          <w:rFonts w:ascii="Arial Narrow" w:hAnsi="Arial Narrow" w:cs="Arial"/>
          <w:sz w:val="22"/>
          <w:szCs w:val="22"/>
        </w:rPr>
        <w:t>ČSOB, pobočka Pardubice, č. ú.: 271892143/0300</w:t>
      </w:r>
    </w:p>
    <w:p w14:paraId="645367D0" w14:textId="26A6751B" w:rsidR="0063369A" w:rsidRDefault="0063369A" w:rsidP="0063369A">
      <w:pPr>
        <w:rPr>
          <w:rFonts w:ascii="Arial Narrow" w:hAnsi="Arial Narrow" w:cs="Arial"/>
          <w:sz w:val="22"/>
          <w:szCs w:val="22"/>
        </w:rPr>
      </w:pPr>
      <w:r w:rsidRPr="001275E4">
        <w:rPr>
          <w:rFonts w:ascii="Arial Narrow" w:hAnsi="Arial Narrow" w:cs="Arial"/>
          <w:sz w:val="22"/>
          <w:szCs w:val="22"/>
        </w:rPr>
        <w:t xml:space="preserve">(dále jen </w:t>
      </w:r>
      <w:r w:rsidRPr="001275E4">
        <w:rPr>
          <w:rFonts w:ascii="Arial Narrow" w:hAnsi="Arial Narrow" w:cs="Arial"/>
          <w:b/>
          <w:sz w:val="22"/>
          <w:szCs w:val="22"/>
        </w:rPr>
        <w:t>„</w:t>
      </w:r>
      <w:r w:rsidR="00FC0ADE">
        <w:rPr>
          <w:rFonts w:ascii="Arial Narrow" w:hAnsi="Arial Narrow" w:cs="Arial"/>
          <w:b/>
          <w:sz w:val="22"/>
          <w:szCs w:val="22"/>
        </w:rPr>
        <w:t>filharmonie</w:t>
      </w:r>
      <w:r w:rsidRPr="001275E4">
        <w:rPr>
          <w:rFonts w:ascii="Arial Narrow" w:hAnsi="Arial Narrow" w:cs="Arial"/>
          <w:b/>
          <w:sz w:val="22"/>
          <w:szCs w:val="22"/>
        </w:rPr>
        <w:t>“</w:t>
      </w:r>
      <w:r w:rsidRPr="001275E4">
        <w:rPr>
          <w:rFonts w:ascii="Arial Narrow" w:hAnsi="Arial Narrow" w:cs="Arial"/>
          <w:sz w:val="22"/>
          <w:szCs w:val="22"/>
        </w:rPr>
        <w:t>)</w:t>
      </w:r>
    </w:p>
    <w:p w14:paraId="5AE74AC6" w14:textId="77777777" w:rsidR="00B835C4" w:rsidRPr="004C2B6C" w:rsidRDefault="00B835C4" w:rsidP="0063369A">
      <w:pPr>
        <w:rPr>
          <w:rFonts w:ascii="Arial Narrow" w:hAnsi="Arial Narrow" w:cs="Arial"/>
          <w:sz w:val="22"/>
          <w:szCs w:val="22"/>
        </w:rPr>
      </w:pPr>
    </w:p>
    <w:p w14:paraId="387821E3" w14:textId="37D45F51" w:rsidR="0069324D" w:rsidRDefault="004F482C" w:rsidP="0069324D">
      <w:pPr>
        <w:rPr>
          <w:rFonts w:ascii="Arial Narrow" w:hAnsi="Arial Narrow" w:cs="Arial"/>
          <w:sz w:val="22"/>
          <w:szCs w:val="22"/>
        </w:rPr>
      </w:pPr>
      <w:r>
        <w:rPr>
          <w:rFonts w:ascii="Arial Narrow" w:hAnsi="Arial Narrow" w:cs="Arial"/>
          <w:sz w:val="22"/>
          <w:szCs w:val="22"/>
        </w:rPr>
        <w:t>a</w:t>
      </w:r>
    </w:p>
    <w:p w14:paraId="21D4D3E3" w14:textId="77777777" w:rsidR="00B835C4" w:rsidRDefault="00B835C4" w:rsidP="0069324D">
      <w:pPr>
        <w:rPr>
          <w:rFonts w:ascii="Arial Narrow" w:hAnsi="Arial Narrow" w:cs="Arial"/>
          <w:sz w:val="22"/>
          <w:szCs w:val="22"/>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7009"/>
      </w:tblGrid>
      <w:tr w:rsidR="0069324D" w:rsidRPr="001275E4" w14:paraId="5538EC20" w14:textId="77777777" w:rsidTr="002226A0">
        <w:tc>
          <w:tcPr>
            <w:tcW w:w="9215" w:type="dxa"/>
            <w:gridSpan w:val="2"/>
            <w:tcBorders>
              <w:top w:val="nil"/>
              <w:left w:val="nil"/>
              <w:bottom w:val="nil"/>
              <w:right w:val="nil"/>
            </w:tcBorders>
          </w:tcPr>
          <w:p w14:paraId="73B8D2E9" w14:textId="0746E2A9" w:rsidR="0069324D" w:rsidRDefault="00147D61" w:rsidP="00056630">
            <w:pPr>
              <w:rPr>
                <w:rFonts w:ascii="Arial Narrow" w:hAnsi="Arial Narrow" w:cs="Arial"/>
                <w:b/>
                <w:sz w:val="22"/>
                <w:szCs w:val="22"/>
              </w:rPr>
            </w:pPr>
            <w:r>
              <w:rPr>
                <w:rFonts w:ascii="Arial Narrow" w:hAnsi="Arial Narrow" w:cs="Arial"/>
                <w:b/>
                <w:sz w:val="22"/>
                <w:szCs w:val="22"/>
              </w:rPr>
              <w:t>Český filharmonický sbor o. p. s.</w:t>
            </w:r>
          </w:p>
          <w:tbl>
            <w:tblPr>
              <w:tblW w:w="0" w:type="auto"/>
              <w:tblLook w:val="04A0" w:firstRow="1" w:lastRow="0" w:firstColumn="1" w:lastColumn="0" w:noHBand="0" w:noVBand="1"/>
            </w:tblPr>
            <w:tblGrid>
              <w:gridCol w:w="2190"/>
              <w:gridCol w:w="6809"/>
            </w:tblGrid>
            <w:tr w:rsidR="00064F06" w:rsidRPr="003302AB" w14:paraId="7C0B1D27" w14:textId="77777777" w:rsidTr="005E6A63">
              <w:trPr>
                <w:trHeight w:val="80"/>
              </w:trPr>
              <w:tc>
                <w:tcPr>
                  <w:tcW w:w="2190" w:type="dxa"/>
                </w:tcPr>
                <w:p w14:paraId="14801F7F" w14:textId="4D4B958C" w:rsidR="00064F06" w:rsidRPr="003302AB" w:rsidRDefault="00147D61" w:rsidP="00A932BD">
                  <w:pPr>
                    <w:ind w:hanging="109"/>
                    <w:rPr>
                      <w:rFonts w:ascii="Arial Narrow" w:hAnsi="Arial Narrow" w:cs="Arial"/>
                      <w:sz w:val="22"/>
                      <w:szCs w:val="22"/>
                    </w:rPr>
                  </w:pPr>
                  <w:r>
                    <w:rPr>
                      <w:rFonts w:ascii="Arial Narrow" w:hAnsi="Arial Narrow" w:cs="Arial"/>
                      <w:sz w:val="22"/>
                      <w:szCs w:val="22"/>
                    </w:rPr>
                    <w:t>Zastoupený</w:t>
                  </w:r>
                </w:p>
              </w:tc>
              <w:tc>
                <w:tcPr>
                  <w:tcW w:w="6809" w:type="dxa"/>
                </w:tcPr>
                <w:p w14:paraId="1244FF84" w14:textId="0DF83C61" w:rsidR="00064F06" w:rsidRPr="00A95D50" w:rsidRDefault="00A95D50" w:rsidP="00064F06">
                  <w:pPr>
                    <w:rPr>
                      <w:rFonts w:ascii="Arial Narrow" w:hAnsi="Arial Narrow" w:cs="Arial"/>
                      <w:bCs/>
                      <w:sz w:val="22"/>
                      <w:szCs w:val="22"/>
                    </w:rPr>
                  </w:pPr>
                  <w:r w:rsidRPr="00A95D50">
                    <w:rPr>
                      <w:rFonts w:ascii="Arial Narrow" w:hAnsi="Arial Narrow" w:cs="Arial"/>
                      <w:bCs/>
                      <w:sz w:val="22"/>
                      <w:szCs w:val="22"/>
                    </w:rPr>
                    <w:t>MgA. Vítězslavem Šlahařem, Ph.D., manažerem společnosti,</w:t>
                  </w:r>
                  <w:r>
                    <w:rPr>
                      <w:rFonts w:ascii="Arial Narrow" w:hAnsi="Arial Narrow" w:cs="Arial"/>
                      <w:b/>
                      <w:sz w:val="22"/>
                      <w:szCs w:val="22"/>
                    </w:rPr>
                    <w:t xml:space="preserve"> </w:t>
                  </w:r>
                  <w:r>
                    <w:rPr>
                      <w:rFonts w:ascii="Arial Narrow" w:hAnsi="Arial Narrow" w:cs="Arial"/>
                      <w:bCs/>
                      <w:sz w:val="22"/>
                      <w:szCs w:val="22"/>
                    </w:rPr>
                    <w:t>na základě plné moci ze dne 10.12.2019</w:t>
                  </w:r>
                </w:p>
              </w:tc>
            </w:tr>
            <w:tr w:rsidR="00064F06" w:rsidRPr="003302AB" w14:paraId="230B559B" w14:textId="77777777" w:rsidTr="005E6A63">
              <w:tc>
                <w:tcPr>
                  <w:tcW w:w="2190" w:type="dxa"/>
                </w:tcPr>
                <w:p w14:paraId="65E5D883" w14:textId="52B96C53" w:rsidR="00064F06" w:rsidRDefault="00147D61" w:rsidP="00147D61">
                  <w:pPr>
                    <w:pStyle w:val="Zkladntext"/>
                    <w:tabs>
                      <w:tab w:val="left" w:pos="0"/>
                    </w:tabs>
                    <w:ind w:hanging="109"/>
                    <w:jc w:val="left"/>
                    <w:rPr>
                      <w:rFonts w:ascii="Arial Narrow" w:hAnsi="Arial Narrow" w:cs="Arial"/>
                      <w:sz w:val="22"/>
                      <w:szCs w:val="22"/>
                    </w:rPr>
                  </w:pPr>
                  <w:r>
                    <w:rPr>
                      <w:rFonts w:ascii="Arial Narrow" w:hAnsi="Arial Narrow" w:cs="Arial"/>
                      <w:sz w:val="22"/>
                      <w:szCs w:val="22"/>
                    </w:rPr>
                    <w:t>S</w:t>
                  </w:r>
                  <w:r w:rsidR="00064F06" w:rsidRPr="003302AB">
                    <w:rPr>
                      <w:rFonts w:ascii="Arial Narrow" w:hAnsi="Arial Narrow" w:cs="Arial"/>
                      <w:sz w:val="22"/>
                      <w:szCs w:val="22"/>
                    </w:rPr>
                    <w:t>ídlo:</w:t>
                  </w:r>
                </w:p>
                <w:p w14:paraId="3DB010E1" w14:textId="24518280" w:rsidR="00064F06" w:rsidRDefault="00064F06" w:rsidP="00A932BD">
                  <w:pPr>
                    <w:pStyle w:val="Zkladntext"/>
                    <w:tabs>
                      <w:tab w:val="left" w:pos="0"/>
                    </w:tabs>
                    <w:ind w:hanging="109"/>
                    <w:jc w:val="left"/>
                    <w:rPr>
                      <w:rFonts w:ascii="Arial Narrow" w:hAnsi="Arial Narrow" w:cs="Arial"/>
                      <w:sz w:val="22"/>
                      <w:szCs w:val="22"/>
                    </w:rPr>
                  </w:pPr>
                  <w:r>
                    <w:rPr>
                      <w:rFonts w:ascii="Arial Narrow" w:hAnsi="Arial Narrow" w:cs="Arial"/>
                      <w:sz w:val="22"/>
                      <w:szCs w:val="22"/>
                    </w:rPr>
                    <w:t>IČ</w:t>
                  </w:r>
                  <w:r w:rsidR="00E401F9">
                    <w:rPr>
                      <w:rFonts w:ascii="Arial Narrow" w:hAnsi="Arial Narrow" w:cs="Arial"/>
                      <w:sz w:val="22"/>
                      <w:szCs w:val="22"/>
                    </w:rPr>
                    <w:t>O</w:t>
                  </w:r>
                  <w:r>
                    <w:rPr>
                      <w:rFonts w:ascii="Arial Narrow" w:hAnsi="Arial Narrow" w:cs="Arial"/>
                      <w:sz w:val="22"/>
                      <w:szCs w:val="22"/>
                    </w:rPr>
                    <w:t>:</w:t>
                  </w:r>
                </w:p>
                <w:p w14:paraId="30FE851F" w14:textId="0E3B5B15" w:rsidR="00064F06" w:rsidRPr="003302AB" w:rsidRDefault="00064F06" w:rsidP="00D93D64">
                  <w:pPr>
                    <w:pStyle w:val="Zkladntext"/>
                    <w:tabs>
                      <w:tab w:val="left" w:pos="0"/>
                    </w:tabs>
                    <w:ind w:hanging="109"/>
                    <w:jc w:val="left"/>
                    <w:rPr>
                      <w:rFonts w:ascii="Arial Narrow" w:hAnsi="Arial Narrow" w:cs="Arial"/>
                      <w:sz w:val="22"/>
                      <w:szCs w:val="22"/>
                    </w:rPr>
                  </w:pPr>
                  <w:r>
                    <w:rPr>
                      <w:rFonts w:ascii="Arial Narrow" w:hAnsi="Arial Narrow" w:cs="Arial"/>
                      <w:sz w:val="22"/>
                      <w:szCs w:val="22"/>
                    </w:rPr>
                    <w:t>Plátce DPH</w:t>
                  </w:r>
                  <w:r w:rsidR="00FC0ADE">
                    <w:rPr>
                      <w:rFonts w:ascii="Arial Narrow" w:hAnsi="Arial Narrow" w:cs="Arial"/>
                      <w:sz w:val="22"/>
                      <w:szCs w:val="22"/>
                    </w:rPr>
                    <w:t>:</w:t>
                  </w:r>
                </w:p>
              </w:tc>
              <w:tc>
                <w:tcPr>
                  <w:tcW w:w="6809" w:type="dxa"/>
                </w:tcPr>
                <w:p w14:paraId="34521FBF" w14:textId="4D1C6B79" w:rsidR="00437AC8" w:rsidRDefault="00147D61" w:rsidP="00064F06">
                  <w:pPr>
                    <w:rPr>
                      <w:rFonts w:ascii="Arial Narrow" w:hAnsi="Arial Narrow"/>
                      <w:sz w:val="22"/>
                      <w:szCs w:val="22"/>
                    </w:rPr>
                  </w:pPr>
                  <w:r w:rsidRPr="00147D61">
                    <w:rPr>
                      <w:rFonts w:ascii="Arial Narrow" w:hAnsi="Arial Narrow"/>
                      <w:sz w:val="22"/>
                      <w:szCs w:val="22"/>
                    </w:rPr>
                    <w:t>Výstaviště 1, PO BOX 15, 6</w:t>
                  </w:r>
                  <w:r w:rsidR="00A95D50">
                    <w:rPr>
                      <w:rFonts w:ascii="Arial Narrow" w:hAnsi="Arial Narrow"/>
                      <w:sz w:val="22"/>
                      <w:szCs w:val="22"/>
                    </w:rPr>
                    <w:t>03</w:t>
                  </w:r>
                  <w:r w:rsidRPr="00147D61">
                    <w:rPr>
                      <w:rFonts w:ascii="Arial Narrow" w:hAnsi="Arial Narrow"/>
                      <w:sz w:val="22"/>
                      <w:szCs w:val="22"/>
                    </w:rPr>
                    <w:t xml:space="preserve"> 00 Brno</w:t>
                  </w:r>
                </w:p>
                <w:p w14:paraId="4DC44B76" w14:textId="017BEEEA" w:rsidR="00437AC8" w:rsidRDefault="00147D61" w:rsidP="00064F06">
                  <w:pPr>
                    <w:rPr>
                      <w:rFonts w:ascii="Arial Narrow" w:hAnsi="Arial Narrow"/>
                      <w:sz w:val="22"/>
                      <w:szCs w:val="22"/>
                    </w:rPr>
                  </w:pPr>
                  <w:r>
                    <w:rPr>
                      <w:rFonts w:ascii="Arial Narrow" w:hAnsi="Arial Narrow"/>
                      <w:sz w:val="22"/>
                      <w:szCs w:val="22"/>
                    </w:rPr>
                    <w:t>25318926</w:t>
                  </w:r>
                </w:p>
                <w:p w14:paraId="2F45C7B6" w14:textId="6E3ADBB5" w:rsidR="00437AC8" w:rsidRPr="00230462" w:rsidRDefault="00147D61" w:rsidP="00064F06">
                  <w:pPr>
                    <w:rPr>
                      <w:rFonts w:ascii="Arial Narrow" w:hAnsi="Arial Narrow"/>
                      <w:sz w:val="22"/>
                      <w:szCs w:val="22"/>
                    </w:rPr>
                  </w:pPr>
                  <w:r>
                    <w:rPr>
                      <w:rFonts w:ascii="Arial Narrow" w:hAnsi="Arial Narrow"/>
                      <w:sz w:val="22"/>
                      <w:szCs w:val="22"/>
                    </w:rPr>
                    <w:t>není plátcem DPH</w:t>
                  </w:r>
                </w:p>
              </w:tc>
            </w:tr>
            <w:tr w:rsidR="00FC0ADE" w:rsidRPr="003302AB" w14:paraId="68EF7098" w14:textId="77777777" w:rsidTr="005E6A63">
              <w:tc>
                <w:tcPr>
                  <w:tcW w:w="2190" w:type="dxa"/>
                </w:tcPr>
                <w:p w14:paraId="04DFCF8A" w14:textId="77777777" w:rsidR="00FC0ADE" w:rsidRPr="00FC6B88" w:rsidDel="00FC0ADE" w:rsidRDefault="00FC0ADE" w:rsidP="00C91AC5">
                  <w:pPr>
                    <w:pStyle w:val="Zkladntext"/>
                    <w:tabs>
                      <w:tab w:val="left" w:pos="0"/>
                    </w:tabs>
                    <w:ind w:hanging="109"/>
                    <w:jc w:val="left"/>
                    <w:rPr>
                      <w:rFonts w:ascii="Arial Narrow" w:hAnsi="Arial Narrow" w:cs="Arial"/>
                      <w:sz w:val="22"/>
                      <w:szCs w:val="22"/>
                    </w:rPr>
                  </w:pPr>
                  <w:r w:rsidRPr="00FC6B88">
                    <w:rPr>
                      <w:rFonts w:ascii="Arial Narrow" w:hAnsi="Arial Narrow" w:cs="Arial"/>
                      <w:sz w:val="22"/>
                      <w:szCs w:val="22"/>
                    </w:rPr>
                    <w:t>Bankovní spojení:</w:t>
                  </w:r>
                </w:p>
              </w:tc>
              <w:tc>
                <w:tcPr>
                  <w:tcW w:w="6809" w:type="dxa"/>
                </w:tcPr>
                <w:p w14:paraId="19298567" w14:textId="48280BAA" w:rsidR="00FC0ADE" w:rsidRPr="00FC6B88" w:rsidRDefault="00A95D50" w:rsidP="00F503F6">
                  <w:pPr>
                    <w:rPr>
                      <w:rFonts w:ascii="Arial Narrow" w:hAnsi="Arial Narrow" w:cs="Arial"/>
                      <w:sz w:val="22"/>
                      <w:szCs w:val="22"/>
                    </w:rPr>
                  </w:pPr>
                  <w:r w:rsidRPr="00FC6B88">
                    <w:rPr>
                      <w:rFonts w:ascii="Arial Narrow" w:hAnsi="Arial Narrow" w:cs="Arial"/>
                      <w:sz w:val="22"/>
                      <w:szCs w:val="22"/>
                    </w:rPr>
                    <w:t>ČSOB, a.s., č. ú. 282389615 / 0300</w:t>
                  </w:r>
                </w:p>
              </w:tc>
            </w:tr>
            <w:tr w:rsidR="00064F06" w:rsidRPr="003302AB" w14:paraId="26069E27" w14:textId="77777777" w:rsidTr="005E6A63">
              <w:tc>
                <w:tcPr>
                  <w:tcW w:w="2190" w:type="dxa"/>
                </w:tcPr>
                <w:p w14:paraId="44BF6F8E" w14:textId="77777777" w:rsidR="00064F06" w:rsidRPr="003302AB" w:rsidRDefault="00FC0ADE" w:rsidP="00A932BD">
                  <w:pPr>
                    <w:ind w:hanging="109"/>
                    <w:rPr>
                      <w:rFonts w:ascii="Arial Narrow" w:hAnsi="Arial Narrow" w:cs="Arial"/>
                      <w:sz w:val="22"/>
                      <w:szCs w:val="22"/>
                    </w:rPr>
                  </w:pPr>
                  <w:r w:rsidRPr="003302AB">
                    <w:rPr>
                      <w:rFonts w:ascii="Arial Narrow" w:hAnsi="Arial Narrow" w:cs="Arial"/>
                      <w:sz w:val="22"/>
                      <w:szCs w:val="22"/>
                    </w:rPr>
                    <w:t xml:space="preserve">(dále jen </w:t>
                  </w:r>
                  <w:r w:rsidRPr="003302AB">
                    <w:rPr>
                      <w:rFonts w:ascii="Arial Narrow" w:hAnsi="Arial Narrow" w:cs="Arial"/>
                      <w:b/>
                      <w:sz w:val="22"/>
                      <w:szCs w:val="22"/>
                    </w:rPr>
                    <w:t>„umělec“</w:t>
                  </w:r>
                  <w:r w:rsidRPr="003302AB">
                    <w:rPr>
                      <w:rFonts w:ascii="Arial Narrow" w:hAnsi="Arial Narrow" w:cs="Arial"/>
                      <w:sz w:val="22"/>
                      <w:szCs w:val="22"/>
                    </w:rPr>
                    <w:t>)</w:t>
                  </w:r>
                </w:p>
              </w:tc>
              <w:tc>
                <w:tcPr>
                  <w:tcW w:w="6809" w:type="dxa"/>
                </w:tcPr>
                <w:p w14:paraId="7F27697B" w14:textId="77777777" w:rsidR="00064F06" w:rsidRPr="00460D8D" w:rsidRDefault="00064F06" w:rsidP="00064F06">
                  <w:pPr>
                    <w:rPr>
                      <w:rFonts w:ascii="Arial Narrow" w:hAnsi="Arial Narrow"/>
                      <w:sz w:val="22"/>
                      <w:szCs w:val="22"/>
                      <w:highlight w:val="yellow"/>
                    </w:rPr>
                  </w:pPr>
                </w:p>
              </w:tc>
            </w:tr>
          </w:tbl>
          <w:p w14:paraId="66EE0B6B" w14:textId="77777777" w:rsidR="00064F06" w:rsidRPr="00201875" w:rsidRDefault="00064F06" w:rsidP="00056630">
            <w:pPr>
              <w:rPr>
                <w:rFonts w:ascii="Arial Narrow" w:hAnsi="Arial Narrow" w:cs="Arial"/>
                <w:b/>
                <w:sz w:val="22"/>
                <w:szCs w:val="22"/>
              </w:rPr>
            </w:pPr>
          </w:p>
        </w:tc>
      </w:tr>
      <w:bookmarkEnd w:id="0"/>
      <w:tr w:rsidR="0069324D" w:rsidRPr="000E2462" w14:paraId="4C116057" w14:textId="77777777" w:rsidTr="002226A0">
        <w:tc>
          <w:tcPr>
            <w:tcW w:w="2206" w:type="dxa"/>
            <w:tcBorders>
              <w:top w:val="nil"/>
              <w:left w:val="nil"/>
              <w:bottom w:val="nil"/>
              <w:right w:val="nil"/>
            </w:tcBorders>
          </w:tcPr>
          <w:p w14:paraId="03C762D1" w14:textId="77777777" w:rsidR="0069324D" w:rsidRPr="0069324D" w:rsidRDefault="0069324D" w:rsidP="00056630">
            <w:pPr>
              <w:rPr>
                <w:rFonts w:ascii="Arial Narrow" w:hAnsi="Arial Narrow" w:cs="Arial"/>
                <w:sz w:val="22"/>
                <w:szCs w:val="22"/>
              </w:rPr>
            </w:pPr>
          </w:p>
        </w:tc>
        <w:tc>
          <w:tcPr>
            <w:tcW w:w="7009" w:type="dxa"/>
            <w:tcBorders>
              <w:top w:val="nil"/>
              <w:left w:val="nil"/>
              <w:bottom w:val="nil"/>
              <w:right w:val="nil"/>
            </w:tcBorders>
          </w:tcPr>
          <w:p w14:paraId="1326A194" w14:textId="77777777" w:rsidR="0069324D" w:rsidRPr="00201875" w:rsidRDefault="0069324D" w:rsidP="00056630">
            <w:pPr>
              <w:rPr>
                <w:rFonts w:ascii="Arial Narrow" w:hAnsi="Arial Narrow" w:cs="Arial"/>
                <w:sz w:val="22"/>
                <w:szCs w:val="22"/>
              </w:rPr>
            </w:pPr>
          </w:p>
        </w:tc>
      </w:tr>
    </w:tbl>
    <w:p w14:paraId="51A9BE93" w14:textId="748ED5A1" w:rsidR="0069324D" w:rsidRPr="001275E4" w:rsidRDefault="00B835C4" w:rsidP="00064F06">
      <w:pPr>
        <w:jc w:val="center"/>
        <w:rPr>
          <w:rFonts w:ascii="Arial Narrow" w:hAnsi="Arial Narrow" w:cs="Arial"/>
          <w:color w:val="000000"/>
          <w:sz w:val="22"/>
        </w:rPr>
      </w:pPr>
      <w:r>
        <w:rPr>
          <w:rFonts w:ascii="Arial Narrow" w:hAnsi="Arial Narrow" w:cs="Arial"/>
          <w:color w:val="000000"/>
          <w:sz w:val="22"/>
        </w:rPr>
        <w:t>u</w:t>
      </w:r>
      <w:r w:rsidR="0069324D" w:rsidRPr="001275E4">
        <w:rPr>
          <w:rFonts w:ascii="Arial Narrow" w:hAnsi="Arial Narrow" w:cs="Arial"/>
          <w:color w:val="000000"/>
          <w:sz w:val="22"/>
        </w:rPr>
        <w:t>zavírají níže psaného dne, měsíce a roku</w:t>
      </w:r>
      <w:r w:rsidR="00064F06">
        <w:rPr>
          <w:rFonts w:ascii="Arial Narrow" w:hAnsi="Arial Narrow" w:cs="Arial"/>
          <w:color w:val="000000"/>
          <w:sz w:val="22"/>
        </w:rPr>
        <w:t xml:space="preserve"> </w:t>
      </w:r>
      <w:r w:rsidR="0069324D" w:rsidRPr="001275E4">
        <w:rPr>
          <w:rFonts w:ascii="Arial Narrow" w:hAnsi="Arial Narrow" w:cs="Arial"/>
          <w:color w:val="000000"/>
          <w:sz w:val="22"/>
        </w:rPr>
        <w:t>tuto</w:t>
      </w:r>
      <w:r w:rsidR="002226A0">
        <w:rPr>
          <w:rFonts w:ascii="Arial Narrow" w:hAnsi="Arial Narrow" w:cs="Arial"/>
          <w:color w:val="000000"/>
          <w:sz w:val="22"/>
        </w:rPr>
        <w:t>:</w:t>
      </w:r>
    </w:p>
    <w:p w14:paraId="5597487D" w14:textId="56557B47" w:rsidR="0069324D" w:rsidRDefault="002226A0" w:rsidP="00064F06">
      <w:pPr>
        <w:jc w:val="center"/>
        <w:rPr>
          <w:rFonts w:ascii="Arial Narrow" w:hAnsi="Arial Narrow" w:cs="Arial"/>
          <w:b/>
          <w:bCs/>
          <w:sz w:val="28"/>
          <w:szCs w:val="28"/>
        </w:rPr>
      </w:pPr>
      <w:bookmarkStart w:id="1" w:name="_Hlk81322952"/>
      <w:r>
        <w:rPr>
          <w:rFonts w:ascii="Arial Narrow" w:hAnsi="Arial Narrow" w:cs="Arial"/>
          <w:b/>
          <w:bCs/>
          <w:sz w:val="28"/>
          <w:szCs w:val="28"/>
        </w:rPr>
        <w:t>S</w:t>
      </w:r>
      <w:r w:rsidR="00FC0ADE" w:rsidRPr="001275E4">
        <w:rPr>
          <w:rFonts w:ascii="Arial Narrow" w:hAnsi="Arial Narrow" w:cs="Arial"/>
          <w:b/>
          <w:bCs/>
          <w:sz w:val="28"/>
          <w:szCs w:val="28"/>
        </w:rPr>
        <w:t xml:space="preserve">mlouvu </w:t>
      </w:r>
      <w:r w:rsidR="0069324D" w:rsidRPr="001275E4">
        <w:rPr>
          <w:rFonts w:ascii="Arial Narrow" w:hAnsi="Arial Narrow" w:cs="Arial"/>
          <w:b/>
          <w:bCs/>
          <w:sz w:val="28"/>
          <w:szCs w:val="28"/>
        </w:rPr>
        <w:t>o provedení uměleckého výkonu</w:t>
      </w:r>
    </w:p>
    <w:p w14:paraId="27C4BFA6" w14:textId="77777777" w:rsidR="00FC0ADE" w:rsidRPr="00A47D98" w:rsidRDefault="00FC0ADE" w:rsidP="00FC0ADE">
      <w:pPr>
        <w:numPr>
          <w:ilvl w:val="0"/>
          <w:numId w:val="9"/>
        </w:numPr>
        <w:jc w:val="center"/>
        <w:rPr>
          <w:rFonts w:ascii="Arial Narrow" w:hAnsi="Arial Narrow" w:cs="Arial"/>
          <w:sz w:val="22"/>
          <w:szCs w:val="22"/>
        </w:rPr>
      </w:pPr>
      <w:r w:rsidRPr="00A47D98">
        <w:rPr>
          <w:rFonts w:ascii="Arial Narrow" w:hAnsi="Arial Narrow" w:cs="Arial"/>
          <w:sz w:val="22"/>
          <w:szCs w:val="22"/>
        </w:rPr>
        <w:t>(dále jen „</w:t>
      </w:r>
      <w:r w:rsidRPr="00A47D98">
        <w:rPr>
          <w:rFonts w:ascii="Arial Narrow" w:hAnsi="Arial Narrow" w:cs="Arial"/>
          <w:b/>
          <w:bCs/>
          <w:sz w:val="22"/>
          <w:szCs w:val="22"/>
        </w:rPr>
        <w:t>Smlouva</w:t>
      </w:r>
      <w:r w:rsidRPr="00A47D98">
        <w:rPr>
          <w:rFonts w:ascii="Arial Narrow" w:hAnsi="Arial Narrow" w:cs="Arial"/>
          <w:sz w:val="22"/>
          <w:szCs w:val="22"/>
        </w:rPr>
        <w:t>“)</w:t>
      </w:r>
    </w:p>
    <w:bookmarkEnd w:id="1"/>
    <w:p w14:paraId="0A92A0A1" w14:textId="77777777" w:rsidR="0069324D" w:rsidRPr="001275E4" w:rsidRDefault="0069324D" w:rsidP="0069324D">
      <w:pPr>
        <w:jc w:val="center"/>
        <w:rPr>
          <w:rFonts w:ascii="Arial Narrow" w:hAnsi="Arial Narrow" w:cs="Arial"/>
          <w:b/>
          <w:bCs/>
          <w:sz w:val="24"/>
          <w:szCs w:val="24"/>
        </w:rPr>
      </w:pPr>
    </w:p>
    <w:p w14:paraId="3628F457" w14:textId="77777777" w:rsidR="0069324D" w:rsidRPr="00F662E5" w:rsidRDefault="0069324D" w:rsidP="00C91AC5">
      <w:pPr>
        <w:numPr>
          <w:ilvl w:val="0"/>
          <w:numId w:val="7"/>
        </w:numPr>
        <w:spacing w:after="120"/>
        <w:rPr>
          <w:rFonts w:ascii="Arial Narrow" w:hAnsi="Arial Narrow" w:cs="Arial"/>
          <w:b/>
          <w:color w:val="000000"/>
          <w:sz w:val="28"/>
        </w:rPr>
      </w:pPr>
      <w:r w:rsidRPr="00F662E5">
        <w:rPr>
          <w:rFonts w:ascii="Arial Narrow" w:hAnsi="Arial Narrow" w:cs="Arial"/>
          <w:b/>
          <w:color w:val="000000"/>
          <w:sz w:val="28"/>
        </w:rPr>
        <w:t>Předmět plnění</w:t>
      </w:r>
    </w:p>
    <w:p w14:paraId="5C327BC1" w14:textId="7D1CF59C" w:rsidR="0069324D" w:rsidRDefault="00D93D64" w:rsidP="00D93D64">
      <w:pPr>
        <w:numPr>
          <w:ilvl w:val="1"/>
          <w:numId w:val="7"/>
        </w:numPr>
        <w:spacing w:after="120"/>
        <w:ind w:left="567" w:hanging="567"/>
        <w:jc w:val="both"/>
        <w:rPr>
          <w:rFonts w:ascii="Arial Narrow" w:hAnsi="Arial Narrow" w:cs="Arial"/>
          <w:color w:val="000000"/>
          <w:sz w:val="22"/>
        </w:rPr>
      </w:pPr>
      <w:bookmarkStart w:id="2" w:name="_Hlk81248300"/>
      <w:r w:rsidRPr="00D93D64">
        <w:rPr>
          <w:rFonts w:ascii="Arial Narrow" w:hAnsi="Arial Narrow" w:cs="Arial"/>
          <w:sz w:val="22"/>
          <w:szCs w:val="22"/>
        </w:rPr>
        <w:t xml:space="preserve">Předmětem této Smlouvy je provedení uměleckého výkonu </w:t>
      </w:r>
      <w:r>
        <w:rPr>
          <w:rFonts w:ascii="Arial Narrow" w:hAnsi="Arial Narrow" w:cs="Arial"/>
          <w:sz w:val="22"/>
          <w:szCs w:val="22"/>
        </w:rPr>
        <w:t>umělce</w:t>
      </w:r>
      <w:r w:rsidRPr="00D93D64">
        <w:rPr>
          <w:rFonts w:ascii="Arial Narrow" w:hAnsi="Arial Narrow" w:cs="Arial"/>
          <w:sz w:val="22"/>
          <w:szCs w:val="22"/>
        </w:rPr>
        <w:t xml:space="preserve"> ve smyslu § 67 zákona č. 121/2000 Sb., o právu autorském, o právech souvisejících s právem autorským a o změně některých zákonů (autorský zákon), ve znění pozdějších předpisů, který je níže popsán v odst. 1.2. této Smlouvy (dále jen „</w:t>
      </w:r>
      <w:r w:rsidRPr="00D93D64">
        <w:rPr>
          <w:rFonts w:ascii="Arial Narrow" w:hAnsi="Arial Narrow" w:cs="Arial"/>
          <w:b/>
          <w:bCs/>
          <w:sz w:val="22"/>
          <w:szCs w:val="22"/>
        </w:rPr>
        <w:t>Výkon</w:t>
      </w:r>
      <w:r w:rsidRPr="00D93D64">
        <w:rPr>
          <w:rFonts w:ascii="Arial Narrow" w:hAnsi="Arial Narrow" w:cs="Arial"/>
          <w:sz w:val="22"/>
          <w:szCs w:val="22"/>
        </w:rPr>
        <w:t>“)</w:t>
      </w:r>
      <w:bookmarkEnd w:id="2"/>
      <w:r w:rsidRPr="00D93D64">
        <w:rPr>
          <w:rFonts w:ascii="Arial Narrow" w:hAnsi="Arial Narrow" w:cs="Arial"/>
          <w:sz w:val="22"/>
          <w:szCs w:val="22"/>
        </w:rPr>
        <w:t xml:space="preserve">, </w:t>
      </w:r>
      <w:r w:rsidR="00437AC8">
        <w:rPr>
          <w:rFonts w:ascii="Arial Narrow" w:hAnsi="Arial Narrow" w:cs="Arial"/>
          <w:sz w:val="22"/>
          <w:szCs w:val="22"/>
        </w:rPr>
        <w:t xml:space="preserve">a to společně s hudebním tělesem </w:t>
      </w:r>
      <w:r w:rsidR="00493B85">
        <w:rPr>
          <w:rFonts w:ascii="Arial Narrow" w:hAnsi="Arial Narrow" w:cs="Arial"/>
          <w:sz w:val="22"/>
          <w:szCs w:val="22"/>
        </w:rPr>
        <w:t xml:space="preserve">filharmonie. </w:t>
      </w:r>
      <w:r w:rsidR="00064F06">
        <w:rPr>
          <w:rFonts w:ascii="Arial Narrow" w:hAnsi="Arial Narrow" w:cs="Arial"/>
          <w:bCs/>
          <w:sz w:val="22"/>
          <w:szCs w:val="22"/>
        </w:rPr>
        <w:t>Pořadatelem koncertu</w:t>
      </w:r>
      <w:r w:rsidR="00BE6B0A">
        <w:rPr>
          <w:rFonts w:ascii="Arial Narrow" w:hAnsi="Arial Narrow" w:cs="Arial"/>
          <w:bCs/>
          <w:sz w:val="22"/>
          <w:szCs w:val="22"/>
        </w:rPr>
        <w:t>, v rámci kterého má být Výkon proveden,</w:t>
      </w:r>
      <w:r w:rsidR="00064F06">
        <w:rPr>
          <w:rFonts w:ascii="Arial Narrow" w:hAnsi="Arial Narrow" w:cs="Arial"/>
          <w:bCs/>
          <w:sz w:val="22"/>
          <w:szCs w:val="22"/>
        </w:rPr>
        <w:t xml:space="preserve"> je</w:t>
      </w:r>
      <w:r w:rsidR="00E319C1">
        <w:rPr>
          <w:rFonts w:ascii="Arial Narrow" w:hAnsi="Arial Narrow" w:cs="Arial"/>
          <w:bCs/>
          <w:sz w:val="22"/>
          <w:szCs w:val="22"/>
        </w:rPr>
        <w:t xml:space="preserve"> </w:t>
      </w:r>
      <w:r w:rsidR="00114BEA">
        <w:rPr>
          <w:rFonts w:ascii="Arial Narrow" w:hAnsi="Arial Narrow" w:cs="Arial"/>
          <w:bCs/>
          <w:sz w:val="22"/>
          <w:szCs w:val="22"/>
        </w:rPr>
        <w:t>Chrudimská beseda, městské kulturní středisko</w:t>
      </w:r>
      <w:r w:rsidR="00E319C1">
        <w:rPr>
          <w:rFonts w:ascii="Arial Narrow" w:hAnsi="Arial Narrow" w:cs="Arial"/>
          <w:bCs/>
          <w:sz w:val="22"/>
          <w:szCs w:val="22"/>
        </w:rPr>
        <w:t>.</w:t>
      </w:r>
      <w:r w:rsidR="00FB7FFA">
        <w:rPr>
          <w:rFonts w:ascii="Arial Narrow" w:hAnsi="Arial Narrow" w:cs="Arial"/>
          <w:bCs/>
          <w:sz w:val="22"/>
          <w:szCs w:val="22"/>
        </w:rPr>
        <w:t xml:space="preserve"> (dále jen „</w:t>
      </w:r>
      <w:r w:rsidR="00FB7FFA" w:rsidRPr="00FB7FFA">
        <w:rPr>
          <w:rFonts w:ascii="Arial Narrow" w:hAnsi="Arial Narrow" w:cs="Arial"/>
          <w:b/>
          <w:sz w:val="22"/>
          <w:szCs w:val="22"/>
        </w:rPr>
        <w:t>Pořadatel</w:t>
      </w:r>
      <w:r w:rsidR="00FB7FFA">
        <w:rPr>
          <w:rFonts w:ascii="Arial Narrow" w:hAnsi="Arial Narrow" w:cs="Arial"/>
          <w:bCs/>
          <w:sz w:val="22"/>
          <w:szCs w:val="22"/>
        </w:rPr>
        <w:t>“).</w:t>
      </w:r>
      <w:r w:rsidR="00E319C1">
        <w:rPr>
          <w:rFonts w:ascii="Arial Narrow" w:hAnsi="Arial Narrow" w:cs="Arial"/>
          <w:bCs/>
          <w:sz w:val="22"/>
          <w:szCs w:val="22"/>
        </w:rPr>
        <w:t xml:space="preserve"> </w:t>
      </w:r>
    </w:p>
    <w:p w14:paraId="17C28643" w14:textId="77777777" w:rsidR="00D93D64" w:rsidRPr="001275E4" w:rsidRDefault="00D93D64" w:rsidP="004D6E24">
      <w:pPr>
        <w:numPr>
          <w:ilvl w:val="1"/>
          <w:numId w:val="7"/>
        </w:numPr>
        <w:spacing w:after="120"/>
        <w:ind w:left="567" w:hanging="567"/>
        <w:jc w:val="both"/>
        <w:rPr>
          <w:rFonts w:ascii="Arial Narrow" w:hAnsi="Arial Narrow" w:cs="Arial"/>
          <w:color w:val="000000"/>
          <w:sz w:val="22"/>
        </w:rPr>
      </w:pPr>
      <w:r w:rsidRPr="00156ED3">
        <w:rPr>
          <w:rFonts w:ascii="Arial Narrow" w:hAnsi="Arial Narrow" w:cs="Arial"/>
          <w:sz w:val="22"/>
          <w:szCs w:val="22"/>
        </w:rPr>
        <w:t>Specifikace</w:t>
      </w:r>
      <w:r>
        <w:rPr>
          <w:rFonts w:ascii="Arial Narrow" w:hAnsi="Arial Narrow" w:cs="Arial"/>
          <w:color w:val="000000"/>
          <w:sz w:val="22"/>
        </w:rPr>
        <w:t xml:space="preserve"> uměleckého Výkonu umělce:</w:t>
      </w:r>
    </w:p>
    <w:tbl>
      <w:tblPr>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6520"/>
      </w:tblGrid>
      <w:tr w:rsidR="0069324D" w:rsidRPr="00F662E5" w14:paraId="07508335" w14:textId="77777777" w:rsidTr="00C91AC5">
        <w:tc>
          <w:tcPr>
            <w:tcW w:w="4077" w:type="dxa"/>
            <w:tcBorders>
              <w:top w:val="nil"/>
              <w:left w:val="nil"/>
              <w:bottom w:val="nil"/>
              <w:right w:val="nil"/>
            </w:tcBorders>
          </w:tcPr>
          <w:p w14:paraId="1CA58871" w14:textId="5054238F" w:rsidR="0069324D" w:rsidRPr="00F662E5" w:rsidRDefault="00606161" w:rsidP="00C91AC5">
            <w:pPr>
              <w:ind w:left="709"/>
              <w:rPr>
                <w:rFonts w:ascii="Arial Narrow" w:hAnsi="Arial Narrow" w:cs="Arial"/>
                <w:color w:val="000000"/>
              </w:rPr>
            </w:pPr>
            <w:r>
              <w:rPr>
                <w:rFonts w:ascii="Arial Narrow" w:hAnsi="Arial Narrow" w:cs="Arial"/>
                <w:color w:val="000000"/>
                <w:sz w:val="22"/>
              </w:rPr>
              <w:t>Role</w:t>
            </w:r>
            <w:r w:rsidR="0069324D" w:rsidRPr="00F662E5">
              <w:rPr>
                <w:rFonts w:ascii="Arial Narrow" w:hAnsi="Arial Narrow" w:cs="Arial"/>
                <w:color w:val="000000"/>
                <w:sz w:val="22"/>
              </w:rPr>
              <w:t>:</w:t>
            </w:r>
          </w:p>
        </w:tc>
        <w:tc>
          <w:tcPr>
            <w:tcW w:w="6520" w:type="dxa"/>
            <w:tcBorders>
              <w:top w:val="nil"/>
              <w:left w:val="nil"/>
              <w:bottom w:val="nil"/>
              <w:right w:val="nil"/>
            </w:tcBorders>
          </w:tcPr>
          <w:p w14:paraId="15701133" w14:textId="50E4E132" w:rsidR="0069324D" w:rsidRPr="007A0BD8" w:rsidRDefault="00147D61" w:rsidP="00056630">
            <w:pPr>
              <w:rPr>
                <w:rFonts w:ascii="Arial Narrow" w:hAnsi="Arial Narrow" w:cs="Arial"/>
                <w:b/>
                <w:color w:val="000000"/>
                <w:sz w:val="22"/>
              </w:rPr>
            </w:pPr>
            <w:r>
              <w:rPr>
                <w:rFonts w:ascii="Arial Narrow" w:hAnsi="Arial Narrow" w:cs="Arial"/>
                <w:b/>
                <w:color w:val="000000"/>
                <w:sz w:val="22"/>
              </w:rPr>
              <w:t>1 koncertní vystoupení</w:t>
            </w:r>
          </w:p>
        </w:tc>
      </w:tr>
      <w:tr w:rsidR="0069324D" w:rsidRPr="00F662E5" w14:paraId="3F5417C1" w14:textId="77777777" w:rsidTr="00C91AC5">
        <w:tc>
          <w:tcPr>
            <w:tcW w:w="4077" w:type="dxa"/>
            <w:tcBorders>
              <w:top w:val="nil"/>
              <w:left w:val="nil"/>
              <w:bottom w:val="nil"/>
              <w:right w:val="nil"/>
            </w:tcBorders>
          </w:tcPr>
          <w:p w14:paraId="36C64C24" w14:textId="64C884B8" w:rsidR="0069324D" w:rsidRPr="00F662E5" w:rsidRDefault="0069324D" w:rsidP="00C91AC5">
            <w:pPr>
              <w:ind w:left="709"/>
              <w:rPr>
                <w:rFonts w:ascii="Arial Narrow" w:hAnsi="Arial Narrow" w:cs="Arial"/>
              </w:rPr>
            </w:pPr>
            <w:r>
              <w:rPr>
                <w:rFonts w:ascii="Arial Narrow" w:hAnsi="Arial Narrow" w:cs="Arial"/>
                <w:sz w:val="22"/>
              </w:rPr>
              <w:t>Dat</w:t>
            </w:r>
            <w:r w:rsidR="00606161">
              <w:rPr>
                <w:rFonts w:ascii="Arial Narrow" w:hAnsi="Arial Narrow" w:cs="Arial"/>
                <w:sz w:val="22"/>
              </w:rPr>
              <w:t>um</w:t>
            </w:r>
            <w:r>
              <w:rPr>
                <w:rFonts w:ascii="Arial Narrow" w:hAnsi="Arial Narrow" w:cs="Arial"/>
                <w:sz w:val="22"/>
              </w:rPr>
              <w:t>,</w:t>
            </w:r>
            <w:r w:rsidRPr="00F662E5">
              <w:rPr>
                <w:rFonts w:ascii="Arial Narrow" w:hAnsi="Arial Narrow" w:cs="Arial"/>
                <w:sz w:val="22"/>
              </w:rPr>
              <w:t xml:space="preserve"> čas</w:t>
            </w:r>
            <w:r>
              <w:rPr>
                <w:rFonts w:ascii="Arial Narrow" w:hAnsi="Arial Narrow" w:cs="Arial"/>
                <w:sz w:val="22"/>
              </w:rPr>
              <w:t xml:space="preserve"> a </w:t>
            </w:r>
            <w:r w:rsidRPr="008C36F5">
              <w:rPr>
                <w:rFonts w:ascii="Arial Narrow" w:hAnsi="Arial Narrow" w:cs="Arial"/>
                <w:sz w:val="22"/>
              </w:rPr>
              <w:t>míst</w:t>
            </w:r>
            <w:r w:rsidR="008C36F5">
              <w:rPr>
                <w:rFonts w:ascii="Arial Narrow" w:hAnsi="Arial Narrow" w:cs="Arial"/>
                <w:sz w:val="22"/>
              </w:rPr>
              <w:t>o</w:t>
            </w:r>
            <w:r w:rsidRPr="008C36F5">
              <w:rPr>
                <w:rFonts w:ascii="Arial Narrow" w:hAnsi="Arial Narrow" w:cs="Arial"/>
                <w:sz w:val="22"/>
              </w:rPr>
              <w:t xml:space="preserve"> koncert</w:t>
            </w:r>
            <w:r w:rsidR="00E319C1" w:rsidRPr="008C36F5">
              <w:rPr>
                <w:rFonts w:ascii="Arial Narrow" w:hAnsi="Arial Narrow" w:cs="Arial"/>
                <w:sz w:val="22"/>
              </w:rPr>
              <w:t>u</w:t>
            </w:r>
            <w:r w:rsidRPr="008C36F5">
              <w:rPr>
                <w:rFonts w:ascii="Arial Narrow" w:hAnsi="Arial Narrow" w:cs="Arial"/>
                <w:sz w:val="22"/>
              </w:rPr>
              <w:t>:</w:t>
            </w:r>
          </w:p>
        </w:tc>
        <w:tc>
          <w:tcPr>
            <w:tcW w:w="6520" w:type="dxa"/>
            <w:tcBorders>
              <w:top w:val="nil"/>
              <w:left w:val="nil"/>
              <w:bottom w:val="nil"/>
              <w:right w:val="nil"/>
            </w:tcBorders>
          </w:tcPr>
          <w:p w14:paraId="7063CA48" w14:textId="55648B05" w:rsidR="003F7CFF" w:rsidRPr="00F662E5" w:rsidRDefault="00147D61" w:rsidP="007A0BD8">
            <w:pPr>
              <w:rPr>
                <w:rFonts w:ascii="Arial Narrow" w:hAnsi="Arial Narrow" w:cs="Arial"/>
                <w:color w:val="000000"/>
                <w:sz w:val="22"/>
              </w:rPr>
            </w:pPr>
            <w:r>
              <w:rPr>
                <w:rFonts w:ascii="Arial Narrow" w:hAnsi="Arial Narrow" w:cs="Arial"/>
                <w:color w:val="000000"/>
                <w:sz w:val="22"/>
              </w:rPr>
              <w:t>28. 11. 2022, 19.00 hod. Fibichův sál Muzea, Široká 85, Chrudim</w:t>
            </w:r>
          </w:p>
        </w:tc>
      </w:tr>
      <w:tr w:rsidR="0069324D" w:rsidRPr="001275E4" w14:paraId="2A53D1A3" w14:textId="77777777" w:rsidTr="00C91AC5">
        <w:tc>
          <w:tcPr>
            <w:tcW w:w="4077" w:type="dxa"/>
            <w:tcBorders>
              <w:top w:val="nil"/>
              <w:left w:val="nil"/>
              <w:bottom w:val="nil"/>
              <w:right w:val="nil"/>
            </w:tcBorders>
          </w:tcPr>
          <w:p w14:paraId="18201AA9" w14:textId="02D2EA8F" w:rsidR="0069324D" w:rsidRPr="003E4432" w:rsidRDefault="00606161" w:rsidP="00C91AC5">
            <w:pPr>
              <w:ind w:left="709"/>
              <w:rPr>
                <w:rFonts w:ascii="Arial Narrow" w:hAnsi="Arial Narrow" w:cs="Arial"/>
              </w:rPr>
            </w:pPr>
            <w:r>
              <w:rPr>
                <w:rFonts w:ascii="Arial Narrow" w:hAnsi="Arial Narrow" w:cs="Arial"/>
                <w:sz w:val="22"/>
              </w:rPr>
              <w:t>Datum,</w:t>
            </w:r>
            <w:r w:rsidRPr="00F662E5">
              <w:rPr>
                <w:rFonts w:ascii="Arial Narrow" w:hAnsi="Arial Narrow" w:cs="Arial"/>
                <w:sz w:val="22"/>
              </w:rPr>
              <w:t xml:space="preserve"> čas</w:t>
            </w:r>
            <w:r>
              <w:rPr>
                <w:rFonts w:ascii="Arial Narrow" w:hAnsi="Arial Narrow" w:cs="Arial"/>
                <w:sz w:val="22"/>
              </w:rPr>
              <w:t xml:space="preserve"> a </w:t>
            </w:r>
            <w:r w:rsidRPr="008C36F5">
              <w:rPr>
                <w:rFonts w:ascii="Arial Narrow" w:hAnsi="Arial Narrow" w:cs="Arial"/>
                <w:sz w:val="22"/>
              </w:rPr>
              <w:t>míst</w:t>
            </w:r>
            <w:r>
              <w:rPr>
                <w:rFonts w:ascii="Arial Narrow" w:hAnsi="Arial Narrow" w:cs="Arial"/>
                <w:sz w:val="22"/>
              </w:rPr>
              <w:t>o</w:t>
            </w:r>
            <w:r w:rsidRPr="008C36F5">
              <w:rPr>
                <w:rFonts w:ascii="Arial Narrow" w:hAnsi="Arial Narrow" w:cs="Arial"/>
                <w:sz w:val="22"/>
              </w:rPr>
              <w:t xml:space="preserve"> </w:t>
            </w:r>
            <w:r>
              <w:rPr>
                <w:rFonts w:ascii="Arial Narrow" w:hAnsi="Arial Narrow" w:cs="Arial"/>
                <w:sz w:val="22"/>
              </w:rPr>
              <w:t>z</w:t>
            </w:r>
            <w:r w:rsidR="0069324D" w:rsidRPr="003E4432">
              <w:rPr>
                <w:rFonts w:ascii="Arial Narrow" w:hAnsi="Arial Narrow" w:cs="Arial"/>
                <w:sz w:val="22"/>
              </w:rPr>
              <w:t>koušk</w:t>
            </w:r>
            <w:r w:rsidR="0069324D">
              <w:rPr>
                <w:rFonts w:ascii="Arial Narrow" w:hAnsi="Arial Narrow" w:cs="Arial"/>
                <w:sz w:val="22"/>
              </w:rPr>
              <w:t>y</w:t>
            </w:r>
            <w:r w:rsidR="0069324D" w:rsidRPr="003E4432">
              <w:rPr>
                <w:rFonts w:ascii="Arial Narrow" w:hAnsi="Arial Narrow" w:cs="Arial"/>
                <w:sz w:val="22"/>
              </w:rPr>
              <w:t>:</w:t>
            </w:r>
          </w:p>
        </w:tc>
        <w:tc>
          <w:tcPr>
            <w:tcW w:w="6520" w:type="dxa"/>
            <w:tcBorders>
              <w:top w:val="nil"/>
              <w:left w:val="nil"/>
              <w:bottom w:val="nil"/>
              <w:right w:val="nil"/>
            </w:tcBorders>
          </w:tcPr>
          <w:p w14:paraId="22AB8D2E" w14:textId="0F063DBA" w:rsidR="00064F06" w:rsidRPr="001275E4" w:rsidRDefault="00147D61" w:rsidP="007A0BD8">
            <w:pPr>
              <w:rPr>
                <w:rFonts w:ascii="Arial Narrow" w:hAnsi="Arial Narrow" w:cs="Arial"/>
                <w:color w:val="000000"/>
                <w:sz w:val="22"/>
              </w:rPr>
            </w:pPr>
            <w:r>
              <w:rPr>
                <w:rFonts w:ascii="Arial Narrow" w:hAnsi="Arial Narrow" w:cs="Arial"/>
                <w:color w:val="000000"/>
                <w:sz w:val="22"/>
              </w:rPr>
              <w:t>28. 11. 2022, 17.30 hod. Fibichův sál Muzea Chrudim (a</w:t>
            </w:r>
            <w:r w:rsidR="00A95D50">
              <w:rPr>
                <w:rFonts w:ascii="Arial Narrow" w:hAnsi="Arial Narrow" w:cs="Arial"/>
                <w:color w:val="000000"/>
                <w:sz w:val="22"/>
              </w:rPr>
              <w:t>k</w:t>
            </w:r>
            <w:r>
              <w:rPr>
                <w:rFonts w:ascii="Arial Narrow" w:hAnsi="Arial Narrow" w:cs="Arial"/>
                <w:color w:val="000000"/>
                <w:sz w:val="22"/>
              </w:rPr>
              <w:t xml:space="preserve">. </w:t>
            </w:r>
            <w:r w:rsidR="00D04972">
              <w:rPr>
                <w:rFonts w:ascii="Arial Narrow" w:hAnsi="Arial Narrow" w:cs="Arial"/>
                <w:color w:val="000000"/>
                <w:sz w:val="22"/>
              </w:rPr>
              <w:t>z</w:t>
            </w:r>
            <w:r>
              <w:rPr>
                <w:rFonts w:ascii="Arial Narrow" w:hAnsi="Arial Narrow" w:cs="Arial"/>
                <w:color w:val="000000"/>
                <w:sz w:val="22"/>
              </w:rPr>
              <w:t>k</w:t>
            </w:r>
            <w:r w:rsidR="00114BEA">
              <w:rPr>
                <w:rFonts w:ascii="Arial Narrow" w:hAnsi="Arial Narrow" w:cs="Arial"/>
                <w:color w:val="000000"/>
                <w:sz w:val="22"/>
              </w:rPr>
              <w:t>.</w:t>
            </w:r>
            <w:r>
              <w:rPr>
                <w:rFonts w:ascii="Arial Narrow" w:hAnsi="Arial Narrow" w:cs="Arial"/>
                <w:color w:val="000000"/>
                <w:sz w:val="22"/>
              </w:rPr>
              <w:t>)</w:t>
            </w:r>
          </w:p>
        </w:tc>
      </w:tr>
      <w:tr w:rsidR="0080180B" w:rsidRPr="0080180B" w14:paraId="6397B2D4" w14:textId="77777777" w:rsidTr="00C91AC5">
        <w:tc>
          <w:tcPr>
            <w:tcW w:w="4077" w:type="dxa"/>
            <w:tcBorders>
              <w:top w:val="nil"/>
              <w:left w:val="nil"/>
              <w:bottom w:val="nil"/>
              <w:right w:val="nil"/>
            </w:tcBorders>
          </w:tcPr>
          <w:p w14:paraId="6C9E2F55" w14:textId="0B239E5C" w:rsidR="0080180B" w:rsidRPr="0080180B" w:rsidRDefault="0080180B" w:rsidP="00147D61">
            <w:pPr>
              <w:rPr>
                <w:rFonts w:ascii="Arial Narrow" w:hAnsi="Arial Narrow" w:cs="Arial"/>
                <w:spacing w:val="-10"/>
                <w:sz w:val="22"/>
                <w:szCs w:val="22"/>
              </w:rPr>
            </w:pPr>
          </w:p>
        </w:tc>
        <w:tc>
          <w:tcPr>
            <w:tcW w:w="6520" w:type="dxa"/>
            <w:tcBorders>
              <w:top w:val="nil"/>
              <w:left w:val="nil"/>
              <w:bottom w:val="nil"/>
              <w:right w:val="nil"/>
            </w:tcBorders>
          </w:tcPr>
          <w:p w14:paraId="0B8AB6E9" w14:textId="4FFCDD74" w:rsidR="0080180B" w:rsidRPr="008C36F5" w:rsidRDefault="0080180B" w:rsidP="00232CB0">
            <w:pPr>
              <w:rPr>
                <w:rFonts w:ascii="Arial Narrow" w:hAnsi="Arial Narrow" w:cs="Arial"/>
                <w:color w:val="000000"/>
                <w:sz w:val="22"/>
                <w:szCs w:val="22"/>
              </w:rPr>
            </w:pPr>
          </w:p>
        </w:tc>
      </w:tr>
      <w:tr w:rsidR="0080180B" w:rsidRPr="001275E4" w14:paraId="3BB24710" w14:textId="77777777" w:rsidTr="00C91AC5">
        <w:tc>
          <w:tcPr>
            <w:tcW w:w="4077" w:type="dxa"/>
            <w:tcBorders>
              <w:top w:val="nil"/>
              <w:left w:val="nil"/>
              <w:bottom w:val="nil"/>
              <w:right w:val="nil"/>
            </w:tcBorders>
          </w:tcPr>
          <w:p w14:paraId="4DB452F8" w14:textId="77777777" w:rsidR="0080180B" w:rsidRPr="001275E4" w:rsidRDefault="0080180B" w:rsidP="00C91AC5">
            <w:pPr>
              <w:ind w:left="709"/>
              <w:rPr>
                <w:rFonts w:ascii="Arial Narrow" w:hAnsi="Arial Narrow" w:cs="Arial"/>
                <w:bCs/>
              </w:rPr>
            </w:pPr>
            <w:r>
              <w:rPr>
                <w:rFonts w:ascii="Arial Narrow" w:hAnsi="Arial Narrow" w:cs="Arial"/>
                <w:bCs/>
                <w:sz w:val="22"/>
              </w:rPr>
              <w:t>Repertoár</w:t>
            </w:r>
            <w:r w:rsidRPr="00260D64">
              <w:rPr>
                <w:rFonts w:ascii="Arial Narrow" w:hAnsi="Arial Narrow" w:cs="Arial"/>
                <w:bCs/>
                <w:sz w:val="22"/>
              </w:rPr>
              <w:t>:</w:t>
            </w:r>
            <w:r w:rsidRPr="001275E4">
              <w:rPr>
                <w:rFonts w:ascii="Arial Narrow" w:hAnsi="Arial Narrow" w:cs="Arial"/>
                <w:bCs/>
                <w:color w:val="000000"/>
                <w:sz w:val="22"/>
              </w:rPr>
              <w:t xml:space="preserve"> </w:t>
            </w:r>
          </w:p>
        </w:tc>
        <w:tc>
          <w:tcPr>
            <w:tcW w:w="6520" w:type="dxa"/>
            <w:tcBorders>
              <w:top w:val="nil"/>
              <w:left w:val="nil"/>
              <w:bottom w:val="nil"/>
              <w:right w:val="nil"/>
            </w:tcBorders>
          </w:tcPr>
          <w:p w14:paraId="6FB844C5" w14:textId="77777777" w:rsidR="00277E65" w:rsidRDefault="00277E65" w:rsidP="00277E65">
            <w:pPr>
              <w:rPr>
                <w:rFonts w:ascii="Arial Narrow" w:hAnsi="Arial Narrow" w:cs="Arial"/>
                <w:sz w:val="22"/>
                <w:szCs w:val="22"/>
              </w:rPr>
            </w:pPr>
            <w:r>
              <w:rPr>
                <w:rFonts w:ascii="Arial Narrow" w:hAnsi="Arial Narrow" w:cs="Arial"/>
                <w:sz w:val="22"/>
                <w:szCs w:val="22"/>
              </w:rPr>
              <w:t>P. Fiala: Lyrická symfonie</w:t>
            </w:r>
          </w:p>
          <w:p w14:paraId="55360533" w14:textId="77777777" w:rsidR="00064F06" w:rsidRDefault="00147D61" w:rsidP="00277E65">
            <w:pPr>
              <w:rPr>
                <w:rFonts w:ascii="Arial Narrow" w:hAnsi="Arial Narrow" w:cs="Arial"/>
                <w:sz w:val="22"/>
                <w:szCs w:val="22"/>
              </w:rPr>
            </w:pPr>
            <w:r w:rsidRPr="00147D61">
              <w:rPr>
                <w:rFonts w:ascii="Arial Narrow" w:hAnsi="Arial Narrow" w:cs="Arial"/>
                <w:sz w:val="22"/>
                <w:szCs w:val="22"/>
              </w:rPr>
              <w:t>W. A. Mozart: Requiem</w:t>
            </w:r>
          </w:p>
          <w:p w14:paraId="19DFD9C6" w14:textId="19791562" w:rsidR="00B835C4" w:rsidRPr="008C36F5" w:rsidRDefault="00B835C4" w:rsidP="00277E65">
            <w:pPr>
              <w:rPr>
                <w:rFonts w:ascii="Arial Narrow" w:hAnsi="Arial Narrow" w:cs="Arial"/>
                <w:color w:val="000000"/>
                <w:sz w:val="22"/>
                <w:szCs w:val="22"/>
              </w:rPr>
            </w:pPr>
          </w:p>
        </w:tc>
      </w:tr>
      <w:tr w:rsidR="0080180B" w:rsidRPr="001275E4" w14:paraId="03586A7D" w14:textId="77777777" w:rsidTr="00C91AC5">
        <w:tc>
          <w:tcPr>
            <w:tcW w:w="4077" w:type="dxa"/>
            <w:tcBorders>
              <w:top w:val="nil"/>
              <w:left w:val="nil"/>
              <w:bottom w:val="nil"/>
              <w:right w:val="nil"/>
            </w:tcBorders>
          </w:tcPr>
          <w:p w14:paraId="415D0B40" w14:textId="77777777" w:rsidR="0080180B" w:rsidRPr="001275E4" w:rsidRDefault="0080180B" w:rsidP="00C91AC5">
            <w:pPr>
              <w:ind w:left="709"/>
              <w:rPr>
                <w:rFonts w:ascii="Arial Narrow" w:hAnsi="Arial Narrow" w:cs="Arial"/>
                <w:color w:val="000000"/>
                <w:sz w:val="22"/>
              </w:rPr>
            </w:pPr>
            <w:r w:rsidRPr="001275E4">
              <w:rPr>
                <w:rFonts w:ascii="Arial Narrow" w:hAnsi="Arial Narrow" w:cs="Arial"/>
                <w:color w:val="000000"/>
                <w:sz w:val="22"/>
              </w:rPr>
              <w:lastRenderedPageBreak/>
              <w:t>Spoluúčinkující:</w:t>
            </w:r>
          </w:p>
          <w:p w14:paraId="2985794F" w14:textId="707D3255" w:rsidR="0080180B" w:rsidRPr="002F30FE" w:rsidRDefault="0080180B" w:rsidP="00056630">
            <w:pPr>
              <w:rPr>
                <w:rFonts w:ascii="Arial Narrow" w:hAnsi="Arial Narrow" w:cs="Arial"/>
                <w:color w:val="000000"/>
                <w:sz w:val="18"/>
                <w:szCs w:val="18"/>
              </w:rPr>
            </w:pPr>
          </w:p>
        </w:tc>
        <w:tc>
          <w:tcPr>
            <w:tcW w:w="6520" w:type="dxa"/>
            <w:tcBorders>
              <w:top w:val="nil"/>
              <w:left w:val="nil"/>
              <w:bottom w:val="nil"/>
              <w:right w:val="nil"/>
            </w:tcBorders>
          </w:tcPr>
          <w:p w14:paraId="3319091E" w14:textId="77777777" w:rsidR="00147D61" w:rsidRDefault="00147D61" w:rsidP="00056630">
            <w:pPr>
              <w:rPr>
                <w:rFonts w:ascii="Arial Narrow" w:hAnsi="Arial Narrow" w:cs="Arial"/>
                <w:sz w:val="22"/>
                <w:szCs w:val="22"/>
              </w:rPr>
            </w:pPr>
            <w:r w:rsidRPr="00147D61">
              <w:rPr>
                <w:rFonts w:ascii="Arial Narrow" w:hAnsi="Arial Narrow" w:cs="Arial"/>
                <w:sz w:val="22"/>
                <w:szCs w:val="22"/>
              </w:rPr>
              <w:t>Komorní filharmonie Pardubice, dirigent Stanislav Vavřínek,</w:t>
            </w:r>
          </w:p>
          <w:p w14:paraId="5C960174" w14:textId="3C1FD10E" w:rsidR="00147D61" w:rsidRPr="00147D61" w:rsidRDefault="00147D61" w:rsidP="00056630">
            <w:pPr>
              <w:rPr>
                <w:rFonts w:ascii="Arial Narrow" w:hAnsi="Arial Narrow" w:cs="Arial"/>
                <w:i/>
                <w:iCs/>
              </w:rPr>
            </w:pPr>
            <w:r w:rsidRPr="00147D61">
              <w:rPr>
                <w:rFonts w:ascii="Arial Narrow" w:hAnsi="Arial Narrow" w:cs="Arial"/>
                <w:i/>
                <w:iCs/>
              </w:rPr>
              <w:t xml:space="preserve">(nejsou předmětem této smlouvy) </w:t>
            </w:r>
          </w:p>
          <w:p w14:paraId="5F13A8A8" w14:textId="77777777" w:rsidR="00147D61" w:rsidRPr="00147D61" w:rsidRDefault="00147D61" w:rsidP="00056630">
            <w:pPr>
              <w:rPr>
                <w:rFonts w:ascii="Arial Narrow" w:hAnsi="Arial Narrow" w:cs="Arial"/>
                <w:sz w:val="22"/>
                <w:szCs w:val="22"/>
              </w:rPr>
            </w:pPr>
            <w:r w:rsidRPr="00147D61">
              <w:rPr>
                <w:rFonts w:ascii="Arial Narrow" w:hAnsi="Arial Narrow" w:cs="Arial"/>
                <w:sz w:val="22"/>
                <w:szCs w:val="22"/>
              </w:rPr>
              <w:t>Aneta Bendová Podracká (soprán), Marie Vrbová (alt), Michal</w:t>
            </w:r>
          </w:p>
          <w:p w14:paraId="6C16614B" w14:textId="77777777" w:rsidR="0080180B" w:rsidRDefault="00147D61" w:rsidP="00056630">
            <w:pPr>
              <w:rPr>
                <w:rFonts w:ascii="Arial Narrow" w:hAnsi="Arial Narrow" w:cs="Arial"/>
                <w:sz w:val="22"/>
                <w:szCs w:val="22"/>
              </w:rPr>
            </w:pPr>
            <w:r w:rsidRPr="00147D61">
              <w:rPr>
                <w:rFonts w:ascii="Arial Narrow" w:hAnsi="Arial Narrow" w:cs="Arial"/>
                <w:sz w:val="22"/>
                <w:szCs w:val="22"/>
              </w:rPr>
              <w:t>Kuča (tenor), Václav Jeřábek (bas)</w:t>
            </w:r>
            <w:r w:rsidR="00277E65">
              <w:rPr>
                <w:rFonts w:ascii="Arial Narrow" w:hAnsi="Arial Narrow" w:cs="Arial"/>
                <w:sz w:val="22"/>
                <w:szCs w:val="22"/>
              </w:rPr>
              <w:t xml:space="preserve">, Vítězslav Šlahař a Zdislava </w:t>
            </w:r>
            <w:r w:rsidR="00277E65">
              <w:rPr>
                <w:rFonts w:ascii="Arial Narrow" w:hAnsi="Arial Narrow" w:cs="Arial"/>
                <w:sz w:val="22"/>
                <w:szCs w:val="22"/>
              </w:rPr>
              <w:br/>
              <w:t>Začalová (recitace)</w:t>
            </w:r>
          </w:p>
          <w:p w14:paraId="008B8420" w14:textId="7D7AD3A5" w:rsidR="00A95D50" w:rsidRPr="001275E4" w:rsidRDefault="00A95D50" w:rsidP="00056630">
            <w:pPr>
              <w:rPr>
                <w:rFonts w:ascii="Arial Narrow" w:hAnsi="Arial Narrow" w:cs="Arial"/>
                <w:color w:val="000000"/>
                <w:sz w:val="22"/>
              </w:rPr>
            </w:pPr>
          </w:p>
        </w:tc>
      </w:tr>
    </w:tbl>
    <w:p w14:paraId="71F9ECFD" w14:textId="77777777" w:rsidR="00606161" w:rsidRPr="00FC6B88" w:rsidRDefault="00606161" w:rsidP="004D6E24">
      <w:pPr>
        <w:numPr>
          <w:ilvl w:val="0"/>
          <w:numId w:val="7"/>
        </w:numPr>
        <w:spacing w:after="120"/>
        <w:rPr>
          <w:rFonts w:ascii="Arial Narrow" w:hAnsi="Arial Narrow" w:cs="Arial"/>
          <w:b/>
          <w:color w:val="000000"/>
          <w:sz w:val="28"/>
        </w:rPr>
      </w:pPr>
      <w:r w:rsidRPr="00FC6B88">
        <w:rPr>
          <w:rFonts w:ascii="Arial Narrow" w:hAnsi="Arial Narrow" w:cs="Arial"/>
          <w:b/>
          <w:color w:val="000000"/>
          <w:sz w:val="28"/>
        </w:rPr>
        <w:t>Licence</w:t>
      </w:r>
    </w:p>
    <w:p w14:paraId="37F2AB9F" w14:textId="261B8CB9" w:rsidR="00210953" w:rsidRPr="00FC6B88" w:rsidRDefault="00FC6B88" w:rsidP="00FC6B88">
      <w:pPr>
        <w:spacing w:after="120"/>
        <w:ind w:left="567" w:hanging="567"/>
        <w:jc w:val="both"/>
        <w:rPr>
          <w:rFonts w:ascii="Arial Narrow" w:hAnsi="Arial Narrow" w:cs="Arial"/>
          <w:sz w:val="22"/>
          <w:szCs w:val="22"/>
        </w:rPr>
      </w:pPr>
      <w:r w:rsidRPr="00FC6B88">
        <w:rPr>
          <w:rFonts w:ascii="Arial Narrow" w:hAnsi="Arial Narrow"/>
          <w:sz w:val="22"/>
          <w:szCs w:val="22"/>
        </w:rPr>
        <w:t>2.1</w:t>
      </w:r>
      <w:r w:rsidRPr="00FC6B88">
        <w:rPr>
          <w:rFonts w:ascii="Arial Narrow" w:hAnsi="Arial Narrow"/>
          <w:sz w:val="22"/>
          <w:szCs w:val="22"/>
        </w:rPr>
        <w:tab/>
      </w:r>
      <w:r w:rsidR="00210953" w:rsidRPr="00FC6B88">
        <w:rPr>
          <w:rFonts w:ascii="Arial Narrow" w:hAnsi="Arial Narrow"/>
          <w:sz w:val="22"/>
          <w:szCs w:val="22"/>
        </w:rPr>
        <w:t>Z koncertu může být pořízen záznam určený výhradně k nekomerčním účelům a nekomerčnímu užití dle uvážení a potřeb Objednatele, k čemuž Umělec dává svůj plný souhlas. Jakékoli případné komerční využití záznamu bude ošetřeno zvláštní licenční smlouvou (nebo dodatkem ke stávající smlouvě) upravující vztahy mezi poskytovatelem licence, jímž je Umělec na straně jedné, a nabyvatelem licence, jímž je Objednatel na straně druhé.</w:t>
      </w:r>
    </w:p>
    <w:p w14:paraId="49AE31CD" w14:textId="77777777" w:rsidR="0069324D" w:rsidRPr="00330819" w:rsidRDefault="00820CF8" w:rsidP="00F07AB9">
      <w:pPr>
        <w:numPr>
          <w:ilvl w:val="0"/>
          <w:numId w:val="7"/>
        </w:numPr>
        <w:spacing w:after="120"/>
        <w:rPr>
          <w:rFonts w:ascii="Arial Narrow" w:hAnsi="Arial Narrow" w:cs="Arial"/>
          <w:b/>
          <w:color w:val="000000"/>
          <w:sz w:val="28"/>
        </w:rPr>
      </w:pPr>
      <w:r>
        <w:rPr>
          <w:rFonts w:ascii="Arial Narrow" w:hAnsi="Arial Narrow" w:cs="Arial"/>
          <w:b/>
          <w:color w:val="000000"/>
          <w:sz w:val="28"/>
        </w:rPr>
        <w:t>Odměna</w:t>
      </w:r>
    </w:p>
    <w:p w14:paraId="3AB950DA" w14:textId="39EA71C6" w:rsidR="0069324D" w:rsidRPr="001275E4" w:rsidRDefault="0069324D" w:rsidP="00493B85">
      <w:pPr>
        <w:numPr>
          <w:ilvl w:val="1"/>
          <w:numId w:val="7"/>
        </w:numPr>
        <w:spacing w:after="120"/>
        <w:ind w:left="567" w:hanging="567"/>
        <w:jc w:val="both"/>
        <w:rPr>
          <w:rFonts w:ascii="Arial Narrow" w:hAnsi="Arial Narrow" w:cs="Arial"/>
          <w:sz w:val="22"/>
          <w:szCs w:val="22"/>
        </w:rPr>
      </w:pPr>
      <w:r w:rsidRPr="00330819">
        <w:rPr>
          <w:rFonts w:ascii="Arial Narrow" w:hAnsi="Arial Narrow" w:cs="Arial"/>
          <w:sz w:val="22"/>
          <w:szCs w:val="22"/>
        </w:rPr>
        <w:t>Za účinkování</w:t>
      </w:r>
      <w:r w:rsidR="00606161">
        <w:rPr>
          <w:rFonts w:ascii="Arial Narrow" w:hAnsi="Arial Narrow" w:cs="Arial"/>
          <w:sz w:val="22"/>
          <w:szCs w:val="22"/>
        </w:rPr>
        <w:t xml:space="preserve">, </w:t>
      </w:r>
      <w:r w:rsidR="00606161" w:rsidRPr="00606161">
        <w:rPr>
          <w:rFonts w:ascii="Arial Narrow" w:hAnsi="Arial Narrow" w:cs="Arial"/>
          <w:sz w:val="22"/>
          <w:szCs w:val="22"/>
        </w:rPr>
        <w:t>tedy provedení uměleckého Výkonu</w:t>
      </w:r>
      <w:r w:rsidRPr="00330819">
        <w:rPr>
          <w:rFonts w:ascii="Arial Narrow" w:hAnsi="Arial Narrow" w:cs="Arial"/>
          <w:sz w:val="22"/>
          <w:szCs w:val="22"/>
        </w:rPr>
        <w:t xml:space="preserve"> a </w:t>
      </w:r>
      <w:r w:rsidR="00BE6B0A">
        <w:rPr>
          <w:rFonts w:ascii="Arial Narrow" w:hAnsi="Arial Narrow" w:cs="Arial"/>
          <w:sz w:val="22"/>
          <w:szCs w:val="22"/>
        </w:rPr>
        <w:t xml:space="preserve">jeho </w:t>
      </w:r>
      <w:r w:rsidRPr="00330819">
        <w:rPr>
          <w:rFonts w:ascii="Arial Narrow" w:hAnsi="Arial Narrow" w:cs="Arial"/>
          <w:sz w:val="22"/>
          <w:szCs w:val="22"/>
        </w:rPr>
        <w:t xml:space="preserve">užití v rozsahu a způsobu stanoveném touto </w:t>
      </w:r>
      <w:r w:rsidR="00606161">
        <w:rPr>
          <w:rFonts w:ascii="Arial Narrow" w:hAnsi="Arial Narrow" w:cs="Arial"/>
          <w:sz w:val="22"/>
          <w:szCs w:val="22"/>
        </w:rPr>
        <w:t>S</w:t>
      </w:r>
      <w:r w:rsidR="00606161" w:rsidRPr="00330819">
        <w:rPr>
          <w:rFonts w:ascii="Arial Narrow" w:hAnsi="Arial Narrow" w:cs="Arial"/>
          <w:sz w:val="22"/>
          <w:szCs w:val="22"/>
        </w:rPr>
        <w:t xml:space="preserve">mlouvou </w:t>
      </w:r>
      <w:r w:rsidRPr="00330819">
        <w:rPr>
          <w:rFonts w:ascii="Arial Narrow" w:hAnsi="Arial Narrow" w:cs="Arial"/>
          <w:sz w:val="22"/>
          <w:szCs w:val="22"/>
        </w:rPr>
        <w:t xml:space="preserve">přísluší </w:t>
      </w:r>
      <w:r w:rsidRPr="00F07AB9">
        <w:rPr>
          <w:rFonts w:ascii="Arial Narrow" w:hAnsi="Arial Narrow" w:cs="Arial"/>
          <w:sz w:val="22"/>
          <w:szCs w:val="22"/>
        </w:rPr>
        <w:t>umělci</w:t>
      </w:r>
      <w:r w:rsidRPr="00330819">
        <w:rPr>
          <w:rFonts w:ascii="Arial Narrow" w:hAnsi="Arial Narrow" w:cs="Arial"/>
          <w:sz w:val="22"/>
          <w:szCs w:val="22"/>
        </w:rPr>
        <w:t xml:space="preserve"> celková odměna ve </w:t>
      </w:r>
      <w:r w:rsidRPr="00147D61">
        <w:rPr>
          <w:rFonts w:ascii="Arial Narrow" w:hAnsi="Arial Narrow" w:cs="Arial"/>
          <w:b/>
          <w:bCs/>
          <w:sz w:val="22"/>
          <w:szCs w:val="22"/>
        </w:rPr>
        <w:t>výši</w:t>
      </w:r>
      <w:r w:rsidR="00F07AB9" w:rsidRPr="00147D61">
        <w:rPr>
          <w:rFonts w:ascii="Arial Narrow" w:hAnsi="Arial Narrow" w:cs="Arial"/>
          <w:b/>
          <w:bCs/>
          <w:sz w:val="22"/>
          <w:szCs w:val="22"/>
        </w:rPr>
        <w:t xml:space="preserve"> </w:t>
      </w:r>
      <w:r w:rsidR="00147D61" w:rsidRPr="00147D61">
        <w:rPr>
          <w:rFonts w:ascii="Arial Narrow" w:hAnsi="Arial Narrow" w:cs="Arial"/>
          <w:b/>
          <w:bCs/>
          <w:sz w:val="22"/>
          <w:szCs w:val="22"/>
        </w:rPr>
        <w:t>150 000</w:t>
      </w:r>
      <w:r w:rsidR="009059D6" w:rsidRPr="00147D61">
        <w:rPr>
          <w:rFonts w:ascii="Arial Narrow" w:hAnsi="Arial Narrow"/>
          <w:b/>
          <w:bCs/>
          <w:sz w:val="22"/>
        </w:rPr>
        <w:t>,-</w:t>
      </w:r>
      <w:r w:rsidR="00147D61">
        <w:rPr>
          <w:rFonts w:ascii="Arial Narrow" w:hAnsi="Arial Narrow"/>
          <w:b/>
          <w:bCs/>
          <w:sz w:val="22"/>
        </w:rPr>
        <w:t xml:space="preserve"> </w:t>
      </w:r>
      <w:r w:rsidRPr="00147D61">
        <w:rPr>
          <w:rFonts w:ascii="Arial Narrow" w:hAnsi="Arial Narrow" w:cs="Arial"/>
          <w:b/>
          <w:bCs/>
          <w:sz w:val="22"/>
          <w:szCs w:val="22"/>
        </w:rPr>
        <w:t>Kč</w:t>
      </w:r>
      <w:r w:rsidRPr="00C91AC5">
        <w:rPr>
          <w:rFonts w:ascii="Arial Narrow" w:hAnsi="Arial Narrow"/>
          <w:sz w:val="22"/>
        </w:rPr>
        <w:t xml:space="preserve"> (slovy </w:t>
      </w:r>
      <w:r w:rsidR="00147D61">
        <w:rPr>
          <w:rFonts w:ascii="Arial Narrow" w:hAnsi="Arial Narrow"/>
          <w:sz w:val="22"/>
        </w:rPr>
        <w:t>stopadesáttisíckorun</w:t>
      </w:r>
      <w:r w:rsidR="00BE6B0A" w:rsidRPr="002226A0">
        <w:rPr>
          <w:rFonts w:ascii="Arial Narrow" w:hAnsi="Arial Narrow"/>
          <w:bCs/>
          <w:sz w:val="22"/>
        </w:rPr>
        <w:t>)</w:t>
      </w:r>
      <w:r w:rsidR="009059D6" w:rsidRPr="002226A0">
        <w:rPr>
          <w:rFonts w:ascii="Arial Narrow" w:hAnsi="Arial Narrow"/>
          <w:bCs/>
          <w:sz w:val="22"/>
        </w:rPr>
        <w:t>.</w:t>
      </w:r>
      <w:r w:rsidRPr="0080266D">
        <w:rPr>
          <w:rFonts w:ascii="Arial Narrow" w:hAnsi="Arial Narrow" w:cs="Arial"/>
          <w:sz w:val="22"/>
          <w:szCs w:val="22"/>
        </w:rPr>
        <w:t xml:space="preserve"> </w:t>
      </w:r>
      <w:bookmarkStart w:id="3" w:name="_Hlk81337273"/>
      <w:r w:rsidR="00147D61">
        <w:rPr>
          <w:rFonts w:ascii="Arial Narrow" w:hAnsi="Arial Narrow" w:cs="Arial"/>
          <w:sz w:val="22"/>
          <w:szCs w:val="22"/>
        </w:rPr>
        <w:t xml:space="preserve">V částce je zahrnuta odměna pro sbor, sbormistra a sólisty. </w:t>
      </w:r>
      <w:r w:rsidRPr="0080266D">
        <w:rPr>
          <w:rFonts w:ascii="Arial Narrow" w:hAnsi="Arial Narrow" w:cs="Arial"/>
          <w:sz w:val="22"/>
          <w:szCs w:val="22"/>
        </w:rPr>
        <w:t xml:space="preserve">Tato </w:t>
      </w:r>
      <w:r w:rsidR="00820CF8">
        <w:rPr>
          <w:rFonts w:ascii="Arial Narrow" w:hAnsi="Arial Narrow" w:cs="Arial"/>
          <w:sz w:val="22"/>
          <w:szCs w:val="22"/>
        </w:rPr>
        <w:t>odměna</w:t>
      </w:r>
      <w:r w:rsidRPr="0080266D">
        <w:rPr>
          <w:rFonts w:ascii="Arial Narrow" w:hAnsi="Arial Narrow" w:cs="Arial"/>
          <w:sz w:val="22"/>
          <w:szCs w:val="22"/>
        </w:rPr>
        <w:t xml:space="preserve"> je konečná a</w:t>
      </w:r>
      <w:r w:rsidRPr="00330819">
        <w:rPr>
          <w:rFonts w:ascii="Arial Narrow" w:hAnsi="Arial Narrow" w:cs="Arial"/>
          <w:sz w:val="22"/>
          <w:szCs w:val="22"/>
        </w:rPr>
        <w:t xml:space="preserve"> nad její rámec</w:t>
      </w:r>
      <w:r w:rsidRPr="00DE0FC5">
        <w:rPr>
          <w:rFonts w:ascii="Arial Narrow" w:hAnsi="Arial Narrow" w:cs="Arial"/>
          <w:sz w:val="22"/>
          <w:szCs w:val="22"/>
        </w:rPr>
        <w:t xml:space="preserve"> již nenáleží</w:t>
      </w:r>
      <w:r w:rsidRPr="001275E4">
        <w:rPr>
          <w:rFonts w:ascii="Arial Narrow" w:hAnsi="Arial Narrow" w:cs="Arial"/>
          <w:sz w:val="22"/>
          <w:szCs w:val="22"/>
        </w:rPr>
        <w:t xml:space="preserve"> umělci náhrada cestovních výdajů vzniklých mu v souvislosti s plněním této </w:t>
      </w:r>
      <w:r w:rsidR="00820CF8">
        <w:rPr>
          <w:rFonts w:ascii="Arial Narrow" w:hAnsi="Arial Narrow" w:cs="Arial"/>
          <w:sz w:val="22"/>
          <w:szCs w:val="22"/>
        </w:rPr>
        <w:t>S</w:t>
      </w:r>
      <w:r w:rsidRPr="001275E4">
        <w:rPr>
          <w:rFonts w:ascii="Arial Narrow" w:hAnsi="Arial Narrow" w:cs="Arial"/>
          <w:sz w:val="22"/>
          <w:szCs w:val="22"/>
        </w:rPr>
        <w:t xml:space="preserve">mlouvy. </w:t>
      </w:r>
      <w:bookmarkEnd w:id="3"/>
    </w:p>
    <w:p w14:paraId="725F8AB1" w14:textId="2ADABFD4" w:rsidR="0080266D" w:rsidRDefault="00820CF8" w:rsidP="00493B85">
      <w:pPr>
        <w:numPr>
          <w:ilvl w:val="1"/>
          <w:numId w:val="7"/>
        </w:numPr>
        <w:spacing w:after="120"/>
        <w:ind w:left="567" w:hanging="567"/>
        <w:jc w:val="both"/>
        <w:rPr>
          <w:rFonts w:ascii="Arial Narrow" w:hAnsi="Arial Narrow" w:cs="Arial"/>
          <w:sz w:val="22"/>
          <w:szCs w:val="22"/>
        </w:rPr>
      </w:pPr>
      <w:r>
        <w:rPr>
          <w:rFonts w:ascii="Arial Narrow" w:hAnsi="Arial Narrow" w:cs="Arial"/>
          <w:sz w:val="22"/>
          <w:szCs w:val="22"/>
        </w:rPr>
        <w:t>Odměna</w:t>
      </w:r>
      <w:r w:rsidRPr="001275E4">
        <w:rPr>
          <w:rFonts w:ascii="Arial Narrow" w:hAnsi="Arial Narrow" w:cs="Arial"/>
          <w:sz w:val="22"/>
          <w:szCs w:val="22"/>
        </w:rPr>
        <w:t xml:space="preserve"> </w:t>
      </w:r>
      <w:r w:rsidR="0080266D" w:rsidRPr="001275E4">
        <w:rPr>
          <w:rFonts w:ascii="Arial Narrow" w:hAnsi="Arial Narrow" w:cs="Arial"/>
          <w:sz w:val="22"/>
          <w:szCs w:val="22"/>
        </w:rPr>
        <w:t xml:space="preserve">je </w:t>
      </w:r>
      <w:r w:rsidRPr="001275E4">
        <w:rPr>
          <w:rFonts w:ascii="Arial Narrow" w:hAnsi="Arial Narrow" w:cs="Arial"/>
          <w:sz w:val="22"/>
          <w:szCs w:val="22"/>
        </w:rPr>
        <w:t>splatn</w:t>
      </w:r>
      <w:r>
        <w:rPr>
          <w:rFonts w:ascii="Arial Narrow" w:hAnsi="Arial Narrow" w:cs="Arial"/>
          <w:sz w:val="22"/>
          <w:szCs w:val="22"/>
        </w:rPr>
        <w:t>á</w:t>
      </w:r>
      <w:r w:rsidRPr="001275E4">
        <w:rPr>
          <w:rFonts w:ascii="Arial Narrow" w:hAnsi="Arial Narrow" w:cs="Arial"/>
          <w:sz w:val="22"/>
          <w:szCs w:val="22"/>
        </w:rPr>
        <w:t xml:space="preserve"> </w:t>
      </w:r>
      <w:r w:rsidR="0080266D" w:rsidRPr="001275E4">
        <w:rPr>
          <w:rFonts w:ascii="Arial Narrow" w:hAnsi="Arial Narrow" w:cs="Arial"/>
          <w:sz w:val="22"/>
          <w:szCs w:val="22"/>
        </w:rPr>
        <w:t>po nastudování a úplném provedení umělecké</w:t>
      </w:r>
      <w:r>
        <w:rPr>
          <w:rFonts w:ascii="Arial Narrow" w:hAnsi="Arial Narrow" w:cs="Arial"/>
          <w:sz w:val="22"/>
          <w:szCs w:val="22"/>
        </w:rPr>
        <w:t>ho Výkonu</w:t>
      </w:r>
      <w:r w:rsidR="0080266D" w:rsidRPr="001275E4">
        <w:rPr>
          <w:rFonts w:ascii="Arial Narrow" w:hAnsi="Arial Narrow" w:cs="Arial"/>
          <w:sz w:val="22"/>
          <w:szCs w:val="22"/>
        </w:rPr>
        <w:t xml:space="preserve"> a bude umělci uhrazen</w:t>
      </w:r>
      <w:r w:rsidR="002226A0">
        <w:rPr>
          <w:rFonts w:ascii="Arial Narrow" w:hAnsi="Arial Narrow" w:cs="Arial"/>
          <w:sz w:val="22"/>
          <w:szCs w:val="22"/>
        </w:rPr>
        <w:t>a</w:t>
      </w:r>
      <w:r w:rsidR="0080266D" w:rsidRPr="00C91AC5">
        <w:rPr>
          <w:rFonts w:ascii="Arial Narrow" w:hAnsi="Arial Narrow"/>
          <w:sz w:val="22"/>
        </w:rPr>
        <w:t xml:space="preserve"> na základě faktury se splatností 14 dnů, vystavené umělcem a zaslané </w:t>
      </w:r>
      <w:r w:rsidR="00BE6B0A">
        <w:rPr>
          <w:rFonts w:ascii="Arial Narrow" w:hAnsi="Arial Narrow"/>
          <w:sz w:val="22"/>
        </w:rPr>
        <w:t>filharmoni</w:t>
      </w:r>
      <w:r w:rsidR="002226A0">
        <w:rPr>
          <w:rFonts w:ascii="Arial Narrow" w:hAnsi="Arial Narrow"/>
          <w:sz w:val="22"/>
        </w:rPr>
        <w:t>i</w:t>
      </w:r>
      <w:r w:rsidR="0080266D" w:rsidRPr="00A02BDE">
        <w:rPr>
          <w:rFonts w:ascii="Arial Narrow" w:hAnsi="Arial Narrow"/>
          <w:sz w:val="22"/>
        </w:rPr>
        <w:t xml:space="preserve"> do 10 dnů po uskutečnění předmětného </w:t>
      </w:r>
      <w:r w:rsidRPr="00F07AB9">
        <w:rPr>
          <w:rFonts w:ascii="Arial Narrow" w:hAnsi="Arial Narrow" w:cs="Arial"/>
          <w:sz w:val="22"/>
          <w:szCs w:val="22"/>
        </w:rPr>
        <w:t>uměleckého Výkonu</w:t>
      </w:r>
      <w:r w:rsidR="0080266D" w:rsidRPr="001275E4">
        <w:rPr>
          <w:rFonts w:ascii="Arial Narrow" w:hAnsi="Arial Narrow" w:cs="Arial"/>
          <w:sz w:val="22"/>
          <w:szCs w:val="22"/>
        </w:rPr>
        <w:t>.</w:t>
      </w:r>
    </w:p>
    <w:p w14:paraId="7D122895" w14:textId="24FDE8D5" w:rsidR="00493B85" w:rsidRDefault="00820CF8" w:rsidP="00493B85">
      <w:pPr>
        <w:numPr>
          <w:ilvl w:val="1"/>
          <w:numId w:val="7"/>
        </w:numPr>
        <w:spacing w:after="120"/>
        <w:ind w:left="567" w:hanging="567"/>
        <w:jc w:val="both"/>
        <w:rPr>
          <w:rFonts w:ascii="Arial Narrow" w:hAnsi="Arial Narrow" w:cs="Arial"/>
          <w:sz w:val="22"/>
          <w:szCs w:val="22"/>
        </w:rPr>
      </w:pPr>
      <w:bookmarkStart w:id="4" w:name="_Hlk81337188"/>
      <w:r w:rsidRPr="00820CF8">
        <w:rPr>
          <w:rFonts w:ascii="Arial Narrow" w:hAnsi="Arial Narrow" w:cs="Arial"/>
          <w:sz w:val="22"/>
          <w:szCs w:val="22"/>
        </w:rPr>
        <w:t>Vyplacením odměny jsou finančně vypořádána též veškerá autorská práva umělce a jejich užití, tzn. včetně odměny za poskytnutí Licence.</w:t>
      </w:r>
    </w:p>
    <w:bookmarkEnd w:id="4"/>
    <w:p w14:paraId="7F49793F" w14:textId="77777777" w:rsidR="0069324D" w:rsidRPr="00053636" w:rsidRDefault="0069324D" w:rsidP="00A02BDE">
      <w:pPr>
        <w:numPr>
          <w:ilvl w:val="0"/>
          <w:numId w:val="7"/>
        </w:numPr>
        <w:spacing w:after="120"/>
        <w:rPr>
          <w:rFonts w:ascii="Arial Narrow" w:hAnsi="Arial Narrow" w:cs="Arial"/>
          <w:b/>
          <w:color w:val="000000"/>
          <w:sz w:val="28"/>
        </w:rPr>
      </w:pPr>
      <w:r w:rsidRPr="001275E4">
        <w:rPr>
          <w:rFonts w:ascii="Arial Narrow" w:hAnsi="Arial Narrow" w:cs="Arial"/>
          <w:b/>
          <w:color w:val="000000"/>
          <w:sz w:val="28"/>
        </w:rPr>
        <w:t>Práva a povinnosti</w:t>
      </w:r>
    </w:p>
    <w:p w14:paraId="40BD50CF" w14:textId="77777777" w:rsidR="0069324D" w:rsidRPr="004D6E24" w:rsidRDefault="00820CF8" w:rsidP="004D6E24">
      <w:pPr>
        <w:numPr>
          <w:ilvl w:val="1"/>
          <w:numId w:val="7"/>
        </w:numPr>
        <w:spacing w:after="120"/>
        <w:ind w:left="567" w:hanging="567"/>
        <w:jc w:val="both"/>
        <w:rPr>
          <w:rFonts w:ascii="Arial Narrow" w:hAnsi="Arial Narrow" w:cs="Arial"/>
          <w:sz w:val="22"/>
          <w:szCs w:val="22"/>
        </w:rPr>
      </w:pPr>
      <w:r w:rsidRPr="004D6E24">
        <w:rPr>
          <w:rFonts w:ascii="Arial Narrow" w:hAnsi="Arial Narrow" w:cs="Arial"/>
          <w:sz w:val="22"/>
          <w:szCs w:val="22"/>
        </w:rPr>
        <w:t>Filharmonie:</w:t>
      </w:r>
    </w:p>
    <w:p w14:paraId="46F716DB" w14:textId="17562968" w:rsidR="0069324D" w:rsidRPr="00492057" w:rsidRDefault="0069324D" w:rsidP="00A02BDE">
      <w:pPr>
        <w:numPr>
          <w:ilvl w:val="2"/>
          <w:numId w:val="7"/>
        </w:numPr>
        <w:spacing w:after="60"/>
        <w:ind w:left="1418" w:hanging="698"/>
        <w:jc w:val="both"/>
        <w:rPr>
          <w:rFonts w:ascii="Arial Narrow" w:hAnsi="Arial Narrow" w:cs="Arial"/>
          <w:sz w:val="22"/>
          <w:szCs w:val="22"/>
        </w:rPr>
      </w:pPr>
      <w:r w:rsidRPr="00492057">
        <w:rPr>
          <w:rFonts w:ascii="Arial Narrow" w:hAnsi="Arial Narrow" w:cs="Arial"/>
          <w:sz w:val="22"/>
          <w:szCs w:val="22"/>
        </w:rPr>
        <w:t xml:space="preserve">zajistí </w:t>
      </w:r>
      <w:r w:rsidR="00FB7FFA" w:rsidRPr="00492057">
        <w:rPr>
          <w:rFonts w:ascii="Arial Narrow" w:hAnsi="Arial Narrow" w:cs="Arial"/>
          <w:sz w:val="22"/>
          <w:szCs w:val="22"/>
        </w:rPr>
        <w:t xml:space="preserve">u Pořadatele </w:t>
      </w:r>
      <w:r w:rsidRPr="00492057">
        <w:rPr>
          <w:rFonts w:ascii="Arial Narrow" w:hAnsi="Arial Narrow" w:cs="Arial"/>
          <w:sz w:val="22"/>
          <w:szCs w:val="22"/>
        </w:rPr>
        <w:t xml:space="preserve">pro umělce </w:t>
      </w:r>
      <w:r w:rsidR="00A95D50" w:rsidRPr="00492057">
        <w:rPr>
          <w:rFonts w:ascii="Arial Narrow" w:hAnsi="Arial Narrow" w:cs="Arial"/>
          <w:sz w:val="22"/>
          <w:szCs w:val="22"/>
        </w:rPr>
        <w:t xml:space="preserve">1 </w:t>
      </w:r>
      <w:r w:rsidRPr="00492057">
        <w:rPr>
          <w:rFonts w:ascii="Arial Narrow" w:hAnsi="Arial Narrow" w:cs="Arial"/>
          <w:sz w:val="22"/>
          <w:szCs w:val="22"/>
        </w:rPr>
        <w:t>uzamykatelnou šatnu pro dobu konání zkoušek a</w:t>
      </w:r>
      <w:r w:rsidR="00FB7FFA" w:rsidRPr="00492057">
        <w:rPr>
          <w:rFonts w:ascii="Arial Narrow" w:hAnsi="Arial Narrow" w:cs="Arial"/>
          <w:sz w:val="22"/>
          <w:szCs w:val="22"/>
        </w:rPr>
        <w:t> </w:t>
      </w:r>
      <w:r w:rsidRPr="00492057">
        <w:rPr>
          <w:rFonts w:ascii="Arial Narrow" w:hAnsi="Arial Narrow" w:cs="Arial"/>
          <w:sz w:val="22"/>
          <w:szCs w:val="22"/>
        </w:rPr>
        <w:t>koncert</w:t>
      </w:r>
      <w:r w:rsidR="00FB7FFA" w:rsidRPr="00492057">
        <w:rPr>
          <w:rFonts w:ascii="Arial Narrow" w:hAnsi="Arial Narrow" w:cs="Arial"/>
          <w:sz w:val="22"/>
          <w:szCs w:val="22"/>
        </w:rPr>
        <w:t>u</w:t>
      </w:r>
      <w:r w:rsidR="00A95D50" w:rsidRPr="00492057">
        <w:rPr>
          <w:rFonts w:ascii="Arial Narrow" w:hAnsi="Arial Narrow" w:cs="Arial"/>
          <w:sz w:val="22"/>
          <w:szCs w:val="22"/>
        </w:rPr>
        <w:t xml:space="preserve"> pro členy sboru a 1 uzamykatelnou šatnu pro sbormi</w:t>
      </w:r>
      <w:r w:rsidR="00FC5BD7" w:rsidRPr="00492057">
        <w:rPr>
          <w:rFonts w:ascii="Arial Narrow" w:hAnsi="Arial Narrow" w:cs="Arial"/>
          <w:sz w:val="22"/>
          <w:szCs w:val="22"/>
        </w:rPr>
        <w:t>s</w:t>
      </w:r>
      <w:r w:rsidR="00A95D50" w:rsidRPr="00492057">
        <w:rPr>
          <w:rFonts w:ascii="Arial Narrow" w:hAnsi="Arial Narrow" w:cs="Arial"/>
          <w:sz w:val="22"/>
          <w:szCs w:val="22"/>
        </w:rPr>
        <w:t>tra</w:t>
      </w:r>
      <w:r w:rsidR="00974C26" w:rsidRPr="00492057">
        <w:rPr>
          <w:rFonts w:ascii="Arial Narrow" w:hAnsi="Arial Narrow" w:cs="Arial"/>
          <w:sz w:val="22"/>
          <w:szCs w:val="22"/>
        </w:rPr>
        <w:t>. Dodá do šatny key-board nebo e-piano pro rozezpívání sboru, dostatek židlí a věšáků pro odložení svršků a koncertních oděvů, balenou pitnou vodu.</w:t>
      </w:r>
    </w:p>
    <w:p w14:paraId="57662D39" w14:textId="3C480F66" w:rsidR="00974C26" w:rsidRPr="00492057" w:rsidRDefault="00974C26" w:rsidP="00A02BDE">
      <w:pPr>
        <w:numPr>
          <w:ilvl w:val="2"/>
          <w:numId w:val="7"/>
        </w:numPr>
        <w:spacing w:after="60"/>
        <w:ind w:left="1418" w:hanging="698"/>
        <w:jc w:val="both"/>
        <w:rPr>
          <w:rFonts w:ascii="Arial Narrow" w:hAnsi="Arial Narrow" w:cs="Arial"/>
          <w:sz w:val="22"/>
          <w:szCs w:val="22"/>
        </w:rPr>
      </w:pPr>
      <w:r w:rsidRPr="00492057">
        <w:rPr>
          <w:rFonts w:ascii="Arial Narrow" w:hAnsi="Arial Narrow" w:cs="Arial"/>
          <w:sz w:val="22"/>
          <w:szCs w:val="22"/>
        </w:rPr>
        <w:t>zajistí koncertní sborové stupně</w:t>
      </w:r>
    </w:p>
    <w:p w14:paraId="3383894F" w14:textId="78931555" w:rsidR="00793FEA" w:rsidRPr="00492057" w:rsidRDefault="00793FEA" w:rsidP="00A02BDE">
      <w:pPr>
        <w:numPr>
          <w:ilvl w:val="2"/>
          <w:numId w:val="7"/>
        </w:numPr>
        <w:spacing w:after="60"/>
        <w:ind w:left="1418" w:hanging="698"/>
        <w:jc w:val="both"/>
        <w:rPr>
          <w:rFonts w:ascii="Arial Narrow" w:hAnsi="Arial Narrow" w:cs="Arial"/>
          <w:sz w:val="22"/>
          <w:szCs w:val="22"/>
        </w:rPr>
      </w:pPr>
      <w:r w:rsidRPr="00492057">
        <w:rPr>
          <w:rFonts w:ascii="Arial Narrow" w:hAnsi="Arial Narrow" w:cs="Arial"/>
          <w:sz w:val="22"/>
          <w:szCs w:val="22"/>
        </w:rPr>
        <w:t>zajistí zvukový systém s 2 mikrofony a stojany na mikrofon pro recitátory</w:t>
      </w:r>
    </w:p>
    <w:p w14:paraId="3DA65265" w14:textId="64133E1A" w:rsidR="00793FEA" w:rsidRPr="00492057" w:rsidRDefault="00793FEA" w:rsidP="00A02BDE">
      <w:pPr>
        <w:numPr>
          <w:ilvl w:val="2"/>
          <w:numId w:val="7"/>
        </w:numPr>
        <w:spacing w:after="60"/>
        <w:ind w:left="1418" w:hanging="698"/>
        <w:jc w:val="both"/>
        <w:rPr>
          <w:rFonts w:ascii="Arial Narrow" w:hAnsi="Arial Narrow" w:cs="Arial"/>
          <w:sz w:val="22"/>
          <w:szCs w:val="22"/>
        </w:rPr>
      </w:pPr>
      <w:r w:rsidRPr="00492057">
        <w:rPr>
          <w:rFonts w:ascii="Arial Narrow" w:hAnsi="Arial Narrow" w:cs="Arial"/>
          <w:sz w:val="22"/>
          <w:szCs w:val="22"/>
        </w:rPr>
        <w:t>zajistí 4 notové pulty a 4 židle pro sólisty</w:t>
      </w:r>
    </w:p>
    <w:p w14:paraId="5142680D" w14:textId="2872AA2A" w:rsidR="00793FEA" w:rsidRPr="00492057" w:rsidRDefault="00793FEA" w:rsidP="00A02BDE">
      <w:pPr>
        <w:numPr>
          <w:ilvl w:val="2"/>
          <w:numId w:val="7"/>
        </w:numPr>
        <w:spacing w:after="60"/>
        <w:ind w:left="1418" w:hanging="698"/>
        <w:jc w:val="both"/>
        <w:rPr>
          <w:rFonts w:ascii="Arial Narrow" w:hAnsi="Arial Narrow" w:cs="Arial"/>
          <w:sz w:val="22"/>
          <w:szCs w:val="22"/>
        </w:rPr>
      </w:pPr>
      <w:r w:rsidRPr="00492057">
        <w:rPr>
          <w:rFonts w:ascii="Arial Narrow" w:hAnsi="Arial Narrow" w:cs="Arial"/>
          <w:sz w:val="22"/>
          <w:szCs w:val="22"/>
        </w:rPr>
        <w:t>dostatečné osvětlení koncertního prostoru</w:t>
      </w:r>
    </w:p>
    <w:p w14:paraId="537CFA3D" w14:textId="6C0E37A9" w:rsidR="0069324D" w:rsidRPr="00492057" w:rsidRDefault="00EE6A75" w:rsidP="00493B85">
      <w:pPr>
        <w:numPr>
          <w:ilvl w:val="2"/>
          <w:numId w:val="7"/>
        </w:numPr>
        <w:spacing w:after="60"/>
        <w:ind w:left="1418" w:hanging="698"/>
        <w:jc w:val="both"/>
        <w:rPr>
          <w:rFonts w:ascii="Arial Narrow" w:hAnsi="Arial Narrow" w:cs="Arial"/>
          <w:sz w:val="22"/>
          <w:szCs w:val="22"/>
        </w:rPr>
      </w:pPr>
      <w:r w:rsidRPr="00492057">
        <w:rPr>
          <w:rFonts w:ascii="Arial Narrow" w:hAnsi="Arial Narrow" w:cs="Arial"/>
          <w:sz w:val="22"/>
          <w:szCs w:val="22"/>
        </w:rPr>
        <w:t xml:space="preserve">zajistí </w:t>
      </w:r>
      <w:r w:rsidR="00DF78FB" w:rsidRPr="00492057">
        <w:rPr>
          <w:rFonts w:ascii="Arial Narrow" w:hAnsi="Arial Narrow" w:cs="Arial"/>
          <w:sz w:val="22"/>
          <w:szCs w:val="22"/>
        </w:rPr>
        <w:t xml:space="preserve">u </w:t>
      </w:r>
      <w:r w:rsidR="00493B85" w:rsidRPr="00492057">
        <w:rPr>
          <w:rFonts w:ascii="Arial Narrow" w:hAnsi="Arial Narrow" w:cs="Arial"/>
          <w:sz w:val="22"/>
          <w:szCs w:val="22"/>
        </w:rPr>
        <w:t>p</w:t>
      </w:r>
      <w:r w:rsidR="00DF78FB" w:rsidRPr="00492057">
        <w:rPr>
          <w:rFonts w:ascii="Arial Narrow" w:hAnsi="Arial Narrow" w:cs="Arial"/>
          <w:sz w:val="22"/>
          <w:szCs w:val="22"/>
        </w:rPr>
        <w:t>ořadatele klavír na pódium naladěný na 442 Hz</w:t>
      </w:r>
      <w:r w:rsidRPr="00492057">
        <w:rPr>
          <w:rFonts w:ascii="Arial Narrow" w:hAnsi="Arial Narrow" w:cs="Arial"/>
          <w:sz w:val="22"/>
          <w:szCs w:val="22"/>
        </w:rPr>
        <w:t>.</w:t>
      </w:r>
    </w:p>
    <w:p w14:paraId="7C98C787" w14:textId="325465F9" w:rsidR="0069324D" w:rsidRPr="00D72F30" w:rsidRDefault="0069324D" w:rsidP="00D72F30">
      <w:pPr>
        <w:numPr>
          <w:ilvl w:val="1"/>
          <w:numId w:val="7"/>
        </w:numPr>
        <w:spacing w:after="120"/>
        <w:ind w:left="567" w:hanging="567"/>
        <w:jc w:val="both"/>
        <w:rPr>
          <w:rFonts w:ascii="Arial Narrow" w:hAnsi="Arial Narrow"/>
          <w:sz w:val="22"/>
        </w:rPr>
      </w:pPr>
      <w:r w:rsidRPr="00D72F30">
        <w:rPr>
          <w:rFonts w:ascii="Arial Narrow" w:hAnsi="Arial Narrow"/>
          <w:sz w:val="22"/>
        </w:rPr>
        <w:t>Umělec</w:t>
      </w:r>
      <w:r w:rsidR="00EE6A75">
        <w:rPr>
          <w:rFonts w:ascii="Arial Narrow" w:hAnsi="Arial Narrow" w:cs="Arial"/>
          <w:sz w:val="22"/>
          <w:szCs w:val="22"/>
        </w:rPr>
        <w:t>:</w:t>
      </w:r>
    </w:p>
    <w:p w14:paraId="0C2B904A" w14:textId="772B80BA" w:rsidR="0069324D" w:rsidRPr="00D72F30" w:rsidRDefault="0069324D" w:rsidP="00D72F30">
      <w:pPr>
        <w:numPr>
          <w:ilvl w:val="2"/>
          <w:numId w:val="7"/>
        </w:numPr>
        <w:spacing w:after="60"/>
        <w:jc w:val="both"/>
        <w:rPr>
          <w:rFonts w:ascii="Arial Narrow" w:hAnsi="Arial Narrow"/>
          <w:sz w:val="22"/>
        </w:rPr>
      </w:pPr>
      <w:r w:rsidRPr="00D72F30">
        <w:rPr>
          <w:rFonts w:ascii="Arial Narrow" w:hAnsi="Arial Narrow"/>
          <w:sz w:val="22"/>
        </w:rPr>
        <w:t xml:space="preserve">se zavazuje ke kvalitnímu provedení uměleckého </w:t>
      </w:r>
      <w:r w:rsidR="00EE6A75" w:rsidRPr="00F07AB9">
        <w:rPr>
          <w:rFonts w:ascii="Arial Narrow" w:hAnsi="Arial Narrow" w:cs="Arial"/>
          <w:sz w:val="22"/>
          <w:szCs w:val="22"/>
        </w:rPr>
        <w:t>Výkonu</w:t>
      </w:r>
      <w:r w:rsidR="00EE6A75" w:rsidRPr="00D72F30">
        <w:rPr>
          <w:rFonts w:ascii="Arial Narrow" w:hAnsi="Arial Narrow"/>
          <w:sz w:val="22"/>
        </w:rPr>
        <w:t xml:space="preserve"> </w:t>
      </w:r>
      <w:r w:rsidRPr="00D72F30">
        <w:rPr>
          <w:rFonts w:ascii="Arial Narrow" w:hAnsi="Arial Narrow"/>
          <w:sz w:val="22"/>
        </w:rPr>
        <w:t>a k řádné zkouškové přípravě</w:t>
      </w:r>
      <w:r w:rsidR="002226A0">
        <w:rPr>
          <w:rFonts w:ascii="Arial Narrow" w:hAnsi="Arial Narrow"/>
          <w:sz w:val="22"/>
        </w:rPr>
        <w:t>,</w:t>
      </w:r>
    </w:p>
    <w:p w14:paraId="7E4B1F4D" w14:textId="081E6CD8" w:rsidR="0069324D" w:rsidRPr="00D72F30" w:rsidRDefault="0069324D" w:rsidP="00D72F30">
      <w:pPr>
        <w:numPr>
          <w:ilvl w:val="2"/>
          <w:numId w:val="7"/>
        </w:numPr>
        <w:spacing w:after="60"/>
        <w:jc w:val="both"/>
        <w:rPr>
          <w:rFonts w:ascii="Arial Narrow" w:hAnsi="Arial Narrow"/>
          <w:sz w:val="22"/>
        </w:rPr>
      </w:pPr>
      <w:r w:rsidRPr="00D72F30">
        <w:rPr>
          <w:rFonts w:ascii="Arial Narrow" w:hAnsi="Arial Narrow"/>
          <w:sz w:val="22"/>
        </w:rPr>
        <w:t xml:space="preserve">poskytne </w:t>
      </w:r>
      <w:r w:rsidR="00EE6A75" w:rsidRPr="00F07AB9">
        <w:rPr>
          <w:rFonts w:ascii="Arial Narrow" w:hAnsi="Arial Narrow" w:cs="Arial"/>
          <w:sz w:val="22"/>
          <w:szCs w:val="22"/>
        </w:rPr>
        <w:t>filharmonii</w:t>
      </w:r>
      <w:r w:rsidR="00EE6A75" w:rsidRPr="00D72F30">
        <w:rPr>
          <w:rFonts w:ascii="Arial Narrow" w:hAnsi="Arial Narrow"/>
          <w:sz w:val="22"/>
        </w:rPr>
        <w:t xml:space="preserve"> </w:t>
      </w:r>
      <w:r w:rsidR="00FB7FFA">
        <w:rPr>
          <w:rFonts w:ascii="Arial Narrow" w:hAnsi="Arial Narrow"/>
          <w:sz w:val="22"/>
        </w:rPr>
        <w:t xml:space="preserve">a </w:t>
      </w:r>
      <w:r w:rsidR="003F7CFF" w:rsidRPr="00D72F30">
        <w:rPr>
          <w:rFonts w:ascii="Arial Narrow" w:hAnsi="Arial Narrow"/>
          <w:sz w:val="22"/>
        </w:rPr>
        <w:t xml:space="preserve">pro </w:t>
      </w:r>
      <w:r w:rsidR="00EE6A75" w:rsidRPr="00F07AB9">
        <w:rPr>
          <w:rFonts w:ascii="Arial Narrow" w:hAnsi="Arial Narrow" w:cs="Arial"/>
          <w:sz w:val="22"/>
          <w:szCs w:val="22"/>
        </w:rPr>
        <w:t>P</w:t>
      </w:r>
      <w:r w:rsidRPr="00F07AB9">
        <w:rPr>
          <w:rFonts w:ascii="Arial Narrow" w:hAnsi="Arial Narrow" w:cs="Arial"/>
          <w:sz w:val="22"/>
          <w:szCs w:val="22"/>
        </w:rPr>
        <w:t>ořadatel</w:t>
      </w:r>
      <w:r w:rsidR="003F7CFF" w:rsidRPr="00F07AB9">
        <w:rPr>
          <w:rFonts w:ascii="Arial Narrow" w:hAnsi="Arial Narrow" w:cs="Arial"/>
          <w:sz w:val="22"/>
          <w:szCs w:val="22"/>
        </w:rPr>
        <w:t>e</w:t>
      </w:r>
      <w:r w:rsidRPr="00D72F30">
        <w:rPr>
          <w:rFonts w:ascii="Arial Narrow" w:hAnsi="Arial Narrow"/>
          <w:sz w:val="22"/>
        </w:rPr>
        <w:t xml:space="preserve"> bezplatně veškeré vyžádané propagační materiály, tj. faktografii i fotografie umělce pro účely propagace </w:t>
      </w:r>
      <w:r w:rsidR="00EE6A75" w:rsidRPr="00F07AB9">
        <w:rPr>
          <w:rFonts w:ascii="Arial Narrow" w:hAnsi="Arial Narrow" w:cs="Arial"/>
          <w:sz w:val="22"/>
          <w:szCs w:val="22"/>
        </w:rPr>
        <w:t>Výkonu</w:t>
      </w:r>
      <w:r w:rsidR="002226A0">
        <w:rPr>
          <w:rFonts w:ascii="Arial Narrow" w:hAnsi="Arial Narrow"/>
          <w:sz w:val="22"/>
        </w:rPr>
        <w:t>,</w:t>
      </w:r>
    </w:p>
    <w:p w14:paraId="22FCC48F" w14:textId="2678E9C3" w:rsidR="0069324D" w:rsidRPr="00D72F30" w:rsidRDefault="0069324D" w:rsidP="00D72F30">
      <w:pPr>
        <w:numPr>
          <w:ilvl w:val="2"/>
          <w:numId w:val="7"/>
        </w:numPr>
        <w:spacing w:after="60"/>
        <w:jc w:val="both"/>
        <w:rPr>
          <w:rFonts w:ascii="Arial Narrow" w:hAnsi="Arial Narrow"/>
          <w:sz w:val="22"/>
        </w:rPr>
      </w:pPr>
      <w:r w:rsidRPr="00D72F30">
        <w:rPr>
          <w:rFonts w:ascii="Arial Narrow" w:hAnsi="Arial Narrow"/>
          <w:sz w:val="22"/>
        </w:rPr>
        <w:t xml:space="preserve">opravňuje </w:t>
      </w:r>
      <w:r w:rsidR="004D6E24" w:rsidRPr="00F07AB9">
        <w:rPr>
          <w:rFonts w:ascii="Arial Narrow" w:hAnsi="Arial Narrow" w:cs="Arial"/>
          <w:sz w:val="22"/>
          <w:szCs w:val="22"/>
        </w:rPr>
        <w:t>filharmonii</w:t>
      </w:r>
      <w:r w:rsidR="00D04972">
        <w:rPr>
          <w:rFonts w:ascii="Arial Narrow" w:hAnsi="Arial Narrow" w:cs="Arial"/>
          <w:sz w:val="22"/>
          <w:szCs w:val="22"/>
        </w:rPr>
        <w:t>,</w:t>
      </w:r>
      <w:r w:rsidR="002226A0">
        <w:rPr>
          <w:rFonts w:ascii="Arial Narrow" w:hAnsi="Arial Narrow" w:cs="Arial"/>
          <w:sz w:val="22"/>
          <w:szCs w:val="22"/>
        </w:rPr>
        <w:t xml:space="preserve"> </w:t>
      </w:r>
      <w:r w:rsidR="00D04972">
        <w:rPr>
          <w:rFonts w:ascii="Arial Narrow" w:hAnsi="Arial Narrow" w:cs="Arial"/>
          <w:sz w:val="22"/>
          <w:szCs w:val="22"/>
        </w:rPr>
        <w:t xml:space="preserve">aby </w:t>
      </w:r>
      <w:r w:rsidR="002226A0">
        <w:rPr>
          <w:rFonts w:ascii="Arial Narrow" w:hAnsi="Arial Narrow" w:cs="Arial"/>
          <w:sz w:val="22"/>
          <w:szCs w:val="22"/>
        </w:rPr>
        <w:t>sama</w:t>
      </w:r>
      <w:r w:rsidR="004D6E24" w:rsidRPr="00F07AB9">
        <w:rPr>
          <w:rFonts w:ascii="Arial Narrow" w:hAnsi="Arial Narrow" w:cs="Arial"/>
          <w:sz w:val="22"/>
          <w:szCs w:val="22"/>
        </w:rPr>
        <w:t>,</w:t>
      </w:r>
      <w:r w:rsidR="002226A0">
        <w:rPr>
          <w:rFonts w:ascii="Arial Narrow" w:hAnsi="Arial Narrow" w:cs="Arial"/>
          <w:sz w:val="22"/>
          <w:szCs w:val="22"/>
        </w:rPr>
        <w:t xml:space="preserve"> nebo</w:t>
      </w:r>
      <w:r w:rsidR="00EE6A75" w:rsidRPr="00F07AB9">
        <w:rPr>
          <w:rFonts w:ascii="Arial Narrow" w:hAnsi="Arial Narrow" w:cs="Arial"/>
          <w:sz w:val="22"/>
          <w:szCs w:val="22"/>
        </w:rPr>
        <w:t xml:space="preserve"> aby umožnila Pořadateli</w:t>
      </w:r>
      <w:r w:rsidR="002226A0">
        <w:rPr>
          <w:rFonts w:ascii="Arial Narrow" w:hAnsi="Arial Narrow" w:cs="Arial"/>
          <w:sz w:val="22"/>
          <w:szCs w:val="22"/>
        </w:rPr>
        <w:t>,</w:t>
      </w:r>
      <w:r w:rsidR="00EE6A75" w:rsidRPr="00D72F30">
        <w:rPr>
          <w:rFonts w:ascii="Arial Narrow" w:hAnsi="Arial Narrow"/>
          <w:sz w:val="22"/>
        </w:rPr>
        <w:t xml:space="preserve"> </w:t>
      </w:r>
      <w:r w:rsidRPr="00D72F30">
        <w:rPr>
          <w:rFonts w:ascii="Arial Narrow" w:hAnsi="Arial Narrow"/>
          <w:sz w:val="22"/>
        </w:rPr>
        <w:t>publikovat, vyrábět a distribuovat či jakýmkoliv dalším způsobem využívat textů a fotografií spojených s účinkováním umělce v rámci aktivit</w:t>
      </w:r>
      <w:r w:rsidR="00EE6A75" w:rsidRPr="00D72F30">
        <w:rPr>
          <w:rFonts w:ascii="Arial Narrow" w:hAnsi="Arial Narrow"/>
          <w:sz w:val="22"/>
        </w:rPr>
        <w:t xml:space="preserve"> </w:t>
      </w:r>
      <w:r w:rsidR="00EE6A75" w:rsidRPr="00F07AB9">
        <w:rPr>
          <w:rFonts w:ascii="Arial Narrow" w:hAnsi="Arial Narrow" w:cs="Arial"/>
          <w:sz w:val="22"/>
          <w:szCs w:val="22"/>
        </w:rPr>
        <w:t>filharmonie a/nebo</w:t>
      </w:r>
      <w:r w:rsidRPr="00F07AB9">
        <w:rPr>
          <w:rFonts w:ascii="Arial Narrow" w:hAnsi="Arial Narrow" w:cs="Arial"/>
          <w:sz w:val="22"/>
          <w:szCs w:val="22"/>
        </w:rPr>
        <w:t xml:space="preserve"> </w:t>
      </w:r>
      <w:r w:rsidR="00EE6A75" w:rsidRPr="00F07AB9">
        <w:rPr>
          <w:rFonts w:ascii="Arial Narrow" w:hAnsi="Arial Narrow" w:cs="Arial"/>
          <w:sz w:val="22"/>
          <w:szCs w:val="22"/>
        </w:rPr>
        <w:t>Pořadatele</w:t>
      </w:r>
      <w:r w:rsidR="00EE6A75" w:rsidRPr="00D72F30">
        <w:rPr>
          <w:rFonts w:ascii="Arial Narrow" w:hAnsi="Arial Narrow"/>
          <w:sz w:val="22"/>
        </w:rPr>
        <w:t xml:space="preserve"> </w:t>
      </w:r>
      <w:r w:rsidRPr="00D72F30">
        <w:rPr>
          <w:rFonts w:ascii="Arial Narrow" w:hAnsi="Arial Narrow"/>
          <w:sz w:val="22"/>
        </w:rPr>
        <w:t xml:space="preserve">ve všech jazycích a formách. Umělec souhlasí s tím, že během zkoušek a </w:t>
      </w:r>
      <w:r w:rsidR="00EE6A75" w:rsidRPr="00F07AB9">
        <w:rPr>
          <w:rFonts w:ascii="Arial Narrow" w:hAnsi="Arial Narrow" w:cs="Arial"/>
          <w:sz w:val="22"/>
          <w:szCs w:val="22"/>
        </w:rPr>
        <w:t>Výkonu</w:t>
      </w:r>
      <w:r w:rsidR="00EE6A75" w:rsidRPr="00D72F30">
        <w:rPr>
          <w:rFonts w:ascii="Arial Narrow" w:hAnsi="Arial Narrow"/>
          <w:sz w:val="22"/>
        </w:rPr>
        <w:t xml:space="preserve"> </w:t>
      </w:r>
      <w:r w:rsidRPr="00D72F30">
        <w:rPr>
          <w:rFonts w:ascii="Arial Narrow" w:hAnsi="Arial Narrow"/>
          <w:sz w:val="22"/>
        </w:rPr>
        <w:t>budou pořizovány fotografie (bez použití blesku) pro účely propagace</w:t>
      </w:r>
      <w:r w:rsidR="00EE6A75" w:rsidRPr="00D72F30">
        <w:rPr>
          <w:rFonts w:ascii="Arial Narrow" w:hAnsi="Arial Narrow"/>
          <w:sz w:val="22"/>
        </w:rPr>
        <w:t xml:space="preserve"> </w:t>
      </w:r>
      <w:r w:rsidR="00EE6A75" w:rsidRPr="00F07AB9">
        <w:rPr>
          <w:rFonts w:ascii="Arial Narrow" w:hAnsi="Arial Narrow" w:cs="Arial"/>
          <w:sz w:val="22"/>
          <w:szCs w:val="22"/>
        </w:rPr>
        <w:t>filharmonie a/nebo</w:t>
      </w:r>
      <w:r w:rsidRPr="00F07AB9">
        <w:rPr>
          <w:rFonts w:ascii="Arial Narrow" w:hAnsi="Arial Narrow" w:cs="Arial"/>
          <w:sz w:val="22"/>
          <w:szCs w:val="22"/>
        </w:rPr>
        <w:t xml:space="preserve"> </w:t>
      </w:r>
      <w:r w:rsidR="00EE6A75" w:rsidRPr="00F07AB9">
        <w:rPr>
          <w:rFonts w:ascii="Arial Narrow" w:hAnsi="Arial Narrow" w:cs="Arial"/>
          <w:sz w:val="22"/>
          <w:szCs w:val="22"/>
        </w:rPr>
        <w:t>Pořadatele</w:t>
      </w:r>
      <w:r w:rsidR="002226A0">
        <w:rPr>
          <w:rFonts w:ascii="Arial Narrow" w:hAnsi="Arial Narrow" w:cs="Arial"/>
          <w:sz w:val="22"/>
          <w:szCs w:val="22"/>
        </w:rPr>
        <w:t>, respektive koncertu, kterého se umělec zúčastní</w:t>
      </w:r>
      <w:r w:rsidRPr="00F07AB9">
        <w:rPr>
          <w:rFonts w:ascii="Arial Narrow" w:hAnsi="Arial Narrow" w:cs="Arial"/>
          <w:sz w:val="22"/>
          <w:szCs w:val="22"/>
        </w:rPr>
        <w:t>.</w:t>
      </w:r>
      <w:r w:rsidR="00D064E3" w:rsidRPr="00F07AB9">
        <w:rPr>
          <w:rFonts w:ascii="Arial Narrow" w:hAnsi="Arial Narrow" w:cs="Arial"/>
          <w:sz w:val="22"/>
          <w:szCs w:val="22"/>
        </w:rPr>
        <w:t xml:space="preserve"> </w:t>
      </w:r>
      <w:r w:rsidR="00EE6A75" w:rsidRPr="00F07AB9">
        <w:rPr>
          <w:rFonts w:ascii="Arial Narrow" w:hAnsi="Arial Narrow" w:cs="Arial"/>
          <w:sz w:val="22"/>
          <w:szCs w:val="22"/>
        </w:rPr>
        <w:t>Filharmonie</w:t>
      </w:r>
      <w:r w:rsidR="00EE6A75" w:rsidRPr="00D72F30">
        <w:rPr>
          <w:rFonts w:ascii="Arial Narrow" w:hAnsi="Arial Narrow"/>
          <w:sz w:val="22"/>
        </w:rPr>
        <w:t xml:space="preserve"> </w:t>
      </w:r>
      <w:r w:rsidR="003F7CFF" w:rsidRPr="00D72F30">
        <w:rPr>
          <w:rFonts w:ascii="Arial Narrow" w:hAnsi="Arial Narrow"/>
          <w:sz w:val="22"/>
        </w:rPr>
        <w:t>domluví s </w:t>
      </w:r>
      <w:r w:rsidR="00EE6A75" w:rsidRPr="00F07AB9">
        <w:rPr>
          <w:rFonts w:ascii="Arial Narrow" w:hAnsi="Arial Narrow" w:cs="Arial"/>
          <w:sz w:val="22"/>
          <w:szCs w:val="22"/>
        </w:rPr>
        <w:t>Pořadatelem</w:t>
      </w:r>
      <w:r w:rsidR="003F7CFF" w:rsidRPr="00D72F30">
        <w:rPr>
          <w:rFonts w:ascii="Arial Narrow" w:hAnsi="Arial Narrow"/>
          <w:sz w:val="22"/>
        </w:rPr>
        <w:t xml:space="preserve">, že </w:t>
      </w:r>
      <w:r w:rsidRPr="00D72F30">
        <w:rPr>
          <w:rFonts w:ascii="Arial Narrow" w:hAnsi="Arial Narrow"/>
          <w:sz w:val="22"/>
        </w:rPr>
        <w:t xml:space="preserve">poskytne umělci na vyžádání kopie takových fotografií pro archivní účely. </w:t>
      </w:r>
    </w:p>
    <w:p w14:paraId="560D77E4" w14:textId="77777777" w:rsidR="0069324D" w:rsidRPr="00F662E5" w:rsidRDefault="0069324D" w:rsidP="00493B85">
      <w:pPr>
        <w:ind w:left="709" w:hanging="709"/>
        <w:jc w:val="both"/>
        <w:rPr>
          <w:rFonts w:ascii="Arial Narrow" w:hAnsi="Arial Narrow" w:cs="Arial"/>
        </w:rPr>
      </w:pPr>
    </w:p>
    <w:p w14:paraId="5DBD4CC7" w14:textId="12363F47" w:rsidR="0069324D" w:rsidRPr="001275E4" w:rsidRDefault="0069324D" w:rsidP="00D72F30">
      <w:pPr>
        <w:numPr>
          <w:ilvl w:val="0"/>
          <w:numId w:val="7"/>
        </w:numPr>
        <w:spacing w:after="120"/>
        <w:rPr>
          <w:rFonts w:ascii="Arial Narrow" w:hAnsi="Arial Narrow" w:cs="Arial"/>
          <w:b/>
          <w:color w:val="000000"/>
          <w:sz w:val="28"/>
          <w:szCs w:val="28"/>
        </w:rPr>
      </w:pPr>
      <w:r w:rsidRPr="00F662E5">
        <w:rPr>
          <w:rFonts w:ascii="Arial Narrow" w:hAnsi="Arial Narrow" w:cs="Arial"/>
          <w:b/>
          <w:color w:val="000000"/>
          <w:sz w:val="28"/>
          <w:szCs w:val="28"/>
        </w:rPr>
        <w:t>Další</w:t>
      </w:r>
      <w:r w:rsidRPr="001275E4">
        <w:rPr>
          <w:rFonts w:ascii="Arial Narrow" w:hAnsi="Arial Narrow" w:cs="Arial"/>
          <w:b/>
          <w:color w:val="000000"/>
          <w:sz w:val="28"/>
          <w:szCs w:val="28"/>
        </w:rPr>
        <w:t xml:space="preserve"> ujednání</w:t>
      </w:r>
    </w:p>
    <w:p w14:paraId="42375E29" w14:textId="77777777" w:rsidR="0069324D" w:rsidRPr="00F07AB9" w:rsidRDefault="0069324D" w:rsidP="00D72F30">
      <w:pPr>
        <w:numPr>
          <w:ilvl w:val="1"/>
          <w:numId w:val="7"/>
        </w:numPr>
        <w:spacing w:after="120"/>
        <w:ind w:left="567" w:hanging="567"/>
        <w:jc w:val="both"/>
        <w:rPr>
          <w:rFonts w:ascii="Arial Narrow" w:hAnsi="Arial Narrow" w:cs="Arial"/>
          <w:sz w:val="22"/>
          <w:szCs w:val="22"/>
        </w:rPr>
      </w:pPr>
      <w:r w:rsidRPr="00F07AB9">
        <w:rPr>
          <w:rFonts w:ascii="Arial Narrow" w:hAnsi="Arial Narrow" w:cs="Arial"/>
          <w:sz w:val="22"/>
          <w:szCs w:val="22"/>
        </w:rPr>
        <w:t xml:space="preserve">Umělec se zavazuje, že bude přesně dodržovat sjednaný časový harmonogram. </w:t>
      </w:r>
    </w:p>
    <w:p w14:paraId="61242C00" w14:textId="114F2282" w:rsidR="0069324D" w:rsidRDefault="0069324D" w:rsidP="00D72F30">
      <w:pPr>
        <w:numPr>
          <w:ilvl w:val="1"/>
          <w:numId w:val="7"/>
        </w:numPr>
        <w:spacing w:after="120"/>
        <w:ind w:left="567" w:hanging="567"/>
        <w:jc w:val="both"/>
        <w:rPr>
          <w:rFonts w:ascii="Arial Narrow" w:hAnsi="Arial Narrow" w:cs="Arial"/>
          <w:sz w:val="22"/>
          <w:szCs w:val="22"/>
        </w:rPr>
      </w:pPr>
      <w:r w:rsidRPr="00F07AB9">
        <w:rPr>
          <w:rFonts w:ascii="Arial Narrow" w:hAnsi="Arial Narrow" w:cs="Arial"/>
          <w:sz w:val="22"/>
          <w:szCs w:val="22"/>
        </w:rPr>
        <w:lastRenderedPageBreak/>
        <w:t xml:space="preserve">Umělec je povinen písemně upozornit </w:t>
      </w:r>
      <w:r w:rsidR="00F07AB9" w:rsidRPr="00F07AB9">
        <w:rPr>
          <w:rFonts w:ascii="Arial Narrow" w:hAnsi="Arial Narrow" w:cs="Arial"/>
          <w:sz w:val="22"/>
          <w:szCs w:val="22"/>
        </w:rPr>
        <w:t xml:space="preserve">filharmonii </w:t>
      </w:r>
      <w:r w:rsidRPr="00F07AB9">
        <w:rPr>
          <w:rFonts w:ascii="Arial Narrow" w:hAnsi="Arial Narrow" w:cs="Arial"/>
          <w:sz w:val="22"/>
          <w:szCs w:val="22"/>
        </w:rPr>
        <w:t xml:space="preserve">na veškeré rozhodné skutečnosti týkající se uměleckého </w:t>
      </w:r>
      <w:r w:rsidR="00F07AB9" w:rsidRPr="00F07AB9">
        <w:rPr>
          <w:rFonts w:ascii="Arial Narrow" w:hAnsi="Arial Narrow" w:cs="Arial"/>
          <w:sz w:val="22"/>
          <w:szCs w:val="22"/>
        </w:rPr>
        <w:t>Výkonu</w:t>
      </w:r>
      <w:r w:rsidRPr="00F07AB9">
        <w:rPr>
          <w:rFonts w:ascii="Arial Narrow" w:hAnsi="Arial Narrow" w:cs="Arial"/>
          <w:sz w:val="22"/>
          <w:szCs w:val="22"/>
        </w:rPr>
        <w:t>, které by mohly mít vliv na jeho provádění (např. onemocnění, zranění umělce), a to bez zbytečného odkladu poté, co se o těchto skutečnostech dozví.</w:t>
      </w:r>
    </w:p>
    <w:p w14:paraId="787E2353" w14:textId="0B7CBD1F" w:rsidR="00144EDE" w:rsidRDefault="0069324D" w:rsidP="00144EDE">
      <w:pPr>
        <w:numPr>
          <w:ilvl w:val="1"/>
          <w:numId w:val="7"/>
        </w:numPr>
        <w:spacing w:after="120"/>
        <w:ind w:left="567" w:hanging="567"/>
        <w:jc w:val="both"/>
        <w:rPr>
          <w:rFonts w:ascii="Arial Narrow" w:hAnsi="Arial Narrow" w:cs="Arial"/>
          <w:sz w:val="22"/>
          <w:szCs w:val="22"/>
        </w:rPr>
      </w:pPr>
      <w:r w:rsidRPr="00144EDE">
        <w:rPr>
          <w:rFonts w:ascii="Arial Narrow" w:hAnsi="Arial Narrow" w:cs="Arial"/>
          <w:sz w:val="22"/>
          <w:szCs w:val="22"/>
        </w:rPr>
        <w:t xml:space="preserve">Umělec se zaručuje, že v době podepsání </w:t>
      </w:r>
      <w:r w:rsidR="00F07AB9" w:rsidRPr="00144EDE">
        <w:rPr>
          <w:rFonts w:ascii="Arial Narrow" w:hAnsi="Arial Narrow" w:cs="Arial"/>
          <w:sz w:val="22"/>
          <w:szCs w:val="22"/>
        </w:rPr>
        <w:t xml:space="preserve">této Smlouvy </w:t>
      </w:r>
      <w:r w:rsidRPr="00144EDE">
        <w:rPr>
          <w:rFonts w:ascii="Arial Narrow" w:hAnsi="Arial Narrow" w:cs="Arial"/>
          <w:sz w:val="22"/>
          <w:szCs w:val="22"/>
        </w:rPr>
        <w:t xml:space="preserve">není vázán žádnou jinou smlouvou, která by mohla zabránit v dodržení této </w:t>
      </w:r>
      <w:r w:rsidR="00F07AB9" w:rsidRPr="00144EDE">
        <w:rPr>
          <w:rFonts w:ascii="Arial Narrow" w:hAnsi="Arial Narrow" w:cs="Arial"/>
          <w:sz w:val="22"/>
          <w:szCs w:val="22"/>
        </w:rPr>
        <w:t>Smlouvy</w:t>
      </w:r>
      <w:r w:rsidRPr="00144EDE">
        <w:rPr>
          <w:rFonts w:ascii="Arial Narrow" w:hAnsi="Arial Narrow" w:cs="Arial"/>
          <w:sz w:val="22"/>
          <w:szCs w:val="22"/>
        </w:rPr>
        <w:t xml:space="preserve">, a souhlasí, že během platnosti této </w:t>
      </w:r>
      <w:r w:rsidR="00F07AB9" w:rsidRPr="00144EDE">
        <w:rPr>
          <w:rFonts w:ascii="Arial Narrow" w:hAnsi="Arial Narrow" w:cs="Arial"/>
          <w:sz w:val="22"/>
          <w:szCs w:val="22"/>
        </w:rPr>
        <w:t xml:space="preserve">Smlouvy </w:t>
      </w:r>
      <w:r w:rsidRPr="00144EDE">
        <w:rPr>
          <w:rFonts w:ascii="Arial Narrow" w:hAnsi="Arial Narrow" w:cs="Arial"/>
          <w:sz w:val="22"/>
          <w:szCs w:val="22"/>
        </w:rPr>
        <w:t xml:space="preserve">nevstoupí do závazku, který by ohrozil plnění této </w:t>
      </w:r>
      <w:r w:rsidR="004939F9" w:rsidRPr="00144EDE">
        <w:rPr>
          <w:rFonts w:ascii="Arial Narrow" w:hAnsi="Arial Narrow" w:cs="Arial"/>
          <w:sz w:val="22"/>
          <w:szCs w:val="22"/>
        </w:rPr>
        <w:t>Smlouvy</w:t>
      </w:r>
      <w:r w:rsidRPr="00144EDE">
        <w:rPr>
          <w:rFonts w:ascii="Arial Narrow" w:hAnsi="Arial Narrow" w:cs="Arial"/>
          <w:sz w:val="22"/>
          <w:szCs w:val="22"/>
        </w:rPr>
        <w:t>.</w:t>
      </w:r>
    </w:p>
    <w:p w14:paraId="0465F6D4" w14:textId="62BC2DD4" w:rsidR="00144EDE" w:rsidRDefault="00144EDE" w:rsidP="00144EDE">
      <w:pPr>
        <w:numPr>
          <w:ilvl w:val="1"/>
          <w:numId w:val="7"/>
        </w:numPr>
        <w:spacing w:after="120"/>
        <w:ind w:left="567" w:hanging="567"/>
        <w:jc w:val="both"/>
        <w:rPr>
          <w:rFonts w:ascii="Arial Narrow" w:hAnsi="Arial Narrow" w:cs="Arial"/>
          <w:sz w:val="22"/>
          <w:szCs w:val="22"/>
        </w:rPr>
      </w:pPr>
      <w:r w:rsidRPr="00144EDE">
        <w:rPr>
          <w:rFonts w:ascii="Arial Narrow" w:hAnsi="Arial Narrow" w:cs="Arial"/>
          <w:sz w:val="22"/>
          <w:szCs w:val="22"/>
        </w:rPr>
        <w:t>Filharmonie není odpovědná umělci za případné ztráty, škody nebo zranění způsobené osobě nebo na majetku (včetně hudebních nástrojů) během naplňování podstaty této Smlouvy s výjimkou případu, kdy byly tyto způsobeny hrubou nedbalostí filharmonie.</w:t>
      </w:r>
    </w:p>
    <w:p w14:paraId="120F8AFA" w14:textId="21EB8DC0" w:rsidR="0069324D" w:rsidRPr="007835F7" w:rsidRDefault="0069324D" w:rsidP="00A02BDE">
      <w:pPr>
        <w:numPr>
          <w:ilvl w:val="0"/>
          <w:numId w:val="7"/>
        </w:numPr>
        <w:spacing w:after="120"/>
        <w:rPr>
          <w:rFonts w:ascii="Arial Narrow" w:hAnsi="Arial Narrow" w:cs="Arial"/>
          <w:b/>
          <w:color w:val="000000"/>
          <w:sz w:val="28"/>
        </w:rPr>
      </w:pPr>
      <w:r w:rsidRPr="001275E4">
        <w:rPr>
          <w:rFonts w:ascii="Arial Narrow" w:hAnsi="Arial Narrow" w:cs="Arial"/>
          <w:b/>
          <w:color w:val="000000"/>
          <w:sz w:val="28"/>
        </w:rPr>
        <w:t xml:space="preserve">Zánik a změny </w:t>
      </w:r>
      <w:r w:rsidR="00F07AB9">
        <w:rPr>
          <w:rFonts w:ascii="Arial Narrow" w:hAnsi="Arial Narrow" w:cs="Arial"/>
          <w:b/>
          <w:color w:val="000000"/>
          <w:sz w:val="28"/>
        </w:rPr>
        <w:t>S</w:t>
      </w:r>
      <w:r w:rsidR="00F07AB9" w:rsidRPr="001275E4">
        <w:rPr>
          <w:rFonts w:ascii="Arial Narrow" w:hAnsi="Arial Narrow" w:cs="Arial"/>
          <w:b/>
          <w:color w:val="000000"/>
          <w:sz w:val="28"/>
        </w:rPr>
        <w:t>mlouvy</w:t>
      </w:r>
    </w:p>
    <w:p w14:paraId="795360F9" w14:textId="5EE1D8D3" w:rsidR="0069324D" w:rsidRPr="00F07AB9" w:rsidRDefault="0069324D" w:rsidP="00A02BDE">
      <w:pPr>
        <w:numPr>
          <w:ilvl w:val="1"/>
          <w:numId w:val="7"/>
        </w:numPr>
        <w:spacing w:after="120"/>
        <w:ind w:left="567" w:hanging="567"/>
        <w:jc w:val="both"/>
        <w:rPr>
          <w:rFonts w:ascii="Arial Narrow" w:hAnsi="Arial Narrow" w:cs="Arial"/>
          <w:sz w:val="22"/>
          <w:szCs w:val="22"/>
        </w:rPr>
      </w:pPr>
      <w:r w:rsidRPr="00F07AB9">
        <w:rPr>
          <w:rFonts w:ascii="Arial Narrow" w:hAnsi="Arial Narrow" w:cs="Arial"/>
          <w:sz w:val="22"/>
          <w:szCs w:val="22"/>
        </w:rPr>
        <w:t xml:space="preserve">Změny nebo doplňky této </w:t>
      </w:r>
      <w:r w:rsidR="00F07AB9">
        <w:rPr>
          <w:rFonts w:ascii="Arial Narrow" w:hAnsi="Arial Narrow" w:cs="Arial"/>
          <w:sz w:val="22"/>
          <w:szCs w:val="22"/>
        </w:rPr>
        <w:t>S</w:t>
      </w:r>
      <w:r w:rsidR="00F07AB9" w:rsidRPr="00F07AB9">
        <w:rPr>
          <w:rFonts w:ascii="Arial Narrow" w:hAnsi="Arial Narrow" w:cs="Arial"/>
          <w:sz w:val="22"/>
          <w:szCs w:val="22"/>
        </w:rPr>
        <w:t xml:space="preserve">mlouvy </w:t>
      </w:r>
      <w:r w:rsidRPr="00F07AB9">
        <w:rPr>
          <w:rFonts w:ascii="Arial Narrow" w:hAnsi="Arial Narrow" w:cs="Arial"/>
          <w:sz w:val="22"/>
          <w:szCs w:val="22"/>
        </w:rPr>
        <w:t>musí být provedeny formou písemných číslovaných dodatků.</w:t>
      </w:r>
    </w:p>
    <w:p w14:paraId="0EBC2D97" w14:textId="3BD50791" w:rsidR="0069324D" w:rsidRPr="00F07AB9" w:rsidRDefault="0069324D" w:rsidP="00A02BDE">
      <w:pPr>
        <w:numPr>
          <w:ilvl w:val="1"/>
          <w:numId w:val="7"/>
        </w:numPr>
        <w:spacing w:after="120"/>
        <w:ind w:left="567" w:hanging="567"/>
        <w:jc w:val="both"/>
        <w:rPr>
          <w:rFonts w:ascii="Arial Narrow" w:hAnsi="Arial Narrow" w:cs="Arial"/>
          <w:sz w:val="22"/>
          <w:szCs w:val="22"/>
        </w:rPr>
      </w:pPr>
      <w:r w:rsidRPr="00A02BDE">
        <w:rPr>
          <w:rFonts w:ascii="Arial Narrow" w:hAnsi="Arial Narrow"/>
          <w:sz w:val="22"/>
        </w:rPr>
        <w:t xml:space="preserve">Tuto </w:t>
      </w:r>
      <w:r w:rsidR="00F07AB9">
        <w:rPr>
          <w:rFonts w:ascii="Arial Narrow" w:hAnsi="Arial Narrow" w:cs="Arial"/>
          <w:sz w:val="22"/>
          <w:szCs w:val="22"/>
        </w:rPr>
        <w:t>S</w:t>
      </w:r>
      <w:r w:rsidR="00F07AB9" w:rsidRPr="00F07AB9">
        <w:rPr>
          <w:rFonts w:ascii="Arial Narrow" w:hAnsi="Arial Narrow" w:cs="Arial"/>
          <w:sz w:val="22"/>
          <w:szCs w:val="22"/>
        </w:rPr>
        <w:t>mlouvu</w:t>
      </w:r>
      <w:r w:rsidR="00F07AB9" w:rsidRPr="00A02BDE">
        <w:rPr>
          <w:rFonts w:ascii="Arial Narrow" w:hAnsi="Arial Narrow"/>
          <w:sz w:val="22"/>
        </w:rPr>
        <w:t xml:space="preserve"> </w:t>
      </w:r>
      <w:r w:rsidRPr="00A02BDE">
        <w:rPr>
          <w:rFonts w:ascii="Arial Narrow" w:hAnsi="Arial Narrow"/>
          <w:sz w:val="22"/>
        </w:rPr>
        <w:t xml:space="preserve">lze zrušit pouze písemnou dohodou smluvních stran. Jednostranné odstoupení od </w:t>
      </w:r>
      <w:r w:rsidR="004939F9">
        <w:rPr>
          <w:rFonts w:ascii="Arial Narrow" w:hAnsi="Arial Narrow" w:cs="Arial"/>
          <w:sz w:val="22"/>
          <w:szCs w:val="22"/>
        </w:rPr>
        <w:t>S</w:t>
      </w:r>
      <w:r w:rsidR="004939F9" w:rsidRPr="00F07AB9">
        <w:rPr>
          <w:rFonts w:ascii="Arial Narrow" w:hAnsi="Arial Narrow" w:cs="Arial"/>
          <w:sz w:val="22"/>
          <w:szCs w:val="22"/>
        </w:rPr>
        <w:t>mlouvy</w:t>
      </w:r>
      <w:r w:rsidR="004939F9" w:rsidRPr="00A02BDE">
        <w:rPr>
          <w:rFonts w:ascii="Arial Narrow" w:hAnsi="Arial Narrow"/>
          <w:sz w:val="22"/>
        </w:rPr>
        <w:t xml:space="preserve"> </w:t>
      </w:r>
      <w:r w:rsidRPr="00A02BDE">
        <w:rPr>
          <w:rFonts w:ascii="Arial Narrow" w:hAnsi="Arial Narrow"/>
          <w:sz w:val="22"/>
        </w:rPr>
        <w:t>je vyloučeno, vyjma případů hrubého porušení smluvních podmínek jednou ze smluvních stran. Každá ze stran je</w:t>
      </w:r>
      <w:r w:rsidRPr="00F07AB9">
        <w:rPr>
          <w:rFonts w:ascii="Arial Narrow" w:hAnsi="Arial Narrow" w:cs="Arial"/>
          <w:sz w:val="22"/>
          <w:szCs w:val="22"/>
        </w:rPr>
        <w:t xml:space="preserve"> oprávněna od této </w:t>
      </w:r>
      <w:r w:rsidR="004939F9">
        <w:rPr>
          <w:rFonts w:ascii="Arial Narrow" w:hAnsi="Arial Narrow" w:cs="Arial"/>
          <w:sz w:val="22"/>
          <w:szCs w:val="22"/>
        </w:rPr>
        <w:t>S</w:t>
      </w:r>
      <w:r w:rsidR="004939F9" w:rsidRPr="00F07AB9">
        <w:rPr>
          <w:rFonts w:ascii="Arial Narrow" w:hAnsi="Arial Narrow" w:cs="Arial"/>
          <w:sz w:val="22"/>
          <w:szCs w:val="22"/>
        </w:rPr>
        <w:t xml:space="preserve">mlouvy </w:t>
      </w:r>
      <w:r w:rsidRPr="00F07AB9">
        <w:rPr>
          <w:rFonts w:ascii="Arial Narrow" w:hAnsi="Arial Narrow" w:cs="Arial"/>
          <w:sz w:val="22"/>
          <w:szCs w:val="22"/>
        </w:rPr>
        <w:t>odstoupit v případě, že druhá smluvní strana</w:t>
      </w:r>
      <w:r w:rsidR="004939F9">
        <w:rPr>
          <w:rFonts w:ascii="Arial Narrow" w:hAnsi="Arial Narrow" w:cs="Arial"/>
          <w:sz w:val="22"/>
          <w:szCs w:val="22"/>
        </w:rPr>
        <w:t xml:space="preserve"> hrubým způsobem</w:t>
      </w:r>
      <w:r w:rsidRPr="00F07AB9">
        <w:rPr>
          <w:rFonts w:ascii="Arial Narrow" w:hAnsi="Arial Narrow" w:cs="Arial"/>
          <w:sz w:val="22"/>
          <w:szCs w:val="22"/>
        </w:rPr>
        <w:t xml:space="preserve"> poruší některou z povinností dle této </w:t>
      </w:r>
      <w:r w:rsidR="004939F9">
        <w:rPr>
          <w:rFonts w:ascii="Arial Narrow" w:hAnsi="Arial Narrow" w:cs="Arial"/>
          <w:sz w:val="22"/>
          <w:szCs w:val="22"/>
        </w:rPr>
        <w:t>S</w:t>
      </w:r>
      <w:r w:rsidR="004939F9" w:rsidRPr="00F07AB9">
        <w:rPr>
          <w:rFonts w:ascii="Arial Narrow" w:hAnsi="Arial Narrow" w:cs="Arial"/>
          <w:sz w:val="22"/>
          <w:szCs w:val="22"/>
        </w:rPr>
        <w:t>mlouvy</w:t>
      </w:r>
      <w:r w:rsidRPr="00F07AB9">
        <w:rPr>
          <w:rFonts w:ascii="Arial Narrow" w:hAnsi="Arial Narrow" w:cs="Arial"/>
          <w:sz w:val="22"/>
          <w:szCs w:val="22"/>
        </w:rPr>
        <w:t xml:space="preserve">. V takovém případě uhradí strana zodpovědná za porušení </w:t>
      </w:r>
      <w:r w:rsidR="004939F9">
        <w:rPr>
          <w:rFonts w:ascii="Arial Narrow" w:hAnsi="Arial Narrow" w:cs="Arial"/>
          <w:sz w:val="22"/>
          <w:szCs w:val="22"/>
        </w:rPr>
        <w:t>S</w:t>
      </w:r>
      <w:r w:rsidRPr="00F07AB9">
        <w:rPr>
          <w:rFonts w:ascii="Arial Narrow" w:hAnsi="Arial Narrow" w:cs="Arial"/>
          <w:sz w:val="22"/>
          <w:szCs w:val="22"/>
        </w:rPr>
        <w:t>mlouvy druhé smluvní straně částku rovnající se prokazatelně vynaloženým nákladům, minimálně však ve výši smluvně sjednané odměny.</w:t>
      </w:r>
    </w:p>
    <w:p w14:paraId="642DBA84" w14:textId="77777777" w:rsidR="0069324D" w:rsidRPr="00F07AB9" w:rsidRDefault="0069324D" w:rsidP="00A02BDE">
      <w:pPr>
        <w:numPr>
          <w:ilvl w:val="1"/>
          <w:numId w:val="7"/>
        </w:numPr>
        <w:spacing w:after="120"/>
        <w:ind w:left="567" w:hanging="567"/>
        <w:jc w:val="both"/>
        <w:rPr>
          <w:rFonts w:ascii="Arial Narrow" w:hAnsi="Arial Narrow" w:cs="Arial"/>
          <w:sz w:val="22"/>
          <w:szCs w:val="22"/>
        </w:rPr>
      </w:pPr>
      <w:r w:rsidRPr="00F07AB9">
        <w:rPr>
          <w:rFonts w:ascii="Arial Narrow" w:hAnsi="Arial Narrow" w:cs="Arial"/>
          <w:sz w:val="22"/>
          <w:szCs w:val="22"/>
        </w:rPr>
        <w:t>Projev odstoupení</w:t>
      </w:r>
      <w:r w:rsidR="004939F9">
        <w:rPr>
          <w:rFonts w:ascii="Arial Narrow" w:hAnsi="Arial Narrow" w:cs="Arial"/>
          <w:sz w:val="22"/>
          <w:szCs w:val="22"/>
        </w:rPr>
        <w:t xml:space="preserve"> od Smlouvy</w:t>
      </w:r>
      <w:r w:rsidRPr="00F07AB9">
        <w:rPr>
          <w:rFonts w:ascii="Arial Narrow" w:hAnsi="Arial Narrow" w:cs="Arial"/>
          <w:sz w:val="22"/>
          <w:szCs w:val="22"/>
        </w:rPr>
        <w:t xml:space="preserve"> musí být učiněn písemně a musí být doručen druhé smluvní straně.</w:t>
      </w:r>
    </w:p>
    <w:p w14:paraId="495950CA" w14:textId="7B39F1FD" w:rsidR="0069324D" w:rsidRPr="00F07AB9" w:rsidRDefault="0069324D" w:rsidP="00A02BDE">
      <w:pPr>
        <w:numPr>
          <w:ilvl w:val="1"/>
          <w:numId w:val="7"/>
        </w:numPr>
        <w:spacing w:after="120"/>
        <w:ind w:left="567" w:hanging="567"/>
        <w:jc w:val="both"/>
        <w:rPr>
          <w:rFonts w:ascii="Arial Narrow" w:hAnsi="Arial Narrow" w:cs="Arial"/>
          <w:sz w:val="22"/>
          <w:szCs w:val="22"/>
        </w:rPr>
      </w:pPr>
      <w:r w:rsidRPr="00F07AB9">
        <w:rPr>
          <w:rFonts w:ascii="Arial Narrow" w:hAnsi="Arial Narrow" w:cs="Arial"/>
          <w:sz w:val="22"/>
          <w:szCs w:val="22"/>
        </w:rPr>
        <w:t xml:space="preserve">Smlouva dále zaniká v případě, že předmětný </w:t>
      </w:r>
      <w:r w:rsidR="004939F9">
        <w:rPr>
          <w:rFonts w:ascii="Arial Narrow" w:hAnsi="Arial Narrow" w:cs="Arial"/>
          <w:sz w:val="22"/>
          <w:szCs w:val="22"/>
        </w:rPr>
        <w:t>V</w:t>
      </w:r>
      <w:r w:rsidR="004939F9" w:rsidRPr="00F07AB9">
        <w:rPr>
          <w:rFonts w:ascii="Arial Narrow" w:hAnsi="Arial Narrow" w:cs="Arial"/>
          <w:sz w:val="22"/>
          <w:szCs w:val="22"/>
        </w:rPr>
        <w:t xml:space="preserve">ýkon </w:t>
      </w:r>
      <w:r w:rsidRPr="00F07AB9">
        <w:rPr>
          <w:rFonts w:ascii="Arial Narrow" w:hAnsi="Arial Narrow" w:cs="Arial"/>
          <w:sz w:val="22"/>
          <w:szCs w:val="22"/>
        </w:rPr>
        <w:t>nebude ve stanoveném termínu a místě proveden. V</w:t>
      </w:r>
      <w:r w:rsidR="00FB7FFA">
        <w:rPr>
          <w:rFonts w:ascii="Arial Narrow" w:hAnsi="Arial Narrow" w:cs="Arial"/>
          <w:sz w:val="22"/>
          <w:szCs w:val="22"/>
        </w:rPr>
        <w:t> </w:t>
      </w:r>
      <w:r w:rsidRPr="00F07AB9">
        <w:rPr>
          <w:rFonts w:ascii="Arial Narrow" w:hAnsi="Arial Narrow" w:cs="Arial"/>
          <w:sz w:val="22"/>
          <w:szCs w:val="22"/>
        </w:rPr>
        <w:t xml:space="preserve">případě, že předmětný </w:t>
      </w:r>
      <w:r w:rsidR="004939F9">
        <w:rPr>
          <w:rFonts w:ascii="Arial Narrow" w:hAnsi="Arial Narrow" w:cs="Arial"/>
          <w:sz w:val="22"/>
          <w:szCs w:val="22"/>
        </w:rPr>
        <w:t>Výkon nebude proveden na základě</w:t>
      </w:r>
      <w:r w:rsidRPr="00F07AB9">
        <w:rPr>
          <w:rFonts w:ascii="Arial Narrow" w:hAnsi="Arial Narrow" w:cs="Arial"/>
          <w:sz w:val="22"/>
          <w:szCs w:val="22"/>
        </w:rPr>
        <w:t xml:space="preserve"> zavinění umělce, uhradí umělec </w:t>
      </w:r>
      <w:r w:rsidR="004939F9">
        <w:rPr>
          <w:rFonts w:ascii="Arial Narrow" w:hAnsi="Arial Narrow" w:cs="Arial"/>
          <w:sz w:val="22"/>
          <w:szCs w:val="22"/>
        </w:rPr>
        <w:t>filharmonii</w:t>
      </w:r>
      <w:r w:rsidR="004939F9" w:rsidRPr="00F07AB9">
        <w:rPr>
          <w:rFonts w:ascii="Arial Narrow" w:hAnsi="Arial Narrow" w:cs="Arial"/>
          <w:sz w:val="22"/>
          <w:szCs w:val="22"/>
        </w:rPr>
        <w:t xml:space="preserve"> </w:t>
      </w:r>
      <w:r w:rsidRPr="00F07AB9">
        <w:rPr>
          <w:rFonts w:ascii="Arial Narrow" w:hAnsi="Arial Narrow" w:cs="Arial"/>
          <w:sz w:val="22"/>
          <w:szCs w:val="22"/>
        </w:rPr>
        <w:t xml:space="preserve">částku rovnající se prokazatelně vynaloženým nákladům ze strany </w:t>
      </w:r>
      <w:r w:rsidR="004939F9">
        <w:rPr>
          <w:rFonts w:ascii="Arial Narrow" w:hAnsi="Arial Narrow" w:cs="Arial"/>
          <w:sz w:val="22"/>
          <w:szCs w:val="22"/>
        </w:rPr>
        <w:t>filharmonie a/nebo Pořadatele</w:t>
      </w:r>
      <w:r w:rsidRPr="00F07AB9">
        <w:rPr>
          <w:rFonts w:ascii="Arial Narrow" w:hAnsi="Arial Narrow" w:cs="Arial"/>
          <w:sz w:val="22"/>
          <w:szCs w:val="22"/>
        </w:rPr>
        <w:t xml:space="preserve">, minimálně však ve výši smluvně sjednané odměny. </w:t>
      </w:r>
    </w:p>
    <w:p w14:paraId="027D325F" w14:textId="2B4CD7AF" w:rsidR="0069324D" w:rsidRPr="00F07AB9" w:rsidRDefault="0069324D" w:rsidP="00A02BDE">
      <w:pPr>
        <w:numPr>
          <w:ilvl w:val="1"/>
          <w:numId w:val="7"/>
        </w:numPr>
        <w:spacing w:after="120"/>
        <w:ind w:left="567" w:hanging="567"/>
        <w:jc w:val="both"/>
        <w:rPr>
          <w:rFonts w:ascii="Arial Narrow" w:hAnsi="Arial Narrow" w:cs="Arial"/>
          <w:sz w:val="22"/>
          <w:szCs w:val="22"/>
        </w:rPr>
      </w:pPr>
      <w:r w:rsidRPr="00F07AB9">
        <w:rPr>
          <w:rFonts w:ascii="Arial Narrow" w:hAnsi="Arial Narrow" w:cs="Arial"/>
          <w:sz w:val="22"/>
          <w:szCs w:val="22"/>
        </w:rPr>
        <w:t>Jestliže se umělecké vystoupení</w:t>
      </w:r>
      <w:r w:rsidR="004939F9">
        <w:rPr>
          <w:rFonts w:ascii="Arial Narrow" w:hAnsi="Arial Narrow" w:cs="Arial"/>
          <w:sz w:val="22"/>
          <w:szCs w:val="22"/>
        </w:rPr>
        <w:t xml:space="preserve"> a Výkon</w:t>
      </w:r>
      <w:r w:rsidRPr="00F07AB9">
        <w:rPr>
          <w:rFonts w:ascii="Arial Narrow" w:hAnsi="Arial Narrow" w:cs="Arial"/>
          <w:sz w:val="22"/>
          <w:szCs w:val="22"/>
        </w:rPr>
        <w:t xml:space="preserve"> dle této </w:t>
      </w:r>
      <w:r w:rsidR="004939F9">
        <w:rPr>
          <w:rFonts w:ascii="Arial Narrow" w:hAnsi="Arial Narrow" w:cs="Arial"/>
          <w:sz w:val="22"/>
          <w:szCs w:val="22"/>
        </w:rPr>
        <w:t>S</w:t>
      </w:r>
      <w:r w:rsidR="004939F9" w:rsidRPr="00F07AB9">
        <w:rPr>
          <w:rFonts w:ascii="Arial Narrow" w:hAnsi="Arial Narrow" w:cs="Arial"/>
          <w:sz w:val="22"/>
          <w:szCs w:val="22"/>
        </w:rPr>
        <w:t xml:space="preserve">mlouvy </w:t>
      </w:r>
      <w:r w:rsidRPr="00F07AB9">
        <w:rPr>
          <w:rFonts w:ascii="Arial Narrow" w:hAnsi="Arial Narrow" w:cs="Arial"/>
          <w:sz w:val="22"/>
          <w:szCs w:val="22"/>
        </w:rPr>
        <w:t xml:space="preserve">nebude moci uskutečnit z důvodu vyšší moci (např. přírodní katastrofa, </w:t>
      </w:r>
      <w:r w:rsidRPr="00FC6B88">
        <w:rPr>
          <w:rFonts w:ascii="Arial Narrow" w:hAnsi="Arial Narrow" w:cs="Arial"/>
          <w:sz w:val="22"/>
          <w:szCs w:val="22"/>
        </w:rPr>
        <w:t xml:space="preserve">epidemie, </w:t>
      </w:r>
      <w:r w:rsidR="00210953" w:rsidRPr="00FC6B88">
        <w:rPr>
          <w:rFonts w:ascii="Arial Narrow" w:hAnsi="Arial Narrow" w:cs="Arial"/>
          <w:sz w:val="22"/>
          <w:szCs w:val="22"/>
        </w:rPr>
        <w:t>dopravní nehoda,</w:t>
      </w:r>
      <w:r w:rsidR="00210953">
        <w:rPr>
          <w:rFonts w:ascii="Arial Narrow" w:hAnsi="Arial Narrow" w:cs="Arial"/>
          <w:sz w:val="22"/>
          <w:szCs w:val="22"/>
        </w:rPr>
        <w:t xml:space="preserve"> </w:t>
      </w:r>
      <w:r w:rsidRPr="00F07AB9">
        <w:rPr>
          <w:rFonts w:ascii="Arial Narrow" w:hAnsi="Arial Narrow" w:cs="Arial"/>
          <w:sz w:val="22"/>
          <w:szCs w:val="22"/>
        </w:rPr>
        <w:t xml:space="preserve">doložitelná nemoc umělce apod.) resp. jiných příčin, které nebylo možno předvídat nebo odpovídajícím způsobem odvrátit, a které nebyly způsobeny některou ze smluvních stran a nelze spravedlivě požadovat, aby </w:t>
      </w:r>
      <w:r w:rsidR="00144EDE">
        <w:rPr>
          <w:rFonts w:ascii="Arial Narrow" w:hAnsi="Arial Narrow" w:cs="Arial"/>
          <w:sz w:val="22"/>
          <w:szCs w:val="22"/>
        </w:rPr>
        <w:t xml:space="preserve">strany </w:t>
      </w:r>
      <w:r w:rsidRPr="00F07AB9">
        <w:rPr>
          <w:rFonts w:ascii="Arial Narrow" w:hAnsi="Arial Narrow" w:cs="Arial"/>
          <w:sz w:val="22"/>
          <w:szCs w:val="22"/>
        </w:rPr>
        <w:t xml:space="preserve">v plnění </w:t>
      </w:r>
      <w:r w:rsidR="004939F9">
        <w:rPr>
          <w:rFonts w:ascii="Arial Narrow" w:hAnsi="Arial Narrow" w:cs="Arial"/>
          <w:sz w:val="22"/>
          <w:szCs w:val="22"/>
        </w:rPr>
        <w:t>S</w:t>
      </w:r>
      <w:r w:rsidR="004939F9" w:rsidRPr="00F07AB9">
        <w:rPr>
          <w:rFonts w:ascii="Arial Narrow" w:hAnsi="Arial Narrow" w:cs="Arial"/>
          <w:sz w:val="22"/>
          <w:szCs w:val="22"/>
        </w:rPr>
        <w:t xml:space="preserve">mlouvy </w:t>
      </w:r>
      <w:r w:rsidRPr="00F07AB9">
        <w:rPr>
          <w:rFonts w:ascii="Arial Narrow" w:hAnsi="Arial Narrow" w:cs="Arial"/>
          <w:sz w:val="22"/>
          <w:szCs w:val="22"/>
        </w:rPr>
        <w:t xml:space="preserve">pokračovaly, pak má každá z nich právo od smlouvy odstoupit. Pro tento případ nemá žádná ze smluvních stran právo na úhradu jakýchkoli finančních výdajů vynaložených v souvislosti s plněním této </w:t>
      </w:r>
      <w:r w:rsidR="004939F9">
        <w:rPr>
          <w:rFonts w:ascii="Arial Narrow" w:hAnsi="Arial Narrow" w:cs="Arial"/>
          <w:sz w:val="22"/>
          <w:szCs w:val="22"/>
        </w:rPr>
        <w:t>S</w:t>
      </w:r>
      <w:r w:rsidR="004939F9" w:rsidRPr="00F07AB9">
        <w:rPr>
          <w:rFonts w:ascii="Arial Narrow" w:hAnsi="Arial Narrow" w:cs="Arial"/>
          <w:sz w:val="22"/>
          <w:szCs w:val="22"/>
        </w:rPr>
        <w:t>mlouvy</w:t>
      </w:r>
      <w:r w:rsidRPr="00F07AB9">
        <w:rPr>
          <w:rFonts w:ascii="Arial Narrow" w:hAnsi="Arial Narrow" w:cs="Arial"/>
          <w:sz w:val="22"/>
          <w:szCs w:val="22"/>
        </w:rPr>
        <w:t>.</w:t>
      </w:r>
    </w:p>
    <w:p w14:paraId="6B102518" w14:textId="7ABE53A7" w:rsidR="00493B85" w:rsidRDefault="00DF78FB" w:rsidP="00493B85">
      <w:pPr>
        <w:numPr>
          <w:ilvl w:val="1"/>
          <w:numId w:val="7"/>
        </w:numPr>
        <w:spacing w:after="120"/>
        <w:ind w:left="567" w:hanging="567"/>
        <w:jc w:val="both"/>
        <w:rPr>
          <w:rFonts w:ascii="Arial Narrow" w:hAnsi="Arial Narrow" w:cs="Arial"/>
          <w:sz w:val="22"/>
          <w:szCs w:val="22"/>
        </w:rPr>
      </w:pPr>
      <w:r w:rsidRPr="00F07AB9">
        <w:rPr>
          <w:rFonts w:ascii="Arial Narrow" w:hAnsi="Arial Narrow" w:cs="Arial"/>
          <w:sz w:val="22"/>
          <w:szCs w:val="22"/>
        </w:rPr>
        <w:t xml:space="preserve">Obě smluvní strany deklarují svoji vůli k řešení veškerých eventuálních nezbytných změn </w:t>
      </w:r>
      <w:r w:rsidR="004939F9">
        <w:rPr>
          <w:rFonts w:ascii="Arial Narrow" w:hAnsi="Arial Narrow" w:cs="Arial"/>
          <w:sz w:val="22"/>
          <w:szCs w:val="22"/>
        </w:rPr>
        <w:t>S</w:t>
      </w:r>
      <w:r w:rsidR="004939F9" w:rsidRPr="00F07AB9">
        <w:rPr>
          <w:rFonts w:ascii="Arial Narrow" w:hAnsi="Arial Narrow" w:cs="Arial"/>
          <w:sz w:val="22"/>
          <w:szCs w:val="22"/>
        </w:rPr>
        <w:t xml:space="preserve">mlouvy </w:t>
      </w:r>
      <w:r w:rsidRPr="00F07AB9">
        <w:rPr>
          <w:rFonts w:ascii="Arial Narrow" w:hAnsi="Arial Narrow" w:cs="Arial"/>
          <w:sz w:val="22"/>
          <w:szCs w:val="22"/>
        </w:rPr>
        <w:t>v první řadě dohodou a smírnou cestou.</w:t>
      </w:r>
    </w:p>
    <w:p w14:paraId="3C22CE58" w14:textId="77777777" w:rsidR="00A432EE" w:rsidRPr="00A432EE" w:rsidRDefault="00A432EE" w:rsidP="00A432EE">
      <w:pPr>
        <w:pStyle w:val="Odstavecseseznamem"/>
        <w:keepNext/>
        <w:numPr>
          <w:ilvl w:val="0"/>
          <w:numId w:val="11"/>
        </w:numPr>
        <w:spacing w:after="120"/>
        <w:ind w:left="357" w:hanging="357"/>
        <w:contextualSpacing w:val="0"/>
        <w:rPr>
          <w:rFonts w:ascii="Arial Narrow" w:hAnsi="Arial Narrow" w:cs="Arial"/>
          <w:b/>
          <w:vanish/>
          <w:color w:val="000000"/>
          <w:sz w:val="28"/>
        </w:rPr>
      </w:pPr>
    </w:p>
    <w:p w14:paraId="6D245113" w14:textId="77777777" w:rsidR="00A432EE" w:rsidRPr="00A432EE" w:rsidRDefault="00A432EE" w:rsidP="00A432EE">
      <w:pPr>
        <w:pStyle w:val="Odstavecseseznamem"/>
        <w:keepNext/>
        <w:numPr>
          <w:ilvl w:val="0"/>
          <w:numId w:val="11"/>
        </w:numPr>
        <w:spacing w:after="120"/>
        <w:ind w:left="357" w:hanging="357"/>
        <w:contextualSpacing w:val="0"/>
        <w:rPr>
          <w:rFonts w:ascii="Arial Narrow" w:hAnsi="Arial Narrow" w:cs="Arial"/>
          <w:b/>
          <w:vanish/>
          <w:color w:val="000000"/>
          <w:sz w:val="28"/>
        </w:rPr>
      </w:pPr>
    </w:p>
    <w:p w14:paraId="3887A082" w14:textId="77777777" w:rsidR="00A432EE" w:rsidRPr="00A432EE" w:rsidRDefault="00A432EE" w:rsidP="00A432EE">
      <w:pPr>
        <w:pStyle w:val="Odstavecseseznamem"/>
        <w:keepNext/>
        <w:numPr>
          <w:ilvl w:val="0"/>
          <w:numId w:val="11"/>
        </w:numPr>
        <w:spacing w:after="120"/>
        <w:ind w:left="357" w:hanging="357"/>
        <w:contextualSpacing w:val="0"/>
        <w:rPr>
          <w:rFonts w:ascii="Arial Narrow" w:hAnsi="Arial Narrow" w:cs="Arial"/>
          <w:b/>
          <w:vanish/>
          <w:color w:val="000000"/>
          <w:sz w:val="28"/>
        </w:rPr>
      </w:pPr>
    </w:p>
    <w:p w14:paraId="23935B2C" w14:textId="77777777" w:rsidR="00A432EE" w:rsidRPr="00A432EE" w:rsidRDefault="00A432EE" w:rsidP="00A432EE">
      <w:pPr>
        <w:pStyle w:val="Odstavecseseznamem"/>
        <w:keepNext/>
        <w:numPr>
          <w:ilvl w:val="0"/>
          <w:numId w:val="11"/>
        </w:numPr>
        <w:spacing w:after="120"/>
        <w:ind w:left="357" w:hanging="357"/>
        <w:contextualSpacing w:val="0"/>
        <w:rPr>
          <w:rFonts w:ascii="Arial Narrow" w:hAnsi="Arial Narrow" w:cs="Arial"/>
          <w:b/>
          <w:vanish/>
          <w:color w:val="000000"/>
          <w:sz w:val="28"/>
        </w:rPr>
      </w:pPr>
    </w:p>
    <w:p w14:paraId="6F183086" w14:textId="77777777" w:rsidR="00A432EE" w:rsidRPr="00A432EE" w:rsidRDefault="00A432EE" w:rsidP="00A432EE">
      <w:pPr>
        <w:pStyle w:val="Odstavecseseznamem"/>
        <w:keepNext/>
        <w:numPr>
          <w:ilvl w:val="0"/>
          <w:numId w:val="11"/>
        </w:numPr>
        <w:spacing w:after="120"/>
        <w:ind w:left="357" w:hanging="357"/>
        <w:contextualSpacing w:val="0"/>
        <w:rPr>
          <w:rFonts w:ascii="Arial Narrow" w:hAnsi="Arial Narrow" w:cs="Arial"/>
          <w:b/>
          <w:vanish/>
          <w:color w:val="000000"/>
          <w:sz w:val="28"/>
        </w:rPr>
      </w:pPr>
    </w:p>
    <w:p w14:paraId="4314953C" w14:textId="77777777" w:rsidR="00A432EE" w:rsidRPr="00A432EE" w:rsidRDefault="00A432EE" w:rsidP="00A432EE">
      <w:pPr>
        <w:pStyle w:val="Odstavecseseznamem"/>
        <w:keepNext/>
        <w:numPr>
          <w:ilvl w:val="0"/>
          <w:numId w:val="11"/>
        </w:numPr>
        <w:spacing w:after="120"/>
        <w:ind w:left="357" w:hanging="357"/>
        <w:contextualSpacing w:val="0"/>
        <w:rPr>
          <w:rFonts w:ascii="Arial Narrow" w:hAnsi="Arial Narrow" w:cs="Arial"/>
          <w:b/>
          <w:vanish/>
          <w:color w:val="000000"/>
          <w:sz w:val="28"/>
        </w:rPr>
      </w:pPr>
    </w:p>
    <w:p w14:paraId="1E4D48E7" w14:textId="0E0A7AC5" w:rsidR="00A432EE" w:rsidRPr="00584560" w:rsidRDefault="00A432EE" w:rsidP="00A432EE">
      <w:pPr>
        <w:keepNext/>
        <w:numPr>
          <w:ilvl w:val="0"/>
          <w:numId w:val="11"/>
        </w:numPr>
        <w:spacing w:after="120"/>
        <w:ind w:left="357" w:hanging="357"/>
        <w:rPr>
          <w:rFonts w:ascii="Arial Narrow" w:hAnsi="Arial Narrow" w:cs="Arial"/>
          <w:b/>
          <w:color w:val="000000"/>
          <w:sz w:val="28"/>
        </w:rPr>
      </w:pPr>
      <w:r w:rsidRPr="00584560">
        <w:rPr>
          <w:rFonts w:ascii="Arial Narrow" w:hAnsi="Arial Narrow" w:cs="Arial"/>
          <w:b/>
          <w:color w:val="000000"/>
          <w:sz w:val="28"/>
        </w:rPr>
        <w:t>Zveřejnění smlouvy v registru smluv</w:t>
      </w:r>
    </w:p>
    <w:p w14:paraId="15F285FC" w14:textId="77777777" w:rsidR="00A432EE" w:rsidRPr="00826E6A" w:rsidRDefault="00A432EE" w:rsidP="00A432EE">
      <w:pPr>
        <w:numPr>
          <w:ilvl w:val="1"/>
          <w:numId w:val="11"/>
        </w:numPr>
        <w:spacing w:after="120"/>
        <w:ind w:left="567" w:hanging="567"/>
        <w:jc w:val="both"/>
        <w:rPr>
          <w:rFonts w:ascii="Arial Narrow" w:hAnsi="Arial Narrow" w:cs="Arial"/>
          <w:sz w:val="22"/>
          <w:szCs w:val="22"/>
        </w:rPr>
      </w:pPr>
      <w:r w:rsidRPr="00826E6A">
        <w:rPr>
          <w:rFonts w:ascii="Arial Narrow" w:hAnsi="Arial Narrow" w:cs="Arial"/>
          <w:sz w:val="22"/>
          <w:szCs w:val="22"/>
        </w:rPr>
        <w:t xml:space="preserve">Smluvní strany se dohodly, že </w:t>
      </w:r>
      <w:r>
        <w:rPr>
          <w:rFonts w:ascii="Arial Narrow" w:hAnsi="Arial Narrow" w:cs="Arial"/>
          <w:sz w:val="22"/>
          <w:szCs w:val="22"/>
        </w:rPr>
        <w:t xml:space="preserve">filharmonie </w:t>
      </w:r>
      <w:r w:rsidRPr="00826E6A">
        <w:rPr>
          <w:rFonts w:ascii="Arial Narrow" w:hAnsi="Arial Narrow" w:cs="Arial"/>
          <w:sz w:val="22"/>
          <w:szCs w:val="22"/>
        </w:rPr>
        <w:t xml:space="preserve">bezodkladně po uzavření této </w:t>
      </w:r>
      <w:r>
        <w:rPr>
          <w:rFonts w:ascii="Arial Narrow" w:hAnsi="Arial Narrow" w:cs="Arial"/>
          <w:sz w:val="22"/>
          <w:szCs w:val="22"/>
        </w:rPr>
        <w:t>S</w:t>
      </w:r>
      <w:r w:rsidRPr="00826E6A">
        <w:rPr>
          <w:rFonts w:ascii="Arial Narrow" w:hAnsi="Arial Narrow" w:cs="Arial"/>
          <w:sz w:val="22"/>
          <w:szCs w:val="22"/>
        </w:rPr>
        <w:t xml:space="preserve">mlouvy odešle </w:t>
      </w:r>
      <w:r>
        <w:rPr>
          <w:rFonts w:ascii="Arial Narrow" w:hAnsi="Arial Narrow" w:cs="Arial"/>
          <w:sz w:val="22"/>
          <w:szCs w:val="22"/>
        </w:rPr>
        <w:t>S</w:t>
      </w:r>
      <w:r w:rsidRPr="00826E6A">
        <w:rPr>
          <w:rFonts w:ascii="Arial Narrow" w:hAnsi="Arial Narrow" w:cs="Arial"/>
          <w:sz w:val="22"/>
          <w:szCs w:val="22"/>
        </w:rPr>
        <w:t xml:space="preserve">mlouvu k řádnému uveřejnění do registru smluv vedeného Ministerstvem vnitra ČR. O uveřejnění smlouvy </w:t>
      </w:r>
      <w:r>
        <w:rPr>
          <w:rFonts w:ascii="Arial Narrow" w:hAnsi="Arial Narrow" w:cs="Arial"/>
          <w:sz w:val="22"/>
          <w:szCs w:val="22"/>
        </w:rPr>
        <w:t xml:space="preserve">filharmonie </w:t>
      </w:r>
      <w:r w:rsidRPr="00826E6A">
        <w:rPr>
          <w:rFonts w:ascii="Arial Narrow" w:hAnsi="Arial Narrow" w:cs="Arial"/>
          <w:sz w:val="22"/>
          <w:szCs w:val="22"/>
        </w:rPr>
        <w:t>bezodkladně informuje druhou smluvní stranu, nebyl-li kontaktní údaj této smluvní strany uveden přímo do registru smluv jako kontakt pro notifikaci o uveřejnění.</w:t>
      </w:r>
    </w:p>
    <w:p w14:paraId="140AD3A4" w14:textId="77777777" w:rsidR="00A432EE" w:rsidRPr="00826E6A" w:rsidRDefault="00A432EE" w:rsidP="00A432EE">
      <w:pPr>
        <w:numPr>
          <w:ilvl w:val="1"/>
          <w:numId w:val="11"/>
        </w:numPr>
        <w:spacing w:after="120"/>
        <w:ind w:left="567" w:hanging="567"/>
        <w:jc w:val="both"/>
        <w:rPr>
          <w:rFonts w:ascii="Arial Narrow" w:hAnsi="Arial Narrow" w:cs="Arial"/>
          <w:sz w:val="22"/>
          <w:szCs w:val="22"/>
        </w:rPr>
      </w:pPr>
      <w:r w:rsidRPr="00826E6A">
        <w:rPr>
          <w:rFonts w:ascii="Arial Narrow" w:hAnsi="Arial Narrow" w:cs="Arial"/>
          <w:sz w:val="22"/>
          <w:szCs w:val="22"/>
        </w:rPr>
        <w:t xml:space="preserve">Smluvní strany prohlašují, že žádná část </w:t>
      </w:r>
      <w:r>
        <w:rPr>
          <w:rFonts w:ascii="Arial Narrow" w:hAnsi="Arial Narrow" w:cs="Arial"/>
          <w:sz w:val="22"/>
          <w:szCs w:val="22"/>
        </w:rPr>
        <w:t>S</w:t>
      </w:r>
      <w:r w:rsidRPr="00826E6A">
        <w:rPr>
          <w:rFonts w:ascii="Arial Narrow" w:hAnsi="Arial Narrow" w:cs="Arial"/>
          <w:sz w:val="22"/>
          <w:szCs w:val="22"/>
        </w:rPr>
        <w:t>mlouvy nenaplňuje znaky obchodního tajemství (§ 504 z. č. 89/2012 Sb., občanský zákoník</w:t>
      </w:r>
      <w:r>
        <w:rPr>
          <w:rFonts w:ascii="Arial Narrow" w:hAnsi="Arial Narrow" w:cs="Arial"/>
          <w:sz w:val="22"/>
          <w:szCs w:val="22"/>
        </w:rPr>
        <w:t>, ve znění pozdějších předpisů</w:t>
      </w:r>
      <w:r w:rsidRPr="00826E6A">
        <w:rPr>
          <w:rFonts w:ascii="Arial Narrow" w:hAnsi="Arial Narrow" w:cs="Arial"/>
          <w:sz w:val="22"/>
          <w:szCs w:val="22"/>
        </w:rPr>
        <w:t>).</w:t>
      </w:r>
    </w:p>
    <w:p w14:paraId="7E65EBCD" w14:textId="3DFB2127" w:rsidR="00A432EE" w:rsidRPr="00584560" w:rsidRDefault="00A432EE" w:rsidP="00A432EE">
      <w:pPr>
        <w:numPr>
          <w:ilvl w:val="1"/>
          <w:numId w:val="11"/>
        </w:numPr>
        <w:spacing w:after="120"/>
        <w:ind w:left="567" w:hanging="567"/>
        <w:jc w:val="both"/>
        <w:rPr>
          <w:rFonts w:ascii="Arial Narrow" w:hAnsi="Arial Narrow" w:cs="Arial"/>
          <w:sz w:val="22"/>
          <w:szCs w:val="22"/>
        </w:rPr>
      </w:pPr>
      <w:r w:rsidRPr="00826E6A">
        <w:rPr>
          <w:rFonts w:ascii="Arial Narrow" w:hAnsi="Arial Narrow" w:cs="Arial"/>
          <w:sz w:val="22"/>
          <w:szCs w:val="22"/>
        </w:rPr>
        <w:t xml:space="preserve">Pro případ, kdy je v uzavřené </w:t>
      </w:r>
      <w:r>
        <w:rPr>
          <w:rFonts w:ascii="Arial Narrow" w:hAnsi="Arial Narrow" w:cs="Arial"/>
          <w:sz w:val="22"/>
          <w:szCs w:val="22"/>
        </w:rPr>
        <w:t>S</w:t>
      </w:r>
      <w:r w:rsidRPr="00826E6A">
        <w:rPr>
          <w:rFonts w:ascii="Arial Narrow" w:hAnsi="Arial Narrow" w:cs="Arial"/>
          <w:sz w:val="22"/>
          <w:szCs w:val="22"/>
        </w:rPr>
        <w:t xml:space="preserve">mlouvě uvedeno rodné číslo, e-mailová adresa, telefonní číslo, číslo účtu fyzické osoby, bydliště/sídlo fyzické osoby, se mluvní strany se dohodly, že </w:t>
      </w:r>
      <w:r>
        <w:rPr>
          <w:rFonts w:ascii="Arial Narrow" w:hAnsi="Arial Narrow" w:cs="Arial"/>
          <w:sz w:val="22"/>
          <w:szCs w:val="22"/>
        </w:rPr>
        <w:t>S</w:t>
      </w:r>
      <w:r w:rsidRPr="00826E6A">
        <w:rPr>
          <w:rFonts w:ascii="Arial Narrow" w:hAnsi="Arial Narrow" w:cs="Arial"/>
          <w:sz w:val="22"/>
          <w:szCs w:val="22"/>
        </w:rPr>
        <w:t xml:space="preserve">mlouva bude uveřejněna bez těchto údajů. Dále se </w:t>
      </w:r>
      <w:r w:rsidR="00210953">
        <w:rPr>
          <w:rFonts w:ascii="Arial Narrow" w:hAnsi="Arial Narrow" w:cs="Arial"/>
          <w:sz w:val="22"/>
          <w:szCs w:val="22"/>
        </w:rPr>
        <w:t>s</w:t>
      </w:r>
      <w:r w:rsidRPr="00826E6A">
        <w:rPr>
          <w:rFonts w:ascii="Arial Narrow" w:hAnsi="Arial Narrow" w:cs="Arial"/>
          <w:sz w:val="22"/>
          <w:szCs w:val="22"/>
        </w:rPr>
        <w:t xml:space="preserve">mluvní strany dohodly, že </w:t>
      </w:r>
      <w:r>
        <w:rPr>
          <w:rFonts w:ascii="Arial Narrow" w:hAnsi="Arial Narrow" w:cs="Arial"/>
          <w:sz w:val="22"/>
          <w:szCs w:val="22"/>
        </w:rPr>
        <w:t>S</w:t>
      </w:r>
      <w:r w:rsidRPr="00826E6A">
        <w:rPr>
          <w:rFonts w:ascii="Arial Narrow" w:hAnsi="Arial Narrow" w:cs="Arial"/>
          <w:sz w:val="22"/>
          <w:szCs w:val="22"/>
        </w:rPr>
        <w:t>mlouva bude uveřejněna bez podpisů.</w:t>
      </w:r>
    </w:p>
    <w:p w14:paraId="271424A4" w14:textId="1B3E887A" w:rsidR="00A432EE" w:rsidRPr="00554976" w:rsidRDefault="00A432EE" w:rsidP="00A432EE">
      <w:pPr>
        <w:numPr>
          <w:ilvl w:val="1"/>
          <w:numId w:val="11"/>
        </w:numPr>
        <w:spacing w:after="120"/>
        <w:ind w:left="567" w:hanging="567"/>
        <w:jc w:val="both"/>
        <w:rPr>
          <w:rFonts w:ascii="Arial Narrow" w:hAnsi="Arial Narrow" w:cs="Arial"/>
          <w:sz w:val="22"/>
          <w:szCs w:val="22"/>
        </w:rPr>
      </w:pPr>
      <w:r w:rsidRPr="00584560">
        <w:rPr>
          <w:rFonts w:ascii="Arial Narrow" w:hAnsi="Arial Narrow" w:cs="Arial"/>
          <w:sz w:val="22"/>
          <w:szCs w:val="22"/>
        </w:rPr>
        <w:t xml:space="preserve">V souladu se zněním předchozího odstavce platí, že pro případ, kdy by </w:t>
      </w:r>
      <w:r>
        <w:rPr>
          <w:rFonts w:ascii="Arial Narrow" w:hAnsi="Arial Narrow" w:cs="Arial"/>
          <w:sz w:val="22"/>
          <w:szCs w:val="22"/>
        </w:rPr>
        <w:t>S</w:t>
      </w:r>
      <w:r w:rsidRPr="00554976">
        <w:rPr>
          <w:rFonts w:ascii="Arial Narrow" w:hAnsi="Arial Narrow" w:cs="Arial"/>
          <w:sz w:val="22"/>
          <w:szCs w:val="22"/>
        </w:rPr>
        <w:t xml:space="preserve">mlouva obsahovala osobní údaje, které nejsou zahrnuty ve výše uvedeném výčtu a které zároveň nepodléhají uveřejnění dle příslušných právních předpisů, poskytuje </w:t>
      </w:r>
      <w:r w:rsidR="00F82F43">
        <w:rPr>
          <w:rFonts w:ascii="Arial Narrow" w:hAnsi="Arial Narrow" w:cs="Arial"/>
          <w:sz w:val="22"/>
          <w:szCs w:val="22"/>
        </w:rPr>
        <w:t>umělec</w:t>
      </w:r>
      <w:r w:rsidRPr="006207B3">
        <w:rPr>
          <w:rFonts w:ascii="Arial Narrow" w:hAnsi="Arial Narrow" w:cs="Arial"/>
          <w:sz w:val="22"/>
          <w:szCs w:val="22"/>
        </w:rPr>
        <w:t xml:space="preserve"> svůj souhlas se zpracováním těchto údajů, konkrétně s jejich zveřejněním v registru smluv ve smyslu </w:t>
      </w:r>
      <w:r w:rsidRPr="00826E6A">
        <w:rPr>
          <w:rFonts w:ascii="Arial Narrow" w:hAnsi="Arial Narrow" w:cs="Arial"/>
          <w:sz w:val="22"/>
          <w:szCs w:val="22"/>
        </w:rPr>
        <w:t>zákona č. 340/2015 Sb.</w:t>
      </w:r>
      <w:r>
        <w:rPr>
          <w:rFonts w:ascii="Arial Narrow" w:hAnsi="Arial Narrow" w:cs="Arial"/>
          <w:sz w:val="22"/>
          <w:szCs w:val="22"/>
        </w:rPr>
        <w:t xml:space="preserve">, </w:t>
      </w:r>
      <w:r w:rsidRPr="00584560">
        <w:rPr>
          <w:rFonts w:ascii="Arial Narrow" w:hAnsi="Arial Narrow" w:cs="Arial"/>
          <w:sz w:val="22"/>
          <w:szCs w:val="22"/>
        </w:rPr>
        <w:t>ve znění pozdějších předpisů</w:t>
      </w:r>
      <w:r>
        <w:rPr>
          <w:rFonts w:ascii="Arial Narrow" w:hAnsi="Arial Narrow" w:cs="Arial"/>
          <w:sz w:val="22"/>
          <w:szCs w:val="22"/>
        </w:rPr>
        <w:t>.</w:t>
      </w:r>
      <w:r w:rsidRPr="00826E6A">
        <w:rPr>
          <w:rFonts w:ascii="Arial Narrow" w:hAnsi="Arial Narrow" w:cs="Arial"/>
          <w:sz w:val="22"/>
          <w:szCs w:val="22"/>
        </w:rPr>
        <w:t xml:space="preserve"> </w:t>
      </w:r>
    </w:p>
    <w:p w14:paraId="185F5198" w14:textId="77777777" w:rsidR="00A432EE" w:rsidRPr="00A432EE" w:rsidRDefault="00A432EE" w:rsidP="00D72F30">
      <w:pPr>
        <w:pStyle w:val="Odstavecseseznamem"/>
        <w:numPr>
          <w:ilvl w:val="0"/>
          <w:numId w:val="7"/>
        </w:numPr>
        <w:spacing w:after="120"/>
        <w:contextualSpacing w:val="0"/>
        <w:rPr>
          <w:rFonts w:ascii="Arial Narrow" w:hAnsi="Arial Narrow" w:cs="Arial"/>
          <w:b/>
          <w:vanish/>
          <w:color w:val="000000"/>
          <w:sz w:val="28"/>
        </w:rPr>
      </w:pPr>
    </w:p>
    <w:p w14:paraId="5203EF3B" w14:textId="7BFC47E7" w:rsidR="0069324D" w:rsidRPr="00254539" w:rsidRDefault="0069324D" w:rsidP="00D72F30">
      <w:pPr>
        <w:numPr>
          <w:ilvl w:val="0"/>
          <w:numId w:val="7"/>
        </w:numPr>
        <w:spacing w:after="120"/>
        <w:rPr>
          <w:rFonts w:ascii="Arial Narrow" w:hAnsi="Arial Narrow" w:cs="Arial"/>
          <w:b/>
          <w:color w:val="000000"/>
          <w:sz w:val="28"/>
        </w:rPr>
      </w:pPr>
      <w:r w:rsidRPr="00254539">
        <w:rPr>
          <w:rFonts w:ascii="Arial Narrow" w:hAnsi="Arial Narrow" w:cs="Arial"/>
          <w:b/>
          <w:color w:val="000000"/>
          <w:sz w:val="28"/>
        </w:rPr>
        <w:t>Obecná ustanovení</w:t>
      </w:r>
    </w:p>
    <w:p w14:paraId="7BFD9906" w14:textId="5D8A8E39" w:rsidR="0069324D" w:rsidRPr="00147D61" w:rsidRDefault="0069324D" w:rsidP="00D72F30">
      <w:pPr>
        <w:numPr>
          <w:ilvl w:val="1"/>
          <w:numId w:val="7"/>
        </w:numPr>
        <w:spacing w:after="120"/>
        <w:ind w:left="567" w:hanging="567"/>
        <w:jc w:val="both"/>
        <w:rPr>
          <w:rFonts w:ascii="Arial Narrow" w:hAnsi="Arial Narrow" w:cs="Arial"/>
          <w:sz w:val="22"/>
          <w:szCs w:val="22"/>
        </w:rPr>
      </w:pPr>
      <w:r w:rsidRPr="00254539">
        <w:rPr>
          <w:rFonts w:ascii="Arial Narrow" w:hAnsi="Arial Narrow" w:cs="Arial"/>
          <w:sz w:val="22"/>
          <w:szCs w:val="22"/>
        </w:rPr>
        <w:t xml:space="preserve">Jednáním za </w:t>
      </w:r>
      <w:r w:rsidR="004939F9">
        <w:rPr>
          <w:rFonts w:ascii="Arial Narrow" w:hAnsi="Arial Narrow" w:cs="Arial"/>
          <w:sz w:val="22"/>
          <w:szCs w:val="22"/>
        </w:rPr>
        <w:t>filharmonii</w:t>
      </w:r>
      <w:r w:rsidR="004939F9" w:rsidRPr="00254539">
        <w:rPr>
          <w:rFonts w:ascii="Arial Narrow" w:hAnsi="Arial Narrow" w:cs="Arial"/>
          <w:sz w:val="22"/>
          <w:szCs w:val="22"/>
        </w:rPr>
        <w:t xml:space="preserve"> </w:t>
      </w:r>
      <w:r w:rsidRPr="00254539">
        <w:rPr>
          <w:rFonts w:ascii="Arial Narrow" w:hAnsi="Arial Narrow" w:cs="Arial"/>
          <w:sz w:val="22"/>
          <w:szCs w:val="22"/>
        </w:rPr>
        <w:t xml:space="preserve">v organizačních záležitostech je pověřena </w:t>
      </w:r>
      <w:r w:rsidR="00147D61">
        <w:rPr>
          <w:rFonts w:ascii="Arial Narrow" w:hAnsi="Arial Narrow"/>
          <w:sz w:val="22"/>
        </w:rPr>
        <w:t xml:space="preserve">Mgr. Gabriela Gregorová, tel.: 733 725 831, e-mail: </w:t>
      </w:r>
      <w:hyperlink r:id="rId8" w:history="1">
        <w:r w:rsidR="00147D61" w:rsidRPr="00807417">
          <w:rPr>
            <w:rStyle w:val="Hypertextovodkaz"/>
            <w:rFonts w:ascii="Arial Narrow" w:hAnsi="Arial Narrow"/>
            <w:sz w:val="22"/>
          </w:rPr>
          <w:t>gregorova@kfpar.cz</w:t>
        </w:r>
      </w:hyperlink>
    </w:p>
    <w:p w14:paraId="4AE47F47" w14:textId="70BA9C34" w:rsidR="0069324D" w:rsidRPr="00254539" w:rsidRDefault="0069324D" w:rsidP="00D72F30">
      <w:pPr>
        <w:numPr>
          <w:ilvl w:val="1"/>
          <w:numId w:val="7"/>
        </w:numPr>
        <w:spacing w:after="120"/>
        <w:ind w:left="567" w:hanging="567"/>
        <w:jc w:val="both"/>
        <w:rPr>
          <w:rFonts w:ascii="Arial Narrow" w:hAnsi="Arial Narrow" w:cs="Arial"/>
          <w:sz w:val="22"/>
          <w:szCs w:val="22"/>
        </w:rPr>
      </w:pPr>
      <w:r w:rsidRPr="00254539">
        <w:rPr>
          <w:rFonts w:ascii="Arial Narrow" w:hAnsi="Arial Narrow" w:cs="Arial"/>
          <w:sz w:val="22"/>
          <w:szCs w:val="22"/>
        </w:rPr>
        <w:lastRenderedPageBreak/>
        <w:t xml:space="preserve">Tato </w:t>
      </w:r>
      <w:r w:rsidR="004939F9">
        <w:rPr>
          <w:rFonts w:ascii="Arial Narrow" w:hAnsi="Arial Narrow" w:cs="Arial"/>
          <w:sz w:val="22"/>
          <w:szCs w:val="22"/>
        </w:rPr>
        <w:t>S</w:t>
      </w:r>
      <w:r w:rsidR="004939F9" w:rsidRPr="00254539">
        <w:rPr>
          <w:rFonts w:ascii="Arial Narrow" w:hAnsi="Arial Narrow" w:cs="Arial"/>
          <w:sz w:val="22"/>
          <w:szCs w:val="22"/>
        </w:rPr>
        <w:t xml:space="preserve">mlouva </w:t>
      </w:r>
      <w:r w:rsidRPr="00254539">
        <w:rPr>
          <w:rFonts w:ascii="Arial Narrow" w:hAnsi="Arial Narrow" w:cs="Arial"/>
          <w:sz w:val="22"/>
          <w:szCs w:val="22"/>
        </w:rPr>
        <w:t xml:space="preserve">nabývá platnosti a účinnosti podpisem obou smluvních stran. Po podpisu této </w:t>
      </w:r>
      <w:r w:rsidR="004939F9">
        <w:rPr>
          <w:rFonts w:ascii="Arial Narrow" w:hAnsi="Arial Narrow" w:cs="Arial"/>
          <w:sz w:val="22"/>
          <w:szCs w:val="22"/>
        </w:rPr>
        <w:t>S</w:t>
      </w:r>
      <w:r w:rsidR="004939F9" w:rsidRPr="00254539">
        <w:rPr>
          <w:rFonts w:ascii="Arial Narrow" w:hAnsi="Arial Narrow" w:cs="Arial"/>
          <w:sz w:val="22"/>
          <w:szCs w:val="22"/>
        </w:rPr>
        <w:t xml:space="preserve">mlouvy </w:t>
      </w:r>
      <w:r w:rsidRPr="00254539">
        <w:rPr>
          <w:rFonts w:ascii="Arial Narrow" w:hAnsi="Arial Narrow" w:cs="Arial"/>
          <w:sz w:val="22"/>
          <w:szCs w:val="22"/>
        </w:rPr>
        <w:t xml:space="preserve">jednou ze stran nelze bez předchozího písemného souhlasu obou stran upravovat či rušit žádný z bodů této </w:t>
      </w:r>
      <w:r w:rsidR="004939F9">
        <w:rPr>
          <w:rFonts w:ascii="Arial Narrow" w:hAnsi="Arial Narrow" w:cs="Arial"/>
          <w:sz w:val="22"/>
          <w:szCs w:val="22"/>
        </w:rPr>
        <w:t>S</w:t>
      </w:r>
      <w:r w:rsidRPr="00254539">
        <w:rPr>
          <w:rFonts w:ascii="Arial Narrow" w:hAnsi="Arial Narrow" w:cs="Arial"/>
          <w:sz w:val="22"/>
          <w:szCs w:val="22"/>
        </w:rPr>
        <w:t>mlouvy.</w:t>
      </w:r>
    </w:p>
    <w:p w14:paraId="3AF3A9A0" w14:textId="388C2D57" w:rsidR="0069324D" w:rsidRPr="00254539" w:rsidRDefault="0069324D" w:rsidP="00D72F30">
      <w:pPr>
        <w:numPr>
          <w:ilvl w:val="1"/>
          <w:numId w:val="7"/>
        </w:numPr>
        <w:spacing w:after="120"/>
        <w:ind w:left="567" w:hanging="567"/>
        <w:jc w:val="both"/>
        <w:rPr>
          <w:rFonts w:ascii="Arial Narrow" w:hAnsi="Arial Narrow" w:cs="Arial"/>
          <w:sz w:val="22"/>
          <w:szCs w:val="22"/>
        </w:rPr>
      </w:pPr>
      <w:r w:rsidRPr="00D72F30">
        <w:rPr>
          <w:rFonts w:ascii="Arial Narrow" w:hAnsi="Arial Narrow"/>
          <w:sz w:val="22"/>
        </w:rPr>
        <w:t xml:space="preserve">Tato </w:t>
      </w:r>
      <w:r w:rsidR="004939F9">
        <w:rPr>
          <w:rFonts w:ascii="Arial Narrow" w:hAnsi="Arial Narrow" w:cs="Arial"/>
          <w:sz w:val="22"/>
          <w:szCs w:val="22"/>
        </w:rPr>
        <w:t>S</w:t>
      </w:r>
      <w:r w:rsidR="004939F9" w:rsidRPr="004D6E24">
        <w:rPr>
          <w:rFonts w:ascii="Arial Narrow" w:hAnsi="Arial Narrow" w:cs="Arial"/>
          <w:sz w:val="22"/>
          <w:szCs w:val="22"/>
        </w:rPr>
        <w:t>mlouva</w:t>
      </w:r>
      <w:r w:rsidR="004939F9" w:rsidRPr="00D72F30">
        <w:rPr>
          <w:rFonts w:ascii="Arial Narrow" w:hAnsi="Arial Narrow"/>
          <w:sz w:val="22"/>
        </w:rPr>
        <w:t xml:space="preserve"> </w:t>
      </w:r>
      <w:r w:rsidRPr="00D72F30">
        <w:rPr>
          <w:rFonts w:ascii="Arial Narrow" w:hAnsi="Arial Narrow"/>
          <w:sz w:val="22"/>
        </w:rPr>
        <w:t xml:space="preserve">platí pouze pro předmět plnění specifikovaný v článku </w:t>
      </w:r>
      <w:r w:rsidR="004939F9">
        <w:rPr>
          <w:rFonts w:ascii="Arial Narrow" w:hAnsi="Arial Narrow" w:cs="Arial"/>
          <w:sz w:val="22"/>
          <w:szCs w:val="22"/>
        </w:rPr>
        <w:t>1</w:t>
      </w:r>
      <w:r w:rsidRPr="00D72F30">
        <w:rPr>
          <w:rFonts w:ascii="Arial Narrow" w:hAnsi="Arial Narrow"/>
          <w:sz w:val="22"/>
        </w:rPr>
        <w:t xml:space="preserve">. této </w:t>
      </w:r>
      <w:r w:rsidR="004939F9">
        <w:rPr>
          <w:rFonts w:ascii="Arial Narrow" w:hAnsi="Arial Narrow" w:cs="Arial"/>
          <w:sz w:val="22"/>
          <w:szCs w:val="22"/>
        </w:rPr>
        <w:t>S</w:t>
      </w:r>
      <w:r w:rsidR="004939F9" w:rsidRPr="004D6E24">
        <w:rPr>
          <w:rFonts w:ascii="Arial Narrow" w:hAnsi="Arial Narrow" w:cs="Arial"/>
          <w:sz w:val="22"/>
          <w:szCs w:val="22"/>
        </w:rPr>
        <w:t>mlouvy</w:t>
      </w:r>
      <w:r w:rsidRPr="00D72F30">
        <w:rPr>
          <w:rFonts w:ascii="Arial Narrow" w:hAnsi="Arial Narrow"/>
          <w:sz w:val="22"/>
        </w:rPr>
        <w:t xml:space="preserve">, </w:t>
      </w:r>
      <w:r w:rsidRPr="00254539">
        <w:rPr>
          <w:rFonts w:ascii="Arial Narrow" w:hAnsi="Arial Narrow" w:cs="Arial"/>
          <w:sz w:val="22"/>
          <w:szCs w:val="22"/>
        </w:rPr>
        <w:t xml:space="preserve">je vyhotovena ve dvou stejnopisech, z nichž každý má platnost originálu. Každá ze smluvních stran obdrží po jednom exempláři </w:t>
      </w:r>
      <w:r w:rsidR="00144EDE">
        <w:rPr>
          <w:rFonts w:ascii="Arial Narrow" w:hAnsi="Arial Narrow" w:cs="Arial"/>
          <w:sz w:val="22"/>
          <w:szCs w:val="22"/>
        </w:rPr>
        <w:t>S</w:t>
      </w:r>
      <w:r w:rsidRPr="00254539">
        <w:rPr>
          <w:rFonts w:ascii="Arial Narrow" w:hAnsi="Arial Narrow" w:cs="Arial"/>
          <w:sz w:val="22"/>
          <w:szCs w:val="22"/>
        </w:rPr>
        <w:t>mlouvy bezprostředně po jejím podpisu oběma stranami.</w:t>
      </w:r>
    </w:p>
    <w:p w14:paraId="30BF2901" w14:textId="74B42E6E" w:rsidR="0069324D" w:rsidRDefault="0069324D" w:rsidP="00D72F30">
      <w:pPr>
        <w:numPr>
          <w:ilvl w:val="1"/>
          <w:numId w:val="7"/>
        </w:numPr>
        <w:spacing w:after="120"/>
        <w:ind w:left="567" w:hanging="567"/>
        <w:jc w:val="both"/>
        <w:rPr>
          <w:rFonts w:ascii="Arial Narrow" w:hAnsi="Arial Narrow" w:cs="Arial"/>
          <w:sz w:val="22"/>
          <w:szCs w:val="22"/>
        </w:rPr>
      </w:pPr>
      <w:r w:rsidRPr="001275E4">
        <w:rPr>
          <w:rFonts w:ascii="Arial Narrow" w:hAnsi="Arial Narrow" w:cs="Arial"/>
          <w:sz w:val="22"/>
          <w:szCs w:val="22"/>
        </w:rPr>
        <w:t xml:space="preserve">Smluvní strany prohlašují, že jsou oprávněny zavázat se způsobem uvedeným v této </w:t>
      </w:r>
      <w:r w:rsidR="004939F9">
        <w:rPr>
          <w:rFonts w:ascii="Arial Narrow" w:hAnsi="Arial Narrow" w:cs="Arial"/>
          <w:sz w:val="22"/>
          <w:szCs w:val="22"/>
        </w:rPr>
        <w:t>S</w:t>
      </w:r>
      <w:r w:rsidR="004939F9" w:rsidRPr="001275E4">
        <w:rPr>
          <w:rFonts w:ascii="Arial Narrow" w:hAnsi="Arial Narrow" w:cs="Arial"/>
          <w:sz w:val="22"/>
          <w:szCs w:val="22"/>
        </w:rPr>
        <w:t xml:space="preserve">mlouvě </w:t>
      </w:r>
      <w:r w:rsidRPr="001275E4">
        <w:rPr>
          <w:rFonts w:ascii="Arial Narrow" w:hAnsi="Arial Narrow" w:cs="Arial"/>
          <w:sz w:val="22"/>
          <w:szCs w:val="22"/>
        </w:rPr>
        <w:t>a současně se zavazují uhradit případnou škodu, jestliže by se toto prohlášení ukázalo nepravdivým.</w:t>
      </w:r>
    </w:p>
    <w:p w14:paraId="3094E8F3" w14:textId="2E25C3C8" w:rsidR="0069324D" w:rsidRPr="001275E4" w:rsidRDefault="0069324D" w:rsidP="00D72F30">
      <w:pPr>
        <w:numPr>
          <w:ilvl w:val="1"/>
          <w:numId w:val="7"/>
        </w:numPr>
        <w:spacing w:after="120"/>
        <w:ind w:left="567" w:hanging="567"/>
        <w:jc w:val="both"/>
        <w:rPr>
          <w:rFonts w:ascii="Arial Narrow" w:hAnsi="Arial Narrow" w:cs="Arial"/>
          <w:sz w:val="22"/>
          <w:szCs w:val="22"/>
        </w:rPr>
      </w:pPr>
      <w:r>
        <w:rPr>
          <w:rFonts w:ascii="Arial Narrow" w:hAnsi="Arial Narrow" w:cs="Arial"/>
          <w:sz w:val="22"/>
          <w:szCs w:val="22"/>
        </w:rPr>
        <w:t xml:space="preserve">Smluvní strany se zavazují zachovat mlčenlivost ohledně obsahu odstavců </w:t>
      </w:r>
      <w:r w:rsidR="004939F9">
        <w:rPr>
          <w:rFonts w:ascii="Arial Narrow" w:hAnsi="Arial Narrow" w:cs="Arial"/>
          <w:sz w:val="22"/>
          <w:szCs w:val="22"/>
        </w:rPr>
        <w:t>2</w:t>
      </w:r>
      <w:r>
        <w:rPr>
          <w:rFonts w:ascii="Arial Narrow" w:hAnsi="Arial Narrow" w:cs="Arial"/>
          <w:sz w:val="22"/>
          <w:szCs w:val="22"/>
        </w:rPr>
        <w:t>.</w:t>
      </w:r>
      <w:r w:rsidR="004939F9">
        <w:rPr>
          <w:rFonts w:ascii="Arial Narrow" w:hAnsi="Arial Narrow" w:cs="Arial"/>
          <w:sz w:val="22"/>
          <w:szCs w:val="22"/>
        </w:rPr>
        <w:t xml:space="preserve">; 3. a 4. </w:t>
      </w:r>
      <w:r>
        <w:rPr>
          <w:rFonts w:ascii="Arial Narrow" w:hAnsi="Arial Narrow" w:cs="Arial"/>
          <w:sz w:val="22"/>
          <w:szCs w:val="22"/>
        </w:rPr>
        <w:t xml:space="preserve">této </w:t>
      </w:r>
      <w:r w:rsidR="004939F9">
        <w:rPr>
          <w:rFonts w:ascii="Arial Narrow" w:hAnsi="Arial Narrow" w:cs="Arial"/>
          <w:sz w:val="22"/>
          <w:szCs w:val="22"/>
        </w:rPr>
        <w:t>Smlouvy</w:t>
      </w:r>
      <w:r>
        <w:rPr>
          <w:rFonts w:ascii="Arial Narrow" w:hAnsi="Arial Narrow" w:cs="Arial"/>
          <w:sz w:val="22"/>
          <w:szCs w:val="22"/>
        </w:rPr>
        <w:t xml:space="preserve">. </w:t>
      </w:r>
    </w:p>
    <w:p w14:paraId="5BB98718" w14:textId="06314268" w:rsidR="0069324D" w:rsidRPr="001275E4" w:rsidRDefault="004939F9" w:rsidP="00D72F30">
      <w:pPr>
        <w:numPr>
          <w:ilvl w:val="1"/>
          <w:numId w:val="7"/>
        </w:numPr>
        <w:spacing w:after="120"/>
        <w:ind w:left="567" w:hanging="567"/>
        <w:jc w:val="both"/>
        <w:rPr>
          <w:rFonts w:ascii="Arial Narrow" w:hAnsi="Arial Narrow" w:cs="Arial"/>
          <w:sz w:val="22"/>
          <w:szCs w:val="22"/>
        </w:rPr>
      </w:pPr>
      <w:r w:rsidRPr="004939F9">
        <w:rPr>
          <w:rFonts w:ascii="Arial Narrow" w:hAnsi="Arial Narrow" w:cs="Arial"/>
          <w:sz w:val="22"/>
          <w:szCs w:val="22"/>
        </w:rPr>
        <w:t>Práva a povinnosti smluvních stran neupravená touto Smlouvou se řídí právními předpisy České republiky, zejména pak zákonem č. 89/2012 Sb., občanský zákoník, ve znění pozdějších předpisů a zákonem č. 121/2000 Sb., o právu autorském, o právech souvisejících s právem autorským a o změně některých zákonů (autorský zákon), ve znění pozdějších předpisů.</w:t>
      </w:r>
      <w:r>
        <w:rPr>
          <w:rFonts w:ascii="Arial Narrow" w:hAnsi="Arial Narrow" w:cs="Arial"/>
          <w:sz w:val="22"/>
          <w:szCs w:val="22"/>
        </w:rPr>
        <w:t xml:space="preserve"> </w:t>
      </w:r>
      <w:r w:rsidR="0069324D" w:rsidRPr="00D72F30">
        <w:rPr>
          <w:rFonts w:ascii="Arial Narrow" w:hAnsi="Arial Narrow"/>
          <w:sz w:val="22"/>
        </w:rPr>
        <w:t xml:space="preserve">Jakékoliv neshody při plnění </w:t>
      </w:r>
      <w:r>
        <w:rPr>
          <w:rFonts w:ascii="Arial Narrow" w:hAnsi="Arial Narrow" w:cs="Arial"/>
          <w:sz w:val="22"/>
          <w:szCs w:val="22"/>
        </w:rPr>
        <w:t>S</w:t>
      </w:r>
      <w:r w:rsidRPr="004D6E24">
        <w:rPr>
          <w:rFonts w:ascii="Arial Narrow" w:hAnsi="Arial Narrow" w:cs="Arial"/>
          <w:sz w:val="22"/>
          <w:szCs w:val="22"/>
        </w:rPr>
        <w:t>mlouvy</w:t>
      </w:r>
      <w:r w:rsidRPr="00D72F30">
        <w:rPr>
          <w:rFonts w:ascii="Arial Narrow" w:hAnsi="Arial Narrow"/>
          <w:sz w:val="22"/>
        </w:rPr>
        <w:t xml:space="preserve"> </w:t>
      </w:r>
      <w:r w:rsidR="0069324D" w:rsidRPr="00D72F30">
        <w:rPr>
          <w:rFonts w:ascii="Arial Narrow" w:hAnsi="Arial Narrow"/>
          <w:sz w:val="22"/>
        </w:rPr>
        <w:t xml:space="preserve">budou řešeny především smírem obou stran. </w:t>
      </w:r>
    </w:p>
    <w:p w14:paraId="50DD2735" w14:textId="1C4842FC" w:rsidR="0080180B" w:rsidRPr="00FC6B88" w:rsidRDefault="0069324D" w:rsidP="0069324D">
      <w:pPr>
        <w:numPr>
          <w:ilvl w:val="1"/>
          <w:numId w:val="7"/>
        </w:numPr>
        <w:spacing w:after="120"/>
        <w:ind w:left="567" w:hanging="567"/>
        <w:jc w:val="both"/>
        <w:rPr>
          <w:rFonts w:ascii="Arial Narrow" w:hAnsi="Arial Narrow" w:cs="Arial"/>
          <w:sz w:val="22"/>
          <w:szCs w:val="22"/>
        </w:rPr>
      </w:pPr>
      <w:r w:rsidRPr="001275E4">
        <w:rPr>
          <w:rFonts w:ascii="Arial Narrow" w:hAnsi="Arial Narrow" w:cs="Arial"/>
          <w:sz w:val="22"/>
          <w:szCs w:val="22"/>
        </w:rPr>
        <w:t xml:space="preserve">Smluvní strany prohlašují, že se před podpisem této </w:t>
      </w:r>
      <w:r w:rsidR="004939F9">
        <w:rPr>
          <w:rFonts w:ascii="Arial Narrow" w:hAnsi="Arial Narrow" w:cs="Arial"/>
          <w:sz w:val="22"/>
          <w:szCs w:val="22"/>
        </w:rPr>
        <w:t>S</w:t>
      </w:r>
      <w:r w:rsidR="004939F9" w:rsidRPr="001275E4">
        <w:rPr>
          <w:rFonts w:ascii="Arial Narrow" w:hAnsi="Arial Narrow" w:cs="Arial"/>
          <w:sz w:val="22"/>
          <w:szCs w:val="22"/>
        </w:rPr>
        <w:t xml:space="preserve">mlouvy </w:t>
      </w:r>
      <w:r w:rsidRPr="001275E4">
        <w:rPr>
          <w:rFonts w:ascii="Arial Narrow" w:hAnsi="Arial Narrow" w:cs="Arial"/>
          <w:sz w:val="22"/>
          <w:szCs w:val="22"/>
        </w:rPr>
        <w:t>seznámily s jejím obsahem, že s ním bez výhrad souhlasí a na důkaz toho připojují své podpisy.</w:t>
      </w:r>
    </w:p>
    <w:p w14:paraId="4F3605D4" w14:textId="37FCAB53" w:rsidR="0080180B" w:rsidRDefault="0080180B" w:rsidP="0069324D">
      <w:pPr>
        <w:rPr>
          <w:rFonts w:ascii="Arial Narrow" w:hAnsi="Arial Narrow" w:cs="Arial"/>
          <w:sz w:val="22"/>
          <w:szCs w:val="22"/>
        </w:rPr>
      </w:pPr>
    </w:p>
    <w:p w14:paraId="73456CCF" w14:textId="496C4359" w:rsidR="00FC6B88" w:rsidRDefault="00FC6B88" w:rsidP="0069324D">
      <w:pPr>
        <w:rPr>
          <w:rFonts w:ascii="Arial Narrow" w:hAnsi="Arial Narrow" w:cs="Arial"/>
          <w:sz w:val="22"/>
          <w:szCs w:val="22"/>
        </w:rPr>
      </w:pPr>
    </w:p>
    <w:p w14:paraId="59609ACD" w14:textId="58085495" w:rsidR="00FC6B88" w:rsidRDefault="00FC6B88" w:rsidP="0069324D">
      <w:pPr>
        <w:rPr>
          <w:rFonts w:ascii="Arial Narrow" w:hAnsi="Arial Narrow" w:cs="Arial"/>
          <w:sz w:val="22"/>
          <w:szCs w:val="22"/>
        </w:rPr>
      </w:pPr>
    </w:p>
    <w:p w14:paraId="52A1C84C" w14:textId="6C9CD1DE" w:rsidR="00FC6B88" w:rsidRDefault="00FC6B88" w:rsidP="0069324D">
      <w:pPr>
        <w:rPr>
          <w:rFonts w:ascii="Arial Narrow" w:hAnsi="Arial Narrow" w:cs="Arial"/>
          <w:sz w:val="22"/>
          <w:szCs w:val="22"/>
        </w:rPr>
      </w:pPr>
    </w:p>
    <w:p w14:paraId="572C1620" w14:textId="09A503BB" w:rsidR="00FC6B88" w:rsidRDefault="00FC6B88" w:rsidP="0069324D">
      <w:pPr>
        <w:rPr>
          <w:rFonts w:ascii="Arial Narrow" w:hAnsi="Arial Narrow" w:cs="Arial"/>
          <w:sz w:val="22"/>
          <w:szCs w:val="22"/>
        </w:rPr>
      </w:pPr>
    </w:p>
    <w:p w14:paraId="1A8CC16D" w14:textId="7CABAD18" w:rsidR="00FC6B88" w:rsidRDefault="00FC6B88" w:rsidP="0069324D">
      <w:pPr>
        <w:rPr>
          <w:rFonts w:ascii="Arial Narrow" w:hAnsi="Arial Narrow" w:cs="Arial"/>
          <w:sz w:val="22"/>
          <w:szCs w:val="22"/>
        </w:rPr>
      </w:pPr>
    </w:p>
    <w:p w14:paraId="611C719F" w14:textId="77777777" w:rsidR="00FC6B88" w:rsidRDefault="00FC6B88" w:rsidP="0069324D">
      <w:pPr>
        <w:rPr>
          <w:rFonts w:ascii="Arial Narrow" w:hAnsi="Arial Narrow" w:cs="Arial"/>
          <w:sz w:val="22"/>
          <w:szCs w:val="22"/>
        </w:rPr>
      </w:pPr>
    </w:p>
    <w:tbl>
      <w:tblPr>
        <w:tblW w:w="0" w:type="auto"/>
        <w:tblLook w:val="04A0" w:firstRow="1" w:lastRow="0" w:firstColumn="1" w:lastColumn="0" w:noHBand="0" w:noVBand="1"/>
      </w:tblPr>
      <w:tblGrid>
        <w:gridCol w:w="4604"/>
        <w:gridCol w:w="4611"/>
      </w:tblGrid>
      <w:tr w:rsidR="004939F9" w:rsidRPr="005E1E07" w14:paraId="34DF94A7" w14:textId="77777777" w:rsidTr="009A5044">
        <w:tc>
          <w:tcPr>
            <w:tcW w:w="4677" w:type="dxa"/>
            <w:shd w:val="clear" w:color="auto" w:fill="auto"/>
          </w:tcPr>
          <w:p w14:paraId="668A6D3B" w14:textId="5B87B848" w:rsidR="004939F9" w:rsidRPr="00792FC2" w:rsidRDefault="004939F9" w:rsidP="009A5044">
            <w:pPr>
              <w:spacing w:after="120"/>
              <w:jc w:val="both"/>
              <w:rPr>
                <w:rFonts w:ascii="Arial Narrow" w:hAnsi="Arial Narrow" w:cs="Arial"/>
                <w:b/>
                <w:bCs/>
                <w:sz w:val="22"/>
                <w:szCs w:val="22"/>
              </w:rPr>
            </w:pPr>
            <w:bookmarkStart w:id="5" w:name="_Hlk81254279"/>
            <w:r w:rsidRPr="00792FC2">
              <w:rPr>
                <w:rFonts w:ascii="Arial Narrow" w:hAnsi="Arial Narrow" w:cs="Arial"/>
                <w:b/>
                <w:bCs/>
                <w:sz w:val="22"/>
                <w:szCs w:val="22"/>
              </w:rPr>
              <w:t xml:space="preserve">Za </w:t>
            </w:r>
            <w:r>
              <w:rPr>
                <w:rFonts w:ascii="Arial Narrow" w:hAnsi="Arial Narrow" w:cs="Arial"/>
                <w:b/>
                <w:bCs/>
                <w:sz w:val="22"/>
                <w:szCs w:val="22"/>
              </w:rPr>
              <w:t>filharmonii</w:t>
            </w:r>
          </w:p>
        </w:tc>
        <w:tc>
          <w:tcPr>
            <w:tcW w:w="4678" w:type="dxa"/>
            <w:shd w:val="clear" w:color="auto" w:fill="auto"/>
          </w:tcPr>
          <w:p w14:paraId="678D5AC1" w14:textId="77777777" w:rsidR="004939F9" w:rsidRPr="00792FC2" w:rsidRDefault="004939F9" w:rsidP="009A5044">
            <w:pPr>
              <w:spacing w:after="120"/>
              <w:jc w:val="both"/>
              <w:rPr>
                <w:rFonts w:ascii="Arial Narrow" w:hAnsi="Arial Narrow" w:cs="Arial"/>
                <w:b/>
                <w:bCs/>
                <w:sz w:val="22"/>
                <w:szCs w:val="22"/>
              </w:rPr>
            </w:pPr>
            <w:r w:rsidRPr="00792FC2">
              <w:rPr>
                <w:rFonts w:ascii="Arial Narrow" w:hAnsi="Arial Narrow" w:cs="Arial"/>
                <w:b/>
                <w:bCs/>
                <w:sz w:val="22"/>
                <w:szCs w:val="22"/>
              </w:rPr>
              <w:t xml:space="preserve">Za </w:t>
            </w:r>
            <w:r>
              <w:rPr>
                <w:rFonts w:ascii="Arial Narrow" w:hAnsi="Arial Narrow" w:cs="Arial"/>
                <w:b/>
                <w:bCs/>
                <w:sz w:val="22"/>
                <w:szCs w:val="22"/>
              </w:rPr>
              <w:t>umělce</w:t>
            </w:r>
          </w:p>
        </w:tc>
      </w:tr>
      <w:tr w:rsidR="004939F9" w:rsidRPr="005E1E07" w14:paraId="3B527A48" w14:textId="77777777" w:rsidTr="009A5044">
        <w:tc>
          <w:tcPr>
            <w:tcW w:w="4677" w:type="dxa"/>
            <w:shd w:val="clear" w:color="auto" w:fill="auto"/>
          </w:tcPr>
          <w:p w14:paraId="00568BC9" w14:textId="709F5804" w:rsidR="004939F9" w:rsidRPr="005E1E07" w:rsidRDefault="004939F9" w:rsidP="009A5044">
            <w:pPr>
              <w:spacing w:after="120"/>
              <w:jc w:val="both"/>
              <w:rPr>
                <w:rFonts w:ascii="Arial Narrow" w:hAnsi="Arial Narrow" w:cs="Arial"/>
                <w:sz w:val="22"/>
                <w:szCs w:val="22"/>
              </w:rPr>
            </w:pPr>
            <w:r w:rsidRPr="005E1E07">
              <w:rPr>
                <w:rFonts w:ascii="Arial Narrow" w:hAnsi="Arial Narrow" w:cs="Arial"/>
                <w:sz w:val="22"/>
                <w:szCs w:val="22"/>
              </w:rPr>
              <w:t>V </w:t>
            </w:r>
            <w:r w:rsidR="00147D61">
              <w:rPr>
                <w:rFonts w:ascii="Arial Narrow" w:hAnsi="Arial Narrow" w:cs="Arial"/>
                <w:sz w:val="22"/>
                <w:szCs w:val="22"/>
              </w:rPr>
              <w:t xml:space="preserve">Pardubicích </w:t>
            </w:r>
          </w:p>
          <w:p w14:paraId="133D4B94" w14:textId="2B27DBC9" w:rsidR="004939F9" w:rsidRPr="005E1E07" w:rsidRDefault="004939F9" w:rsidP="009A5044">
            <w:pPr>
              <w:spacing w:after="120"/>
              <w:jc w:val="both"/>
              <w:rPr>
                <w:rFonts w:ascii="Arial Narrow" w:hAnsi="Arial Narrow" w:cs="Arial"/>
                <w:sz w:val="22"/>
                <w:szCs w:val="22"/>
              </w:rPr>
            </w:pPr>
            <w:r w:rsidRPr="005E1E07">
              <w:rPr>
                <w:rFonts w:ascii="Arial Narrow" w:hAnsi="Arial Narrow" w:cs="Arial"/>
                <w:sz w:val="22"/>
                <w:szCs w:val="22"/>
              </w:rPr>
              <w:t xml:space="preserve">Dne </w:t>
            </w:r>
            <w:r w:rsidR="00147D61">
              <w:rPr>
                <w:rFonts w:ascii="Arial Narrow" w:hAnsi="Arial Narrow" w:cs="Arial"/>
                <w:sz w:val="22"/>
                <w:szCs w:val="22"/>
              </w:rPr>
              <w:t>13. října 2022</w:t>
            </w:r>
          </w:p>
        </w:tc>
        <w:tc>
          <w:tcPr>
            <w:tcW w:w="4678" w:type="dxa"/>
            <w:shd w:val="clear" w:color="auto" w:fill="auto"/>
          </w:tcPr>
          <w:p w14:paraId="31893107" w14:textId="7CAF0645" w:rsidR="004939F9" w:rsidRPr="005E1E07" w:rsidRDefault="004939F9" w:rsidP="009A5044">
            <w:pPr>
              <w:spacing w:after="120"/>
              <w:jc w:val="both"/>
              <w:rPr>
                <w:rFonts w:ascii="Arial Narrow" w:hAnsi="Arial Narrow" w:cs="Arial"/>
                <w:sz w:val="22"/>
                <w:szCs w:val="22"/>
              </w:rPr>
            </w:pPr>
            <w:r w:rsidRPr="005E1E07">
              <w:rPr>
                <w:rFonts w:ascii="Arial Narrow" w:hAnsi="Arial Narrow" w:cs="Arial"/>
                <w:sz w:val="22"/>
                <w:szCs w:val="22"/>
              </w:rPr>
              <w:t xml:space="preserve">V </w:t>
            </w:r>
            <w:r w:rsidR="00210953">
              <w:rPr>
                <w:rFonts w:ascii="Arial Narrow" w:hAnsi="Arial Narrow" w:cs="Arial"/>
                <w:sz w:val="22"/>
                <w:szCs w:val="22"/>
              </w:rPr>
              <w:t>Brně</w:t>
            </w:r>
          </w:p>
          <w:p w14:paraId="772AAD97" w14:textId="041FE521" w:rsidR="004939F9" w:rsidRPr="005E1E07" w:rsidRDefault="004939F9" w:rsidP="009A5044">
            <w:pPr>
              <w:spacing w:after="120"/>
              <w:jc w:val="both"/>
              <w:rPr>
                <w:rFonts w:ascii="Arial Narrow" w:hAnsi="Arial Narrow" w:cs="Arial"/>
                <w:sz w:val="22"/>
                <w:szCs w:val="22"/>
              </w:rPr>
            </w:pPr>
            <w:r w:rsidRPr="005E1E07">
              <w:rPr>
                <w:rFonts w:ascii="Arial Narrow" w:hAnsi="Arial Narrow" w:cs="Arial"/>
                <w:sz w:val="22"/>
                <w:szCs w:val="22"/>
              </w:rPr>
              <w:t xml:space="preserve">Dne </w:t>
            </w:r>
            <w:r w:rsidR="0018048E">
              <w:rPr>
                <w:rFonts w:ascii="Arial Narrow" w:hAnsi="Arial Narrow" w:cs="Arial"/>
                <w:sz w:val="22"/>
                <w:szCs w:val="22"/>
              </w:rPr>
              <w:t>3. listopadu 2022</w:t>
            </w:r>
          </w:p>
        </w:tc>
      </w:tr>
      <w:tr w:rsidR="004939F9" w:rsidRPr="005E1E07" w14:paraId="06035039" w14:textId="77777777" w:rsidTr="009A5044">
        <w:tc>
          <w:tcPr>
            <w:tcW w:w="4677" w:type="dxa"/>
            <w:shd w:val="clear" w:color="auto" w:fill="auto"/>
          </w:tcPr>
          <w:p w14:paraId="16AC372D" w14:textId="77777777" w:rsidR="004939F9" w:rsidRDefault="004939F9" w:rsidP="009A5044">
            <w:pPr>
              <w:spacing w:after="120"/>
              <w:jc w:val="both"/>
              <w:rPr>
                <w:rFonts w:ascii="Arial Narrow" w:hAnsi="Arial Narrow" w:cs="Arial"/>
                <w:sz w:val="22"/>
                <w:szCs w:val="22"/>
              </w:rPr>
            </w:pPr>
          </w:p>
          <w:p w14:paraId="205676F3" w14:textId="77777777" w:rsidR="00FC6B88" w:rsidRDefault="00FC6B88" w:rsidP="009A5044">
            <w:pPr>
              <w:spacing w:after="120"/>
              <w:jc w:val="both"/>
              <w:rPr>
                <w:rFonts w:ascii="Arial Narrow" w:hAnsi="Arial Narrow" w:cs="Arial"/>
                <w:sz w:val="22"/>
                <w:szCs w:val="22"/>
              </w:rPr>
            </w:pPr>
          </w:p>
          <w:p w14:paraId="662A02E2" w14:textId="2C8FB66E" w:rsidR="00FC6B88" w:rsidRPr="005E1E07" w:rsidRDefault="00FC6B88" w:rsidP="009A5044">
            <w:pPr>
              <w:spacing w:after="120"/>
              <w:jc w:val="both"/>
              <w:rPr>
                <w:rFonts w:ascii="Arial Narrow" w:hAnsi="Arial Narrow" w:cs="Arial"/>
                <w:sz w:val="22"/>
                <w:szCs w:val="22"/>
              </w:rPr>
            </w:pPr>
          </w:p>
        </w:tc>
        <w:tc>
          <w:tcPr>
            <w:tcW w:w="4678" w:type="dxa"/>
            <w:shd w:val="clear" w:color="auto" w:fill="auto"/>
          </w:tcPr>
          <w:p w14:paraId="74BD7310" w14:textId="77777777" w:rsidR="004939F9" w:rsidRPr="005E1E07" w:rsidRDefault="004939F9" w:rsidP="009A5044">
            <w:pPr>
              <w:spacing w:after="120"/>
              <w:jc w:val="both"/>
              <w:rPr>
                <w:rFonts w:ascii="Arial Narrow" w:hAnsi="Arial Narrow" w:cs="Arial"/>
                <w:sz w:val="22"/>
                <w:szCs w:val="22"/>
              </w:rPr>
            </w:pPr>
          </w:p>
          <w:p w14:paraId="22F41A49" w14:textId="77777777" w:rsidR="004939F9" w:rsidRPr="005E1E07" w:rsidRDefault="004939F9" w:rsidP="009A5044">
            <w:pPr>
              <w:spacing w:after="120"/>
              <w:jc w:val="both"/>
              <w:rPr>
                <w:rFonts w:ascii="Arial Narrow" w:hAnsi="Arial Narrow" w:cs="Arial"/>
                <w:sz w:val="22"/>
                <w:szCs w:val="22"/>
              </w:rPr>
            </w:pPr>
          </w:p>
          <w:p w14:paraId="09A12489" w14:textId="77777777" w:rsidR="004939F9" w:rsidRPr="005E1E07" w:rsidRDefault="004939F9" w:rsidP="009A5044">
            <w:pPr>
              <w:spacing w:after="120"/>
              <w:jc w:val="both"/>
              <w:rPr>
                <w:rFonts w:ascii="Arial Narrow" w:hAnsi="Arial Narrow" w:cs="Arial"/>
                <w:sz w:val="22"/>
                <w:szCs w:val="22"/>
              </w:rPr>
            </w:pPr>
          </w:p>
        </w:tc>
      </w:tr>
      <w:tr w:rsidR="004939F9" w:rsidRPr="005E1E07" w14:paraId="65A4DC0E" w14:textId="77777777" w:rsidTr="009A5044">
        <w:tc>
          <w:tcPr>
            <w:tcW w:w="4677" w:type="dxa"/>
            <w:shd w:val="clear" w:color="auto" w:fill="auto"/>
          </w:tcPr>
          <w:p w14:paraId="482953E1" w14:textId="1B3E887A" w:rsidR="004939F9" w:rsidRPr="005E1E07" w:rsidRDefault="004939F9" w:rsidP="009A5044">
            <w:pPr>
              <w:spacing w:after="120"/>
              <w:jc w:val="both"/>
              <w:rPr>
                <w:rFonts w:ascii="Arial Narrow" w:hAnsi="Arial Narrow" w:cs="Arial"/>
                <w:sz w:val="22"/>
                <w:szCs w:val="22"/>
              </w:rPr>
            </w:pPr>
            <w:r w:rsidRPr="005E1E07">
              <w:rPr>
                <w:rFonts w:ascii="Arial Narrow" w:hAnsi="Arial Narrow" w:cs="Arial"/>
                <w:sz w:val="22"/>
                <w:szCs w:val="22"/>
              </w:rPr>
              <w:t xml:space="preserve">……………….........................  </w:t>
            </w:r>
          </w:p>
          <w:p w14:paraId="7483A8EA" w14:textId="77777777" w:rsidR="004939F9" w:rsidRPr="005E1E07" w:rsidRDefault="004939F9" w:rsidP="009A5044">
            <w:pPr>
              <w:spacing w:after="120"/>
              <w:jc w:val="both"/>
              <w:rPr>
                <w:rFonts w:ascii="Arial Narrow" w:hAnsi="Arial Narrow" w:cs="Arial"/>
                <w:sz w:val="22"/>
                <w:szCs w:val="22"/>
              </w:rPr>
            </w:pPr>
            <w:r w:rsidRPr="005E1E07">
              <w:rPr>
                <w:rFonts w:ascii="Arial Narrow" w:hAnsi="Arial Narrow" w:cs="Arial"/>
                <w:sz w:val="22"/>
                <w:szCs w:val="22"/>
              </w:rPr>
              <w:t>Pavel Svoboda</w:t>
            </w:r>
          </w:p>
        </w:tc>
        <w:tc>
          <w:tcPr>
            <w:tcW w:w="4678" w:type="dxa"/>
            <w:shd w:val="clear" w:color="auto" w:fill="auto"/>
          </w:tcPr>
          <w:p w14:paraId="79F41277" w14:textId="77777777" w:rsidR="004939F9" w:rsidRPr="005E1E07" w:rsidRDefault="004939F9" w:rsidP="009A5044">
            <w:pPr>
              <w:spacing w:after="120"/>
              <w:jc w:val="both"/>
              <w:rPr>
                <w:rFonts w:ascii="Arial Narrow" w:hAnsi="Arial Narrow" w:cs="Arial"/>
                <w:sz w:val="22"/>
                <w:szCs w:val="22"/>
              </w:rPr>
            </w:pPr>
            <w:r w:rsidRPr="005E1E07">
              <w:rPr>
                <w:rFonts w:ascii="Arial Narrow" w:hAnsi="Arial Narrow" w:cs="Arial"/>
                <w:sz w:val="22"/>
                <w:szCs w:val="22"/>
              </w:rPr>
              <w:t xml:space="preserve">…………………......................... </w:t>
            </w:r>
          </w:p>
          <w:p w14:paraId="23754A01" w14:textId="17BC5CDF" w:rsidR="004939F9" w:rsidRPr="005E1E07" w:rsidRDefault="00210953" w:rsidP="009A5044">
            <w:pPr>
              <w:spacing w:after="120"/>
              <w:jc w:val="both"/>
              <w:rPr>
                <w:rFonts w:ascii="Arial Narrow" w:hAnsi="Arial Narrow" w:cs="Arial"/>
                <w:sz w:val="22"/>
                <w:szCs w:val="22"/>
              </w:rPr>
            </w:pPr>
            <w:r>
              <w:rPr>
                <w:rFonts w:ascii="Arial Narrow" w:hAnsi="Arial Narrow" w:cs="Arial"/>
                <w:sz w:val="22"/>
                <w:szCs w:val="22"/>
              </w:rPr>
              <w:t>Vítězslav Šlahař</w:t>
            </w:r>
          </w:p>
        </w:tc>
      </w:tr>
      <w:bookmarkEnd w:id="5"/>
    </w:tbl>
    <w:p w14:paraId="009B012C" w14:textId="77777777" w:rsidR="0069324D" w:rsidRDefault="0069324D" w:rsidP="0069324D"/>
    <w:p w14:paraId="5588A0AB" w14:textId="77777777" w:rsidR="0069324D" w:rsidRDefault="0069324D" w:rsidP="0069324D"/>
    <w:p w14:paraId="758895FD" w14:textId="77777777" w:rsidR="00E71058" w:rsidRDefault="00E71058"/>
    <w:p w14:paraId="13EEF65C" w14:textId="77777777" w:rsidR="00064F06" w:rsidRDefault="00064F06"/>
    <w:p w14:paraId="516DED2E" w14:textId="77777777" w:rsidR="00064F06" w:rsidRDefault="00064F06"/>
    <w:p w14:paraId="0130DBAD" w14:textId="77777777" w:rsidR="00064F06" w:rsidRDefault="00064F06"/>
    <w:p w14:paraId="4A6826C8" w14:textId="77777777" w:rsidR="00064F06" w:rsidRDefault="00064F06"/>
    <w:p w14:paraId="18A4A392" w14:textId="77777777" w:rsidR="00064F06" w:rsidRDefault="00064F06"/>
    <w:p w14:paraId="6B05F7DE" w14:textId="49067C5F" w:rsidR="00DF78FB" w:rsidRPr="00064F06" w:rsidRDefault="00DF78FB" w:rsidP="009059D6">
      <w:pPr>
        <w:pStyle w:val="Normlnweb"/>
        <w:rPr>
          <w:rFonts w:ascii="Arial Narrow" w:hAnsi="Arial Narrow"/>
        </w:rPr>
      </w:pPr>
    </w:p>
    <w:sectPr w:rsidR="00DF78FB" w:rsidRPr="00064F06" w:rsidSect="00AC105A">
      <w:footerReference w:type="default" r:id="rId9"/>
      <w:pgSz w:w="11906" w:h="16838"/>
      <w:pgMar w:top="1417" w:right="1274"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0EFE" w14:textId="77777777" w:rsidR="00D9148D" w:rsidRDefault="00D9148D" w:rsidP="008F3B39">
      <w:r>
        <w:separator/>
      </w:r>
    </w:p>
  </w:endnote>
  <w:endnote w:type="continuationSeparator" w:id="0">
    <w:p w14:paraId="055E4548" w14:textId="77777777" w:rsidR="00D9148D" w:rsidRDefault="00D9148D" w:rsidP="008F3B39">
      <w:r>
        <w:continuationSeparator/>
      </w:r>
    </w:p>
  </w:endnote>
  <w:endnote w:type="continuationNotice" w:id="1">
    <w:p w14:paraId="38A9C01D" w14:textId="77777777" w:rsidR="00D9148D" w:rsidRDefault="00D91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39B8" w14:textId="77777777" w:rsidR="00056630" w:rsidRPr="005B05DC" w:rsidRDefault="00CF171D">
    <w:pPr>
      <w:pStyle w:val="Zpat"/>
      <w:jc w:val="center"/>
      <w:rPr>
        <w:rFonts w:ascii="Arial Narrow" w:hAnsi="Arial Narrow" w:cs="Arial"/>
        <w:sz w:val="22"/>
        <w:szCs w:val="22"/>
      </w:rPr>
    </w:pPr>
    <w:r w:rsidRPr="005B05DC">
      <w:rPr>
        <w:rFonts w:ascii="Arial Narrow" w:hAnsi="Arial Narrow" w:cs="Arial"/>
        <w:sz w:val="22"/>
        <w:szCs w:val="22"/>
      </w:rPr>
      <w:fldChar w:fldCharType="begin"/>
    </w:r>
    <w:r w:rsidR="0069324D" w:rsidRPr="005B05DC">
      <w:rPr>
        <w:rFonts w:ascii="Arial Narrow" w:hAnsi="Arial Narrow" w:cs="Arial"/>
        <w:sz w:val="22"/>
        <w:szCs w:val="22"/>
      </w:rPr>
      <w:instrText xml:space="preserve"> PAGE   \* MERGEFORMAT </w:instrText>
    </w:r>
    <w:r w:rsidRPr="005B05DC">
      <w:rPr>
        <w:rFonts w:ascii="Arial Narrow" w:hAnsi="Arial Narrow" w:cs="Arial"/>
        <w:sz w:val="22"/>
        <w:szCs w:val="22"/>
      </w:rPr>
      <w:fldChar w:fldCharType="separate"/>
    </w:r>
    <w:r w:rsidR="00D845C8">
      <w:rPr>
        <w:rFonts w:ascii="Arial Narrow" w:hAnsi="Arial Narrow" w:cs="Arial"/>
        <w:noProof/>
        <w:sz w:val="22"/>
        <w:szCs w:val="22"/>
      </w:rPr>
      <w:t>4</w:t>
    </w:r>
    <w:r w:rsidRPr="005B05DC">
      <w:rPr>
        <w:rFonts w:ascii="Arial Narrow" w:hAnsi="Arial Narrow" w:cs="Arial"/>
        <w:sz w:val="22"/>
        <w:szCs w:val="22"/>
      </w:rPr>
      <w:fldChar w:fldCharType="end"/>
    </w:r>
  </w:p>
  <w:p w14:paraId="1A183F35" w14:textId="77777777" w:rsidR="00056630" w:rsidRDefault="000566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25F0" w14:textId="77777777" w:rsidR="00D9148D" w:rsidRDefault="00D9148D" w:rsidP="008F3B39">
      <w:r>
        <w:separator/>
      </w:r>
    </w:p>
  </w:footnote>
  <w:footnote w:type="continuationSeparator" w:id="0">
    <w:p w14:paraId="2C013037" w14:textId="77777777" w:rsidR="00D9148D" w:rsidRDefault="00D9148D" w:rsidP="008F3B39">
      <w:r>
        <w:continuationSeparator/>
      </w:r>
    </w:p>
  </w:footnote>
  <w:footnote w:type="continuationNotice" w:id="1">
    <w:p w14:paraId="4DC155F0" w14:textId="77777777" w:rsidR="00D9148D" w:rsidRDefault="00D914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8C16B0F0"/>
    <w:name w:val="WW8Num4"/>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rPr>
        <w:b w:val="0"/>
      </w:r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 w15:restartNumberingAfterBreak="0">
    <w:nsid w:val="2F7E351B"/>
    <w:multiLevelType w:val="hybridMultilevel"/>
    <w:tmpl w:val="3286A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EA10BF"/>
    <w:multiLevelType w:val="multilevel"/>
    <w:tmpl w:val="4D7A8F3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9749FC"/>
    <w:multiLevelType w:val="hybridMultilevel"/>
    <w:tmpl w:val="C93EDFF0"/>
    <w:lvl w:ilvl="0" w:tplc="C032CC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5C6076"/>
    <w:multiLevelType w:val="hybridMultilevel"/>
    <w:tmpl w:val="2CCCD9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7C027A8"/>
    <w:multiLevelType w:val="hybridMultilevel"/>
    <w:tmpl w:val="E6F6FB3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CC21BE"/>
    <w:multiLevelType w:val="multilevel"/>
    <w:tmpl w:val="BE904F64"/>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7F2B19"/>
    <w:multiLevelType w:val="hybridMultilevel"/>
    <w:tmpl w:val="D3DC528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6777397"/>
    <w:multiLevelType w:val="multilevel"/>
    <w:tmpl w:val="8C16B0F0"/>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004"/>
        </w:tabs>
        <w:ind w:left="1004" w:hanging="360"/>
      </w:pPr>
      <w:rPr>
        <w:rFonts w:hint="default"/>
        <w:b w:val="0"/>
      </w:rPr>
    </w:lvl>
    <w:lvl w:ilvl="2">
      <w:start w:val="1"/>
      <w:numFmt w:val="decimal"/>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decimal"/>
      <w:lvlText w:val="%5."/>
      <w:lvlJc w:val="left"/>
      <w:pPr>
        <w:tabs>
          <w:tab w:val="num" w:pos="2084"/>
        </w:tabs>
        <w:ind w:left="2084" w:hanging="360"/>
      </w:pPr>
      <w:rPr>
        <w:rFonts w:hint="default"/>
      </w:rPr>
    </w:lvl>
    <w:lvl w:ilvl="5">
      <w:start w:val="1"/>
      <w:numFmt w:val="decimal"/>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decimal"/>
      <w:lvlText w:val="%8."/>
      <w:lvlJc w:val="left"/>
      <w:pPr>
        <w:tabs>
          <w:tab w:val="num" w:pos="3164"/>
        </w:tabs>
        <w:ind w:left="3164" w:hanging="360"/>
      </w:pPr>
      <w:rPr>
        <w:rFonts w:hint="default"/>
      </w:rPr>
    </w:lvl>
    <w:lvl w:ilvl="8">
      <w:start w:val="1"/>
      <w:numFmt w:val="decimal"/>
      <w:lvlText w:val="%9."/>
      <w:lvlJc w:val="left"/>
      <w:pPr>
        <w:tabs>
          <w:tab w:val="num" w:pos="3524"/>
        </w:tabs>
        <w:ind w:left="3524" w:hanging="360"/>
      </w:pPr>
      <w:rPr>
        <w:rFonts w:hint="default"/>
      </w:rPr>
    </w:lvl>
  </w:abstractNum>
  <w:abstractNum w:abstractNumId="10" w15:restartNumberingAfterBreak="0">
    <w:nsid w:val="782323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145248">
    <w:abstractNumId w:val="1"/>
  </w:num>
  <w:num w:numId="2" w16cid:durableId="1778522553">
    <w:abstractNumId w:val="6"/>
  </w:num>
  <w:num w:numId="3" w16cid:durableId="2098942960">
    <w:abstractNumId w:val="8"/>
  </w:num>
  <w:num w:numId="4" w16cid:durableId="14888408">
    <w:abstractNumId w:val="2"/>
  </w:num>
  <w:num w:numId="5" w16cid:durableId="318267790">
    <w:abstractNumId w:val="9"/>
  </w:num>
  <w:num w:numId="6" w16cid:durableId="801970063">
    <w:abstractNumId w:val="5"/>
  </w:num>
  <w:num w:numId="7" w16cid:durableId="83496905">
    <w:abstractNumId w:val="3"/>
  </w:num>
  <w:num w:numId="8" w16cid:durableId="1243642082">
    <w:abstractNumId w:val="4"/>
  </w:num>
  <w:num w:numId="9" w16cid:durableId="382296164">
    <w:abstractNumId w:val="0"/>
  </w:num>
  <w:num w:numId="10" w16cid:durableId="1548489256">
    <w:abstractNumId w:val="10"/>
  </w:num>
  <w:num w:numId="11" w16cid:durableId="1255287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4D"/>
    <w:rsid w:val="00007619"/>
    <w:rsid w:val="00056630"/>
    <w:rsid w:val="00064F06"/>
    <w:rsid w:val="001123F3"/>
    <w:rsid w:val="00114BEA"/>
    <w:rsid w:val="0012156C"/>
    <w:rsid w:val="00125141"/>
    <w:rsid w:val="00144EDE"/>
    <w:rsid w:val="00147D61"/>
    <w:rsid w:val="001600BB"/>
    <w:rsid w:val="0018048E"/>
    <w:rsid w:val="00196875"/>
    <w:rsid w:val="001B1A2C"/>
    <w:rsid w:val="001B7075"/>
    <w:rsid w:val="00210953"/>
    <w:rsid w:val="002226A0"/>
    <w:rsid w:val="00232CB0"/>
    <w:rsid w:val="00245D8A"/>
    <w:rsid w:val="00256F34"/>
    <w:rsid w:val="00267E01"/>
    <w:rsid w:val="00277E65"/>
    <w:rsid w:val="002B3915"/>
    <w:rsid w:val="002D67F0"/>
    <w:rsid w:val="00303F9A"/>
    <w:rsid w:val="00314A35"/>
    <w:rsid w:val="00314AE4"/>
    <w:rsid w:val="00392000"/>
    <w:rsid w:val="003B009A"/>
    <w:rsid w:val="003F7CFF"/>
    <w:rsid w:val="00437AC8"/>
    <w:rsid w:val="00492057"/>
    <w:rsid w:val="004939F9"/>
    <w:rsid w:val="00493B85"/>
    <w:rsid w:val="004D4A3B"/>
    <w:rsid w:val="004D6E24"/>
    <w:rsid w:val="004F482C"/>
    <w:rsid w:val="00511B10"/>
    <w:rsid w:val="0055466D"/>
    <w:rsid w:val="005C232E"/>
    <w:rsid w:val="005D79AB"/>
    <w:rsid w:val="005E6A63"/>
    <w:rsid w:val="005F125F"/>
    <w:rsid w:val="00606161"/>
    <w:rsid w:val="0063369A"/>
    <w:rsid w:val="0064773A"/>
    <w:rsid w:val="00673453"/>
    <w:rsid w:val="0069324D"/>
    <w:rsid w:val="007422B9"/>
    <w:rsid w:val="00757FF9"/>
    <w:rsid w:val="00793FEA"/>
    <w:rsid w:val="007A0BD8"/>
    <w:rsid w:val="007E6962"/>
    <w:rsid w:val="0080180B"/>
    <w:rsid w:val="0080266D"/>
    <w:rsid w:val="008104E4"/>
    <w:rsid w:val="00820CF8"/>
    <w:rsid w:val="008806C5"/>
    <w:rsid w:val="008A68AF"/>
    <w:rsid w:val="008C36F5"/>
    <w:rsid w:val="008D4B1C"/>
    <w:rsid w:val="008D7626"/>
    <w:rsid w:val="008F3B39"/>
    <w:rsid w:val="008F5E8A"/>
    <w:rsid w:val="009059D6"/>
    <w:rsid w:val="009103C9"/>
    <w:rsid w:val="009322F6"/>
    <w:rsid w:val="009375E6"/>
    <w:rsid w:val="00974C26"/>
    <w:rsid w:val="00996529"/>
    <w:rsid w:val="009A5044"/>
    <w:rsid w:val="009C1F81"/>
    <w:rsid w:val="009E18F1"/>
    <w:rsid w:val="009E5002"/>
    <w:rsid w:val="00A02BDE"/>
    <w:rsid w:val="00A432EE"/>
    <w:rsid w:val="00A51662"/>
    <w:rsid w:val="00A67000"/>
    <w:rsid w:val="00A932BD"/>
    <w:rsid w:val="00A95D50"/>
    <w:rsid w:val="00AC105A"/>
    <w:rsid w:val="00B0759C"/>
    <w:rsid w:val="00B1648B"/>
    <w:rsid w:val="00B56218"/>
    <w:rsid w:val="00B835C4"/>
    <w:rsid w:val="00BA3A30"/>
    <w:rsid w:val="00BE1290"/>
    <w:rsid w:val="00BE6B0A"/>
    <w:rsid w:val="00C15566"/>
    <w:rsid w:val="00C619F1"/>
    <w:rsid w:val="00C81254"/>
    <w:rsid w:val="00C91AC5"/>
    <w:rsid w:val="00CA1270"/>
    <w:rsid w:val="00CC5004"/>
    <w:rsid w:val="00CD2EE8"/>
    <w:rsid w:val="00CE0BA8"/>
    <w:rsid w:val="00CE713E"/>
    <w:rsid w:val="00CF171D"/>
    <w:rsid w:val="00CF786A"/>
    <w:rsid w:val="00CF7E25"/>
    <w:rsid w:val="00D04972"/>
    <w:rsid w:val="00D064E3"/>
    <w:rsid w:val="00D33C9C"/>
    <w:rsid w:val="00D72F30"/>
    <w:rsid w:val="00D845C8"/>
    <w:rsid w:val="00D9039E"/>
    <w:rsid w:val="00D9148D"/>
    <w:rsid w:val="00D93D64"/>
    <w:rsid w:val="00DF78FB"/>
    <w:rsid w:val="00E319C1"/>
    <w:rsid w:val="00E401F9"/>
    <w:rsid w:val="00E560AD"/>
    <w:rsid w:val="00E71058"/>
    <w:rsid w:val="00EE6A75"/>
    <w:rsid w:val="00F07AB9"/>
    <w:rsid w:val="00F45162"/>
    <w:rsid w:val="00F503F6"/>
    <w:rsid w:val="00F60423"/>
    <w:rsid w:val="00F82F43"/>
    <w:rsid w:val="00FA248F"/>
    <w:rsid w:val="00FA66AB"/>
    <w:rsid w:val="00FB7FFA"/>
    <w:rsid w:val="00FC0ADE"/>
    <w:rsid w:val="00FC5BD7"/>
    <w:rsid w:val="00FC6B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F605"/>
  <w15:chartTrackingRefBased/>
  <w15:docId w15:val="{450977B7-CD94-4765-BB09-3B7082E1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324D"/>
    <w:rPr>
      <w:rFonts w:ascii="Times New Roman" w:eastAsia="Times New Roman" w:hAnsi="Times New Roman"/>
    </w:rPr>
  </w:style>
  <w:style w:type="paragraph" w:styleId="Nadpis4">
    <w:name w:val="heading 4"/>
    <w:basedOn w:val="Normln"/>
    <w:next w:val="Normln"/>
    <w:link w:val="Nadpis4Char"/>
    <w:qFormat/>
    <w:rsid w:val="005E6A63"/>
    <w:pPr>
      <w:keepNext/>
      <w:jc w:val="center"/>
      <w:outlineLvl w:val="3"/>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9324D"/>
    <w:pPr>
      <w:jc w:val="both"/>
    </w:pPr>
    <w:rPr>
      <w:sz w:val="24"/>
    </w:rPr>
  </w:style>
  <w:style w:type="character" w:customStyle="1" w:styleId="ZkladntextChar">
    <w:name w:val="Základní text Char"/>
    <w:link w:val="Zkladntext"/>
    <w:rsid w:val="0069324D"/>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69324D"/>
    <w:pPr>
      <w:ind w:left="720"/>
      <w:contextualSpacing/>
    </w:pPr>
  </w:style>
  <w:style w:type="character" w:styleId="Hypertextovodkaz">
    <w:name w:val="Hyperlink"/>
    <w:rsid w:val="0069324D"/>
    <w:rPr>
      <w:color w:val="0000FF"/>
      <w:u w:val="single"/>
    </w:rPr>
  </w:style>
  <w:style w:type="paragraph" w:styleId="Zpat">
    <w:name w:val="footer"/>
    <w:basedOn w:val="Normln"/>
    <w:link w:val="ZpatChar"/>
    <w:uiPriority w:val="99"/>
    <w:unhideWhenUsed/>
    <w:rsid w:val="0069324D"/>
    <w:pPr>
      <w:tabs>
        <w:tab w:val="center" w:pos="4536"/>
        <w:tab w:val="right" w:pos="9072"/>
      </w:tabs>
    </w:pPr>
  </w:style>
  <w:style w:type="character" w:customStyle="1" w:styleId="ZpatChar">
    <w:name w:val="Zápatí Char"/>
    <w:link w:val="Zpat"/>
    <w:uiPriority w:val="99"/>
    <w:rsid w:val="0069324D"/>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8A68AF"/>
    <w:rPr>
      <w:sz w:val="16"/>
      <w:szCs w:val="16"/>
    </w:rPr>
  </w:style>
  <w:style w:type="paragraph" w:styleId="Textkomente">
    <w:name w:val="annotation text"/>
    <w:basedOn w:val="Normln"/>
    <w:link w:val="TextkomenteChar"/>
    <w:uiPriority w:val="99"/>
    <w:semiHidden/>
    <w:unhideWhenUsed/>
    <w:rsid w:val="008A68AF"/>
  </w:style>
  <w:style w:type="character" w:customStyle="1" w:styleId="TextkomenteChar">
    <w:name w:val="Text komentáře Char"/>
    <w:link w:val="Textkomente"/>
    <w:uiPriority w:val="99"/>
    <w:semiHidden/>
    <w:rsid w:val="008A68A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A68AF"/>
    <w:rPr>
      <w:b/>
      <w:bCs/>
    </w:rPr>
  </w:style>
  <w:style w:type="character" w:customStyle="1" w:styleId="PedmtkomenteChar">
    <w:name w:val="Předmět komentáře Char"/>
    <w:link w:val="Pedmtkomente"/>
    <w:uiPriority w:val="99"/>
    <w:semiHidden/>
    <w:rsid w:val="008A68A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A68AF"/>
    <w:rPr>
      <w:rFonts w:ascii="Tahoma" w:hAnsi="Tahoma" w:cs="Tahoma"/>
      <w:sz w:val="16"/>
      <w:szCs w:val="16"/>
    </w:rPr>
  </w:style>
  <w:style w:type="character" w:customStyle="1" w:styleId="TextbublinyChar">
    <w:name w:val="Text bubliny Char"/>
    <w:link w:val="Textbubliny"/>
    <w:uiPriority w:val="99"/>
    <w:semiHidden/>
    <w:rsid w:val="008A68AF"/>
    <w:rPr>
      <w:rFonts w:ascii="Tahoma" w:eastAsia="Times New Roman" w:hAnsi="Tahoma" w:cs="Tahoma"/>
      <w:sz w:val="16"/>
      <w:szCs w:val="16"/>
      <w:lang w:eastAsia="cs-CZ"/>
    </w:rPr>
  </w:style>
  <w:style w:type="paragraph" w:styleId="Normlnweb">
    <w:name w:val="Normal (Web)"/>
    <w:basedOn w:val="Normln"/>
    <w:uiPriority w:val="99"/>
    <w:unhideWhenUsed/>
    <w:rsid w:val="00064F06"/>
    <w:pPr>
      <w:spacing w:before="100" w:beforeAutospacing="1" w:after="100" w:afterAutospacing="1"/>
    </w:pPr>
    <w:rPr>
      <w:rFonts w:ascii="Calibri" w:eastAsia="Calibri" w:hAnsi="Calibri" w:cs="Calibri"/>
      <w:sz w:val="22"/>
      <w:szCs w:val="22"/>
    </w:rPr>
  </w:style>
  <w:style w:type="character" w:styleId="Siln">
    <w:name w:val="Strong"/>
    <w:uiPriority w:val="22"/>
    <w:qFormat/>
    <w:rsid w:val="00064F06"/>
    <w:rPr>
      <w:b/>
      <w:bCs/>
    </w:rPr>
  </w:style>
  <w:style w:type="paragraph" w:styleId="Zhlav">
    <w:name w:val="header"/>
    <w:basedOn w:val="Normln"/>
    <w:link w:val="ZhlavChar"/>
    <w:uiPriority w:val="99"/>
    <w:unhideWhenUsed/>
    <w:rsid w:val="00C91AC5"/>
    <w:pPr>
      <w:tabs>
        <w:tab w:val="center" w:pos="4536"/>
        <w:tab w:val="right" w:pos="9072"/>
      </w:tabs>
    </w:pPr>
  </w:style>
  <w:style w:type="character" w:customStyle="1" w:styleId="ZhlavChar">
    <w:name w:val="Záhlaví Char"/>
    <w:basedOn w:val="Standardnpsmoodstavce"/>
    <w:link w:val="Zhlav"/>
    <w:uiPriority w:val="99"/>
    <w:rsid w:val="00C91AC5"/>
    <w:rPr>
      <w:rFonts w:ascii="Times New Roman" w:eastAsia="Times New Roman" w:hAnsi="Times New Roman"/>
    </w:rPr>
  </w:style>
  <w:style w:type="paragraph" w:styleId="Revize">
    <w:name w:val="Revision"/>
    <w:hidden/>
    <w:uiPriority w:val="99"/>
    <w:semiHidden/>
    <w:rsid w:val="00A02BDE"/>
    <w:rPr>
      <w:rFonts w:ascii="Times New Roman" w:eastAsia="Times New Roman" w:hAnsi="Times New Roman"/>
    </w:rPr>
  </w:style>
  <w:style w:type="character" w:styleId="Nevyeenzmnka">
    <w:name w:val="Unresolved Mention"/>
    <w:basedOn w:val="Standardnpsmoodstavce"/>
    <w:uiPriority w:val="99"/>
    <w:semiHidden/>
    <w:unhideWhenUsed/>
    <w:rsid w:val="00147D61"/>
    <w:rPr>
      <w:color w:val="605E5C"/>
      <w:shd w:val="clear" w:color="auto" w:fill="E1DFDD"/>
    </w:rPr>
  </w:style>
  <w:style w:type="character" w:customStyle="1" w:styleId="Nadpis4Char">
    <w:name w:val="Nadpis 4 Char"/>
    <w:basedOn w:val="Standardnpsmoodstavce"/>
    <w:link w:val="Nadpis4"/>
    <w:rsid w:val="005E6A63"/>
    <w:rPr>
      <w:rFonts w:ascii="Times New Roman" w:eastAsia="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7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rova@kfpar.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1504</Words>
  <Characters>8876</Characters>
  <Application>Microsoft Office Word</Application>
  <DocSecurity>0</DocSecurity>
  <Lines>73</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Zdenka Jírková</cp:lastModifiedBy>
  <cp:revision>3</cp:revision>
  <cp:lastPrinted>2015-05-20T13:34:00Z</cp:lastPrinted>
  <dcterms:created xsi:type="dcterms:W3CDTF">2022-11-07T12:10:00Z</dcterms:created>
  <dcterms:modified xsi:type="dcterms:W3CDTF">2022-11-07T12:11:00Z</dcterms:modified>
</cp:coreProperties>
</file>