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0B7F" w14:textId="1E6E8F04" w:rsidR="004E6196" w:rsidRDefault="003C33ED" w:rsidP="00AE55CA">
      <w:pPr>
        <w:spacing w:after="0" w:line="240" w:lineRule="auto"/>
        <w:contextualSpacing/>
        <w:jc w:val="center"/>
        <w:rPr>
          <w:rFonts w:cstheme="minorHAnsi"/>
          <w:b/>
          <w:bCs/>
          <w:caps/>
          <w:sz w:val="28"/>
          <w:szCs w:val="28"/>
        </w:rPr>
      </w:pPr>
      <w:r w:rsidRPr="009219CB">
        <w:rPr>
          <w:rFonts w:cstheme="minorHAnsi"/>
          <w:b/>
          <w:bCs/>
          <w:caps/>
          <w:sz w:val="28"/>
          <w:szCs w:val="28"/>
        </w:rPr>
        <w:t>Smlouv</w:t>
      </w:r>
      <w:r w:rsidR="009219CB" w:rsidRPr="009219CB">
        <w:rPr>
          <w:rFonts w:cstheme="minorHAnsi"/>
          <w:b/>
          <w:bCs/>
          <w:caps/>
          <w:sz w:val="28"/>
          <w:szCs w:val="28"/>
        </w:rPr>
        <w:t xml:space="preserve">a </w:t>
      </w:r>
      <w:r w:rsidRPr="009219CB">
        <w:rPr>
          <w:rFonts w:cstheme="minorHAnsi"/>
          <w:b/>
          <w:bCs/>
          <w:caps/>
          <w:sz w:val="28"/>
          <w:szCs w:val="28"/>
        </w:rPr>
        <w:t>o spolupráci a partnerství</w:t>
      </w:r>
    </w:p>
    <w:p w14:paraId="12714D92" w14:textId="2BC16235" w:rsidR="009219CB" w:rsidRDefault="009219CB" w:rsidP="00AE55CA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č. </w:t>
      </w:r>
      <w:r w:rsidR="00160EA3">
        <w:rPr>
          <w:rFonts w:cstheme="minorHAnsi"/>
          <w:b/>
          <w:bCs/>
          <w:sz w:val="28"/>
          <w:szCs w:val="28"/>
        </w:rPr>
        <w:t>220986</w:t>
      </w:r>
    </w:p>
    <w:p w14:paraId="2AB21E3A" w14:textId="368AA64F" w:rsidR="00C7160A" w:rsidRDefault="00C7160A" w:rsidP="00AE55CA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001AF10E" w14:textId="77777777" w:rsidR="00136C97" w:rsidRDefault="00136C97" w:rsidP="00AE55CA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759E7D4F" w14:textId="1F2AE0C8" w:rsidR="009219CB" w:rsidRDefault="009219CB" w:rsidP="00AE55C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uzavřená níže uvedeného dne, měsíce a roku na základě ustanovení § 1746 odst. 2 zákona č. 89/2012 Sb., občanský zákoník, ve znění pozdějších předpisů, mezi těmito smluvními stranami: </w:t>
      </w:r>
    </w:p>
    <w:p w14:paraId="754CD240" w14:textId="77777777" w:rsidR="009219CB" w:rsidRPr="009219CB" w:rsidRDefault="009219CB" w:rsidP="00AE55C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B938CA5" w14:textId="77777777" w:rsidR="00C24846" w:rsidRPr="00C24846" w:rsidRDefault="00C24846" w:rsidP="00AE55CA">
      <w:pPr>
        <w:pStyle w:val="Bezmezer"/>
        <w:contextualSpacing/>
        <w:rPr>
          <w:sz w:val="24"/>
          <w:szCs w:val="24"/>
          <w:lang w:val="cs-CZ"/>
        </w:rPr>
      </w:pPr>
    </w:p>
    <w:p w14:paraId="545D98A8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45ED6">
        <w:rPr>
          <w:rFonts w:cstheme="minorHAnsi"/>
          <w:b/>
          <w:bCs/>
          <w:sz w:val="24"/>
          <w:szCs w:val="24"/>
        </w:rPr>
        <w:t>Národní muzeum</w:t>
      </w:r>
    </w:p>
    <w:p w14:paraId="25B63A87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5AF00A2F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>se sídlem Václavské náměstí 68, 115 79 Praha 1</w:t>
      </w:r>
    </w:p>
    <w:p w14:paraId="45C38F4E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jehož jménem jedná: PhDr. Michal Lukeš, Ph.D., generální ředitel </w:t>
      </w:r>
    </w:p>
    <w:p w14:paraId="7A5D8231" w14:textId="1B84CD6A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IČ: 00023272 </w:t>
      </w:r>
    </w:p>
    <w:p w14:paraId="60711C94" w14:textId="7BAF8444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(dále jen Muzeum) </w:t>
      </w:r>
    </w:p>
    <w:p w14:paraId="130A5476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28642EC" w14:textId="5372EB69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a </w:t>
      </w:r>
    </w:p>
    <w:p w14:paraId="7ABE03AB" w14:textId="097A8FC5" w:rsidR="004E6196" w:rsidRDefault="004E6196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7F20FE1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45ED6">
        <w:rPr>
          <w:rFonts w:cstheme="minorHAnsi"/>
          <w:b/>
          <w:bCs/>
          <w:sz w:val="24"/>
          <w:szCs w:val="24"/>
        </w:rPr>
        <w:t xml:space="preserve">Česká numismatická společnost </w:t>
      </w:r>
    </w:p>
    <w:p w14:paraId="637AB80C" w14:textId="4BA79005" w:rsidR="00245ED6" w:rsidRPr="00245ED6" w:rsidRDefault="00245ED6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se sídlem Arménská </w:t>
      </w:r>
      <w:r w:rsidR="00D55D46">
        <w:rPr>
          <w:rFonts w:cstheme="minorHAnsi"/>
          <w:sz w:val="24"/>
          <w:szCs w:val="24"/>
        </w:rPr>
        <w:t>1369</w:t>
      </w:r>
      <w:r w:rsidRPr="00245ED6">
        <w:rPr>
          <w:rFonts w:cstheme="minorHAnsi"/>
          <w:sz w:val="24"/>
          <w:szCs w:val="24"/>
        </w:rPr>
        <w:t>/</w:t>
      </w:r>
      <w:r w:rsidR="00D55D46">
        <w:rPr>
          <w:rFonts w:cstheme="minorHAnsi"/>
          <w:sz w:val="24"/>
          <w:szCs w:val="24"/>
        </w:rPr>
        <w:t>4</w:t>
      </w:r>
      <w:r w:rsidRPr="00245ED6">
        <w:rPr>
          <w:rFonts w:cstheme="minorHAnsi"/>
          <w:sz w:val="24"/>
          <w:szCs w:val="24"/>
        </w:rPr>
        <w:t xml:space="preserve">, 101 00 Praha 10 – Vršovice </w:t>
      </w:r>
    </w:p>
    <w:p w14:paraId="5C5809AC" w14:textId="336CB60D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>jejímž jménem jedná MUDr. Michal Mašek</w:t>
      </w:r>
      <w:r w:rsidR="00D72AC7">
        <w:rPr>
          <w:rFonts w:cstheme="minorHAnsi"/>
          <w:sz w:val="24"/>
          <w:szCs w:val="24"/>
        </w:rPr>
        <w:t>,</w:t>
      </w:r>
      <w:r w:rsidRPr="00245ED6">
        <w:rPr>
          <w:rFonts w:cstheme="minorHAnsi"/>
          <w:sz w:val="24"/>
          <w:szCs w:val="24"/>
        </w:rPr>
        <w:t xml:space="preserve"> </w:t>
      </w:r>
      <w:r w:rsidR="00D72AC7" w:rsidRPr="00245ED6">
        <w:rPr>
          <w:rFonts w:cstheme="minorHAnsi"/>
          <w:sz w:val="24"/>
          <w:szCs w:val="24"/>
        </w:rPr>
        <w:t>předseda</w:t>
      </w:r>
      <w:r w:rsidR="00D72AC7">
        <w:rPr>
          <w:rFonts w:cstheme="minorHAnsi"/>
          <w:sz w:val="24"/>
          <w:szCs w:val="24"/>
        </w:rPr>
        <w:t>,</w:t>
      </w:r>
      <w:r w:rsidR="00D72AC7" w:rsidRPr="00245ED6">
        <w:rPr>
          <w:rFonts w:cstheme="minorHAnsi"/>
          <w:sz w:val="24"/>
          <w:szCs w:val="24"/>
        </w:rPr>
        <w:t xml:space="preserve"> </w:t>
      </w:r>
      <w:r w:rsidR="00CB1431">
        <w:rPr>
          <w:rFonts w:cstheme="minorHAnsi"/>
          <w:sz w:val="24"/>
          <w:szCs w:val="24"/>
        </w:rPr>
        <w:t xml:space="preserve">a Petr </w:t>
      </w:r>
      <w:proofErr w:type="spellStart"/>
      <w:r w:rsidR="00CB1431">
        <w:rPr>
          <w:rFonts w:cstheme="minorHAnsi"/>
          <w:sz w:val="24"/>
          <w:szCs w:val="24"/>
        </w:rPr>
        <w:t>Huňař</w:t>
      </w:r>
      <w:proofErr w:type="spellEnd"/>
      <w:r w:rsidR="00D72AC7">
        <w:rPr>
          <w:rFonts w:cstheme="minorHAnsi"/>
          <w:sz w:val="24"/>
          <w:szCs w:val="24"/>
        </w:rPr>
        <w:t>, hospodář</w:t>
      </w:r>
    </w:p>
    <w:p w14:paraId="6B7189A4" w14:textId="683DA321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>IČ: 0044</w:t>
      </w:r>
      <w:r w:rsidR="00CB1431">
        <w:rPr>
          <w:rFonts w:cstheme="minorHAnsi"/>
          <w:sz w:val="24"/>
          <w:szCs w:val="24"/>
        </w:rPr>
        <w:t>3</w:t>
      </w:r>
      <w:r w:rsidRPr="00245ED6">
        <w:rPr>
          <w:rFonts w:cstheme="minorHAnsi"/>
          <w:sz w:val="24"/>
          <w:szCs w:val="24"/>
        </w:rPr>
        <w:t>115</w:t>
      </w:r>
    </w:p>
    <w:p w14:paraId="7DBA4047" w14:textId="6C90E7F0" w:rsidR="003C33ED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(dále jen Společnost) </w:t>
      </w:r>
    </w:p>
    <w:p w14:paraId="0E1ECC84" w14:textId="121188EC" w:rsidR="00AE55CA" w:rsidRDefault="00AE55CA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5BE7491" w14:textId="77777777" w:rsidR="00136C97" w:rsidRDefault="00136C97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57D31F44" w14:textId="77777777" w:rsidR="004D4AEF" w:rsidRPr="00245ED6" w:rsidRDefault="004D4AEF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D40CC9D" w14:textId="4AFE1220" w:rsidR="003C33ED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100A3BAE" w14:textId="7B539B43" w:rsidR="009219CB" w:rsidRPr="009219CB" w:rsidRDefault="009219CB" w:rsidP="00AE55CA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9219CB">
        <w:rPr>
          <w:rFonts w:cstheme="minorHAnsi"/>
          <w:b/>
          <w:bCs/>
          <w:sz w:val="24"/>
          <w:szCs w:val="24"/>
        </w:rPr>
        <w:t>Preambule</w:t>
      </w:r>
    </w:p>
    <w:p w14:paraId="696BA978" w14:textId="3375A927" w:rsidR="00BC5DB3" w:rsidRDefault="00BC5DB3" w:rsidP="00DF5E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smlouva se uzavírá na základě dlouholeté spolupráce mezi Muzeem a Společností. Jejím cílem je přispět k prohloubení a rozvoji oboru numismatik</w:t>
      </w:r>
      <w:r w:rsidR="00D504B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v České republice.</w:t>
      </w:r>
    </w:p>
    <w:p w14:paraId="43E70E04" w14:textId="77777777" w:rsidR="00136C97" w:rsidRPr="00BC5DB3" w:rsidRDefault="00136C97" w:rsidP="00DF5E91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E5E961" w14:textId="4FF05321" w:rsidR="00BC5DB3" w:rsidRDefault="00BC5DB3" w:rsidP="00DF5E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Národní muzeum je renomovanou a mezinárodně oceňovanou sbírkovou, vědecko-výzkumnou, metodickou a kulturně-vzdělávací institucí s dvousetletou historií a ústředním státním muzeem shromažďujícím, ochraňujícím a zkoumajícím hmotné doklady vývoje přírody a lidské činností jak české, tak i zahraniční provenience, vykonává základní a aplikovaný výzkum a ochraňuje sbírkové fondy. </w:t>
      </w:r>
    </w:p>
    <w:p w14:paraId="51B1F257" w14:textId="77777777" w:rsidR="004D4AEF" w:rsidRDefault="004D4AEF" w:rsidP="00DF5E91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CAEB67" w14:textId="2CB6E2CF" w:rsidR="00BC5DB3" w:rsidRPr="00BC5DB3" w:rsidRDefault="00BC5DB3" w:rsidP="00DF5E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Česká numismatická společnost, z. s. je dobrovolnou neziskovou organizací která sdružuje sběratele, vědecké pracovníky, vzdělávací a kulturní instituce z oblasti numismatiky, notafilie a </w:t>
      </w:r>
      <w:proofErr w:type="spellStart"/>
      <w:r>
        <w:rPr>
          <w:rFonts w:cstheme="minorHAnsi"/>
          <w:sz w:val="24"/>
          <w:szCs w:val="24"/>
        </w:rPr>
        <w:t>faleristiky</w:t>
      </w:r>
      <w:proofErr w:type="spellEnd"/>
      <w:r>
        <w:rPr>
          <w:rFonts w:cstheme="minorHAnsi"/>
          <w:sz w:val="24"/>
          <w:szCs w:val="24"/>
        </w:rPr>
        <w:t>.</w:t>
      </w:r>
    </w:p>
    <w:p w14:paraId="535B0EBF" w14:textId="4E988DD6" w:rsidR="009219CB" w:rsidRDefault="009219CB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D863930" w14:textId="77777777" w:rsidR="00AE55CA" w:rsidRPr="009219CB" w:rsidRDefault="00AE55CA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6F806CB" w14:textId="77777777" w:rsidR="00AE55CA" w:rsidRDefault="004E052F" w:rsidP="00AE55CA">
      <w:pPr>
        <w:pStyle w:val="Bezmezer"/>
        <w:contextualSpacing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Čl. </w:t>
      </w:r>
      <w:r w:rsidR="004E6196" w:rsidRPr="00245ED6">
        <w:rPr>
          <w:b/>
          <w:bCs/>
          <w:sz w:val="24"/>
          <w:szCs w:val="24"/>
          <w:lang w:val="cs-CZ"/>
        </w:rPr>
        <w:t>I.</w:t>
      </w:r>
      <w:r>
        <w:rPr>
          <w:b/>
          <w:bCs/>
          <w:sz w:val="24"/>
          <w:szCs w:val="24"/>
          <w:lang w:val="cs-CZ"/>
        </w:rPr>
        <w:t xml:space="preserve"> </w:t>
      </w:r>
    </w:p>
    <w:p w14:paraId="1ADCAF1F" w14:textId="314CB63D" w:rsidR="004E6196" w:rsidRDefault="004E052F" w:rsidP="00AE55CA">
      <w:pPr>
        <w:pStyle w:val="Bezmezer"/>
        <w:contextualSpacing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Předmět smlouvy </w:t>
      </w:r>
    </w:p>
    <w:p w14:paraId="6653F00A" w14:textId="32AAD191" w:rsidR="004E052F" w:rsidRDefault="004E052F" w:rsidP="00056C2D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Smluvní strany na základě skutečností a záměrů uvedených v Preambuli sjednávají spolupráci v následujících oblastech: </w:t>
      </w:r>
    </w:p>
    <w:p w14:paraId="5E3678F9" w14:textId="6ACBC55E" w:rsidR="004D4AEF" w:rsidRDefault="004D4AEF" w:rsidP="00056C2D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</w:p>
    <w:p w14:paraId="265F89FB" w14:textId="77777777" w:rsidR="004D4AEF" w:rsidRDefault="004D4AEF" w:rsidP="00056C2D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</w:p>
    <w:p w14:paraId="7A7946AE" w14:textId="391B214B" w:rsidR="007732E4" w:rsidRPr="007732E4" w:rsidRDefault="00056C2D" w:rsidP="00056C2D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1. </w:t>
      </w:r>
      <w:r w:rsidR="004E052F" w:rsidRPr="004E052F">
        <w:rPr>
          <w:b/>
          <w:bCs/>
          <w:sz w:val="24"/>
          <w:szCs w:val="24"/>
          <w:lang w:val="cs-CZ"/>
        </w:rPr>
        <w:t xml:space="preserve">Numismatické listy </w:t>
      </w:r>
    </w:p>
    <w:p w14:paraId="566F043C" w14:textId="304F4F41" w:rsidR="000629DB" w:rsidRDefault="000629DB" w:rsidP="007732E4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Muzeum vydává odborný časopis Numismatické listy, který vychází </w:t>
      </w:r>
      <w:r w:rsidR="0054363A">
        <w:rPr>
          <w:sz w:val="24"/>
          <w:szCs w:val="24"/>
          <w:lang w:val="cs-CZ"/>
        </w:rPr>
        <w:t xml:space="preserve">obvykle </w:t>
      </w:r>
      <w:r w:rsidRPr="0054363A">
        <w:rPr>
          <w:sz w:val="24"/>
          <w:szCs w:val="24"/>
          <w:lang w:val="cs-CZ"/>
        </w:rPr>
        <w:t>dvakrát ročně jako dvojčíslo. Odborná i technická stránka tohoto numismatické</w:t>
      </w:r>
      <w:r w:rsidR="00253C60">
        <w:rPr>
          <w:sz w:val="24"/>
          <w:szCs w:val="24"/>
          <w:lang w:val="cs-CZ"/>
        </w:rPr>
        <w:t>ho</w:t>
      </w:r>
      <w:r w:rsidRPr="0054363A">
        <w:rPr>
          <w:sz w:val="24"/>
          <w:szCs w:val="24"/>
          <w:lang w:val="cs-CZ"/>
        </w:rPr>
        <w:t xml:space="preserve"> perio</w:t>
      </w:r>
      <w:r>
        <w:rPr>
          <w:sz w:val="24"/>
          <w:szCs w:val="24"/>
          <w:lang w:val="cs-CZ"/>
        </w:rPr>
        <w:t xml:space="preserve">dika je zcela v kompetenci vydavatele a jím pověřeného </w:t>
      </w:r>
      <w:r w:rsidR="007732E4">
        <w:rPr>
          <w:sz w:val="24"/>
          <w:szCs w:val="24"/>
          <w:lang w:val="cs-CZ"/>
        </w:rPr>
        <w:t xml:space="preserve">vedoucího </w:t>
      </w:r>
      <w:r>
        <w:rPr>
          <w:sz w:val="24"/>
          <w:szCs w:val="24"/>
          <w:lang w:val="cs-CZ"/>
        </w:rPr>
        <w:t xml:space="preserve">redaktora. </w:t>
      </w:r>
    </w:p>
    <w:p w14:paraId="74431696" w14:textId="53FC5DA1" w:rsidR="007732E4" w:rsidRDefault="000629DB" w:rsidP="00AE55CA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Vzájemná spolupráce Muzea a Společnosti při vydávání Numismatických listů spočívá v </w:t>
      </w:r>
      <w:r w:rsidR="007732E4">
        <w:rPr>
          <w:sz w:val="24"/>
          <w:szCs w:val="24"/>
          <w:lang w:val="cs-CZ"/>
        </w:rPr>
        <w:t>přítomnosti</w:t>
      </w:r>
      <w:r>
        <w:rPr>
          <w:sz w:val="24"/>
          <w:szCs w:val="24"/>
          <w:lang w:val="cs-CZ"/>
        </w:rPr>
        <w:t xml:space="preserve"> zástupců obou stran v redakční radě, kte</w:t>
      </w:r>
      <w:r w:rsidR="007732E4">
        <w:rPr>
          <w:sz w:val="24"/>
          <w:szCs w:val="24"/>
          <w:lang w:val="cs-CZ"/>
        </w:rPr>
        <w:t>r</w:t>
      </w:r>
      <w:r>
        <w:rPr>
          <w:sz w:val="24"/>
          <w:szCs w:val="24"/>
          <w:lang w:val="cs-CZ"/>
        </w:rPr>
        <w:t xml:space="preserve">á </w:t>
      </w:r>
      <w:proofErr w:type="gramStart"/>
      <w:r>
        <w:rPr>
          <w:sz w:val="24"/>
          <w:szCs w:val="24"/>
          <w:lang w:val="cs-CZ"/>
        </w:rPr>
        <w:t>řeší</w:t>
      </w:r>
      <w:proofErr w:type="gramEnd"/>
      <w:r>
        <w:rPr>
          <w:sz w:val="24"/>
          <w:szCs w:val="24"/>
          <w:lang w:val="cs-CZ"/>
        </w:rPr>
        <w:t xml:space="preserve"> především obsahovou náplň časopisu.</w:t>
      </w:r>
      <w:r w:rsidR="000D22B7">
        <w:rPr>
          <w:sz w:val="24"/>
          <w:szCs w:val="24"/>
          <w:lang w:val="cs-CZ"/>
        </w:rPr>
        <w:t xml:space="preserve"> </w:t>
      </w:r>
      <w:r w:rsidR="0054363A">
        <w:rPr>
          <w:sz w:val="24"/>
          <w:szCs w:val="24"/>
          <w:lang w:val="cs-CZ"/>
        </w:rPr>
        <w:t>Nominace</w:t>
      </w:r>
      <w:r w:rsidR="007732E4">
        <w:rPr>
          <w:sz w:val="24"/>
          <w:szCs w:val="24"/>
          <w:lang w:val="cs-CZ"/>
        </w:rPr>
        <w:t xml:space="preserve"> členů redakční rady je zcela v kompetenci vedoucího redaktora. </w:t>
      </w:r>
      <w:r w:rsidR="000D22B7" w:rsidRPr="004757D9">
        <w:rPr>
          <w:sz w:val="24"/>
          <w:szCs w:val="24"/>
          <w:lang w:val="cs-CZ"/>
        </w:rPr>
        <w:t>Počet členů redakční rady je 13 osob vč. vedoucího redaktora. Z</w:t>
      </w:r>
      <w:r w:rsidR="007732E4" w:rsidRPr="004757D9">
        <w:rPr>
          <w:sz w:val="24"/>
          <w:szCs w:val="24"/>
          <w:lang w:val="cs-CZ"/>
        </w:rPr>
        <w:t xml:space="preserve">astoupení členů ČNS v redakční radě </w:t>
      </w:r>
      <w:r w:rsidR="00253C60" w:rsidRPr="004757D9">
        <w:rPr>
          <w:sz w:val="24"/>
          <w:szCs w:val="24"/>
          <w:lang w:val="cs-CZ"/>
        </w:rPr>
        <w:t>je šest osob,</w:t>
      </w:r>
      <w:r w:rsidR="00253C60">
        <w:rPr>
          <w:sz w:val="24"/>
          <w:szCs w:val="24"/>
          <w:lang w:val="cs-CZ"/>
        </w:rPr>
        <w:t xml:space="preserve"> pokud se obě strany nedohodnou jinak</w:t>
      </w:r>
      <w:r w:rsidR="007732E4">
        <w:rPr>
          <w:sz w:val="24"/>
          <w:szCs w:val="24"/>
          <w:lang w:val="cs-CZ"/>
        </w:rPr>
        <w:t xml:space="preserve">. </w:t>
      </w:r>
      <w:r>
        <w:rPr>
          <w:sz w:val="24"/>
          <w:szCs w:val="24"/>
          <w:lang w:val="cs-CZ"/>
        </w:rPr>
        <w:t xml:space="preserve">Předpokladem členství v redakční radě je odborná znalost numismatické problematiky, znalost problematiky tisku a publikační praxe. </w:t>
      </w:r>
    </w:p>
    <w:p w14:paraId="3D9A5E34" w14:textId="730AE149" w:rsidR="000629DB" w:rsidRPr="0054363A" w:rsidRDefault="007732E4" w:rsidP="0071494F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  <w:r w:rsidRPr="004757D9">
        <w:rPr>
          <w:sz w:val="24"/>
          <w:szCs w:val="24"/>
          <w:lang w:val="cs-CZ"/>
        </w:rPr>
        <w:t xml:space="preserve">Muzeum </w:t>
      </w:r>
      <w:r w:rsidR="0054363A" w:rsidRPr="004757D9">
        <w:rPr>
          <w:sz w:val="24"/>
          <w:szCs w:val="24"/>
          <w:lang w:val="cs-CZ"/>
        </w:rPr>
        <w:t>se zavazuje</w:t>
      </w:r>
      <w:r w:rsidRPr="004757D9">
        <w:rPr>
          <w:sz w:val="24"/>
          <w:szCs w:val="24"/>
          <w:lang w:val="cs-CZ"/>
        </w:rPr>
        <w:t xml:space="preserve"> poskyt</w:t>
      </w:r>
      <w:r w:rsidR="0054363A" w:rsidRPr="004757D9">
        <w:rPr>
          <w:sz w:val="24"/>
          <w:szCs w:val="24"/>
          <w:lang w:val="cs-CZ"/>
        </w:rPr>
        <w:t xml:space="preserve">nout z každého vydání </w:t>
      </w:r>
      <w:r w:rsidRPr="004757D9">
        <w:rPr>
          <w:sz w:val="24"/>
          <w:szCs w:val="24"/>
          <w:lang w:val="cs-CZ"/>
        </w:rPr>
        <w:t>časopisu Numismatické listy</w:t>
      </w:r>
      <w:r w:rsidR="0054363A" w:rsidRPr="004757D9">
        <w:rPr>
          <w:sz w:val="24"/>
          <w:szCs w:val="24"/>
          <w:lang w:val="cs-CZ"/>
        </w:rPr>
        <w:t xml:space="preserve"> </w:t>
      </w:r>
      <w:r w:rsidR="00391C39" w:rsidRPr="004757D9">
        <w:rPr>
          <w:sz w:val="24"/>
          <w:szCs w:val="24"/>
          <w:lang w:val="cs-CZ"/>
        </w:rPr>
        <w:t>19</w:t>
      </w:r>
      <w:r w:rsidR="0054363A" w:rsidRPr="004757D9">
        <w:rPr>
          <w:sz w:val="24"/>
          <w:szCs w:val="24"/>
          <w:lang w:val="cs-CZ"/>
        </w:rPr>
        <w:t>00</w:t>
      </w:r>
      <w:r w:rsidR="005B05C3" w:rsidRPr="004757D9">
        <w:rPr>
          <w:sz w:val="24"/>
          <w:szCs w:val="24"/>
          <w:lang w:val="cs-CZ"/>
        </w:rPr>
        <w:t xml:space="preserve"> </w:t>
      </w:r>
      <w:r w:rsidR="0054363A" w:rsidRPr="004757D9">
        <w:rPr>
          <w:sz w:val="24"/>
          <w:szCs w:val="24"/>
          <w:lang w:val="cs-CZ"/>
        </w:rPr>
        <w:t>výtisků</w:t>
      </w:r>
      <w:r w:rsidRPr="004757D9">
        <w:rPr>
          <w:sz w:val="24"/>
          <w:szCs w:val="24"/>
          <w:lang w:val="cs-CZ"/>
        </w:rPr>
        <w:t xml:space="preserve"> </w:t>
      </w:r>
      <w:r w:rsidR="000629DB" w:rsidRPr="004757D9">
        <w:rPr>
          <w:sz w:val="24"/>
          <w:szCs w:val="24"/>
          <w:lang w:val="cs-CZ"/>
        </w:rPr>
        <w:t xml:space="preserve">pro členskou základnu Společnosti. </w:t>
      </w:r>
      <w:r w:rsidR="0054363A" w:rsidRPr="004757D9">
        <w:rPr>
          <w:sz w:val="24"/>
          <w:szCs w:val="24"/>
          <w:lang w:val="cs-CZ"/>
        </w:rPr>
        <w:t xml:space="preserve">Společnost se zavazuje za každý výtisk zaplatit tiskárně </w:t>
      </w:r>
      <w:r w:rsidR="008B59A8" w:rsidRPr="004757D9">
        <w:rPr>
          <w:sz w:val="24"/>
          <w:szCs w:val="24"/>
          <w:lang w:val="cs-CZ"/>
        </w:rPr>
        <w:t xml:space="preserve">určené </w:t>
      </w:r>
      <w:r w:rsidR="0054363A" w:rsidRPr="004757D9">
        <w:rPr>
          <w:sz w:val="24"/>
          <w:szCs w:val="24"/>
          <w:lang w:val="cs-CZ"/>
        </w:rPr>
        <w:t xml:space="preserve">Muzeem </w:t>
      </w:r>
      <w:r w:rsidR="00A7326F" w:rsidRPr="004757D9">
        <w:rPr>
          <w:sz w:val="24"/>
          <w:szCs w:val="24"/>
          <w:lang w:val="cs-CZ"/>
        </w:rPr>
        <w:t>50</w:t>
      </w:r>
      <w:r w:rsidR="0071494F" w:rsidRPr="004757D9">
        <w:rPr>
          <w:sz w:val="24"/>
          <w:szCs w:val="24"/>
          <w:lang w:val="cs-CZ"/>
        </w:rPr>
        <w:t>,- Kč</w:t>
      </w:r>
      <w:r w:rsidR="0054363A" w:rsidRPr="004757D9">
        <w:rPr>
          <w:sz w:val="24"/>
          <w:szCs w:val="24"/>
          <w:lang w:val="cs-CZ"/>
        </w:rPr>
        <w:t xml:space="preserve"> </w:t>
      </w:r>
      <w:r w:rsidR="0056499D" w:rsidRPr="004757D9">
        <w:rPr>
          <w:sz w:val="24"/>
          <w:szCs w:val="24"/>
          <w:lang w:val="cs-CZ"/>
        </w:rPr>
        <w:t xml:space="preserve">včetně DPH </w:t>
      </w:r>
      <w:r w:rsidR="0054363A" w:rsidRPr="004757D9">
        <w:rPr>
          <w:sz w:val="24"/>
          <w:szCs w:val="24"/>
          <w:lang w:val="cs-CZ"/>
        </w:rPr>
        <w:t>v případě dvojčísla</w:t>
      </w:r>
      <w:r w:rsidR="0071494F" w:rsidRPr="004757D9">
        <w:rPr>
          <w:sz w:val="24"/>
          <w:szCs w:val="24"/>
          <w:lang w:val="cs-CZ"/>
        </w:rPr>
        <w:t xml:space="preserve">, </w:t>
      </w:r>
      <w:r w:rsidR="0054363A" w:rsidRPr="004757D9">
        <w:rPr>
          <w:sz w:val="24"/>
          <w:szCs w:val="24"/>
          <w:lang w:val="cs-CZ"/>
        </w:rPr>
        <w:t xml:space="preserve">nebo </w:t>
      </w:r>
      <w:r w:rsidR="00A7326F" w:rsidRPr="004757D9">
        <w:rPr>
          <w:sz w:val="24"/>
          <w:szCs w:val="24"/>
          <w:lang w:val="cs-CZ"/>
        </w:rPr>
        <w:t>10</w:t>
      </w:r>
      <w:r w:rsidR="0071494F" w:rsidRPr="004757D9">
        <w:rPr>
          <w:sz w:val="24"/>
          <w:szCs w:val="24"/>
          <w:lang w:val="cs-CZ"/>
        </w:rPr>
        <w:t xml:space="preserve">0,- Kč </w:t>
      </w:r>
      <w:r w:rsidR="0056499D" w:rsidRPr="004757D9">
        <w:rPr>
          <w:sz w:val="24"/>
          <w:szCs w:val="24"/>
          <w:lang w:val="cs-CZ"/>
        </w:rPr>
        <w:t xml:space="preserve">včetně DPH </w:t>
      </w:r>
      <w:r w:rsidR="0054363A" w:rsidRPr="004757D9">
        <w:rPr>
          <w:sz w:val="24"/>
          <w:szCs w:val="24"/>
          <w:lang w:val="cs-CZ"/>
        </w:rPr>
        <w:t xml:space="preserve">za celý </w:t>
      </w:r>
      <w:r w:rsidR="0071494F" w:rsidRPr="004757D9">
        <w:rPr>
          <w:sz w:val="24"/>
          <w:szCs w:val="24"/>
          <w:lang w:val="cs-CZ"/>
        </w:rPr>
        <w:t>ročník.</w:t>
      </w:r>
      <w:r w:rsidR="0071494F" w:rsidRPr="0054363A">
        <w:rPr>
          <w:sz w:val="24"/>
          <w:szCs w:val="24"/>
          <w:lang w:val="cs-CZ"/>
        </w:rPr>
        <w:t xml:space="preserve"> </w:t>
      </w:r>
    </w:p>
    <w:p w14:paraId="13324ADB" w14:textId="1810E288" w:rsidR="0071494F" w:rsidRDefault="0071494F" w:rsidP="00AE55CA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případě navýšení nákladů na výrobu Numismatických listů proběhne neprodleně vzájemné jednání </w:t>
      </w:r>
      <w:r w:rsidR="00456FA7" w:rsidRPr="004757D9">
        <w:rPr>
          <w:sz w:val="24"/>
          <w:szCs w:val="24"/>
          <w:lang w:val="cs-CZ"/>
        </w:rPr>
        <w:t xml:space="preserve">mezi Muzeem a Společností </w:t>
      </w:r>
      <w:r w:rsidRPr="004757D9">
        <w:rPr>
          <w:sz w:val="24"/>
          <w:szCs w:val="24"/>
          <w:lang w:val="cs-CZ"/>
        </w:rPr>
        <w:t>o ceně Numismatických listů a návazných podmínkách</w:t>
      </w:r>
      <w:r w:rsidR="00825E44">
        <w:rPr>
          <w:sz w:val="24"/>
          <w:szCs w:val="24"/>
          <w:lang w:val="cs-CZ"/>
        </w:rPr>
        <w:t xml:space="preserve"> a možnostech</w:t>
      </w:r>
      <w:r w:rsidRPr="004757D9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</w:t>
      </w:r>
    </w:p>
    <w:p w14:paraId="58229BCC" w14:textId="77777777" w:rsidR="000629DB" w:rsidRDefault="000629DB" w:rsidP="00AE55CA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</w:p>
    <w:p w14:paraId="002491CE" w14:textId="41C96E69" w:rsidR="00D504BC" w:rsidRPr="000629DB" w:rsidRDefault="00056C2D" w:rsidP="00056C2D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2. </w:t>
      </w:r>
      <w:r w:rsidR="000629DB">
        <w:rPr>
          <w:b/>
          <w:bCs/>
          <w:sz w:val="24"/>
          <w:szCs w:val="24"/>
          <w:lang w:val="cs-CZ"/>
        </w:rPr>
        <w:t xml:space="preserve">Vydávání odborné literatury </w:t>
      </w:r>
    </w:p>
    <w:p w14:paraId="122FDF6C" w14:textId="36D450F3" w:rsidR="000629DB" w:rsidRDefault="000629DB" w:rsidP="00AE55CA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Společnost může při vydávání svých odborných publikací požádat </w:t>
      </w:r>
      <w:r w:rsidR="00F56D06" w:rsidRPr="004757D9">
        <w:rPr>
          <w:sz w:val="24"/>
          <w:szCs w:val="24"/>
          <w:lang w:val="cs-CZ"/>
        </w:rPr>
        <w:t>n</w:t>
      </w:r>
      <w:r w:rsidRPr="004757D9">
        <w:rPr>
          <w:sz w:val="24"/>
          <w:szCs w:val="24"/>
          <w:lang w:val="cs-CZ"/>
        </w:rPr>
        <w:t>umismatické</w:t>
      </w:r>
      <w:r>
        <w:rPr>
          <w:sz w:val="24"/>
          <w:szCs w:val="24"/>
          <w:lang w:val="cs-CZ"/>
        </w:rPr>
        <w:t xml:space="preserve"> oddělení Národního muzea o metodickou a odbornou pomoc, která mu bude poskytnuta dle možností tohoto oddělení. </w:t>
      </w:r>
    </w:p>
    <w:p w14:paraId="199E6444" w14:textId="1ACFDCC4" w:rsidR="008B59A8" w:rsidRPr="004757D9" w:rsidRDefault="008B59A8" w:rsidP="008B59A8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 w:rsidRPr="004757D9">
        <w:rPr>
          <w:sz w:val="24"/>
          <w:szCs w:val="24"/>
          <w:lang w:val="cs-CZ"/>
        </w:rPr>
        <w:t xml:space="preserve">Muzeum poskytne bez žádosti o úhradu fotografie vybraného numismatického materiálu ze svých sbírek pro účely nekomerčních vědeckých publikací vydávaných Společností. </w:t>
      </w:r>
      <w:r w:rsidR="004757D9" w:rsidRPr="004757D9">
        <w:rPr>
          <w:sz w:val="24"/>
          <w:szCs w:val="24"/>
          <w:lang w:val="cs-CZ"/>
        </w:rPr>
        <w:t xml:space="preserve">Podmínky tohoto užití budou </w:t>
      </w:r>
      <w:r w:rsidR="00DF5E91">
        <w:rPr>
          <w:sz w:val="24"/>
          <w:szCs w:val="24"/>
          <w:lang w:val="cs-CZ"/>
        </w:rPr>
        <w:t>upraveny</w:t>
      </w:r>
      <w:r w:rsidR="004757D9" w:rsidRPr="004757D9">
        <w:rPr>
          <w:sz w:val="24"/>
          <w:szCs w:val="24"/>
          <w:lang w:val="cs-CZ"/>
        </w:rPr>
        <w:t xml:space="preserve"> smlouvou o </w:t>
      </w:r>
      <w:r w:rsidR="004757D9">
        <w:rPr>
          <w:sz w:val="24"/>
          <w:szCs w:val="24"/>
          <w:lang w:val="cs-CZ"/>
        </w:rPr>
        <w:t xml:space="preserve">poskytnutí povolení k jednorázovému </w:t>
      </w:r>
      <w:r w:rsidR="004757D9" w:rsidRPr="004757D9">
        <w:rPr>
          <w:sz w:val="24"/>
          <w:szCs w:val="24"/>
          <w:lang w:val="cs-CZ"/>
        </w:rPr>
        <w:t xml:space="preserve">použití obrazového materiálu.  </w:t>
      </w:r>
    </w:p>
    <w:p w14:paraId="0A41CB80" w14:textId="0B1A56D0" w:rsidR="008B59A8" w:rsidRDefault="008B59A8" w:rsidP="008B59A8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Případná další spolupráce při vydávání odborné literatury se bude řídit samostatnými smlouvami. </w:t>
      </w:r>
    </w:p>
    <w:p w14:paraId="14D06AAA" w14:textId="77777777" w:rsidR="000629DB" w:rsidRPr="000629DB" w:rsidRDefault="000629DB" w:rsidP="00AE55CA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</w:p>
    <w:p w14:paraId="3D83C46A" w14:textId="586A9B40" w:rsidR="00D504BC" w:rsidRPr="000629DB" w:rsidRDefault="00056C2D" w:rsidP="00056C2D">
      <w:pPr>
        <w:pStyle w:val="Bezmezer"/>
        <w:ind w:left="709"/>
        <w:contextualSpacing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3. </w:t>
      </w:r>
      <w:r w:rsidR="000629DB" w:rsidRPr="000629DB">
        <w:rPr>
          <w:b/>
          <w:bCs/>
          <w:sz w:val="24"/>
          <w:szCs w:val="24"/>
          <w:lang w:val="cs-CZ"/>
        </w:rPr>
        <w:t xml:space="preserve">Přednášky, vědecké a společenské akce </w:t>
      </w:r>
    </w:p>
    <w:p w14:paraId="761C8F7E" w14:textId="77777777" w:rsidR="00F822CD" w:rsidRDefault="00415028" w:rsidP="00F822CD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  <w:r w:rsidRPr="008F66E5">
        <w:rPr>
          <w:sz w:val="24"/>
          <w:szCs w:val="24"/>
          <w:lang w:val="cs-CZ"/>
        </w:rPr>
        <w:t>a)</w:t>
      </w:r>
      <w:r>
        <w:rPr>
          <w:sz w:val="24"/>
          <w:szCs w:val="24"/>
          <w:lang w:val="cs-CZ"/>
        </w:rPr>
        <w:t xml:space="preserve"> </w:t>
      </w:r>
      <w:r w:rsidR="000629DB">
        <w:rPr>
          <w:sz w:val="24"/>
          <w:szCs w:val="24"/>
          <w:lang w:val="cs-CZ"/>
        </w:rPr>
        <w:t xml:space="preserve">Muzeum a Společnost se zavazují </w:t>
      </w:r>
      <w:r w:rsidR="00F822CD">
        <w:rPr>
          <w:sz w:val="24"/>
          <w:szCs w:val="24"/>
          <w:lang w:val="cs-CZ"/>
        </w:rPr>
        <w:t xml:space="preserve">společně </w:t>
      </w:r>
      <w:r w:rsidR="000629DB">
        <w:rPr>
          <w:sz w:val="24"/>
          <w:szCs w:val="24"/>
          <w:lang w:val="cs-CZ"/>
        </w:rPr>
        <w:t>pořádat pravidelné jarní a podzimní přednáškové cykly</w:t>
      </w:r>
      <w:r w:rsidR="0054363A">
        <w:rPr>
          <w:sz w:val="24"/>
          <w:szCs w:val="24"/>
          <w:lang w:val="cs-CZ"/>
        </w:rPr>
        <w:t>, přednášky se konají zpravidla každé první pondělí v měsíci s výjimkou letních prázdnin</w:t>
      </w:r>
      <w:r w:rsidR="000629DB">
        <w:rPr>
          <w:sz w:val="24"/>
          <w:szCs w:val="24"/>
          <w:lang w:val="cs-CZ"/>
        </w:rPr>
        <w:t>. Tyto cykly budou pořádány v</w:t>
      </w:r>
      <w:r w:rsidR="00C7160A">
        <w:rPr>
          <w:sz w:val="24"/>
          <w:szCs w:val="24"/>
          <w:lang w:val="cs-CZ"/>
        </w:rPr>
        <w:t> </w:t>
      </w:r>
      <w:r w:rsidR="000629DB">
        <w:rPr>
          <w:sz w:val="24"/>
          <w:szCs w:val="24"/>
          <w:lang w:val="cs-CZ"/>
        </w:rPr>
        <w:t>Muzeu</w:t>
      </w:r>
      <w:r w:rsidR="00C7160A">
        <w:rPr>
          <w:sz w:val="24"/>
          <w:szCs w:val="24"/>
          <w:lang w:val="cs-CZ"/>
        </w:rPr>
        <w:t>, případně online</w:t>
      </w:r>
      <w:r w:rsidR="000629DB">
        <w:rPr>
          <w:sz w:val="24"/>
          <w:szCs w:val="24"/>
          <w:lang w:val="cs-CZ"/>
        </w:rPr>
        <w:t xml:space="preserve">. </w:t>
      </w:r>
      <w:r w:rsidR="00C7160A">
        <w:rPr>
          <w:sz w:val="24"/>
          <w:szCs w:val="24"/>
          <w:lang w:val="cs-CZ"/>
        </w:rPr>
        <w:t xml:space="preserve">Přednášky budou propagovány na webu a sociálních sítích obou partnerů. </w:t>
      </w:r>
      <w:r w:rsidR="000629DB">
        <w:rPr>
          <w:sz w:val="24"/>
          <w:szCs w:val="24"/>
          <w:lang w:val="cs-CZ"/>
        </w:rPr>
        <w:t xml:space="preserve">Společnost bude hradit honoráře přednášejícím. </w:t>
      </w:r>
      <w:r w:rsidR="004D4AEF">
        <w:rPr>
          <w:sz w:val="24"/>
          <w:szCs w:val="24"/>
          <w:lang w:val="cs-CZ"/>
        </w:rPr>
        <w:t xml:space="preserve">Muzeum zajistí prostor pro přednášky </w:t>
      </w:r>
      <w:r w:rsidR="00444732">
        <w:rPr>
          <w:sz w:val="24"/>
          <w:szCs w:val="24"/>
          <w:lang w:val="cs-CZ"/>
        </w:rPr>
        <w:t xml:space="preserve">včetně technického vybavení </w:t>
      </w:r>
      <w:r w:rsidR="004D4AEF" w:rsidRPr="008F66E5">
        <w:rPr>
          <w:sz w:val="24"/>
          <w:szCs w:val="24"/>
          <w:lang w:val="cs-CZ"/>
        </w:rPr>
        <w:t>bez žádosti o úhradu za užití prostor</w:t>
      </w:r>
      <w:r w:rsidR="004D4AEF">
        <w:rPr>
          <w:sz w:val="24"/>
          <w:szCs w:val="24"/>
          <w:lang w:val="cs-CZ"/>
        </w:rPr>
        <w:t xml:space="preserve">. Odborně a výběrem témat budou přednáškové cykly v kompetenci předsedy ČNS a vedoucího </w:t>
      </w:r>
      <w:r w:rsidR="00F56D06" w:rsidRPr="00444732">
        <w:rPr>
          <w:sz w:val="24"/>
          <w:szCs w:val="24"/>
          <w:lang w:val="cs-CZ"/>
        </w:rPr>
        <w:t>n</w:t>
      </w:r>
      <w:r w:rsidR="004D4AEF" w:rsidRPr="00444732">
        <w:rPr>
          <w:sz w:val="24"/>
          <w:szCs w:val="24"/>
          <w:lang w:val="cs-CZ"/>
        </w:rPr>
        <w:t>umismatického</w:t>
      </w:r>
      <w:r w:rsidR="004D4AEF">
        <w:rPr>
          <w:sz w:val="24"/>
          <w:szCs w:val="24"/>
          <w:lang w:val="cs-CZ"/>
        </w:rPr>
        <w:t xml:space="preserve"> oddělení Národního muzea. </w:t>
      </w:r>
    </w:p>
    <w:p w14:paraId="598CA33E" w14:textId="77777777" w:rsidR="00B26C79" w:rsidRDefault="00B26C79" w:rsidP="00B26C79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</w:p>
    <w:p w14:paraId="7E668A5D" w14:textId="2412F303" w:rsidR="00B26C79" w:rsidRDefault="00B26C79" w:rsidP="00B26C79">
      <w:pPr>
        <w:pStyle w:val="Bezmezer"/>
        <w:ind w:left="720"/>
        <w:contextualSpacing/>
        <w:jc w:val="both"/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</w:pPr>
      <w:r>
        <w:rPr>
          <w:sz w:val="24"/>
          <w:szCs w:val="24"/>
          <w:lang w:val="cs-CZ"/>
        </w:rPr>
        <w:t xml:space="preserve">b) Společné pořádání jiných akcí – vědeckých konferencí, sympozií, výstav, </w:t>
      </w:r>
      <w:proofErr w:type="gramStart"/>
      <w:r>
        <w:rPr>
          <w:sz w:val="24"/>
          <w:szCs w:val="24"/>
          <w:lang w:val="cs-CZ"/>
        </w:rPr>
        <w:t>sjezdů  –</w:t>
      </w:r>
      <w:proofErr w:type="gramEnd"/>
      <w:r>
        <w:rPr>
          <w:sz w:val="24"/>
          <w:szCs w:val="24"/>
          <w:lang w:val="cs-CZ"/>
        </w:rPr>
        <w:t xml:space="preserve">  bude vycházet ze zvláštních smluv.</w:t>
      </w:r>
    </w:p>
    <w:p w14:paraId="78E68193" w14:textId="77777777" w:rsidR="00A229F1" w:rsidRDefault="00A229F1" w:rsidP="00F822CD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</w:p>
    <w:p w14:paraId="0FCC6898" w14:textId="53B3144C" w:rsidR="00A229F1" w:rsidRDefault="00B26C79" w:rsidP="00AE55CA">
      <w:pPr>
        <w:pStyle w:val="Bezmezer"/>
        <w:ind w:left="720"/>
        <w:contextualSpacing/>
        <w:jc w:val="both"/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</w:pPr>
      <w:r>
        <w:rPr>
          <w:sz w:val="24"/>
          <w:szCs w:val="24"/>
          <w:lang w:val="cs-CZ"/>
        </w:rPr>
        <w:t>c</w:t>
      </w:r>
      <w:r w:rsidR="00A229F1">
        <w:rPr>
          <w:sz w:val="24"/>
          <w:szCs w:val="24"/>
          <w:lang w:val="cs-CZ"/>
        </w:rPr>
        <w:t xml:space="preserve">) </w:t>
      </w:r>
      <w:r w:rsidR="004757D9" w:rsidRPr="004757D9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Muzeum poskytne </w:t>
      </w:r>
      <w:r w:rsidR="00806B81" w:rsidRPr="004757D9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Společnosti </w:t>
      </w:r>
      <w:r w:rsidR="004757D9" w:rsidRPr="004757D9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jednou ročně prostor ke konání výročního shromáždění členů Společnosti, v níž bude zástupce </w:t>
      </w:r>
      <w:r w:rsidR="00444732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M</w:t>
      </w:r>
      <w:r w:rsidR="004757D9" w:rsidRPr="004757D9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uzea vystupovat jako čestný host s právem vystoupit před členy Společnosti. </w:t>
      </w:r>
    </w:p>
    <w:p w14:paraId="397077CF" w14:textId="77399D53" w:rsidR="007732E4" w:rsidRPr="00755F55" w:rsidRDefault="00B26C79" w:rsidP="00AE55CA">
      <w:pPr>
        <w:pStyle w:val="Bezmezer"/>
        <w:ind w:left="720"/>
        <w:contextualSpacing/>
        <w:jc w:val="both"/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</w:pPr>
      <w:r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lastRenderedPageBreak/>
        <w:t>d)</w:t>
      </w:r>
      <w:r w:rsidR="00F822CD" w:rsidRPr="00755F55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 </w:t>
      </w:r>
      <w:r w:rsidR="00755F55" w:rsidRPr="00755F55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Prostory Muzea určené pro konání akcí uvedených v bodě b)</w:t>
      </w:r>
      <w:r w:rsidR="00806B81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 a c) </w:t>
      </w:r>
      <w:r w:rsidR="00755F55" w:rsidRPr="00755F55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budou ze strany Muzea poskytnuty Společnosti buď </w:t>
      </w:r>
      <w:r w:rsidR="00806B81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pouze za úhradu provozních nákladů spojených s </w:t>
      </w:r>
      <w:r w:rsidR="00ED6DE0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danou</w:t>
      </w:r>
      <w:r w:rsidR="00806B81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 akcí</w:t>
      </w:r>
      <w:r w:rsidR="00755F55" w:rsidRPr="00755F55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, nebo v závislosti na povaze akce za sníženou částku za pronájem prostor. Tyto částky a další podmínky využití prostor budou upraveny vždy formou samostatné prováděcí smlouvy. O prostoru a termínu konání všech akcí se obě strany musejí dohodnout s takovým předstihem, aby nedošlo ke kolizi s jinými akcemi Muzea.</w:t>
      </w:r>
      <w:r w:rsidR="00755F55" w:rsidRPr="00755F55">
        <w:rPr>
          <w:sz w:val="24"/>
          <w:szCs w:val="24"/>
          <w:lang w:val="cs-CZ"/>
        </w:rPr>
        <w:t> </w:t>
      </w:r>
    </w:p>
    <w:p w14:paraId="5F5ACB21" w14:textId="77777777" w:rsidR="004757D9" w:rsidRPr="004757D9" w:rsidRDefault="004757D9" w:rsidP="00AE55CA">
      <w:pPr>
        <w:pStyle w:val="Bezmezer"/>
        <w:ind w:left="720"/>
        <w:contextualSpacing/>
        <w:jc w:val="both"/>
        <w:rPr>
          <w:sz w:val="24"/>
          <w:szCs w:val="24"/>
          <w:lang w:val="cs-CZ"/>
        </w:rPr>
      </w:pPr>
    </w:p>
    <w:p w14:paraId="4F48907E" w14:textId="53020F65" w:rsidR="002F0985" w:rsidRDefault="00056C2D" w:rsidP="00056C2D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4. </w:t>
      </w:r>
      <w:r w:rsidR="000629DB">
        <w:rPr>
          <w:b/>
          <w:bCs/>
          <w:sz w:val="24"/>
          <w:szCs w:val="24"/>
          <w:lang w:val="cs-CZ"/>
        </w:rPr>
        <w:t>Zvyšování odborných znalostí</w:t>
      </w:r>
      <w:r w:rsidR="002F0985" w:rsidRPr="002F0985">
        <w:rPr>
          <w:sz w:val="24"/>
          <w:szCs w:val="24"/>
          <w:lang w:val="cs-CZ"/>
        </w:rPr>
        <w:t xml:space="preserve"> </w:t>
      </w:r>
    </w:p>
    <w:p w14:paraId="1A581E93" w14:textId="043CDF4A" w:rsidR="002F0985" w:rsidRDefault="002F0985" w:rsidP="00F83DA4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Společnost bude působit na své členy, aby umožnili studium mimořádných materiálů ze svých sbírek pracovníkům </w:t>
      </w:r>
      <w:r w:rsidR="00F56D06" w:rsidRPr="004757D9">
        <w:rPr>
          <w:sz w:val="24"/>
          <w:szCs w:val="24"/>
          <w:lang w:val="cs-CZ"/>
        </w:rPr>
        <w:t>n</w:t>
      </w:r>
      <w:r w:rsidRPr="004757D9">
        <w:rPr>
          <w:sz w:val="24"/>
          <w:szCs w:val="24"/>
          <w:lang w:val="cs-CZ"/>
        </w:rPr>
        <w:t>umismatického</w:t>
      </w:r>
      <w:r>
        <w:rPr>
          <w:sz w:val="24"/>
          <w:szCs w:val="24"/>
          <w:lang w:val="cs-CZ"/>
        </w:rPr>
        <w:t xml:space="preserve"> oddělení Národního muzea. </w:t>
      </w:r>
    </w:p>
    <w:p w14:paraId="1C8E0226" w14:textId="77777777" w:rsidR="004D4AEF" w:rsidRPr="002F0985" w:rsidRDefault="004D4AEF" w:rsidP="00F83DA4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</w:p>
    <w:p w14:paraId="4CB6DBBE" w14:textId="2F3D9E5D" w:rsidR="002F0985" w:rsidRPr="00F83DA4" w:rsidRDefault="00056C2D" w:rsidP="00056C2D">
      <w:pPr>
        <w:pStyle w:val="Bezmezer"/>
        <w:ind w:left="709"/>
        <w:contextualSpacing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5. </w:t>
      </w:r>
      <w:r w:rsidR="00F83DA4" w:rsidRPr="00F83DA4">
        <w:rPr>
          <w:b/>
          <w:bCs/>
          <w:sz w:val="24"/>
          <w:szCs w:val="24"/>
          <w:lang w:val="cs-CZ"/>
        </w:rPr>
        <w:t xml:space="preserve">Péče o numismatický materiál </w:t>
      </w:r>
    </w:p>
    <w:p w14:paraId="0C95A37A" w14:textId="07189F2E" w:rsidR="006C12F5" w:rsidRDefault="000629DB" w:rsidP="006C12F5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Společnost v případě potřeby poskytne </w:t>
      </w:r>
      <w:r w:rsidR="00F56D06" w:rsidRPr="004757D9">
        <w:rPr>
          <w:sz w:val="24"/>
          <w:szCs w:val="24"/>
          <w:lang w:val="cs-CZ"/>
        </w:rPr>
        <w:t>n</w:t>
      </w:r>
      <w:r w:rsidRPr="004757D9">
        <w:rPr>
          <w:sz w:val="24"/>
          <w:szCs w:val="24"/>
          <w:lang w:val="cs-CZ"/>
        </w:rPr>
        <w:t>umismatickému</w:t>
      </w:r>
      <w:r>
        <w:rPr>
          <w:sz w:val="24"/>
          <w:szCs w:val="24"/>
          <w:lang w:val="cs-CZ"/>
        </w:rPr>
        <w:t xml:space="preserve"> oddělení Národního muzea a jeho pracovníkům </w:t>
      </w:r>
      <w:r w:rsidR="00DA22B8">
        <w:rPr>
          <w:sz w:val="24"/>
          <w:szCs w:val="24"/>
          <w:lang w:val="cs-CZ"/>
        </w:rPr>
        <w:t xml:space="preserve">prezenční </w:t>
      </w:r>
      <w:r>
        <w:rPr>
          <w:sz w:val="24"/>
          <w:szCs w:val="24"/>
          <w:lang w:val="cs-CZ"/>
        </w:rPr>
        <w:t>výpůjčku odborných publikací ze své spolkové knihovny. Pro rozšiřování a prohlubován</w:t>
      </w:r>
      <w:r w:rsidR="00DA22B8">
        <w:rPr>
          <w:sz w:val="24"/>
          <w:szCs w:val="24"/>
          <w:lang w:val="cs-CZ"/>
        </w:rPr>
        <w:t>í</w:t>
      </w:r>
      <w:r>
        <w:rPr>
          <w:sz w:val="24"/>
          <w:szCs w:val="24"/>
          <w:lang w:val="cs-CZ"/>
        </w:rPr>
        <w:t xml:space="preserve"> odborných znalostí členů Společnosti poskytne </w:t>
      </w:r>
      <w:r w:rsidR="00F56D06">
        <w:rPr>
          <w:sz w:val="24"/>
          <w:szCs w:val="24"/>
          <w:lang w:val="cs-CZ"/>
        </w:rPr>
        <w:t>n</w:t>
      </w:r>
      <w:r>
        <w:rPr>
          <w:sz w:val="24"/>
          <w:szCs w:val="24"/>
          <w:lang w:val="cs-CZ"/>
        </w:rPr>
        <w:t xml:space="preserve">umismatické oddělení Národního muzea </w:t>
      </w:r>
      <w:r w:rsidR="0054363A" w:rsidRPr="004757D9">
        <w:rPr>
          <w:sz w:val="24"/>
          <w:szCs w:val="24"/>
          <w:lang w:val="cs-CZ"/>
        </w:rPr>
        <w:t>prezenční</w:t>
      </w:r>
      <w:r w:rsidR="00542FDA" w:rsidRPr="004757D9">
        <w:rPr>
          <w:sz w:val="24"/>
          <w:szCs w:val="24"/>
          <w:lang w:val="cs-CZ"/>
        </w:rPr>
        <w:t xml:space="preserve"> výpůjčku </w:t>
      </w:r>
      <w:r w:rsidRPr="004757D9">
        <w:rPr>
          <w:sz w:val="24"/>
          <w:szCs w:val="24"/>
          <w:lang w:val="cs-CZ"/>
        </w:rPr>
        <w:t>literatur</w:t>
      </w:r>
      <w:r w:rsidR="00542FDA" w:rsidRPr="004757D9">
        <w:rPr>
          <w:sz w:val="24"/>
          <w:szCs w:val="24"/>
          <w:lang w:val="cs-CZ"/>
        </w:rPr>
        <w:t>y</w:t>
      </w:r>
      <w:r w:rsidRPr="004757D9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provede odbornou determinaci předložených numismatických materiálů a v případě potřeby zajistí tematicky </w:t>
      </w:r>
      <w:r w:rsidR="006C12F5" w:rsidRPr="006C12F5">
        <w:rPr>
          <w:sz w:val="24"/>
          <w:szCs w:val="24"/>
          <w:lang w:val="cs-CZ"/>
        </w:rPr>
        <w:t xml:space="preserve">stanovené přednášky. </w:t>
      </w:r>
    </w:p>
    <w:p w14:paraId="569F5A96" w14:textId="3A631325" w:rsidR="00246C36" w:rsidRDefault="00246C36" w:rsidP="006C12F5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</w:p>
    <w:p w14:paraId="05E24671" w14:textId="1CA8A5D3" w:rsidR="00246C36" w:rsidRPr="002A59F0" w:rsidRDefault="00906994" w:rsidP="006C12F5">
      <w:pPr>
        <w:pStyle w:val="Bezmezer"/>
        <w:ind w:left="709"/>
        <w:contextualSpacing/>
        <w:jc w:val="both"/>
        <w:rPr>
          <w:rFonts w:ascii="Malgun Gothic" w:eastAsia="Malgun Gothic" w:hAnsi="Malgun Gothic" w:cs="Malgun Gothic"/>
          <w:sz w:val="24"/>
          <w:szCs w:val="24"/>
          <w:lang w:val="cs-CZ"/>
        </w:rPr>
      </w:pPr>
      <w:r w:rsidRPr="00906994">
        <w:rPr>
          <w:b/>
          <w:bCs/>
          <w:sz w:val="24"/>
          <w:szCs w:val="24"/>
          <w:lang w:val="cs-CZ"/>
        </w:rPr>
        <w:t>6</w:t>
      </w:r>
      <w:r w:rsidR="00F350C5" w:rsidRPr="00906994">
        <w:rPr>
          <w:b/>
          <w:bCs/>
          <w:sz w:val="24"/>
          <w:szCs w:val="24"/>
          <w:lang w:val="cs-CZ"/>
        </w:rPr>
        <w:t>.</w:t>
      </w:r>
      <w:r w:rsidR="00F350C5" w:rsidRPr="00F350C5">
        <w:rPr>
          <w:sz w:val="24"/>
          <w:szCs w:val="24"/>
          <w:lang w:val="cs-CZ"/>
        </w:rPr>
        <w:t xml:space="preserve"> </w:t>
      </w:r>
      <w:r w:rsidR="00246C36" w:rsidRPr="00F350C5">
        <w:rPr>
          <w:sz w:val="24"/>
          <w:szCs w:val="24"/>
          <w:lang w:val="cs-CZ"/>
        </w:rPr>
        <w:t xml:space="preserve">Obě smluvní strany se zavazují při pořádání výše uvedených aktivit uvádět na všech materiálech </w:t>
      </w:r>
      <w:r w:rsidR="002A59F0" w:rsidRPr="00F350C5">
        <w:rPr>
          <w:sz w:val="24"/>
          <w:szCs w:val="24"/>
          <w:lang w:val="cs-CZ"/>
        </w:rPr>
        <w:t>rovnocenně logem či slovem. Veškeré takto vzniklé výstupy podléhají předchozímu schválení ze strany Muzea na emailu</w:t>
      </w:r>
      <w:r w:rsidR="00A63E7B">
        <w:rPr>
          <w:sz w:val="24"/>
          <w:szCs w:val="24"/>
          <w:lang w:val="cs-CZ"/>
        </w:rPr>
        <w:t xml:space="preserve"> </w:t>
      </w:r>
      <w:r w:rsidR="00A63E7B" w:rsidRPr="00A63E7B">
        <w:rPr>
          <w:sz w:val="24"/>
          <w:szCs w:val="24"/>
          <w:highlight w:val="black"/>
          <w:lang w:val="cs-CZ"/>
        </w:rPr>
        <w:t>XXXXXXXXXXXXXXXXX</w:t>
      </w:r>
      <w:r w:rsidR="002A59F0" w:rsidRPr="00F350C5">
        <w:rPr>
          <w:sz w:val="24"/>
          <w:szCs w:val="24"/>
          <w:lang w:val="cs-CZ"/>
        </w:rPr>
        <w:t>.</w:t>
      </w:r>
      <w:r w:rsidR="002A59F0">
        <w:rPr>
          <w:sz w:val="24"/>
          <w:szCs w:val="24"/>
          <w:lang w:val="cs-CZ"/>
        </w:rPr>
        <w:t xml:space="preserve"> </w:t>
      </w:r>
    </w:p>
    <w:p w14:paraId="63AD29F4" w14:textId="77777777" w:rsidR="006C12F5" w:rsidRPr="006C12F5" w:rsidRDefault="006C12F5" w:rsidP="006C12F5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  <w:r w:rsidRPr="006C12F5">
        <w:rPr>
          <w:sz w:val="24"/>
          <w:szCs w:val="24"/>
          <w:lang w:val="cs-CZ"/>
        </w:rPr>
        <w:t xml:space="preserve"> </w:t>
      </w:r>
    </w:p>
    <w:p w14:paraId="052F5D0C" w14:textId="77777777" w:rsidR="006C12F5" w:rsidRPr="006C12F5" w:rsidRDefault="006C12F5" w:rsidP="006C12F5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</w:p>
    <w:p w14:paraId="05113BF4" w14:textId="3567BE05" w:rsidR="006C12F5" w:rsidRPr="006C12F5" w:rsidRDefault="006C12F5" w:rsidP="006C12F5">
      <w:pPr>
        <w:pStyle w:val="Bezmezer"/>
        <w:ind w:left="709"/>
        <w:contextualSpacing/>
        <w:jc w:val="center"/>
        <w:rPr>
          <w:b/>
          <w:bCs/>
          <w:sz w:val="24"/>
          <w:szCs w:val="24"/>
          <w:lang w:val="cs-CZ"/>
        </w:rPr>
      </w:pPr>
      <w:r w:rsidRPr="006C12F5">
        <w:rPr>
          <w:b/>
          <w:bCs/>
          <w:sz w:val="24"/>
          <w:szCs w:val="24"/>
          <w:lang w:val="cs-CZ"/>
        </w:rPr>
        <w:t>Čl. II.</w:t>
      </w:r>
    </w:p>
    <w:p w14:paraId="0135A1AA" w14:textId="67F1A2F3" w:rsidR="006C12F5" w:rsidRPr="006C12F5" w:rsidRDefault="006C12F5" w:rsidP="006C12F5">
      <w:pPr>
        <w:pStyle w:val="Bezmezer"/>
        <w:ind w:left="709"/>
        <w:contextualSpacing/>
        <w:jc w:val="center"/>
        <w:rPr>
          <w:b/>
          <w:bCs/>
          <w:sz w:val="24"/>
          <w:szCs w:val="24"/>
          <w:lang w:val="cs-CZ"/>
        </w:rPr>
      </w:pPr>
      <w:r w:rsidRPr="006C12F5">
        <w:rPr>
          <w:b/>
          <w:bCs/>
          <w:sz w:val="24"/>
          <w:szCs w:val="24"/>
          <w:lang w:val="cs-CZ"/>
        </w:rPr>
        <w:t>Závazky, trvání smlouvy a její zánik</w:t>
      </w:r>
    </w:p>
    <w:p w14:paraId="018795B5" w14:textId="529297BA" w:rsidR="006C12F5" w:rsidRDefault="006C12F5" w:rsidP="006C12F5">
      <w:pPr>
        <w:pStyle w:val="Bezmezer"/>
        <w:ind w:left="567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1. 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>Smlouva se uzavírá na dobu určitou, tj. na dva roky od</w:t>
      </w:r>
      <w:r w:rsidR="000413DD">
        <w:rPr>
          <w:sz w:val="24"/>
          <w:szCs w:val="24"/>
          <w:lang w:val="cs-CZ"/>
        </w:rPr>
        <w:t>e dne</w:t>
      </w:r>
      <w:r w:rsidRPr="006C12F5">
        <w:rPr>
          <w:sz w:val="24"/>
          <w:szCs w:val="24"/>
          <w:lang w:val="cs-CZ"/>
        </w:rPr>
        <w:t xml:space="preserve"> podpisu smlouvy. </w:t>
      </w:r>
    </w:p>
    <w:p w14:paraId="4986F4E8" w14:textId="56BA2A7C" w:rsidR="006C12F5" w:rsidRPr="006C12F5" w:rsidRDefault="006C12F5" w:rsidP="006C12F5">
      <w:pPr>
        <w:pStyle w:val="Bezmezer"/>
        <w:ind w:left="709" w:hanging="142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2. 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Smlouva kromě uplynutím sjednané doby dále zaniká: </w:t>
      </w:r>
    </w:p>
    <w:p w14:paraId="596E3770" w14:textId="5CD3A9D6" w:rsidR="006C12F5" w:rsidRDefault="006C12F5" w:rsidP="006C12F5">
      <w:pPr>
        <w:pStyle w:val="Bezmezer"/>
        <w:ind w:left="1417" w:firstLine="284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a) </w:t>
      </w:r>
      <w:r w:rsidRPr="006C12F5">
        <w:rPr>
          <w:sz w:val="24"/>
          <w:szCs w:val="24"/>
          <w:lang w:val="cs-CZ"/>
        </w:rPr>
        <w:t>dohodou smluvních stran</w:t>
      </w:r>
      <w:r w:rsidR="000413DD">
        <w:rPr>
          <w:sz w:val="24"/>
          <w:szCs w:val="24"/>
          <w:lang w:val="cs-CZ"/>
        </w:rPr>
        <w:t>,</w:t>
      </w:r>
      <w:r w:rsidRPr="006C12F5">
        <w:rPr>
          <w:sz w:val="24"/>
          <w:szCs w:val="24"/>
          <w:lang w:val="cs-CZ"/>
        </w:rPr>
        <w:t xml:space="preserve"> </w:t>
      </w:r>
    </w:p>
    <w:p w14:paraId="7451BC65" w14:textId="3F276CD4" w:rsidR="006C12F5" w:rsidRDefault="006C12F5" w:rsidP="006C12F5">
      <w:pPr>
        <w:pStyle w:val="Bezmezer"/>
        <w:ind w:left="2124" w:hanging="423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b) </w:t>
      </w:r>
      <w:r w:rsidRPr="006C12F5">
        <w:rPr>
          <w:sz w:val="24"/>
          <w:szCs w:val="24"/>
          <w:lang w:val="cs-CZ"/>
        </w:rPr>
        <w:t>výpovědí kterékoliv ze smluvních stran za podmínek stanovených smlouvou</w:t>
      </w:r>
      <w:r w:rsidR="000413DD">
        <w:rPr>
          <w:sz w:val="24"/>
          <w:szCs w:val="24"/>
          <w:lang w:val="cs-CZ"/>
        </w:rPr>
        <w:t>,</w:t>
      </w:r>
      <w:r w:rsidRPr="006C12F5">
        <w:rPr>
          <w:sz w:val="24"/>
          <w:szCs w:val="24"/>
          <w:lang w:val="cs-CZ"/>
        </w:rPr>
        <w:t xml:space="preserve"> </w:t>
      </w:r>
    </w:p>
    <w:p w14:paraId="7EB5606E" w14:textId="76FB20A7" w:rsidR="006C12F5" w:rsidRPr="006C12F5" w:rsidRDefault="006C12F5" w:rsidP="006C12F5">
      <w:pPr>
        <w:pStyle w:val="Bezmezer"/>
        <w:ind w:left="2124" w:hanging="423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c) </w:t>
      </w:r>
      <w:r w:rsidRPr="006C12F5">
        <w:rPr>
          <w:sz w:val="24"/>
          <w:szCs w:val="24"/>
          <w:lang w:val="cs-CZ"/>
        </w:rPr>
        <w:t>odstoupením kterékoliv ze smluvních stran v případech, kdy tak stanoví</w:t>
      </w:r>
      <w:r>
        <w:rPr>
          <w:sz w:val="24"/>
          <w:szCs w:val="24"/>
          <w:lang w:val="cs-CZ"/>
        </w:rPr>
        <w:t xml:space="preserve"> </w:t>
      </w:r>
      <w:r w:rsidRPr="006C12F5">
        <w:rPr>
          <w:sz w:val="24"/>
          <w:szCs w:val="24"/>
          <w:lang w:val="cs-CZ"/>
        </w:rPr>
        <w:t xml:space="preserve">právní předpis. </w:t>
      </w:r>
    </w:p>
    <w:p w14:paraId="0F4151FA" w14:textId="048AAA76" w:rsidR="006C12F5" w:rsidRDefault="006C12F5" w:rsidP="006C12F5">
      <w:pPr>
        <w:pStyle w:val="Bezmezer"/>
        <w:ind w:left="1134" w:hanging="567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3. 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Dohoda o zániku smlouvy musí být písemná a podepsána oběma smluvními stranami. </w:t>
      </w:r>
    </w:p>
    <w:p w14:paraId="57F29A97" w14:textId="63A9CF82" w:rsidR="006C12F5" w:rsidRPr="006C12F5" w:rsidRDefault="006C12F5" w:rsidP="006C12F5">
      <w:pPr>
        <w:pStyle w:val="Bezmezer"/>
        <w:ind w:left="1134" w:hanging="567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4. 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Smluvní strany jsou oprávněny smlouvu vypovědět, nastanou-li opodstatněné věcné, finanční nebo technické důvody. </w:t>
      </w:r>
    </w:p>
    <w:p w14:paraId="11218A98" w14:textId="77777777" w:rsidR="006C12F5" w:rsidRPr="006C12F5" w:rsidRDefault="006C12F5" w:rsidP="006C12F5">
      <w:pPr>
        <w:pStyle w:val="Bezmezer"/>
        <w:ind w:left="1134"/>
        <w:contextualSpacing/>
        <w:jc w:val="both"/>
        <w:rPr>
          <w:sz w:val="24"/>
          <w:szCs w:val="24"/>
          <w:lang w:val="cs-CZ"/>
        </w:rPr>
      </w:pPr>
      <w:r w:rsidRPr="006C12F5">
        <w:rPr>
          <w:sz w:val="24"/>
          <w:szCs w:val="24"/>
          <w:lang w:val="cs-CZ"/>
        </w:rPr>
        <w:t xml:space="preserve">Za opodstatněné lze považovat zejména: </w:t>
      </w:r>
    </w:p>
    <w:p w14:paraId="4ECEA6BC" w14:textId="1A8D1872" w:rsidR="006C12F5" w:rsidRPr="006C12F5" w:rsidRDefault="006C12F5" w:rsidP="006C12F5">
      <w:pPr>
        <w:pStyle w:val="Bezmezer"/>
        <w:ind w:left="1134" w:firstLine="282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a) </w:t>
      </w:r>
      <w:r w:rsidRPr="006C12F5">
        <w:rPr>
          <w:sz w:val="24"/>
          <w:szCs w:val="24"/>
          <w:lang w:val="cs-CZ"/>
        </w:rPr>
        <w:t xml:space="preserve">finanční důvody: nemožnost hradit náklady spojené s výkonem </w:t>
      </w:r>
      <w:r w:rsidR="000413DD">
        <w:rPr>
          <w:sz w:val="24"/>
          <w:szCs w:val="24"/>
          <w:lang w:val="cs-CZ"/>
        </w:rPr>
        <w:t xml:space="preserve">předmětu </w:t>
      </w:r>
      <w:r w:rsidRPr="006C12F5">
        <w:rPr>
          <w:sz w:val="24"/>
          <w:szCs w:val="24"/>
          <w:lang w:val="cs-CZ"/>
        </w:rPr>
        <w:t xml:space="preserve">spolupráce nebo došlo-li by k neúměrnému zvýšení nákladů jedné ze stran na vzájemnou spolupráci dle této smlouvy. </w:t>
      </w:r>
    </w:p>
    <w:p w14:paraId="68DF5901" w14:textId="0A127137" w:rsidR="006C12F5" w:rsidRPr="006C12F5" w:rsidRDefault="006C12F5" w:rsidP="006C12F5">
      <w:pPr>
        <w:pStyle w:val="Bezmezer"/>
        <w:ind w:left="1134" w:hanging="141"/>
        <w:contextualSpacing/>
        <w:jc w:val="both"/>
        <w:rPr>
          <w:sz w:val="24"/>
          <w:szCs w:val="24"/>
          <w:lang w:val="cs-CZ"/>
        </w:rPr>
      </w:pPr>
      <w:r w:rsidRPr="006C12F5">
        <w:rPr>
          <w:sz w:val="24"/>
          <w:szCs w:val="24"/>
          <w:lang w:val="cs-CZ"/>
        </w:rPr>
        <w:t>Výpovědní lhůta činí 3 měsíce od</w:t>
      </w:r>
      <w:r w:rsidR="000413DD">
        <w:rPr>
          <w:sz w:val="24"/>
          <w:szCs w:val="24"/>
          <w:lang w:val="cs-CZ"/>
        </w:rPr>
        <w:t>e dne</w:t>
      </w:r>
      <w:r w:rsidRPr="006C12F5">
        <w:rPr>
          <w:sz w:val="24"/>
          <w:szCs w:val="24"/>
          <w:lang w:val="cs-CZ"/>
        </w:rPr>
        <w:t xml:space="preserve"> doručení výpovědi druhé smluvní straně. </w:t>
      </w:r>
    </w:p>
    <w:p w14:paraId="5B666BFB" w14:textId="5FA54DE2" w:rsidR="006C12F5" w:rsidRPr="006C12F5" w:rsidRDefault="006C12F5" w:rsidP="006C12F5">
      <w:pPr>
        <w:pStyle w:val="Bezmezer"/>
        <w:ind w:left="993" w:hanging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5. 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Odstoupit od smlouvy může kterákoliv ze smluvních stran, </w:t>
      </w:r>
      <w:proofErr w:type="gramStart"/>
      <w:r w:rsidRPr="006C12F5">
        <w:rPr>
          <w:sz w:val="24"/>
          <w:szCs w:val="24"/>
          <w:lang w:val="cs-CZ"/>
        </w:rPr>
        <w:t>poruší</w:t>
      </w:r>
      <w:proofErr w:type="gramEnd"/>
      <w:r w:rsidRPr="006C12F5">
        <w:rPr>
          <w:sz w:val="24"/>
          <w:szCs w:val="24"/>
          <w:lang w:val="cs-CZ"/>
        </w:rPr>
        <w:t xml:space="preserve">-li druhá smluvní strana ustanovení smlouvy podstatným způsobem nebo hrubě poškodí dobré jméno druhé smluvní strany. Smluvní strana je však povinna na toto porušení další smluvní stranu písemně upozornit a požádat ji o provedení nápravy, pokud je to možné. V případě, že smluvní strana porušující smlouvu nezajistí nápravu bez </w:t>
      </w:r>
      <w:r w:rsidRPr="006C12F5">
        <w:rPr>
          <w:sz w:val="24"/>
          <w:szCs w:val="24"/>
          <w:lang w:val="cs-CZ"/>
        </w:rPr>
        <w:lastRenderedPageBreak/>
        <w:t xml:space="preserve">zbytečného prodlení od obdržení písemné výzvy k nápravě, je druhá smluvní strana oprávněna od smlouvy odstoupit. Odstoupení od smlouvy musí být písemné a doručeno druhé smluvní straně doporučeným dopisem. Odstoupení je účinné dnem doručení písemného odstoupení druhé smluvní straně. </w:t>
      </w:r>
    </w:p>
    <w:p w14:paraId="318C1816" w14:textId="03495640" w:rsidR="00C24846" w:rsidRPr="00245ED6" w:rsidRDefault="00C24846" w:rsidP="006C12F5">
      <w:pPr>
        <w:pStyle w:val="Bezmezer"/>
        <w:ind w:left="709"/>
        <w:contextualSpacing/>
        <w:jc w:val="both"/>
        <w:rPr>
          <w:sz w:val="24"/>
          <w:szCs w:val="24"/>
          <w:lang w:val="cs-CZ"/>
        </w:rPr>
      </w:pPr>
    </w:p>
    <w:p w14:paraId="12990463" w14:textId="06EA85B7" w:rsidR="004E6196" w:rsidRDefault="00932A47" w:rsidP="00AE55CA">
      <w:pPr>
        <w:pStyle w:val="Bezmezer"/>
        <w:contextualSpacing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Čl. </w:t>
      </w:r>
      <w:r w:rsidR="004E6196" w:rsidRPr="00245ED6">
        <w:rPr>
          <w:b/>
          <w:bCs/>
          <w:sz w:val="24"/>
          <w:szCs w:val="24"/>
          <w:lang w:val="cs-CZ"/>
        </w:rPr>
        <w:t>III.</w:t>
      </w:r>
      <w:r>
        <w:rPr>
          <w:b/>
          <w:bCs/>
          <w:sz w:val="24"/>
          <w:szCs w:val="24"/>
          <w:lang w:val="cs-CZ"/>
        </w:rPr>
        <w:t xml:space="preserve"> </w:t>
      </w:r>
    </w:p>
    <w:p w14:paraId="6E186F01" w14:textId="1B03E226" w:rsidR="00932A47" w:rsidRPr="00245ED6" w:rsidRDefault="0061536D" w:rsidP="002F0985">
      <w:pPr>
        <w:pStyle w:val="Bezmezer"/>
        <w:ind w:left="851" w:hanging="425"/>
        <w:contextualSpacing/>
        <w:jc w:val="center"/>
        <w:rPr>
          <w:b/>
          <w:bCs/>
          <w:sz w:val="24"/>
          <w:szCs w:val="24"/>
          <w:lang w:val="cs-CZ"/>
        </w:rPr>
      </w:pPr>
      <w:r w:rsidRPr="004757D9">
        <w:rPr>
          <w:b/>
          <w:bCs/>
          <w:sz w:val="24"/>
          <w:szCs w:val="24"/>
          <w:lang w:val="cs-CZ"/>
        </w:rPr>
        <w:t>Z</w:t>
      </w:r>
      <w:r w:rsidR="00932A47" w:rsidRPr="004757D9">
        <w:rPr>
          <w:b/>
          <w:bCs/>
          <w:sz w:val="24"/>
          <w:szCs w:val="24"/>
          <w:lang w:val="cs-CZ"/>
        </w:rPr>
        <w:t>ávěrečná</w:t>
      </w:r>
      <w:r w:rsidR="00932A47">
        <w:rPr>
          <w:b/>
          <w:bCs/>
          <w:sz w:val="24"/>
          <w:szCs w:val="24"/>
          <w:lang w:val="cs-CZ"/>
        </w:rPr>
        <w:t xml:space="preserve"> ustanovení </w:t>
      </w:r>
    </w:p>
    <w:p w14:paraId="1C91BB6D" w14:textId="1080EF43" w:rsidR="004E6196" w:rsidRDefault="00932A47" w:rsidP="002F0985">
      <w:pPr>
        <w:pStyle w:val="Bezmezer"/>
        <w:numPr>
          <w:ilvl w:val="0"/>
          <w:numId w:val="1"/>
        </w:numPr>
        <w:ind w:left="851" w:hanging="425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Tato smlouva vstupuje v platnost okamžikem podpisu smluvních stran a účinnosti dnem zveřejnění v </w:t>
      </w:r>
      <w:r w:rsidR="0079795F">
        <w:rPr>
          <w:sz w:val="24"/>
          <w:szCs w:val="24"/>
          <w:lang w:val="cs-CZ"/>
        </w:rPr>
        <w:t>R</w:t>
      </w:r>
      <w:r>
        <w:rPr>
          <w:sz w:val="24"/>
          <w:szCs w:val="24"/>
          <w:lang w:val="cs-CZ"/>
        </w:rPr>
        <w:t>egistru smluv. Může být měněna nebo doplňována pouze písemným</w:t>
      </w:r>
      <w:r w:rsidR="00F83DA4">
        <w:rPr>
          <w:sz w:val="24"/>
          <w:szCs w:val="24"/>
          <w:lang w:val="cs-CZ"/>
        </w:rPr>
        <w:t>i</w:t>
      </w:r>
      <w:r>
        <w:rPr>
          <w:sz w:val="24"/>
          <w:szCs w:val="24"/>
          <w:lang w:val="cs-CZ"/>
        </w:rPr>
        <w:t xml:space="preserve"> vzestupně číslovanými dodatky, podepsanými oběma smluvními stranami na téže listině. </w:t>
      </w:r>
    </w:p>
    <w:p w14:paraId="608A1385" w14:textId="26B54703" w:rsidR="00932A47" w:rsidRDefault="00AE55CA" w:rsidP="002F0985">
      <w:pPr>
        <w:pStyle w:val="Bezmezer"/>
        <w:numPr>
          <w:ilvl w:val="0"/>
          <w:numId w:val="1"/>
        </w:numPr>
        <w:ind w:left="851" w:hanging="425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Smluvní strany se zavazují, že veškeré spory vyplývající ze smlouvy se pokusí vyřešit přednostně cestou smíru. </w:t>
      </w:r>
    </w:p>
    <w:p w14:paraId="73F6E076" w14:textId="72D27CCD" w:rsidR="00C24846" w:rsidRDefault="00932A47" w:rsidP="002F0985">
      <w:pPr>
        <w:numPr>
          <w:ilvl w:val="0"/>
          <w:numId w:val="1"/>
        </w:numPr>
        <w:spacing w:after="0" w:line="240" w:lineRule="auto"/>
        <w:ind w:left="851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sepsána ve </w:t>
      </w:r>
      <w:r w:rsidR="00245ED6" w:rsidRPr="00245ED6">
        <w:rPr>
          <w:sz w:val="24"/>
          <w:szCs w:val="24"/>
        </w:rPr>
        <w:t>čtyřech vyhotoveních, z nichž každ</w:t>
      </w:r>
      <w:r w:rsidR="00AE55CA">
        <w:rPr>
          <w:sz w:val="24"/>
          <w:szCs w:val="24"/>
        </w:rPr>
        <w:t xml:space="preserve">é má platnost originálu. Každá ze </w:t>
      </w:r>
      <w:r w:rsidR="00C24846">
        <w:rPr>
          <w:sz w:val="24"/>
          <w:szCs w:val="24"/>
        </w:rPr>
        <w:t>smluvní</w:t>
      </w:r>
      <w:r w:rsidR="00AE55CA">
        <w:rPr>
          <w:sz w:val="24"/>
          <w:szCs w:val="24"/>
        </w:rPr>
        <w:t xml:space="preserve">ch </w:t>
      </w:r>
      <w:r w:rsidR="00C24846">
        <w:rPr>
          <w:sz w:val="24"/>
          <w:szCs w:val="24"/>
        </w:rPr>
        <w:t>stran</w:t>
      </w:r>
      <w:r w:rsidR="00AE55CA">
        <w:rPr>
          <w:sz w:val="24"/>
          <w:szCs w:val="24"/>
        </w:rPr>
        <w:t xml:space="preserve"> </w:t>
      </w:r>
      <w:proofErr w:type="gramStart"/>
      <w:r w:rsidR="00245ED6" w:rsidRPr="00245ED6">
        <w:rPr>
          <w:sz w:val="24"/>
          <w:szCs w:val="24"/>
        </w:rPr>
        <w:t>obdrží</w:t>
      </w:r>
      <w:proofErr w:type="gramEnd"/>
      <w:r w:rsidR="00245ED6" w:rsidRPr="00245ED6">
        <w:rPr>
          <w:sz w:val="24"/>
          <w:szCs w:val="24"/>
        </w:rPr>
        <w:t xml:space="preserve"> </w:t>
      </w:r>
      <w:r w:rsidR="00AE55CA">
        <w:rPr>
          <w:sz w:val="24"/>
          <w:szCs w:val="24"/>
        </w:rPr>
        <w:t xml:space="preserve">dva podepsané stejnopisy. </w:t>
      </w:r>
    </w:p>
    <w:p w14:paraId="100AB9F7" w14:textId="7E9469D1" w:rsidR="00AE55CA" w:rsidRDefault="00AE55CA" w:rsidP="002F0985">
      <w:pPr>
        <w:numPr>
          <w:ilvl w:val="0"/>
          <w:numId w:val="1"/>
        </w:numPr>
        <w:spacing w:after="0" w:line="240" w:lineRule="auto"/>
        <w:ind w:left="851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Kontaktní</w:t>
      </w:r>
      <w:r w:rsidR="00136C97">
        <w:rPr>
          <w:sz w:val="24"/>
          <w:szCs w:val="24"/>
        </w:rPr>
        <w:t xml:space="preserve">mi </w:t>
      </w:r>
      <w:r>
        <w:rPr>
          <w:sz w:val="24"/>
          <w:szCs w:val="24"/>
        </w:rPr>
        <w:t>osob</w:t>
      </w:r>
      <w:r w:rsidR="00136C97">
        <w:rPr>
          <w:sz w:val="24"/>
          <w:szCs w:val="24"/>
        </w:rPr>
        <w:t>a</w:t>
      </w:r>
      <w:r w:rsidR="003C1418">
        <w:rPr>
          <w:sz w:val="24"/>
          <w:szCs w:val="24"/>
        </w:rPr>
        <w:t>mi</w:t>
      </w:r>
      <w:r w:rsidR="00136C97">
        <w:rPr>
          <w:sz w:val="24"/>
          <w:szCs w:val="24"/>
        </w:rPr>
        <w:t xml:space="preserve"> </w:t>
      </w:r>
      <w:r>
        <w:rPr>
          <w:sz w:val="24"/>
          <w:szCs w:val="24"/>
        </w:rPr>
        <w:t>smluvních stran</w:t>
      </w:r>
      <w:r w:rsidR="00136C97">
        <w:rPr>
          <w:sz w:val="24"/>
          <w:szCs w:val="24"/>
        </w:rPr>
        <w:t xml:space="preserve"> jsou</w:t>
      </w:r>
      <w:r>
        <w:rPr>
          <w:sz w:val="24"/>
          <w:szCs w:val="24"/>
        </w:rPr>
        <w:t xml:space="preserve">: </w:t>
      </w:r>
    </w:p>
    <w:p w14:paraId="0623EA8F" w14:textId="2B520A58" w:rsidR="00AE55CA" w:rsidRDefault="00AE55CA" w:rsidP="002F0985">
      <w:pPr>
        <w:spacing w:after="0" w:line="240" w:lineRule="auto"/>
        <w:ind w:left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Muzeum: </w:t>
      </w:r>
      <w:r w:rsidR="00A63E7B" w:rsidRPr="00A63E7B">
        <w:rPr>
          <w:sz w:val="24"/>
          <w:szCs w:val="24"/>
          <w:highlight w:val="black"/>
        </w:rPr>
        <w:t>XXXXXXXXXXXXXXXXXXXXXX</w:t>
      </w:r>
      <w:r w:rsidR="00F56D06" w:rsidRPr="004757D9">
        <w:rPr>
          <w:sz w:val="24"/>
          <w:szCs w:val="24"/>
        </w:rPr>
        <w:t>;</w:t>
      </w:r>
      <w:r w:rsidR="00AE60B2" w:rsidRPr="004757D9">
        <w:rPr>
          <w:sz w:val="24"/>
          <w:szCs w:val="24"/>
        </w:rPr>
        <w:t xml:space="preserve"> v záležitostech týkajících se Numismatických listů </w:t>
      </w:r>
      <w:r w:rsidR="00A63E7B" w:rsidRPr="00A63E7B">
        <w:rPr>
          <w:sz w:val="24"/>
          <w:szCs w:val="24"/>
          <w:highlight w:val="black"/>
        </w:rPr>
        <w:t>XXXXXXXXXXX</w:t>
      </w:r>
      <w:r w:rsidR="000413DD">
        <w:rPr>
          <w:sz w:val="24"/>
          <w:szCs w:val="24"/>
        </w:rPr>
        <w:t>.</w:t>
      </w:r>
      <w:r w:rsidR="00F56D06" w:rsidRPr="004757D9">
        <w:rPr>
          <w:sz w:val="24"/>
          <w:szCs w:val="24"/>
        </w:rPr>
        <w:t xml:space="preserve"> </w:t>
      </w:r>
    </w:p>
    <w:p w14:paraId="5894EA13" w14:textId="16A02B74" w:rsidR="0054363A" w:rsidRDefault="00AE55CA" w:rsidP="0054363A">
      <w:pPr>
        <w:spacing w:after="0" w:line="240" w:lineRule="auto"/>
        <w:ind w:left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Společnost: </w:t>
      </w:r>
      <w:r w:rsidR="00A63E7B" w:rsidRPr="00A63E7B">
        <w:rPr>
          <w:sz w:val="24"/>
          <w:szCs w:val="24"/>
          <w:highlight w:val="black"/>
        </w:rPr>
        <w:t>XXXXXXXXXXXXXXXXXXXXXXXXXXX</w:t>
      </w:r>
      <w:r w:rsidR="004757D9">
        <w:rPr>
          <w:sz w:val="24"/>
          <w:szCs w:val="24"/>
        </w:rPr>
        <w:t>.</w:t>
      </w:r>
    </w:p>
    <w:p w14:paraId="731023E6" w14:textId="77777777" w:rsidR="003C1418" w:rsidRDefault="003C1418" w:rsidP="0054363A">
      <w:pPr>
        <w:spacing w:after="0" w:line="240" w:lineRule="auto"/>
        <w:ind w:left="851"/>
        <w:contextualSpacing/>
        <w:jc w:val="both"/>
        <w:rPr>
          <w:sz w:val="24"/>
          <w:szCs w:val="24"/>
        </w:rPr>
      </w:pPr>
    </w:p>
    <w:p w14:paraId="0A9D3A5B" w14:textId="0C0C85B1" w:rsidR="00AE55CA" w:rsidRDefault="00AE55CA">
      <w:pPr>
        <w:rPr>
          <w:sz w:val="24"/>
          <w:szCs w:val="24"/>
        </w:rPr>
      </w:pPr>
    </w:p>
    <w:p w14:paraId="5033F2AE" w14:textId="61011BF2" w:rsidR="00AE55CA" w:rsidRPr="00245ED6" w:rsidRDefault="00AE55CA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  <w:r w:rsidRPr="00245ED6">
        <w:rPr>
          <w:sz w:val="24"/>
          <w:szCs w:val="24"/>
          <w:lang w:val="cs-CZ"/>
        </w:rPr>
        <w:t>V Praze dne ....................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Pr="00245ED6">
        <w:rPr>
          <w:sz w:val="24"/>
          <w:szCs w:val="24"/>
          <w:lang w:val="cs-CZ"/>
        </w:rPr>
        <w:t>V Praze dne ....................</w:t>
      </w:r>
    </w:p>
    <w:p w14:paraId="270F7CA7" w14:textId="182DD0A3" w:rsidR="00137A8D" w:rsidRPr="00245ED6" w:rsidRDefault="00137A8D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</w:p>
    <w:p w14:paraId="30A9B902" w14:textId="30A7A49F" w:rsidR="00137A8D" w:rsidRDefault="00137A8D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</w:p>
    <w:p w14:paraId="2A632DF9" w14:textId="77777777" w:rsidR="00646258" w:rsidRPr="00245ED6" w:rsidRDefault="00646258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</w:p>
    <w:p w14:paraId="5D445E92" w14:textId="77777777" w:rsidR="00137A8D" w:rsidRPr="00245ED6" w:rsidRDefault="00137A8D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  <w:r w:rsidRPr="00245ED6">
        <w:rPr>
          <w:sz w:val="24"/>
          <w:szCs w:val="24"/>
          <w:lang w:val="cs-CZ"/>
        </w:rPr>
        <w:t>__________________________</w:t>
      </w:r>
      <w:r w:rsidRPr="00245ED6">
        <w:rPr>
          <w:sz w:val="24"/>
          <w:szCs w:val="24"/>
          <w:lang w:val="cs-CZ"/>
        </w:rPr>
        <w:tab/>
      </w:r>
      <w:r w:rsidRPr="00245ED6">
        <w:rPr>
          <w:sz w:val="24"/>
          <w:szCs w:val="24"/>
          <w:lang w:val="cs-CZ"/>
        </w:rPr>
        <w:tab/>
      </w:r>
      <w:r w:rsidRPr="00245ED6">
        <w:rPr>
          <w:sz w:val="24"/>
          <w:szCs w:val="24"/>
          <w:lang w:val="cs-CZ"/>
        </w:rPr>
        <w:tab/>
        <w:t>__________________________</w:t>
      </w:r>
    </w:p>
    <w:p w14:paraId="31F349C9" w14:textId="77777777" w:rsidR="00AE55CA" w:rsidRDefault="00AE55CA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  <w:r w:rsidRPr="00245ED6">
        <w:rPr>
          <w:sz w:val="24"/>
          <w:szCs w:val="24"/>
          <w:lang w:val="cs-CZ"/>
        </w:rPr>
        <w:t>PhDr. Michal Lukeš, Ph.D.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>MUDr. Michal Mašek</w:t>
      </w:r>
      <w:r w:rsidR="00137A8D" w:rsidRPr="00245ED6"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ab/>
      </w:r>
    </w:p>
    <w:p w14:paraId="22ECE706" w14:textId="5D627311" w:rsidR="00137A8D" w:rsidRPr="00245ED6" w:rsidRDefault="00AE55CA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  <w:r w:rsidRPr="00253C60">
        <w:rPr>
          <w:sz w:val="24"/>
          <w:szCs w:val="24"/>
          <w:lang w:val="cs-CZ"/>
        </w:rPr>
        <w:t>generální ředitel NM</w:t>
      </w:r>
      <w:r w:rsidR="00137A8D" w:rsidRPr="00245ED6"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Pr="00253C60">
        <w:rPr>
          <w:sz w:val="24"/>
          <w:szCs w:val="24"/>
          <w:lang w:val="cs-CZ"/>
        </w:rPr>
        <w:t>předseda ČNS</w:t>
      </w:r>
      <w:r w:rsidRPr="00253C60">
        <w:rPr>
          <w:sz w:val="24"/>
          <w:szCs w:val="24"/>
          <w:lang w:val="cs-CZ"/>
        </w:rPr>
        <w:tab/>
      </w:r>
    </w:p>
    <w:p w14:paraId="0E134BA8" w14:textId="01373D8D" w:rsidR="003C33ED" w:rsidRPr="00253C60" w:rsidRDefault="00137A8D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  <w:r w:rsidRPr="00253C60">
        <w:rPr>
          <w:sz w:val="24"/>
          <w:szCs w:val="24"/>
          <w:lang w:val="cs-CZ"/>
        </w:rPr>
        <w:tab/>
      </w:r>
      <w:r w:rsidRPr="00253C60">
        <w:rPr>
          <w:sz w:val="24"/>
          <w:szCs w:val="24"/>
          <w:lang w:val="cs-CZ"/>
        </w:rPr>
        <w:tab/>
      </w:r>
      <w:r w:rsidRPr="00253C60">
        <w:rPr>
          <w:sz w:val="24"/>
          <w:szCs w:val="24"/>
          <w:lang w:val="cs-CZ"/>
        </w:rPr>
        <w:tab/>
      </w:r>
      <w:r w:rsidRPr="00253C60">
        <w:rPr>
          <w:sz w:val="24"/>
          <w:szCs w:val="24"/>
          <w:lang w:val="cs-CZ"/>
        </w:rPr>
        <w:tab/>
      </w:r>
      <w:r w:rsidRPr="00253C60">
        <w:rPr>
          <w:sz w:val="24"/>
          <w:szCs w:val="24"/>
          <w:lang w:val="cs-CZ"/>
        </w:rPr>
        <w:tab/>
      </w:r>
    </w:p>
    <w:p w14:paraId="16A68B10" w14:textId="77777777" w:rsidR="00CB1431" w:rsidRDefault="00CB1431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</w:p>
    <w:p w14:paraId="42A12E4D" w14:textId="77777777" w:rsidR="00CB1431" w:rsidRDefault="00CB1431" w:rsidP="002F0985">
      <w:pPr>
        <w:pStyle w:val="Bezmezer"/>
        <w:ind w:left="284" w:firstLine="142"/>
        <w:contextualSpacing/>
        <w:jc w:val="both"/>
        <w:rPr>
          <w:sz w:val="24"/>
          <w:szCs w:val="24"/>
          <w:lang w:val="cs-CZ"/>
        </w:rPr>
      </w:pPr>
    </w:p>
    <w:p w14:paraId="7C9496C5" w14:textId="77777777" w:rsidR="00CB1431" w:rsidRDefault="00CB1431" w:rsidP="002F0985">
      <w:pPr>
        <w:pStyle w:val="Bezmezer"/>
        <w:ind w:left="4532" w:firstLine="424"/>
        <w:contextualSpacing/>
        <w:jc w:val="both"/>
        <w:rPr>
          <w:sz w:val="24"/>
          <w:szCs w:val="24"/>
          <w:lang w:val="cs-CZ"/>
        </w:rPr>
      </w:pPr>
      <w:r w:rsidRPr="00245ED6">
        <w:rPr>
          <w:sz w:val="24"/>
          <w:szCs w:val="24"/>
          <w:lang w:val="cs-CZ"/>
        </w:rPr>
        <w:t>__________________________</w:t>
      </w:r>
    </w:p>
    <w:p w14:paraId="6D766ED6" w14:textId="0599A657" w:rsidR="00CB1431" w:rsidRPr="00245ED6" w:rsidRDefault="00CB1431" w:rsidP="002F0985">
      <w:pPr>
        <w:pStyle w:val="Bezmezer"/>
        <w:ind w:left="5948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Petr </w:t>
      </w:r>
      <w:proofErr w:type="spellStart"/>
      <w:r>
        <w:rPr>
          <w:sz w:val="24"/>
          <w:szCs w:val="24"/>
          <w:lang w:val="cs-CZ"/>
        </w:rPr>
        <w:t>Huňař</w:t>
      </w:r>
      <w:proofErr w:type="spellEnd"/>
    </w:p>
    <w:p w14:paraId="68F3D670" w14:textId="57ABB534" w:rsidR="00CB1431" w:rsidRPr="00245ED6" w:rsidRDefault="00CB1431" w:rsidP="002F0985">
      <w:pPr>
        <w:pStyle w:val="Bezmezer"/>
        <w:ind w:left="5240" w:firstLine="708"/>
        <w:contextualSpacing/>
        <w:jc w:val="both"/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</w:rPr>
        <w:t>hospodář</w:t>
      </w:r>
      <w:proofErr w:type="spellEnd"/>
      <w:r w:rsidRPr="00245ED6">
        <w:rPr>
          <w:sz w:val="24"/>
          <w:szCs w:val="24"/>
        </w:rPr>
        <w:t xml:space="preserve"> ČNS</w:t>
      </w:r>
      <w:r w:rsidRPr="00245ED6">
        <w:rPr>
          <w:sz w:val="24"/>
          <w:szCs w:val="24"/>
        </w:rPr>
        <w:tab/>
      </w:r>
    </w:p>
    <w:sectPr w:rsidR="00CB1431" w:rsidRPr="00245E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0680" w14:textId="77777777" w:rsidR="002726FA" w:rsidRDefault="002726FA" w:rsidP="00AE55CA">
      <w:pPr>
        <w:spacing w:after="0" w:line="240" w:lineRule="auto"/>
      </w:pPr>
      <w:r>
        <w:separator/>
      </w:r>
    </w:p>
  </w:endnote>
  <w:endnote w:type="continuationSeparator" w:id="0">
    <w:p w14:paraId="1C8C4790" w14:textId="77777777" w:rsidR="002726FA" w:rsidRDefault="002726FA" w:rsidP="00AE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0381374"/>
      <w:docPartObj>
        <w:docPartGallery w:val="Page Numbers (Bottom of Page)"/>
        <w:docPartUnique/>
      </w:docPartObj>
    </w:sdtPr>
    <w:sdtEndPr/>
    <w:sdtContent>
      <w:p w14:paraId="2293C18A" w14:textId="28FE2C3F" w:rsidR="00AE55CA" w:rsidRDefault="00AE55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D6A21" w14:textId="77777777" w:rsidR="00AE55CA" w:rsidRDefault="00AE55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214C" w14:textId="77777777" w:rsidR="002726FA" w:rsidRDefault="002726FA" w:rsidP="00AE55CA">
      <w:pPr>
        <w:spacing w:after="0" w:line="240" w:lineRule="auto"/>
      </w:pPr>
      <w:r>
        <w:separator/>
      </w:r>
    </w:p>
  </w:footnote>
  <w:footnote w:type="continuationSeparator" w:id="0">
    <w:p w14:paraId="15AC577E" w14:textId="77777777" w:rsidR="002726FA" w:rsidRDefault="002726FA" w:rsidP="00AE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62"/>
    <w:multiLevelType w:val="hybridMultilevel"/>
    <w:tmpl w:val="024A1794"/>
    <w:lvl w:ilvl="0" w:tplc="718ED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733A0"/>
    <w:multiLevelType w:val="hybridMultilevel"/>
    <w:tmpl w:val="2CD8B7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6A34"/>
    <w:multiLevelType w:val="hybridMultilevel"/>
    <w:tmpl w:val="047A34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6F36"/>
    <w:multiLevelType w:val="hybridMultilevel"/>
    <w:tmpl w:val="55680F78"/>
    <w:lvl w:ilvl="0" w:tplc="75DCF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F3CBC"/>
    <w:multiLevelType w:val="hybridMultilevel"/>
    <w:tmpl w:val="7730CE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0E43"/>
    <w:multiLevelType w:val="hybridMultilevel"/>
    <w:tmpl w:val="64C43428"/>
    <w:lvl w:ilvl="0" w:tplc="D2E8C6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A177FC"/>
    <w:multiLevelType w:val="hybridMultilevel"/>
    <w:tmpl w:val="38A20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1AEC"/>
    <w:multiLevelType w:val="hybridMultilevel"/>
    <w:tmpl w:val="5650A2E8"/>
    <w:lvl w:ilvl="0" w:tplc="040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8" w15:restartNumberingAfterBreak="0">
    <w:nsid w:val="6AB31A74"/>
    <w:multiLevelType w:val="hybridMultilevel"/>
    <w:tmpl w:val="0540D6A6"/>
    <w:lvl w:ilvl="0" w:tplc="DCE6257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ED"/>
    <w:rsid w:val="00012C38"/>
    <w:rsid w:val="000170A7"/>
    <w:rsid w:val="000413DD"/>
    <w:rsid w:val="00051028"/>
    <w:rsid w:val="00056C2D"/>
    <w:rsid w:val="000629DB"/>
    <w:rsid w:val="000C5B53"/>
    <w:rsid w:val="000D22B7"/>
    <w:rsid w:val="001257EB"/>
    <w:rsid w:val="00136C97"/>
    <w:rsid w:val="00137A8D"/>
    <w:rsid w:val="00160EA3"/>
    <w:rsid w:val="001659F3"/>
    <w:rsid w:val="00245ED6"/>
    <w:rsid w:val="00246C36"/>
    <w:rsid w:val="00253C60"/>
    <w:rsid w:val="00261F27"/>
    <w:rsid w:val="002726FA"/>
    <w:rsid w:val="00273E34"/>
    <w:rsid w:val="00274BD2"/>
    <w:rsid w:val="002A59F0"/>
    <w:rsid w:val="002A7016"/>
    <w:rsid w:val="002C2F5C"/>
    <w:rsid w:val="002F0985"/>
    <w:rsid w:val="00391C39"/>
    <w:rsid w:val="003C1418"/>
    <w:rsid w:val="003C33ED"/>
    <w:rsid w:val="00415028"/>
    <w:rsid w:val="00444732"/>
    <w:rsid w:val="00456FA7"/>
    <w:rsid w:val="004757D9"/>
    <w:rsid w:val="00490A0B"/>
    <w:rsid w:val="004929DB"/>
    <w:rsid w:val="004D4AEF"/>
    <w:rsid w:val="004E052F"/>
    <w:rsid w:val="004E6196"/>
    <w:rsid w:val="00505412"/>
    <w:rsid w:val="00542FDA"/>
    <w:rsid w:val="0054363A"/>
    <w:rsid w:val="0056499D"/>
    <w:rsid w:val="005B05C3"/>
    <w:rsid w:val="005E3500"/>
    <w:rsid w:val="00607EAC"/>
    <w:rsid w:val="0061536D"/>
    <w:rsid w:val="00646258"/>
    <w:rsid w:val="006A0A04"/>
    <w:rsid w:val="006A517E"/>
    <w:rsid w:val="006B2FF1"/>
    <w:rsid w:val="006C12F5"/>
    <w:rsid w:val="006C42FA"/>
    <w:rsid w:val="006D3F17"/>
    <w:rsid w:val="006E3230"/>
    <w:rsid w:val="0071494F"/>
    <w:rsid w:val="00732159"/>
    <w:rsid w:val="00755F55"/>
    <w:rsid w:val="007732E4"/>
    <w:rsid w:val="007847E6"/>
    <w:rsid w:val="0079795F"/>
    <w:rsid w:val="007A05EE"/>
    <w:rsid w:val="00806B81"/>
    <w:rsid w:val="008212CE"/>
    <w:rsid w:val="00825E44"/>
    <w:rsid w:val="00840410"/>
    <w:rsid w:val="008B59A8"/>
    <w:rsid w:val="008F544E"/>
    <w:rsid w:val="008F66E5"/>
    <w:rsid w:val="00906994"/>
    <w:rsid w:val="009219CB"/>
    <w:rsid w:val="00932A47"/>
    <w:rsid w:val="00973C33"/>
    <w:rsid w:val="00A229F1"/>
    <w:rsid w:val="00A63E7B"/>
    <w:rsid w:val="00A7326F"/>
    <w:rsid w:val="00AE0EC3"/>
    <w:rsid w:val="00AE24ED"/>
    <w:rsid w:val="00AE55CA"/>
    <w:rsid w:val="00AE60B2"/>
    <w:rsid w:val="00B01B88"/>
    <w:rsid w:val="00B2239B"/>
    <w:rsid w:val="00B26C79"/>
    <w:rsid w:val="00B929F2"/>
    <w:rsid w:val="00BC5DB3"/>
    <w:rsid w:val="00C24846"/>
    <w:rsid w:val="00C4659A"/>
    <w:rsid w:val="00C67E15"/>
    <w:rsid w:val="00C7160A"/>
    <w:rsid w:val="00CB1431"/>
    <w:rsid w:val="00CB7081"/>
    <w:rsid w:val="00CF0FC8"/>
    <w:rsid w:val="00D504BC"/>
    <w:rsid w:val="00D55D46"/>
    <w:rsid w:val="00D72AC7"/>
    <w:rsid w:val="00DA22B8"/>
    <w:rsid w:val="00DF5E91"/>
    <w:rsid w:val="00ED6DE0"/>
    <w:rsid w:val="00F17AA0"/>
    <w:rsid w:val="00F20EA2"/>
    <w:rsid w:val="00F350C5"/>
    <w:rsid w:val="00F4028B"/>
    <w:rsid w:val="00F56D06"/>
    <w:rsid w:val="00F57F3B"/>
    <w:rsid w:val="00F822CD"/>
    <w:rsid w:val="00F83DA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27D9"/>
  <w15:chartTrackingRefBased/>
  <w15:docId w15:val="{FF509458-B814-4507-A3E5-7FBD516A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C33ED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33ED"/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245ED6"/>
    <w:pPr>
      <w:spacing w:after="0" w:line="240" w:lineRule="auto"/>
    </w:pPr>
    <w:rPr>
      <w:lang w:val="en-GB"/>
    </w:rPr>
  </w:style>
  <w:style w:type="paragraph" w:styleId="Odstavecseseznamem">
    <w:name w:val="List Paragraph"/>
    <w:basedOn w:val="Normln"/>
    <w:uiPriority w:val="34"/>
    <w:qFormat/>
    <w:rsid w:val="00C248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05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5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5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5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52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E55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5C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E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5CA"/>
  </w:style>
  <w:style w:type="paragraph" w:styleId="Zpat">
    <w:name w:val="footer"/>
    <w:basedOn w:val="Normln"/>
    <w:link w:val="ZpatChar"/>
    <w:uiPriority w:val="99"/>
    <w:unhideWhenUsed/>
    <w:rsid w:val="00AE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5CA"/>
  </w:style>
  <w:style w:type="paragraph" w:styleId="Revize">
    <w:name w:val="Revision"/>
    <w:hidden/>
    <w:uiPriority w:val="99"/>
    <w:semiHidden/>
    <w:rsid w:val="004D4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1D31-F4CD-45C7-8F82-6CE04C39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1222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Vacinová Lenka</dc:creator>
  <cp:keywords/>
  <dc:description/>
  <cp:lastModifiedBy>Kuncová Nikola</cp:lastModifiedBy>
  <cp:revision>29</cp:revision>
  <cp:lastPrinted>2022-10-05T13:40:00Z</cp:lastPrinted>
  <dcterms:created xsi:type="dcterms:W3CDTF">2022-08-08T16:27:00Z</dcterms:created>
  <dcterms:modified xsi:type="dcterms:W3CDTF">2022-11-07T07:57:00Z</dcterms:modified>
</cp:coreProperties>
</file>