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  <w:bookmarkStart w:id="0" w:name="_GoBack"/>
      <w:bookmarkEnd w:id="0"/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potvrzujeme přijetí objednávky č. 236/2022.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</w:p>
    <w:p w:rsidR="00D551CC" w:rsidRDefault="00CE170A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Akceptace: </w:t>
      </w:r>
      <w:proofErr w:type="gramStart"/>
      <w:r w:rsidR="00BC31BB">
        <w:rPr>
          <w:rFonts w:ascii="Calibri" w:hAnsi="Calibri" w:cs="Calibri"/>
          <w:sz w:val="22"/>
          <w:szCs w:val="22"/>
          <w:lang w:eastAsia="en-US"/>
        </w:rPr>
        <w:t>7</w:t>
      </w:r>
      <w:r>
        <w:rPr>
          <w:rFonts w:ascii="Calibri" w:hAnsi="Calibri" w:cs="Calibri"/>
          <w:sz w:val="22"/>
          <w:szCs w:val="22"/>
          <w:lang w:eastAsia="en-US"/>
        </w:rPr>
        <w:t>.</w:t>
      </w:r>
      <w:r w:rsidR="002F4F89">
        <w:rPr>
          <w:rFonts w:ascii="Calibri" w:hAnsi="Calibri" w:cs="Calibri"/>
          <w:sz w:val="22"/>
          <w:szCs w:val="22"/>
          <w:lang w:eastAsia="en-US"/>
        </w:rPr>
        <w:t>10</w:t>
      </w:r>
      <w:r w:rsidR="00D551CC">
        <w:rPr>
          <w:rFonts w:ascii="Calibri" w:hAnsi="Calibri" w:cs="Calibri"/>
          <w:sz w:val="22"/>
          <w:szCs w:val="22"/>
          <w:lang w:eastAsia="en-US"/>
        </w:rPr>
        <w:t>.2022</w:t>
      </w:r>
      <w:proofErr w:type="gramEnd"/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Předmět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obj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.:</w:t>
      </w:r>
    </w:p>
    <w:p w:rsidR="00D551CC" w:rsidRDefault="00D551CC" w:rsidP="00D551CC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Položka </w:t>
      </w:r>
      <w:proofErr w:type="gramStart"/>
      <w:r>
        <w:rPr>
          <w:rFonts w:ascii="Calibri" w:hAnsi="Calibri" w:cs="Calibri"/>
          <w:b/>
          <w:bCs/>
          <w:sz w:val="22"/>
          <w:szCs w:val="22"/>
          <w:lang w:eastAsia="en-US"/>
        </w:rPr>
        <w:t>č.1: 140/011039</w:t>
      </w:r>
      <w:proofErr w:type="gramEnd"/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– Šedák 90g/m2 šíře 120cm, váha cca 40kg/role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množství = 362 kg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cena bez DPH = 15 316,22 Kč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cena s DPH = 18 532,63 Kč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</w:p>
    <w:p w:rsidR="00D551CC" w:rsidRDefault="00D551CC" w:rsidP="00D551CC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Položka </w:t>
      </w:r>
      <w:proofErr w:type="gramStart"/>
      <w:r>
        <w:rPr>
          <w:rFonts w:ascii="Calibri" w:hAnsi="Calibri" w:cs="Calibri"/>
          <w:b/>
          <w:bCs/>
          <w:sz w:val="22"/>
          <w:szCs w:val="22"/>
          <w:lang w:eastAsia="en-US"/>
        </w:rPr>
        <w:t>č.2: 140/220001</w:t>
      </w:r>
      <w:proofErr w:type="gramEnd"/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– Balicí papír sulfát bělený 90g/m2 role š. 90cm/cca 40kg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množství: 644 kg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cena bez DPH = 46 529,- Kč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cena s DPH = 56 300,09 Kč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Cena bez DPH celkem = 61 845,22 Kč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Cena s DPH celkem = 74 832,72 Kč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</w:p>
    <w:p w:rsidR="00D551CC" w:rsidRDefault="00D551CC" w:rsidP="00D551CC">
      <w:pPr>
        <w:rPr>
          <w:rFonts w:ascii="Calibri" w:hAnsi="Calibri" w:cs="Calibri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sz w:val="22"/>
          <w:szCs w:val="22"/>
          <w:u w:val="single"/>
          <w:lang w:eastAsia="en-US"/>
        </w:rPr>
        <w:t>Adresa dodavatele: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sz w:val="22"/>
          <w:szCs w:val="22"/>
          <w:lang w:eastAsia="en-US"/>
        </w:rPr>
        <w:t>Stepa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s.r.o.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Sázavská 995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563 01  Lanškroun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IČO: 46506993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DIČ: 46506993</w:t>
      </w: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</w:p>
    <w:p w:rsidR="00D551CC" w:rsidRDefault="00D551CC" w:rsidP="00D551CC">
      <w:pPr>
        <w:rPr>
          <w:rFonts w:ascii="Calibri" w:hAnsi="Calibri" w:cs="Calibri"/>
          <w:sz w:val="22"/>
          <w:szCs w:val="22"/>
          <w:lang w:eastAsia="en-US"/>
        </w:rPr>
      </w:pPr>
    </w:p>
    <w:p w:rsidR="00D551CC" w:rsidRDefault="00D551CC" w:rsidP="00D551CC">
      <w:pPr>
        <w:rPr>
          <w:rFonts w:ascii="Calibri" w:hAnsi="Calibri" w:cs="Calibri"/>
        </w:rPr>
      </w:pPr>
      <w:r>
        <w:rPr>
          <w:rFonts w:ascii="Calibri" w:hAnsi="Calibri" w:cs="Calibri"/>
        </w:rPr>
        <w:t>S přátelským pozdravem</w:t>
      </w:r>
    </w:p>
    <w:p w:rsidR="00D551CC" w:rsidRDefault="00D551CC" w:rsidP="00D551CC">
      <w:pPr>
        <w:rPr>
          <w:rFonts w:ascii="Calibri" w:hAnsi="Calibri" w:cs="Calibri"/>
        </w:rPr>
      </w:pPr>
    </w:p>
    <w:p w:rsidR="00D551CC" w:rsidRDefault="00D551CC" w:rsidP="00D551CC">
      <w:pPr>
        <w:rPr>
          <w:rFonts w:ascii="Calibri" w:hAnsi="Calibri" w:cs="Calibri"/>
          <w:b/>
          <w:bCs/>
          <w:color w:val="13A538"/>
        </w:rPr>
      </w:pPr>
      <w:r>
        <w:rPr>
          <w:rFonts w:ascii="Calibri" w:hAnsi="Calibri" w:cs="Calibri"/>
          <w:b/>
          <w:bCs/>
          <w:color w:val="13A538"/>
        </w:rPr>
        <w:t>GABRIELA STUDENÁ</w:t>
      </w:r>
    </w:p>
    <w:p w:rsidR="00D551CC" w:rsidRDefault="00D551CC" w:rsidP="00D551CC">
      <w:pPr>
        <w:rPr>
          <w:rFonts w:ascii="Calibri" w:hAnsi="Calibri" w:cs="Calibri"/>
          <w:color w:val="262626"/>
          <w:sz w:val="20"/>
          <w:szCs w:val="20"/>
        </w:rPr>
      </w:pPr>
      <w:r>
        <w:rPr>
          <w:rFonts w:ascii="Calibri" w:hAnsi="Calibri" w:cs="Calibri"/>
          <w:color w:val="262626"/>
          <w:sz w:val="20"/>
          <w:szCs w:val="20"/>
        </w:rPr>
        <w:t>obchodní asistentka</w:t>
      </w:r>
    </w:p>
    <w:p w:rsidR="00D551CC" w:rsidRDefault="00D551CC" w:rsidP="00D551CC">
      <w:pPr>
        <w:rPr>
          <w:rFonts w:ascii="Calibri" w:hAnsi="Calibri" w:cs="Calibri"/>
          <w:color w:val="3B3838"/>
          <w:sz w:val="16"/>
          <w:szCs w:val="16"/>
        </w:rPr>
      </w:pPr>
    </w:p>
    <w:p w:rsidR="00D551CC" w:rsidRDefault="00D551CC" w:rsidP="00D551C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684020" cy="457200"/>
            <wp:effectExtent l="0" t="0" r="0" b="0"/>
            <wp:docPr id="1" name="Obrázek 1" descr="cid:image001.png@01D8F034.92668EB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22" descr="cid:image001.png@01D8F034.92668E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CC" w:rsidRDefault="00D551CC" w:rsidP="00D551CC">
      <w:pPr>
        <w:rPr>
          <w:rFonts w:ascii="Calibri" w:hAnsi="Calibri" w:cs="Calibri"/>
          <w:color w:val="3B3838"/>
          <w:sz w:val="16"/>
          <w:szCs w:val="16"/>
        </w:rPr>
      </w:pPr>
    </w:p>
    <w:p w:rsidR="00D551CC" w:rsidRDefault="00D551CC" w:rsidP="00D551CC">
      <w:pPr>
        <w:rPr>
          <w:rFonts w:ascii="Calibri" w:hAnsi="Calibri" w:cs="Calibri"/>
          <w:color w:val="3B3838"/>
          <w:sz w:val="20"/>
          <w:szCs w:val="20"/>
        </w:rPr>
      </w:pPr>
      <w:r>
        <w:rPr>
          <w:rFonts w:ascii="Calibri" w:hAnsi="Calibri" w:cs="Calibri"/>
          <w:color w:val="767171"/>
          <w:sz w:val="20"/>
          <w:szCs w:val="20"/>
        </w:rPr>
        <w:t>+420 463 033 119</w:t>
      </w:r>
    </w:p>
    <w:p w:rsidR="00D551CC" w:rsidRDefault="007E7DAC" w:rsidP="00D551CC">
      <w:pPr>
        <w:rPr>
          <w:rFonts w:ascii="Calibri" w:hAnsi="Calibri" w:cs="Calibri"/>
          <w:color w:val="767171"/>
          <w:sz w:val="20"/>
          <w:szCs w:val="20"/>
        </w:rPr>
      </w:pPr>
      <w:hyperlink r:id="rId10" w:history="1">
        <w:r w:rsidR="00D551CC">
          <w:rPr>
            <w:rStyle w:val="Hypertextovodkaz"/>
            <w:rFonts w:ascii="Calibri" w:hAnsi="Calibri" w:cs="Calibri"/>
            <w:sz w:val="20"/>
            <w:szCs w:val="20"/>
          </w:rPr>
          <w:t>g.studena@stepa.cz</w:t>
        </w:r>
      </w:hyperlink>
    </w:p>
    <w:p w:rsidR="00D551CC" w:rsidRDefault="00D551CC" w:rsidP="00D551CC">
      <w:pPr>
        <w:rPr>
          <w:rFonts w:ascii="Calibri" w:hAnsi="Calibri" w:cs="Calibri"/>
          <w:color w:val="767171"/>
          <w:sz w:val="20"/>
          <w:szCs w:val="20"/>
        </w:rPr>
      </w:pPr>
      <w:r>
        <w:rPr>
          <w:rFonts w:ascii="Calibri" w:hAnsi="Calibri" w:cs="Calibri"/>
          <w:color w:val="767171"/>
          <w:sz w:val="20"/>
          <w:szCs w:val="20"/>
        </w:rPr>
        <w:t>Sázavská 995, 563 01, Lanškroun</w:t>
      </w:r>
    </w:p>
    <w:p w:rsidR="00806390" w:rsidRPr="00D551CC" w:rsidRDefault="007E7DAC" w:rsidP="00D551CC">
      <w:pPr>
        <w:rPr>
          <w:rFonts w:ascii="Calibri" w:hAnsi="Calibri" w:cs="Calibri"/>
          <w:color w:val="767171"/>
          <w:sz w:val="20"/>
          <w:szCs w:val="20"/>
        </w:rPr>
      </w:pPr>
      <w:hyperlink r:id="rId11" w:history="1">
        <w:r w:rsidR="00D551CC">
          <w:rPr>
            <w:rStyle w:val="Hypertextovodkaz"/>
            <w:rFonts w:ascii="Calibri" w:hAnsi="Calibri" w:cs="Calibri"/>
            <w:color w:val="767171"/>
            <w:sz w:val="20"/>
            <w:szCs w:val="20"/>
          </w:rPr>
          <w:t>www.stepa.cz</w:t>
        </w:r>
      </w:hyperlink>
    </w:p>
    <w:sectPr w:rsidR="00806390" w:rsidRPr="00D551CC" w:rsidSect="006C1ADE">
      <w:footerReference w:type="even" r:id="rId12"/>
      <w:footerReference w:type="defaul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AC" w:rsidRDefault="007E7DAC" w:rsidP="00740F8C">
      <w:r>
        <w:separator/>
      </w:r>
    </w:p>
  </w:endnote>
  <w:endnote w:type="continuationSeparator" w:id="0">
    <w:p w:rsidR="007E7DAC" w:rsidRDefault="007E7DAC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AC" w:rsidRDefault="007E7DAC" w:rsidP="00740F8C">
      <w:r>
        <w:separator/>
      </w:r>
    </w:p>
  </w:footnote>
  <w:footnote w:type="continuationSeparator" w:id="0">
    <w:p w:rsidR="007E7DAC" w:rsidRDefault="007E7DAC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CC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2F4F89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6E6AD9"/>
    <w:rsid w:val="007106F4"/>
    <w:rsid w:val="0074186F"/>
    <w:rsid w:val="00762ABA"/>
    <w:rsid w:val="0077661D"/>
    <w:rsid w:val="007A71F0"/>
    <w:rsid w:val="007B7BB2"/>
    <w:rsid w:val="007D5D88"/>
    <w:rsid w:val="007E7DAC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A90CF7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BC31BB"/>
    <w:rsid w:val="00C34B47"/>
    <w:rsid w:val="00C73970"/>
    <w:rsid w:val="00CA47B4"/>
    <w:rsid w:val="00CE170A"/>
    <w:rsid w:val="00D42EB8"/>
    <w:rsid w:val="00D551CC"/>
    <w:rsid w:val="00D8103E"/>
    <w:rsid w:val="00D97044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  <w:rsid w:val="00F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81161"/>
  <w15:docId w15:val="{528C3DE3-A3B1-4B67-BAA1-20B25824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1CC"/>
    <w:rPr>
      <w:rFonts w:ascii="Arial Narrow" w:eastAsiaTheme="minorHAnsi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eastAsia="Times New Roman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eastAsia="Times New Roman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  <w:rPr>
      <w:rFonts w:eastAsia="Times New Roman"/>
    </w:r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eastAsia="Times New Roman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eastAsia="Times New Roman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eastAsia="Times New Roman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eastAsia="Times New Roman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eastAsia="Times New Roman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epa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epa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.studena@stepa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8F034.92668EB0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7</cp:revision>
  <cp:lastPrinted>1899-12-31T23:00:00Z</cp:lastPrinted>
  <dcterms:created xsi:type="dcterms:W3CDTF">2022-11-07T10:40:00Z</dcterms:created>
  <dcterms:modified xsi:type="dcterms:W3CDTF">2022-11-07T10:44:00Z</dcterms:modified>
</cp:coreProperties>
</file>