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S/03895/JC/22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03895/JC/22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PPK-699e/31/22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Jižní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Vyšný 59, 381 01 Český Krumlov</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380 301 038</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RNDr. Jan Flašar  vedoucí oddělení SCHKO Blanský les -  RP Jižní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Jan Indra</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Bohdan Chadt</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46673857</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Majdalena 103, 378 03 Majdalena</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Bohdan Chadt</w:t>
      </w:r>
    </w:p>
    <w:p w14:paraId="1E424C7F" w14:textId="1A34DB1E"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2F07CB">
        <w:rPr>
          <w:rFonts w:ascii="Arial" w:hAnsi="Arial" w:cs="Arial"/>
        </w:rPr>
        <w:t>xxx</w:t>
      </w:r>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5FA669C6"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2F07CB">
        <w:rPr>
          <w:rFonts w:ascii="Arial" w:hAnsi="Arial" w:cs="Arial"/>
        </w:rPr>
        <w:t>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Ošetření a reinstalace bezpečnostních vazeb Třísovské lípy</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02 002 Řez stromů, 02 004 Bezpečnostní vazby a ostatní stabilizační systémy.</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PPK-699e/31/22.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62 510,- Kč</w:t>
      </w:r>
    </w:p>
    <w:p w14:paraId="1909710B" w14:textId="77777777" w:rsidR="00BA4C51" w:rsidRPr="00C264BF" w:rsidRDefault="00BA4C51" w:rsidP="00820E79">
      <w:pPr>
        <w:pStyle w:val="Nadpis2"/>
        <w:numPr>
          <w:ilvl w:val="0"/>
          <w:numId w:val="0"/>
        </w:numPr>
        <w:ind w:left="709"/>
      </w:pPr>
      <w:r w:rsidRPr="00C264BF">
        <w:t>DPH 21%: 13 127,10 Kč</w:t>
      </w:r>
    </w:p>
    <w:p w14:paraId="1A426FC4" w14:textId="77777777" w:rsidR="00BA4C51" w:rsidRPr="00C264BF" w:rsidRDefault="00BA4C51" w:rsidP="00820E79">
      <w:pPr>
        <w:pStyle w:val="Nadpis2"/>
        <w:numPr>
          <w:ilvl w:val="0"/>
          <w:numId w:val="0"/>
        </w:numPr>
        <w:ind w:left="709"/>
      </w:pPr>
      <w:r w:rsidRPr="00C264BF">
        <w:t>Cena včetně DPH: 75 637,10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194733DB"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w:t>
      </w:r>
      <w:r w:rsidR="00524E9D">
        <w:t>8</w:t>
      </w:r>
      <w:bookmarkStart w:id="0" w:name="_GoBack"/>
      <w:bookmarkEnd w:id="0"/>
      <w:r w:rsidRPr="00C264BF">
        <w:t>.11. kalendářního roku) na základě předávacího protokolu (nebo na základě protokolu o kontrole dle čl. 6.2) na adresu: Vyšný 59, 381 01 Český Krumlov.</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15.11.2022.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parc.č. 2103 v k.ú. Třísov.</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PPK-699e/31/22.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Č. Krumlově</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Č. Krumlově</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RNDr. Jan Flašar  vedoucí oddělení SCHKO Blanský les -  RP Jižní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Bohdan Chadt</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122140"/>
    <w:rsid w:val="00150D52"/>
    <w:rsid w:val="00201716"/>
    <w:rsid w:val="00232FCF"/>
    <w:rsid w:val="002537FA"/>
    <w:rsid w:val="002F07CB"/>
    <w:rsid w:val="00305126"/>
    <w:rsid w:val="0037433A"/>
    <w:rsid w:val="00524E9D"/>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9629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 Indra</cp:lastModifiedBy>
  <cp:revision>3</cp:revision>
  <cp:lastPrinted>2022-10-20T09:01:00Z</cp:lastPrinted>
  <dcterms:created xsi:type="dcterms:W3CDTF">2022-10-20T09:01:00Z</dcterms:created>
  <dcterms:modified xsi:type="dcterms:W3CDTF">2022-10-20T09:10:00Z</dcterms:modified>
</cp:coreProperties>
</file>