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</w:t>
      </w:r>
      <w:r w:rsidR="00B03D91">
        <w:rPr>
          <w:rFonts w:ascii="Times New Roman" w:hAnsi="Times New Roman"/>
          <w:sz w:val="24"/>
          <w:szCs w:val="24"/>
        </w:rPr>
        <w:t>185/</w:t>
      </w:r>
      <w:r w:rsidRPr="006559F9">
        <w:rPr>
          <w:rFonts w:ascii="Times New Roman" w:hAnsi="Times New Roman"/>
          <w:sz w:val="24"/>
          <w:szCs w:val="24"/>
        </w:rPr>
        <w:t xml:space="preserve">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1C3E44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="00320763">
        <w:rPr>
          <w:rFonts w:ascii="Times New Roman" w:hAnsi="Times New Roman"/>
          <w:sz w:val="24"/>
          <w:szCs w:val="24"/>
        </w:rPr>
        <w:t>David Srovnal</w:t>
      </w:r>
      <w:r w:rsidRPr="001C3E44">
        <w:rPr>
          <w:rFonts w:ascii="Times New Roman" w:hAnsi="Times New Roman"/>
          <w:sz w:val="24"/>
          <w:szCs w:val="24"/>
        </w:rPr>
        <w:t>, 588 44</w:t>
      </w:r>
      <w:r w:rsidR="00320763">
        <w:rPr>
          <w:rFonts w:ascii="Times New Roman" w:hAnsi="Times New Roman"/>
          <w:sz w:val="24"/>
          <w:szCs w:val="24"/>
        </w:rPr>
        <w:t>2</w:t>
      </w:r>
      <w:r w:rsidRPr="001C3E44">
        <w:rPr>
          <w:rFonts w:ascii="Times New Roman" w:hAnsi="Times New Roman"/>
          <w:sz w:val="24"/>
          <w:szCs w:val="24"/>
        </w:rPr>
        <w:t> </w:t>
      </w:r>
      <w:r w:rsidR="00320763">
        <w:rPr>
          <w:rFonts w:ascii="Times New Roman" w:hAnsi="Times New Roman"/>
          <w:sz w:val="24"/>
          <w:szCs w:val="24"/>
        </w:rPr>
        <w:t>994</w:t>
      </w:r>
      <w:r w:rsidRPr="001C3E44">
        <w:rPr>
          <w:rFonts w:ascii="Times New Roman" w:hAnsi="Times New Roman"/>
          <w:sz w:val="24"/>
          <w:szCs w:val="24"/>
        </w:rPr>
        <w:t xml:space="preserve">, e-mail:  </w:t>
      </w:r>
      <w:hyperlink r:id="rId6" w:history="1">
        <w:r w:rsidR="00320763" w:rsidRPr="00B27457">
          <w:rPr>
            <w:rStyle w:val="Hypertextovodkaz"/>
            <w:rFonts w:ascii="Times New Roman" w:hAnsi="Times New Roman"/>
            <w:sz w:val="24"/>
            <w:szCs w:val="24"/>
          </w:rPr>
          <w:t>david.srovnal@fnol.cz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  <w:b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BD0977" w:rsidRDefault="00BD0977" w:rsidP="00127A06">
          <w:pPr>
            <w:pStyle w:val="Odstavecseseznamem"/>
            <w:spacing w:after="0"/>
            <w:rPr>
              <w:rFonts w:ascii="Times New Roman" w:hAnsi="Times New Roman"/>
              <w:b/>
            </w:rPr>
          </w:pPr>
          <w:proofErr w:type="spellStart"/>
          <w:r>
            <w:rPr>
              <w:rFonts w:ascii="Times New Roman" w:hAnsi="Times New Roman"/>
              <w:b/>
            </w:rPr>
            <w:t>Dräger</w:t>
          </w:r>
          <w:proofErr w:type="spellEnd"/>
          <w:r>
            <w:rPr>
              <w:rFonts w:ascii="Times New Roman" w:hAnsi="Times New Roman"/>
              <w:b/>
            </w:rPr>
            <w:t xml:space="preserve"> Medical s.r.o.</w:t>
          </w:r>
        </w:p>
      </w:sdtContent>
    </w:sdt>
    <w:p w:rsidR="006559F9" w:rsidRPr="006559F9" w:rsidRDefault="006559F9" w:rsidP="006559F9">
      <w:pPr>
        <w:spacing w:line="276" w:lineRule="auto"/>
        <w:ind w:left="720"/>
      </w:pPr>
      <w:r w:rsidRPr="006559F9">
        <w:t xml:space="preserve">se sídlem </w:t>
      </w:r>
      <w:sdt>
        <w:sdtPr>
          <w:id w:val="1349370995"/>
          <w:placeholder>
            <w:docPart w:val="DefaultPlaceholder_1081868574"/>
          </w:placeholder>
          <w:text/>
        </w:sdtPr>
        <w:sdtEndPr/>
        <w:sdtContent>
          <w:r w:rsidR="00BD0977">
            <w:t>Pod Sychrovem I-81/čp. 1063, 101 00 Praha 10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DefaultPlaceholder_1081868574"/>
          </w:placeholder>
          <w:text/>
        </w:sdtPr>
        <w:sdtEndPr/>
        <w:sdtContent>
          <w:r w:rsidR="00BD0977">
            <w:t>26700760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DefaultPlaceholder_1081868574"/>
          </w:placeholder>
          <w:text/>
        </w:sdtPr>
        <w:sdtEndPr/>
        <w:sdtContent>
          <w:r w:rsidR="00BD0977">
            <w:t>CZ26700760</w:t>
          </w:r>
        </w:sdtContent>
      </w:sdt>
    </w:p>
    <w:p w:rsidR="006559F9" w:rsidRDefault="006559F9" w:rsidP="006559F9">
      <w:pPr>
        <w:spacing w:line="276" w:lineRule="auto"/>
        <w:ind w:left="720"/>
      </w:pPr>
      <w:proofErr w:type="spellStart"/>
      <w:r w:rsidRPr="006559F9">
        <w:t>jednající</w:t>
      </w:r>
      <w:sdt>
        <w:sdtPr>
          <w:id w:val="347540789"/>
          <w:placeholder>
            <w:docPart w:val="DefaultPlaceholder_1081868574"/>
          </w:placeholder>
          <w:text/>
        </w:sdtPr>
        <w:sdtEndPr/>
        <w:sdtContent>
          <w:r w:rsidR="00BD0977">
            <w:t>Ing</w:t>
          </w:r>
          <w:proofErr w:type="spellEnd"/>
          <w:r w:rsidR="00BD0977">
            <w:t xml:space="preserve">. Michal </w:t>
          </w:r>
          <w:proofErr w:type="spellStart"/>
          <w:r w:rsidR="00BD0977">
            <w:t>Genza</w:t>
          </w:r>
          <w:proofErr w:type="spellEnd"/>
          <w:r w:rsidR="00BD0977">
            <w:t>, jednatel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bankovní spojení:</w:t>
      </w:r>
      <w:sdt>
        <w:sdtPr>
          <w:id w:val="140316465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BD0977">
            <w:t>Komerční banka a.s.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číslo účtu:</w:t>
      </w:r>
      <w:sdt>
        <w:sdtPr>
          <w:id w:val="673464090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BD0977">
            <w:t>86-29830227/0100</w:t>
          </w:r>
        </w:sdtContent>
      </w:sdt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 xml:space="preserve">dle </w:t>
      </w:r>
      <w:proofErr w:type="spellStart"/>
      <w:r w:rsidRPr="00F427EA">
        <w:t>ust</w:t>
      </w:r>
      <w:proofErr w:type="spellEnd"/>
      <w:r w:rsidRPr="00F427EA">
        <w:t>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0C3706" w:rsidRDefault="000C3706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5E2C58" w:rsidRDefault="005E2C58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1246D6" w:rsidRDefault="00AD6131" w:rsidP="004F3531">
      <w:pPr>
        <w:jc w:val="both"/>
        <w:rPr>
          <w:b/>
          <w:sz w:val="22"/>
          <w:szCs w:val="22"/>
        </w:rPr>
      </w:pPr>
      <w:r w:rsidRPr="004F3531">
        <w:rPr>
          <w:b/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82DB3" w:rsidRPr="00382DB3">
        <w:rPr>
          <w:sz w:val="22"/>
          <w:szCs w:val="22"/>
        </w:rPr>
        <w:t xml:space="preserve">s názvem </w:t>
      </w:r>
      <w:r w:rsidR="00382DB3" w:rsidRPr="00382DB3">
        <w:rPr>
          <w:b/>
          <w:sz w:val="22"/>
          <w:szCs w:val="22"/>
        </w:rPr>
        <w:t xml:space="preserve">„Oprava lůžkových ramp, stativů a </w:t>
      </w:r>
      <w:r w:rsidR="00382DB3">
        <w:rPr>
          <w:b/>
          <w:sz w:val="22"/>
          <w:szCs w:val="22"/>
        </w:rPr>
        <w:t>most“</w:t>
      </w:r>
      <w:r w:rsidR="00320763">
        <w:rPr>
          <w:b/>
          <w:sz w:val="22"/>
          <w:szCs w:val="22"/>
        </w:rPr>
        <w:t xml:space="preserve"> – část </w:t>
      </w:r>
      <w:r w:rsidR="00E411F6">
        <w:rPr>
          <w:b/>
          <w:sz w:val="22"/>
          <w:szCs w:val="22"/>
        </w:rPr>
        <w:t>I</w:t>
      </w:r>
      <w:r w:rsidR="00AC2D77" w:rsidRPr="00AC2D77">
        <w:rPr>
          <w:b/>
          <w:sz w:val="22"/>
          <w:szCs w:val="22"/>
        </w:rPr>
        <w:t xml:space="preserve">I. </w:t>
      </w:r>
      <w:r w:rsidR="00E411F6">
        <w:rPr>
          <w:b/>
          <w:sz w:val="22"/>
          <w:szCs w:val="22"/>
        </w:rPr>
        <w:t>S</w:t>
      </w:r>
      <w:r w:rsidR="00AC2D77" w:rsidRPr="00AC2D77">
        <w:rPr>
          <w:b/>
          <w:sz w:val="22"/>
          <w:szCs w:val="22"/>
        </w:rPr>
        <w:t xml:space="preserve">tativy – výrobce </w:t>
      </w:r>
      <w:r w:rsidR="00E411F6">
        <w:rPr>
          <w:b/>
          <w:sz w:val="22"/>
          <w:szCs w:val="22"/>
        </w:rPr>
        <w:t>TRUMPF</w:t>
      </w:r>
      <w:r w:rsidR="00320763">
        <w:rPr>
          <w:b/>
          <w:sz w:val="22"/>
          <w:szCs w:val="22"/>
        </w:rPr>
        <w:t>.</w:t>
      </w:r>
      <w:r w:rsidR="00382DB3">
        <w:rPr>
          <w:b/>
          <w:sz w:val="22"/>
          <w:szCs w:val="22"/>
        </w:rPr>
        <w:t xml:space="preserve"> </w:t>
      </w:r>
      <w:r w:rsidR="001246D6" w:rsidRPr="00A919E3">
        <w:rPr>
          <w:sz w:val="22"/>
          <w:szCs w:val="22"/>
        </w:rPr>
        <w:t>(dále jen „</w:t>
      </w:r>
      <w:r w:rsidR="001246D6" w:rsidRPr="00A919E3">
        <w:rPr>
          <w:b/>
          <w:sz w:val="22"/>
          <w:szCs w:val="22"/>
        </w:rPr>
        <w:t>Dílo</w:t>
      </w:r>
      <w:r w:rsidR="00B01400" w:rsidRPr="00A919E3">
        <w:rPr>
          <w:sz w:val="22"/>
          <w:szCs w:val="22"/>
        </w:rPr>
        <w:t xml:space="preserve">“), identifikátor veřejné zakázky </w:t>
      </w:r>
      <w:r w:rsidR="00382DB3" w:rsidRPr="00382DB3">
        <w:rPr>
          <w:b/>
          <w:sz w:val="22"/>
          <w:szCs w:val="22"/>
        </w:rPr>
        <w:t>VZ-2017-000214</w:t>
      </w:r>
      <w:r w:rsidR="004C3F75">
        <w:rPr>
          <w:b/>
          <w:sz w:val="22"/>
          <w:szCs w:val="22"/>
        </w:rPr>
        <w:t>.</w:t>
      </w:r>
    </w:p>
    <w:p w:rsidR="005E2C58" w:rsidRDefault="005E2C58" w:rsidP="004F3531">
      <w:pPr>
        <w:jc w:val="both"/>
        <w:rPr>
          <w:color w:val="FF0000"/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>Objednatel je povinen umožnit zhotoviteli přístup na místo zhotovení díla, kterým j</w:t>
      </w:r>
      <w:r w:rsidR="00320763">
        <w:rPr>
          <w:sz w:val="22"/>
          <w:szCs w:val="22"/>
        </w:rPr>
        <w:t>sou jednotlivé odděl</w:t>
      </w:r>
      <w:r w:rsidRPr="00A919E3">
        <w:rPr>
          <w:sz w:val="22"/>
          <w:szCs w:val="22"/>
        </w:rPr>
        <w:t>e</w:t>
      </w:r>
      <w:r w:rsidR="00320763">
        <w:rPr>
          <w:sz w:val="22"/>
          <w:szCs w:val="22"/>
        </w:rPr>
        <w:t>ní a kliniky</w:t>
      </w:r>
      <w:r w:rsidR="00725F11" w:rsidRPr="00A919E3">
        <w:rPr>
          <w:sz w:val="22"/>
          <w:szCs w:val="22"/>
        </w:rPr>
        <w:t xml:space="preserve"> 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530924" w:rsidRDefault="00530924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0C3706" w:rsidRPr="00A919E3" w:rsidRDefault="000C370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382DB3" w:rsidRDefault="001246D6" w:rsidP="00382DB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</w:rPr>
      </w:pPr>
      <w:r w:rsidRPr="00382DB3">
        <w:rPr>
          <w:rFonts w:ascii="Times New Roman" w:hAnsi="Times New Roman"/>
        </w:rPr>
        <w:t>Zhotovitel se zavazuje provést dílo v</w:t>
      </w:r>
      <w:r w:rsidR="00F67CED" w:rsidRPr="00382DB3">
        <w:rPr>
          <w:rFonts w:ascii="Times New Roman" w:hAnsi="Times New Roman"/>
        </w:rPr>
        <w:t> tomto období</w:t>
      </w:r>
      <w:r w:rsidRPr="00382DB3">
        <w:rPr>
          <w:rFonts w:ascii="Times New Roman" w:hAnsi="Times New Roman"/>
        </w:rPr>
        <w:t>:</w:t>
      </w:r>
    </w:p>
    <w:p w:rsidR="00320763" w:rsidRPr="00E411F6" w:rsidRDefault="00382DB3" w:rsidP="00E411F6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Termíny realizací</w:t>
      </w:r>
      <w:r w:rsidRPr="00382DB3">
        <w:rPr>
          <w:b/>
          <w:color w:val="000000"/>
          <w:sz w:val="22"/>
          <w:szCs w:val="22"/>
        </w:rPr>
        <w:t>:</w:t>
      </w:r>
      <w:r w:rsidRPr="00382DB3">
        <w:rPr>
          <w:b/>
          <w:color w:val="000000"/>
          <w:sz w:val="22"/>
          <w:szCs w:val="22"/>
        </w:rPr>
        <w:tab/>
      </w:r>
      <w:r w:rsidRPr="00320763">
        <w:rPr>
          <w:bCs/>
          <w:sz w:val="22"/>
          <w:szCs w:val="22"/>
        </w:rPr>
        <w:t>Dětská klinika</w:t>
      </w:r>
    </w:p>
    <w:p w:rsidR="00382DB3" w:rsidRPr="00382DB3" w:rsidRDefault="00320763" w:rsidP="00320763">
      <w:pPr>
        <w:tabs>
          <w:tab w:val="left" w:pos="123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X="-112" w:tblpY="-4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0"/>
        <w:gridCol w:w="1800"/>
      </w:tblGrid>
      <w:tr w:rsidR="00382DB3" w:rsidRPr="00382DB3" w:rsidTr="00320763">
        <w:trPr>
          <w:trHeight w:val="2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382DB3" w:rsidRPr="00382DB3" w:rsidRDefault="00382DB3" w:rsidP="00320763">
            <w:pPr>
              <w:rPr>
                <w:color w:val="000000"/>
                <w:sz w:val="22"/>
                <w:szCs w:val="22"/>
              </w:rPr>
            </w:pPr>
            <w:r w:rsidRPr="00382DB3">
              <w:rPr>
                <w:color w:val="000000"/>
                <w:sz w:val="22"/>
                <w:szCs w:val="22"/>
              </w:rPr>
              <w:t>Oprava stativů Trumf OP1,A_Q102150,GS0491,GS0492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82DB3" w:rsidRPr="00382DB3" w:rsidRDefault="00382DB3" w:rsidP="00320763">
            <w:pPr>
              <w:jc w:val="center"/>
              <w:rPr>
                <w:color w:val="000000"/>
                <w:sz w:val="22"/>
                <w:szCs w:val="22"/>
              </w:rPr>
            </w:pPr>
            <w:r w:rsidRPr="00382DB3">
              <w:rPr>
                <w:color w:val="000000"/>
                <w:sz w:val="22"/>
                <w:szCs w:val="22"/>
              </w:rPr>
              <w:t>10.7.-</w:t>
            </w:r>
            <w:proofErr w:type="gramStart"/>
            <w:r w:rsidRPr="00382DB3">
              <w:rPr>
                <w:color w:val="000000"/>
                <w:sz w:val="22"/>
                <w:szCs w:val="22"/>
              </w:rPr>
              <w:t>4.8.2017</w:t>
            </w:r>
            <w:proofErr w:type="gramEnd"/>
          </w:p>
        </w:tc>
      </w:tr>
      <w:tr w:rsidR="00382DB3" w:rsidRPr="00382DB3" w:rsidTr="00320763">
        <w:trPr>
          <w:trHeight w:val="29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382DB3" w:rsidRPr="00382DB3" w:rsidRDefault="00382DB3" w:rsidP="00320763">
            <w:pPr>
              <w:rPr>
                <w:color w:val="000000"/>
                <w:sz w:val="22"/>
                <w:szCs w:val="22"/>
              </w:rPr>
            </w:pPr>
            <w:r w:rsidRPr="00382DB3">
              <w:rPr>
                <w:color w:val="000000"/>
                <w:sz w:val="22"/>
                <w:szCs w:val="22"/>
              </w:rPr>
              <w:t>Oprava Stativů Trumf OP2,A_Q102720,GS0505,GS0506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82DB3" w:rsidRPr="00382DB3" w:rsidRDefault="00382DB3" w:rsidP="00320763">
            <w:pPr>
              <w:jc w:val="center"/>
              <w:rPr>
                <w:color w:val="000000"/>
                <w:sz w:val="22"/>
                <w:szCs w:val="22"/>
              </w:rPr>
            </w:pPr>
            <w:r w:rsidRPr="00382DB3">
              <w:rPr>
                <w:color w:val="000000"/>
                <w:sz w:val="22"/>
                <w:szCs w:val="22"/>
              </w:rPr>
              <w:t>10.7.-</w:t>
            </w:r>
            <w:proofErr w:type="gramStart"/>
            <w:r w:rsidRPr="00382DB3">
              <w:rPr>
                <w:color w:val="000000"/>
                <w:sz w:val="22"/>
                <w:szCs w:val="22"/>
              </w:rPr>
              <w:t>4.8.2017</w:t>
            </w:r>
            <w:proofErr w:type="gramEnd"/>
          </w:p>
        </w:tc>
      </w:tr>
    </w:tbl>
    <w:p w:rsidR="00382DB3" w:rsidRPr="00382DB3" w:rsidRDefault="00382DB3" w:rsidP="00382DB3">
      <w:pPr>
        <w:jc w:val="both"/>
        <w:rPr>
          <w:b/>
          <w:sz w:val="22"/>
          <w:szCs w:val="22"/>
        </w:rPr>
      </w:pPr>
    </w:p>
    <w:p w:rsidR="00382DB3" w:rsidRPr="00382DB3" w:rsidRDefault="00382DB3" w:rsidP="00382DB3">
      <w:pPr>
        <w:jc w:val="both"/>
        <w:rPr>
          <w:sz w:val="22"/>
          <w:szCs w:val="22"/>
        </w:rPr>
      </w:pPr>
    </w:p>
    <w:p w:rsidR="00382DB3" w:rsidRPr="00382DB3" w:rsidRDefault="00382DB3" w:rsidP="00382DB3">
      <w:pPr>
        <w:suppressAutoHyphens/>
        <w:rPr>
          <w:b/>
          <w:bCs/>
          <w:sz w:val="22"/>
          <w:szCs w:val="22"/>
        </w:rPr>
      </w:pPr>
    </w:p>
    <w:p w:rsidR="00C41F70" w:rsidRPr="00A919E3" w:rsidRDefault="00C41F70" w:rsidP="00C41F70">
      <w:pPr>
        <w:pStyle w:val="Odstavecseseznamem"/>
        <w:spacing w:after="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</w:r>
      <w:r w:rsidRPr="00320763">
        <w:rPr>
          <w:sz w:val="22"/>
          <w:szCs w:val="22"/>
        </w:rPr>
        <w:t xml:space="preserve"> </w:t>
      </w:r>
      <w:r w:rsidR="00320763" w:rsidRPr="00320763">
        <w:rPr>
          <w:sz w:val="22"/>
          <w:szCs w:val="22"/>
        </w:rPr>
        <w:t>Termíny plnění mohou být posunuty pouze ze strany objednatele, a to z provozních důvodů. Posunutí termínů musí být odsouhlaseno statutárními zástupci formou písemného chronologicky číslovaného dodatku ke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0C3706" w:rsidRDefault="000C3706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667"/>
      </w:tblGrid>
      <w:tr w:rsidR="001356A0" w:rsidRPr="001356A0" w:rsidTr="001356A0">
        <w:tc>
          <w:tcPr>
            <w:tcW w:w="4361" w:type="dxa"/>
            <w:shd w:val="clear" w:color="auto" w:fill="auto"/>
            <w:vAlign w:val="center"/>
          </w:tcPr>
          <w:p w:rsidR="001356A0" w:rsidRPr="001356A0" w:rsidRDefault="001356A0" w:rsidP="001356A0">
            <w:pPr>
              <w:jc w:val="center"/>
              <w:rPr>
                <w:b/>
                <w:sz w:val="22"/>
                <w:szCs w:val="22"/>
              </w:rPr>
            </w:pPr>
            <w:r w:rsidRPr="001356A0">
              <w:rPr>
                <w:b/>
                <w:sz w:val="22"/>
                <w:szCs w:val="22"/>
              </w:rPr>
              <w:t>Klinika, oddělení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6A0" w:rsidRPr="001356A0" w:rsidRDefault="001356A0" w:rsidP="001356A0">
            <w:pPr>
              <w:jc w:val="center"/>
              <w:rPr>
                <w:sz w:val="22"/>
                <w:szCs w:val="22"/>
              </w:rPr>
            </w:pPr>
            <w:r w:rsidRPr="001356A0">
              <w:rPr>
                <w:b/>
                <w:sz w:val="22"/>
                <w:szCs w:val="22"/>
              </w:rPr>
              <w:t>Cena díla v Kč bez DPH</w:t>
            </w:r>
          </w:p>
        </w:tc>
        <w:tc>
          <w:tcPr>
            <w:tcW w:w="1701" w:type="dxa"/>
            <w:vAlign w:val="center"/>
          </w:tcPr>
          <w:p w:rsidR="001356A0" w:rsidRPr="001356A0" w:rsidRDefault="001356A0" w:rsidP="001356A0">
            <w:pPr>
              <w:jc w:val="center"/>
              <w:rPr>
                <w:b/>
                <w:sz w:val="22"/>
                <w:szCs w:val="22"/>
              </w:rPr>
            </w:pPr>
            <w:r w:rsidRPr="001356A0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1667" w:type="dxa"/>
            <w:vAlign w:val="center"/>
          </w:tcPr>
          <w:p w:rsidR="001356A0" w:rsidRPr="001356A0" w:rsidRDefault="001356A0" w:rsidP="001356A0">
            <w:pPr>
              <w:jc w:val="center"/>
              <w:rPr>
                <w:b/>
                <w:sz w:val="22"/>
                <w:szCs w:val="22"/>
              </w:rPr>
            </w:pPr>
            <w:r w:rsidRPr="001356A0">
              <w:rPr>
                <w:b/>
                <w:sz w:val="22"/>
                <w:szCs w:val="22"/>
              </w:rPr>
              <w:t>Cena díla v Kč vč. DPH</w:t>
            </w:r>
          </w:p>
        </w:tc>
      </w:tr>
      <w:tr w:rsidR="001356A0" w:rsidRPr="001356A0" w:rsidTr="001356A0">
        <w:tc>
          <w:tcPr>
            <w:tcW w:w="4361" w:type="dxa"/>
            <w:shd w:val="clear" w:color="auto" w:fill="auto"/>
            <w:vAlign w:val="center"/>
          </w:tcPr>
          <w:p w:rsidR="001356A0" w:rsidRPr="001356A0" w:rsidRDefault="00E411F6" w:rsidP="0013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stativů TRUMPF – Dětská klinika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6A0" w:rsidRPr="001356A0" w:rsidRDefault="00154A39" w:rsidP="001356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68.200,- </w:t>
            </w:r>
            <w:r w:rsidR="001356A0" w:rsidRPr="001356A0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701" w:type="dxa"/>
            <w:vAlign w:val="center"/>
          </w:tcPr>
          <w:p w:rsidR="001356A0" w:rsidRPr="001356A0" w:rsidRDefault="00154A39" w:rsidP="0013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14.322,-</w:t>
            </w:r>
            <w:r w:rsidR="001356A0" w:rsidRPr="001356A0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667" w:type="dxa"/>
            <w:vAlign w:val="center"/>
          </w:tcPr>
          <w:p w:rsidR="001356A0" w:rsidRPr="001356A0" w:rsidRDefault="00154A39" w:rsidP="0013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82.522,-</w:t>
            </w:r>
            <w:r w:rsidR="001356A0" w:rsidRPr="001356A0">
              <w:rPr>
                <w:b/>
                <w:sz w:val="22"/>
                <w:szCs w:val="22"/>
              </w:rPr>
              <w:t>Kč</w:t>
            </w:r>
          </w:p>
        </w:tc>
      </w:tr>
      <w:tr w:rsidR="00154A39" w:rsidRPr="001356A0" w:rsidTr="001356A0">
        <w:tc>
          <w:tcPr>
            <w:tcW w:w="4361" w:type="dxa"/>
            <w:shd w:val="clear" w:color="auto" w:fill="auto"/>
            <w:vAlign w:val="center"/>
          </w:tcPr>
          <w:p w:rsidR="00154A39" w:rsidRPr="001356A0" w:rsidRDefault="00154A39" w:rsidP="00154A39">
            <w:pPr>
              <w:jc w:val="center"/>
              <w:rPr>
                <w:sz w:val="22"/>
                <w:szCs w:val="22"/>
              </w:rPr>
            </w:pPr>
            <w:r w:rsidRPr="001356A0">
              <w:rPr>
                <w:b/>
                <w:sz w:val="22"/>
                <w:szCs w:val="22"/>
              </w:rPr>
              <w:t xml:space="preserve">Celková cena díla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A39" w:rsidRPr="001356A0" w:rsidRDefault="00154A39" w:rsidP="00154A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68.200,- </w:t>
            </w:r>
            <w:r w:rsidRPr="001356A0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701" w:type="dxa"/>
            <w:vAlign w:val="center"/>
          </w:tcPr>
          <w:p w:rsidR="00154A39" w:rsidRPr="001356A0" w:rsidRDefault="00154A39" w:rsidP="00154A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14.322,-</w:t>
            </w:r>
            <w:r w:rsidRPr="001356A0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667" w:type="dxa"/>
            <w:vAlign w:val="center"/>
          </w:tcPr>
          <w:p w:rsidR="00154A39" w:rsidRPr="001356A0" w:rsidRDefault="00154A39" w:rsidP="00154A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82.522,-</w:t>
            </w:r>
            <w:r w:rsidRPr="001356A0">
              <w:rPr>
                <w:b/>
                <w:sz w:val="22"/>
                <w:szCs w:val="22"/>
              </w:rPr>
              <w:t>Kč</w:t>
            </w:r>
          </w:p>
        </w:tc>
      </w:tr>
    </w:tbl>
    <w:p w:rsidR="00AC2D77" w:rsidRDefault="00AC2D77" w:rsidP="005F4682">
      <w:pPr>
        <w:jc w:val="both"/>
        <w:rPr>
          <w:sz w:val="22"/>
          <w:szCs w:val="22"/>
        </w:rPr>
      </w:pP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Default="005F4682" w:rsidP="005F4682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>Cena díla je splatná na základě faktur prokazatelně doručených zhotovitelem objednateli. Výše DPH bude účtována v příslušné zákonné výši. Cena díla</w:t>
      </w:r>
      <w:r w:rsidR="001356A0">
        <w:rPr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B53D1A">
        <w:rPr>
          <w:b/>
          <w:sz w:val="22"/>
          <w:szCs w:val="22"/>
        </w:rPr>
        <w:t>7</w:t>
      </w:r>
      <w:r w:rsidR="00F67CED" w:rsidRPr="00A919E3">
        <w:rPr>
          <w:b/>
          <w:sz w:val="22"/>
          <w:szCs w:val="22"/>
        </w:rPr>
        <w:t>-000</w:t>
      </w:r>
      <w:r w:rsidR="00382DB3">
        <w:rPr>
          <w:b/>
          <w:sz w:val="22"/>
          <w:szCs w:val="22"/>
        </w:rPr>
        <w:t>214</w:t>
      </w:r>
      <w:r w:rsidR="004C3F75">
        <w:rPr>
          <w:b/>
          <w:sz w:val="22"/>
          <w:szCs w:val="22"/>
        </w:rPr>
        <w:t>.</w:t>
      </w:r>
    </w:p>
    <w:p w:rsidR="00B53D1A" w:rsidRPr="00A919E3" w:rsidRDefault="00B53D1A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9D23F0" w:rsidRDefault="009D23F0" w:rsidP="00E55B7C">
      <w:pPr>
        <w:jc w:val="both"/>
      </w:pPr>
    </w:p>
    <w:p w:rsidR="000C3706" w:rsidRDefault="000C3706" w:rsidP="00E55B7C">
      <w:pPr>
        <w:jc w:val="both"/>
      </w:pPr>
    </w:p>
    <w:p w:rsidR="000C3706" w:rsidRDefault="000C3706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A919E3" w:rsidRDefault="005B2159" w:rsidP="005B2159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9B5AEE" w:rsidP="009B5AEE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staveništi pořádek </w:t>
      </w:r>
      <w:r w:rsidR="005B2159" w:rsidRPr="00A919E3">
        <w:rPr>
          <w:sz w:val="22"/>
          <w:szCs w:val="22"/>
        </w:rPr>
        <w:lastRenderedPageBreak/>
        <w:t xml:space="preserve">a čistotu, průběžně odstraňovat odpady a nečistoty vzniklé jeho </w:t>
      </w:r>
      <w:r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A919E3">
        <w:rPr>
          <w:sz w:val="22"/>
          <w:szCs w:val="22"/>
        </w:rPr>
        <w:t>k</w:t>
      </w:r>
      <w:r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0C6373" w:rsidP="000C637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0C6373" w:rsidP="0020191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0C6373" w:rsidP="00D15C5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0C6373" w:rsidP="00435B6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0C3706" w:rsidRDefault="000C3706" w:rsidP="00D15C57">
      <w:pPr>
        <w:pStyle w:val="Zkladntext"/>
        <w:jc w:val="center"/>
        <w:rPr>
          <w:b/>
          <w:bCs/>
          <w:sz w:val="24"/>
        </w:rPr>
      </w:pPr>
    </w:p>
    <w:p w:rsidR="000C3706" w:rsidRDefault="000C3706" w:rsidP="00D15C57">
      <w:pPr>
        <w:pStyle w:val="Zkladntext"/>
        <w:jc w:val="center"/>
        <w:rPr>
          <w:b/>
          <w:bCs/>
          <w:sz w:val="24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 xml:space="preserve">Dílo se považuje za dokončené dnem protokolárního předání zhotovitelem a jeho převzetí objednatelem, a to bez vad a nedodělků. Součástí splnění díla je provedení všech zkoušek stanovených </w:t>
      </w:r>
      <w:r w:rsidRPr="00A919E3">
        <w:rPr>
          <w:sz w:val="22"/>
          <w:szCs w:val="22"/>
        </w:rPr>
        <w:lastRenderedPageBreak/>
        <w:t>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9D23F0" w:rsidRPr="00A919E3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0C3706" w:rsidRDefault="000C3706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19E3" w:rsidRDefault="00D15C57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="00BD0977">
            <w:rPr>
              <w:sz w:val="22"/>
              <w:szCs w:val="22"/>
            </w:rPr>
            <w:t>36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2A75E5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BD0977">
            <w:rPr>
              <w:sz w:val="22"/>
              <w:szCs w:val="22"/>
            </w:rPr>
            <w:t>servis-draeger</w:t>
          </w:r>
          <w:r w:rsidRPr="00A919E3">
            <w:rPr>
              <w:sz w:val="22"/>
              <w:szCs w:val="22"/>
            </w:rPr>
            <w:t>@</w:t>
          </w:r>
          <w:r w:rsidR="00BD0977">
            <w:rPr>
              <w:sz w:val="22"/>
              <w:szCs w:val="22"/>
            </w:rPr>
            <w:t xml:space="preserve">draeger.com 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0C3706" w:rsidRDefault="000C3706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a účinnosti podpisem obou smluvních stran.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BD0977">
            <w:rPr>
              <w:sz w:val="22"/>
              <w:szCs w:val="22"/>
            </w:rPr>
            <w:t>Praze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Pr="00A919E3">
            <w:rPr>
              <w:sz w:val="22"/>
              <w:szCs w:val="22"/>
            </w:rPr>
            <w:t>………</w:t>
          </w:r>
          <w:r w:rsidR="00DB7C31" w:rsidRPr="00A919E3">
            <w:rPr>
              <w:sz w:val="22"/>
              <w:szCs w:val="22"/>
            </w:rPr>
            <w:t>……</w:t>
          </w:r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dne………</w:t>
      </w:r>
      <w:r w:rsidR="00DB7C31" w:rsidRPr="00A919E3">
        <w:rPr>
          <w:sz w:val="22"/>
          <w:szCs w:val="22"/>
        </w:rPr>
        <w:t>………….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382DB3" w:rsidRDefault="00382DB3" w:rsidP="002A75E5">
      <w:pPr>
        <w:pStyle w:val="Zkladntext"/>
        <w:rPr>
          <w:sz w:val="22"/>
          <w:szCs w:val="22"/>
        </w:rPr>
      </w:pPr>
    </w:p>
    <w:p w:rsidR="00382DB3" w:rsidRDefault="00382DB3" w:rsidP="002A75E5">
      <w:pPr>
        <w:pStyle w:val="Zkladntext"/>
        <w:rPr>
          <w:sz w:val="22"/>
          <w:szCs w:val="22"/>
        </w:rPr>
      </w:pPr>
    </w:p>
    <w:p w:rsidR="00382DB3" w:rsidRPr="00A919E3" w:rsidRDefault="00382DB3" w:rsidP="002A75E5">
      <w:pPr>
        <w:pStyle w:val="Zkladntext"/>
        <w:rPr>
          <w:sz w:val="22"/>
          <w:szCs w:val="22"/>
        </w:rPr>
      </w:pPr>
    </w:p>
    <w:p w:rsidR="002A75E5" w:rsidRPr="00A919E3" w:rsidRDefault="00565696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……………………………</w:t>
      </w:r>
      <w:proofErr w:type="gramStart"/>
      <w:r w:rsidR="002A75E5" w:rsidRPr="00A919E3">
        <w:rPr>
          <w:sz w:val="22"/>
          <w:szCs w:val="22"/>
        </w:rPr>
        <w:t>…..</w:t>
      </w:r>
      <w:proofErr w:type="gramEnd"/>
    </w:p>
    <w:p w:rsidR="002A75E5" w:rsidRDefault="00BD0977" w:rsidP="002A75E5">
      <w:pPr>
        <w:pStyle w:val="Zkladntext"/>
        <w:rPr>
          <w:sz w:val="22"/>
          <w:szCs w:val="22"/>
        </w:rPr>
      </w:pPr>
      <w:proofErr w:type="spellStart"/>
      <w:r>
        <w:rPr>
          <w:sz w:val="22"/>
          <w:szCs w:val="22"/>
        </w:rPr>
        <w:t>Dräger</w:t>
      </w:r>
      <w:proofErr w:type="spellEnd"/>
      <w:r>
        <w:rPr>
          <w:sz w:val="22"/>
          <w:szCs w:val="22"/>
        </w:rPr>
        <w:t xml:space="preserve"> Medical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0977" w:rsidRDefault="00BD0977" w:rsidP="002A75E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Ing. Michal </w:t>
      </w:r>
      <w:proofErr w:type="spellStart"/>
      <w:r>
        <w:rPr>
          <w:sz w:val="22"/>
          <w:szCs w:val="22"/>
        </w:rPr>
        <w:t>Genza</w:t>
      </w:r>
      <w:proofErr w:type="spellEnd"/>
      <w:r>
        <w:rPr>
          <w:sz w:val="22"/>
          <w:szCs w:val="22"/>
        </w:rPr>
        <w:t>,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objednatel</w:t>
      </w:r>
    </w:p>
    <w:p w:rsidR="00BD0977" w:rsidRDefault="00BD0977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Default="00565696" w:rsidP="002A75E5">
      <w:pPr>
        <w:pStyle w:val="Zkladntext"/>
        <w:rPr>
          <w:sz w:val="22"/>
          <w:szCs w:val="22"/>
        </w:rPr>
      </w:pPr>
    </w:p>
    <w:p w:rsidR="00565696" w:rsidRPr="00A919E3" w:rsidRDefault="00565696" w:rsidP="002A75E5">
      <w:pPr>
        <w:pStyle w:val="Zkladntext"/>
        <w:rPr>
          <w:sz w:val="22"/>
          <w:szCs w:val="22"/>
        </w:rPr>
      </w:pPr>
      <w:r w:rsidRPr="00565696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696" w:rsidRPr="00A919E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5CF31519"/>
    <w:multiLevelType w:val="hybridMultilevel"/>
    <w:tmpl w:val="8D2C3E96"/>
    <w:lvl w:ilvl="0" w:tplc="B092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3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8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65CD3"/>
    <w:rsid w:val="000C090E"/>
    <w:rsid w:val="000C3706"/>
    <w:rsid w:val="000C6373"/>
    <w:rsid w:val="001246D6"/>
    <w:rsid w:val="00127A06"/>
    <w:rsid w:val="00134416"/>
    <w:rsid w:val="001356A0"/>
    <w:rsid w:val="00145A6D"/>
    <w:rsid w:val="00154A39"/>
    <w:rsid w:val="001A4F3D"/>
    <w:rsid w:val="001C3E44"/>
    <w:rsid w:val="001C7C4B"/>
    <w:rsid w:val="001D2C68"/>
    <w:rsid w:val="00201913"/>
    <w:rsid w:val="00215F65"/>
    <w:rsid w:val="00297AB7"/>
    <w:rsid w:val="002A5FC7"/>
    <w:rsid w:val="002A75E5"/>
    <w:rsid w:val="002E26A2"/>
    <w:rsid w:val="00315D90"/>
    <w:rsid w:val="00320763"/>
    <w:rsid w:val="003330D5"/>
    <w:rsid w:val="003805CB"/>
    <w:rsid w:val="00382DB3"/>
    <w:rsid w:val="00435B6A"/>
    <w:rsid w:val="0049549D"/>
    <w:rsid w:val="004C3F75"/>
    <w:rsid w:val="004F3531"/>
    <w:rsid w:val="004F61D7"/>
    <w:rsid w:val="00526D16"/>
    <w:rsid w:val="00530924"/>
    <w:rsid w:val="00533FB0"/>
    <w:rsid w:val="0054302F"/>
    <w:rsid w:val="00565696"/>
    <w:rsid w:val="00595DB3"/>
    <w:rsid w:val="005B2159"/>
    <w:rsid w:val="005C532E"/>
    <w:rsid w:val="005D2E69"/>
    <w:rsid w:val="005E2C58"/>
    <w:rsid w:val="005F4682"/>
    <w:rsid w:val="006559F9"/>
    <w:rsid w:val="006A3611"/>
    <w:rsid w:val="006C379C"/>
    <w:rsid w:val="00725F11"/>
    <w:rsid w:val="00755EA1"/>
    <w:rsid w:val="00796F89"/>
    <w:rsid w:val="007A2B7B"/>
    <w:rsid w:val="007A49EE"/>
    <w:rsid w:val="007F751C"/>
    <w:rsid w:val="00805E0E"/>
    <w:rsid w:val="00814FF8"/>
    <w:rsid w:val="008511ED"/>
    <w:rsid w:val="00857A7F"/>
    <w:rsid w:val="008D1EA1"/>
    <w:rsid w:val="009027C1"/>
    <w:rsid w:val="0096216F"/>
    <w:rsid w:val="009B5AEE"/>
    <w:rsid w:val="009D23F0"/>
    <w:rsid w:val="009E6BCE"/>
    <w:rsid w:val="009F7B15"/>
    <w:rsid w:val="00A343FE"/>
    <w:rsid w:val="00A8315C"/>
    <w:rsid w:val="00A919E3"/>
    <w:rsid w:val="00AA1D46"/>
    <w:rsid w:val="00AC2D77"/>
    <w:rsid w:val="00AC527A"/>
    <w:rsid w:val="00AD6131"/>
    <w:rsid w:val="00AE3280"/>
    <w:rsid w:val="00B01400"/>
    <w:rsid w:val="00B03D91"/>
    <w:rsid w:val="00B53D1A"/>
    <w:rsid w:val="00B6279C"/>
    <w:rsid w:val="00B71557"/>
    <w:rsid w:val="00BA259D"/>
    <w:rsid w:val="00BD0703"/>
    <w:rsid w:val="00BD0977"/>
    <w:rsid w:val="00BE2E63"/>
    <w:rsid w:val="00C41F70"/>
    <w:rsid w:val="00D04966"/>
    <w:rsid w:val="00D15C57"/>
    <w:rsid w:val="00D206FE"/>
    <w:rsid w:val="00DA4F1C"/>
    <w:rsid w:val="00DB7C31"/>
    <w:rsid w:val="00DC0EE7"/>
    <w:rsid w:val="00DE6968"/>
    <w:rsid w:val="00DE6D80"/>
    <w:rsid w:val="00DF6E05"/>
    <w:rsid w:val="00E05D29"/>
    <w:rsid w:val="00E11DAC"/>
    <w:rsid w:val="00E4118A"/>
    <w:rsid w:val="00E411F6"/>
    <w:rsid w:val="00E418E5"/>
    <w:rsid w:val="00E41DA4"/>
    <w:rsid w:val="00E55B7C"/>
    <w:rsid w:val="00E8270D"/>
    <w:rsid w:val="00EB4D59"/>
    <w:rsid w:val="00EF73D2"/>
    <w:rsid w:val="00F427EA"/>
    <w:rsid w:val="00F67CED"/>
    <w:rsid w:val="00F9104D"/>
    <w:rsid w:val="00F94C35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EFA2-CA5C-4794-AC38-4361CB3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rsid w:val="00382D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2D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srovnal@fno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262AC0"/>
    <w:rsid w:val="0058070C"/>
    <w:rsid w:val="007F7245"/>
    <w:rsid w:val="008A6E5D"/>
    <w:rsid w:val="009E7700"/>
    <w:rsid w:val="00C42422"/>
    <w:rsid w:val="00D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33EB-ADCC-4220-9471-4DEC1479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2409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16595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</cp:revision>
  <cp:lastPrinted>2017-04-10T11:46:00Z</cp:lastPrinted>
  <dcterms:created xsi:type="dcterms:W3CDTF">2017-03-30T08:00:00Z</dcterms:created>
  <dcterms:modified xsi:type="dcterms:W3CDTF">2017-05-15T11:42:00Z</dcterms:modified>
</cp:coreProperties>
</file>