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D6453" w14:textId="77777777" w:rsidR="00B72CEF" w:rsidRPr="005A3990" w:rsidRDefault="00B72CEF" w:rsidP="00B72CEF">
      <w:pPr>
        <w:rPr>
          <w:rFonts w:ascii="Calibri" w:hAnsi="Calibri"/>
          <w:sz w:val="22"/>
          <w:szCs w:val="22"/>
        </w:rPr>
      </w:pPr>
      <w:r w:rsidRPr="005A3990">
        <w:rPr>
          <w:rStyle w:val="Siln"/>
          <w:rFonts w:ascii="Calibri" w:hAnsi="Calibri"/>
          <w:sz w:val="22"/>
          <w:szCs w:val="22"/>
        </w:rPr>
        <w:t>Národní památkový ústav,</w:t>
      </w:r>
      <w:r w:rsidRPr="005A3990">
        <w:rPr>
          <w:rFonts w:ascii="Calibri" w:hAnsi="Calibri"/>
          <w:sz w:val="22"/>
          <w:szCs w:val="22"/>
        </w:rPr>
        <w:t xml:space="preserve"> státní příspěvková organizace</w:t>
      </w:r>
    </w:p>
    <w:p w14:paraId="6CFE83FE" w14:textId="77777777" w:rsidR="00B72CEF" w:rsidRPr="005A3990" w:rsidRDefault="00B72CEF" w:rsidP="00B72CEF">
      <w:pPr>
        <w:rPr>
          <w:rFonts w:ascii="Calibri" w:hAnsi="Calibri"/>
          <w:sz w:val="22"/>
          <w:szCs w:val="22"/>
        </w:rPr>
      </w:pPr>
      <w:r w:rsidRPr="005A3990">
        <w:rPr>
          <w:rFonts w:ascii="Calibri" w:hAnsi="Calibri"/>
          <w:sz w:val="22"/>
          <w:szCs w:val="22"/>
        </w:rPr>
        <w:t>IČO: 75032333, DIČ: CZ75032333,</w:t>
      </w:r>
    </w:p>
    <w:p w14:paraId="7B1A8ED2" w14:textId="77777777" w:rsidR="00B72CEF" w:rsidRPr="005A3990" w:rsidRDefault="00B72CEF" w:rsidP="00B72CEF">
      <w:pPr>
        <w:rPr>
          <w:rFonts w:ascii="Calibri" w:hAnsi="Calibri"/>
          <w:sz w:val="22"/>
          <w:szCs w:val="22"/>
        </w:rPr>
      </w:pPr>
      <w:r w:rsidRPr="005A3990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44E60FB1" w14:textId="77777777" w:rsidR="00B72CEF" w:rsidRPr="005A3990" w:rsidRDefault="00B72CEF" w:rsidP="00B72CEF">
      <w:pPr>
        <w:rPr>
          <w:rFonts w:ascii="Calibri" w:hAnsi="Calibri"/>
          <w:sz w:val="22"/>
          <w:szCs w:val="22"/>
        </w:rPr>
      </w:pPr>
      <w:r w:rsidRPr="005A3990">
        <w:rPr>
          <w:rFonts w:ascii="Calibri" w:hAnsi="Calibri"/>
          <w:bCs/>
          <w:sz w:val="22"/>
          <w:szCs w:val="22"/>
        </w:rPr>
        <w:t xml:space="preserve">jednající: Ing. Petrem </w:t>
      </w:r>
      <w:proofErr w:type="spellStart"/>
      <w:r w:rsidRPr="005A3990">
        <w:rPr>
          <w:rFonts w:ascii="Calibri" w:hAnsi="Calibri"/>
          <w:bCs/>
          <w:sz w:val="22"/>
          <w:szCs w:val="22"/>
        </w:rPr>
        <w:t>Šubíkem</w:t>
      </w:r>
      <w:proofErr w:type="spellEnd"/>
      <w:r w:rsidRPr="005A3990">
        <w:rPr>
          <w:rFonts w:ascii="Calibri" w:hAnsi="Calibri"/>
          <w:bCs/>
          <w:sz w:val="22"/>
          <w:szCs w:val="22"/>
        </w:rPr>
        <w:t xml:space="preserve">, ředitelem </w:t>
      </w:r>
      <w:r w:rsidRPr="005A3990">
        <w:rPr>
          <w:rFonts w:ascii="Calibri" w:hAnsi="Calibri"/>
          <w:sz w:val="22"/>
          <w:szCs w:val="22"/>
        </w:rPr>
        <w:t>územní památkové správy v Kroměříži</w:t>
      </w:r>
    </w:p>
    <w:p w14:paraId="48F4C773" w14:textId="762A6853" w:rsidR="00B72CEF" w:rsidRPr="00C21449" w:rsidRDefault="00B72CEF" w:rsidP="00B72CEF">
      <w:pPr>
        <w:rPr>
          <w:rFonts w:ascii="Calibri" w:hAnsi="Calibri"/>
          <w:bCs/>
          <w:sz w:val="22"/>
          <w:szCs w:val="22"/>
        </w:rPr>
      </w:pPr>
      <w:r w:rsidRPr="005A3990">
        <w:rPr>
          <w:rFonts w:ascii="Calibri" w:hAnsi="Calibri"/>
          <w:sz w:val="22"/>
          <w:szCs w:val="22"/>
        </w:rPr>
        <w:t>zastoupený:</w:t>
      </w:r>
      <w:r w:rsidRPr="00ED7BAC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3A00B6">
        <w:rPr>
          <w:rFonts w:ascii="Calibri" w:hAnsi="Calibri"/>
          <w:bCs/>
          <w:sz w:val="22"/>
          <w:szCs w:val="22"/>
        </w:rPr>
        <w:t>xxxxxxxxx</w:t>
      </w:r>
      <w:proofErr w:type="spellEnd"/>
      <w:r>
        <w:rPr>
          <w:rFonts w:ascii="Calibri" w:hAnsi="Calibri"/>
          <w:bCs/>
          <w:sz w:val="22"/>
          <w:szCs w:val="22"/>
        </w:rPr>
        <w:t xml:space="preserve"> SH Bouzov, Bouzov č. 8, 783 25, </w:t>
      </w:r>
      <w:r>
        <w:rPr>
          <w:rFonts w:ascii="Calibri" w:hAnsi="Calibri"/>
          <w:sz w:val="22"/>
          <w:szCs w:val="22"/>
        </w:rPr>
        <w:t xml:space="preserve">e- mail: </w:t>
      </w:r>
      <w:hyperlink r:id="rId7" w:history="1">
        <w:proofErr w:type="spellStart"/>
        <w:r w:rsidR="003A00B6">
          <w:rPr>
            <w:rStyle w:val="Hypertextovodkaz"/>
            <w:rFonts w:ascii="Calibri" w:hAnsi="Calibri"/>
            <w:sz w:val="22"/>
            <w:szCs w:val="22"/>
          </w:rPr>
          <w:t>xxxxxxx</w:t>
        </w:r>
        <w:proofErr w:type="spellEnd"/>
      </w:hyperlink>
      <w:r>
        <w:rPr>
          <w:rFonts w:ascii="Calibri" w:hAnsi="Calibri"/>
          <w:sz w:val="22"/>
          <w:szCs w:val="22"/>
        </w:rPr>
        <w:t xml:space="preserve">, tel: </w:t>
      </w:r>
      <w:proofErr w:type="spellStart"/>
      <w:r w:rsidR="003A00B6">
        <w:rPr>
          <w:rFonts w:ascii="Calibri" w:hAnsi="Calibri"/>
          <w:sz w:val="22"/>
          <w:szCs w:val="22"/>
        </w:rPr>
        <w:t>xxxxxxxxxxxx</w:t>
      </w:r>
      <w:proofErr w:type="spellEnd"/>
    </w:p>
    <w:p w14:paraId="27148C41" w14:textId="4BDB4778" w:rsidR="00B72CEF" w:rsidRDefault="00B72CEF" w:rsidP="00B72C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Technický dozor (TDO): </w:t>
      </w:r>
      <w:proofErr w:type="spellStart"/>
      <w:r w:rsidR="003A00B6">
        <w:rPr>
          <w:rFonts w:ascii="Calibri" w:hAnsi="Calibri"/>
          <w:sz w:val="22"/>
          <w:szCs w:val="22"/>
        </w:rPr>
        <w:t>xxxxxxxxxxxxxx</w:t>
      </w:r>
      <w:proofErr w:type="spellEnd"/>
      <w:r>
        <w:rPr>
          <w:rFonts w:ascii="Calibri" w:hAnsi="Calibri"/>
          <w:sz w:val="22"/>
          <w:szCs w:val="22"/>
        </w:rPr>
        <w:t xml:space="preserve"> mobil </w:t>
      </w:r>
      <w:proofErr w:type="spellStart"/>
      <w:r w:rsidR="003A00B6">
        <w:rPr>
          <w:rFonts w:ascii="Calibri" w:hAnsi="Calibri"/>
          <w:sz w:val="22"/>
          <w:szCs w:val="22"/>
        </w:rPr>
        <w:t>xxxxxxxxxx</w:t>
      </w:r>
      <w:proofErr w:type="spellEnd"/>
      <w:r>
        <w:rPr>
          <w:rFonts w:ascii="Calibri" w:hAnsi="Calibri"/>
          <w:sz w:val="22"/>
          <w:szCs w:val="22"/>
        </w:rPr>
        <w:t xml:space="preserve">, email: </w:t>
      </w:r>
      <w:hyperlink r:id="rId8" w:history="1">
        <w:proofErr w:type="spellStart"/>
        <w:r w:rsidR="003A00B6">
          <w:rPr>
            <w:rStyle w:val="Hypertextovodkaz"/>
            <w:rFonts w:ascii="Calibri" w:hAnsi="Calibri"/>
            <w:sz w:val="22"/>
            <w:szCs w:val="22"/>
          </w:rPr>
          <w:t>xxxxxxxxxxxx</w:t>
        </w:r>
        <w:proofErr w:type="spellEnd"/>
      </w:hyperlink>
      <w:r>
        <w:rPr>
          <w:rFonts w:ascii="Calibri" w:hAnsi="Calibri"/>
          <w:sz w:val="22"/>
          <w:szCs w:val="22"/>
        </w:rPr>
        <w:t xml:space="preserve"> </w:t>
      </w:r>
    </w:p>
    <w:p w14:paraId="353F6EEE" w14:textId="11A465B9" w:rsidR="00B72CEF" w:rsidRPr="002A70D8" w:rsidRDefault="00B72CEF" w:rsidP="00B72C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Zástupce objednatele ve věcech BOZP a PO</w:t>
      </w:r>
      <w:r w:rsidR="003A00B6">
        <w:rPr>
          <w:rFonts w:ascii="Calibri" w:hAnsi="Calibri"/>
          <w:sz w:val="22"/>
          <w:szCs w:val="22"/>
        </w:rPr>
        <w:t xml:space="preserve">: </w:t>
      </w:r>
      <w:proofErr w:type="spellStart"/>
      <w:r w:rsidR="003A00B6">
        <w:rPr>
          <w:rFonts w:ascii="Calibri" w:hAnsi="Calibri"/>
          <w:sz w:val="22"/>
          <w:szCs w:val="22"/>
        </w:rPr>
        <w:t>xxxxxxxxxxx</w:t>
      </w:r>
      <w:proofErr w:type="spellEnd"/>
      <w:r>
        <w:rPr>
          <w:rFonts w:ascii="Calibri" w:hAnsi="Calibri"/>
          <w:sz w:val="22"/>
          <w:szCs w:val="22"/>
        </w:rPr>
        <w:t xml:space="preserve">, tel.: </w:t>
      </w:r>
      <w:proofErr w:type="spellStart"/>
      <w:r w:rsidR="003A00B6">
        <w:rPr>
          <w:rFonts w:ascii="Calibri" w:hAnsi="Calibri"/>
          <w:sz w:val="22"/>
          <w:szCs w:val="22"/>
        </w:rPr>
        <w:t>xxxxxxxxx</w:t>
      </w:r>
      <w:proofErr w:type="spellEnd"/>
      <w:r>
        <w:rPr>
          <w:rFonts w:ascii="Calibri" w:hAnsi="Calibri"/>
          <w:sz w:val="22"/>
          <w:szCs w:val="22"/>
        </w:rPr>
        <w:t xml:space="preserve">, email: </w:t>
      </w:r>
      <w:proofErr w:type="spellStart"/>
      <w:r w:rsidR="003A00B6">
        <w:t>xxxxxxxxx</w:t>
      </w:r>
      <w:proofErr w:type="spellEnd"/>
    </w:p>
    <w:p w14:paraId="3C149BBF" w14:textId="77777777" w:rsidR="00B72CEF" w:rsidRDefault="00B72CEF" w:rsidP="00B72CEF">
      <w:pPr>
        <w:rPr>
          <w:rFonts w:ascii="Calibri" w:hAnsi="Calibri"/>
          <w:sz w:val="22"/>
          <w:szCs w:val="22"/>
        </w:rPr>
      </w:pPr>
      <w:r w:rsidRPr="002A70D8">
        <w:rPr>
          <w:rFonts w:ascii="Calibri" w:hAnsi="Calibri"/>
          <w:sz w:val="22"/>
          <w:szCs w:val="22"/>
        </w:rPr>
        <w:t>bankovní spojení: Česká národní banka, č. </w:t>
      </w:r>
      <w:proofErr w:type="spellStart"/>
      <w:r w:rsidRPr="002A70D8">
        <w:rPr>
          <w:rFonts w:ascii="Calibri" w:hAnsi="Calibri"/>
          <w:sz w:val="22"/>
          <w:szCs w:val="22"/>
        </w:rPr>
        <w:t>ú.</w:t>
      </w:r>
      <w:proofErr w:type="spellEnd"/>
      <w:r w:rsidRPr="002A70D8">
        <w:rPr>
          <w:rFonts w:ascii="Calibri" w:hAnsi="Calibri"/>
          <w:sz w:val="22"/>
          <w:szCs w:val="22"/>
        </w:rPr>
        <w:t>: 500005-60039011/0710</w:t>
      </w:r>
    </w:p>
    <w:p w14:paraId="51641A89" w14:textId="77777777" w:rsidR="00680EA9" w:rsidRDefault="00680EA9" w:rsidP="00B72CEF">
      <w:pPr>
        <w:rPr>
          <w:rFonts w:ascii="Calibri" w:hAnsi="Calibri"/>
          <w:sz w:val="22"/>
          <w:szCs w:val="22"/>
        </w:rPr>
      </w:pPr>
    </w:p>
    <w:p w14:paraId="297F81D2" w14:textId="77777777" w:rsidR="00B72CEF" w:rsidRPr="005A3990" w:rsidRDefault="00B72CEF" w:rsidP="00B72CEF">
      <w:pPr>
        <w:rPr>
          <w:rFonts w:ascii="Calibri" w:hAnsi="Calibri"/>
          <w:sz w:val="22"/>
          <w:szCs w:val="22"/>
        </w:rPr>
      </w:pPr>
      <w:r w:rsidRPr="005A3990">
        <w:rPr>
          <w:rStyle w:val="Zdraznn"/>
          <w:rFonts w:ascii="Calibri" w:hAnsi="Calibri"/>
          <w:b/>
          <w:bCs/>
          <w:sz w:val="22"/>
          <w:szCs w:val="22"/>
        </w:rPr>
        <w:t>Doručovací adresa:</w:t>
      </w:r>
    </w:p>
    <w:p w14:paraId="1BA41EF2" w14:textId="77777777" w:rsidR="00B72CEF" w:rsidRPr="005A3990" w:rsidRDefault="00B72CEF" w:rsidP="00B72CEF">
      <w:pPr>
        <w:rPr>
          <w:rFonts w:ascii="Calibri" w:hAnsi="Calibri"/>
          <w:sz w:val="22"/>
          <w:szCs w:val="22"/>
        </w:rPr>
      </w:pPr>
      <w:r w:rsidRPr="005A3990">
        <w:rPr>
          <w:rFonts w:ascii="Calibri" w:hAnsi="Calibri"/>
          <w:sz w:val="22"/>
          <w:szCs w:val="22"/>
        </w:rPr>
        <w:t>Národní památkový ústav, územní památková správa v Kroměříži</w:t>
      </w:r>
    </w:p>
    <w:p w14:paraId="03BE9268" w14:textId="146FC108" w:rsidR="00B72CEF" w:rsidRPr="00B72CEF" w:rsidRDefault="00B72CEF" w:rsidP="00B72CEF">
      <w:pPr>
        <w:rPr>
          <w:rFonts w:ascii="Calibri" w:hAnsi="Calibri"/>
          <w:sz w:val="22"/>
          <w:szCs w:val="22"/>
        </w:rPr>
      </w:pPr>
      <w:r w:rsidRPr="005A3990">
        <w:rPr>
          <w:rFonts w:ascii="Calibri" w:hAnsi="Calibri"/>
          <w:sz w:val="22"/>
          <w:szCs w:val="22"/>
        </w:rPr>
        <w:t>adresa: Sn</w:t>
      </w:r>
      <w:r>
        <w:rPr>
          <w:rFonts w:ascii="Calibri" w:hAnsi="Calibri"/>
          <w:sz w:val="22"/>
          <w:szCs w:val="22"/>
        </w:rPr>
        <w:t>ěmovní nám. 1, 767 01 Kroměříž,</w:t>
      </w:r>
    </w:p>
    <w:p w14:paraId="18A138AF" w14:textId="77777777" w:rsidR="00505FA6" w:rsidRPr="00F659DB" w:rsidRDefault="00C81413" w:rsidP="00C21449">
      <w:pPr>
        <w:rPr>
          <w:rFonts w:ascii="Calibri" w:hAnsi="Calibri" w:cs="Arial"/>
          <w:sz w:val="22"/>
          <w:szCs w:val="22"/>
        </w:rPr>
      </w:pPr>
      <w:r w:rsidRPr="00F659DB">
        <w:rPr>
          <w:rFonts w:ascii="Calibri" w:hAnsi="Calibri" w:cs="Arial"/>
          <w:sz w:val="22"/>
          <w:szCs w:val="22"/>
        </w:rPr>
        <w:t xml:space="preserve"> </w:t>
      </w:r>
      <w:r w:rsidR="00505FA6" w:rsidRPr="00F659DB">
        <w:rPr>
          <w:rFonts w:ascii="Calibri" w:hAnsi="Calibri" w:cs="Arial"/>
          <w:sz w:val="22"/>
          <w:szCs w:val="22"/>
        </w:rPr>
        <w:t>(dále jen „</w:t>
      </w:r>
      <w:r w:rsidR="00505FA6" w:rsidRPr="00F659DB">
        <w:rPr>
          <w:rFonts w:ascii="Calibri" w:hAnsi="Calibri" w:cs="Arial"/>
          <w:b/>
          <w:sz w:val="22"/>
          <w:szCs w:val="22"/>
        </w:rPr>
        <w:t>objednatel</w:t>
      </w:r>
      <w:r w:rsidR="00505FA6" w:rsidRPr="00F659DB">
        <w:rPr>
          <w:rFonts w:ascii="Calibri" w:hAnsi="Calibri" w:cs="Arial"/>
          <w:sz w:val="22"/>
          <w:szCs w:val="22"/>
        </w:rPr>
        <w:t>“)</w:t>
      </w:r>
    </w:p>
    <w:p w14:paraId="7C0845A5" w14:textId="77777777" w:rsidR="00505FA6" w:rsidRPr="00BF2B40" w:rsidRDefault="00505FA6" w:rsidP="00505FA6">
      <w:pPr>
        <w:rPr>
          <w:rFonts w:ascii="Calibri" w:hAnsi="Calibri" w:cs="Arial"/>
          <w:sz w:val="22"/>
          <w:szCs w:val="22"/>
        </w:rPr>
      </w:pPr>
    </w:p>
    <w:p w14:paraId="6464D45C" w14:textId="77777777" w:rsidR="00505FA6" w:rsidRDefault="00C81413" w:rsidP="00505FA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14:paraId="0B33AC5C" w14:textId="77777777" w:rsidR="002F05EF" w:rsidRPr="00BF2B40" w:rsidRDefault="002F05EF" w:rsidP="00505FA6">
      <w:pPr>
        <w:rPr>
          <w:rFonts w:ascii="Calibri" w:hAnsi="Calibri" w:cs="Arial"/>
          <w:sz w:val="22"/>
          <w:szCs w:val="22"/>
        </w:rPr>
      </w:pPr>
    </w:p>
    <w:p w14:paraId="5867FE37" w14:textId="75F809A7" w:rsidR="00D2506E" w:rsidRDefault="00550764" w:rsidP="001440F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KVARCITSTAV s.r.o.</w:t>
      </w:r>
    </w:p>
    <w:p w14:paraId="127A396F" w14:textId="49E6C840" w:rsidR="00550764" w:rsidRDefault="009C6C33" w:rsidP="001440F4">
      <w:pPr>
        <w:rPr>
          <w:rFonts w:ascii="Calibri" w:hAnsi="Calibri" w:cs="Arial"/>
          <w:sz w:val="22"/>
          <w:szCs w:val="22"/>
        </w:rPr>
      </w:pPr>
      <w:r w:rsidRPr="00C81413">
        <w:rPr>
          <w:rFonts w:ascii="Calibri" w:hAnsi="Calibri" w:cs="Arial"/>
          <w:sz w:val="22"/>
          <w:szCs w:val="22"/>
        </w:rPr>
        <w:t>se s</w:t>
      </w:r>
      <w:r w:rsidR="003D2700">
        <w:rPr>
          <w:rFonts w:ascii="Calibri" w:hAnsi="Calibri" w:cs="Arial"/>
          <w:sz w:val="22"/>
          <w:szCs w:val="22"/>
        </w:rPr>
        <w:t>ídlem</w:t>
      </w:r>
      <w:r w:rsidR="005339CE">
        <w:rPr>
          <w:rFonts w:ascii="Calibri" w:hAnsi="Calibri" w:cs="Arial"/>
          <w:sz w:val="22"/>
          <w:szCs w:val="22"/>
        </w:rPr>
        <w:t xml:space="preserve">: </w:t>
      </w:r>
      <w:r w:rsidR="00550764">
        <w:rPr>
          <w:rFonts w:ascii="Calibri" w:hAnsi="Calibri" w:cs="Arial"/>
          <w:sz w:val="22"/>
          <w:szCs w:val="22"/>
        </w:rPr>
        <w:t>U Hřiště 413,</w:t>
      </w:r>
    </w:p>
    <w:p w14:paraId="2890780C" w14:textId="15D8FC80" w:rsidR="009C6C33" w:rsidRDefault="00550764" w:rsidP="001440F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768 32 Zborovice</w:t>
      </w:r>
    </w:p>
    <w:p w14:paraId="495A25B2" w14:textId="68090B51" w:rsidR="009C6C33" w:rsidRPr="00C81413" w:rsidRDefault="008101B6" w:rsidP="009C6C3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IČO: </w:t>
      </w:r>
      <w:r w:rsidR="00550764">
        <w:rPr>
          <w:rFonts w:ascii="Calibri" w:hAnsi="Calibri" w:cs="Arial"/>
          <w:sz w:val="22"/>
          <w:szCs w:val="22"/>
        </w:rPr>
        <w:t>01492853</w:t>
      </w:r>
      <w:r w:rsidR="005339CE">
        <w:rPr>
          <w:rFonts w:ascii="Calibri" w:hAnsi="Calibri" w:cs="Arial"/>
          <w:sz w:val="22"/>
          <w:szCs w:val="22"/>
        </w:rPr>
        <w:t>,</w:t>
      </w:r>
      <w:r w:rsidR="0055076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DIČ: </w:t>
      </w:r>
      <w:r w:rsidR="003336D4" w:rsidRPr="003336D4">
        <w:rPr>
          <w:rFonts w:asciiTheme="minorHAnsi" w:hAnsiTheme="minorHAnsi"/>
          <w:sz w:val="22"/>
          <w:szCs w:val="22"/>
        </w:rPr>
        <w:t xml:space="preserve"> CZ01492853</w:t>
      </w:r>
    </w:p>
    <w:p w14:paraId="2265067E" w14:textId="7B98DEB9" w:rsidR="009C6C33" w:rsidRPr="009C6C33" w:rsidRDefault="009C6C33" w:rsidP="001440F4">
      <w:pPr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z</w:t>
      </w:r>
      <w:r w:rsidR="0032762D">
        <w:rPr>
          <w:rFonts w:ascii="Calibri" w:hAnsi="Calibri" w:cs="Arial"/>
          <w:sz w:val="22"/>
          <w:szCs w:val="22"/>
        </w:rPr>
        <w:t xml:space="preserve">astoupena  </w:t>
      </w:r>
      <w:proofErr w:type="spellStart"/>
      <w:r w:rsidR="003A00B6">
        <w:rPr>
          <w:rFonts w:ascii="Calibri" w:hAnsi="Calibri" w:cs="Arial"/>
          <w:sz w:val="22"/>
          <w:szCs w:val="22"/>
        </w:rPr>
        <w:t>xxxxxxxxx</w:t>
      </w:r>
      <w:proofErr w:type="spellEnd"/>
      <w:proofErr w:type="gramEnd"/>
      <w:r w:rsidRPr="00C81413">
        <w:rPr>
          <w:rFonts w:ascii="Calibri" w:hAnsi="Calibri" w:cs="Arial"/>
          <w:sz w:val="22"/>
          <w:szCs w:val="22"/>
        </w:rPr>
        <w:t xml:space="preserve"> </w:t>
      </w:r>
    </w:p>
    <w:p w14:paraId="18B6C7AC" w14:textId="3493F009" w:rsidR="001440F4" w:rsidRPr="009C6C33" w:rsidRDefault="00D2506E" w:rsidP="001440F4">
      <w:pPr>
        <w:rPr>
          <w:rFonts w:ascii="Calibri" w:hAnsi="Calibri"/>
          <w:sz w:val="22"/>
          <w:szCs w:val="22"/>
        </w:rPr>
      </w:pPr>
      <w:r w:rsidRPr="009C6C33">
        <w:rPr>
          <w:rFonts w:ascii="Calibri" w:hAnsi="Calibri"/>
          <w:sz w:val="22"/>
          <w:szCs w:val="22"/>
        </w:rPr>
        <w:t>zapsan</w:t>
      </w:r>
      <w:r w:rsidR="001440F4" w:rsidRPr="009C6C33">
        <w:rPr>
          <w:rFonts w:ascii="Calibri" w:hAnsi="Calibri"/>
          <w:sz w:val="22"/>
          <w:szCs w:val="22"/>
        </w:rPr>
        <w:t xml:space="preserve">á </w:t>
      </w:r>
      <w:r w:rsidRPr="009C6C33">
        <w:rPr>
          <w:rFonts w:ascii="Calibri" w:hAnsi="Calibri"/>
          <w:sz w:val="22"/>
          <w:szCs w:val="22"/>
        </w:rPr>
        <w:t>v obchodní rejstříku vedeném u</w:t>
      </w:r>
      <w:r w:rsidR="003336D4">
        <w:rPr>
          <w:rFonts w:ascii="Calibri" w:hAnsi="Calibri"/>
          <w:sz w:val="22"/>
          <w:szCs w:val="22"/>
        </w:rPr>
        <w:t xml:space="preserve"> Krajského soudu v Brně </w:t>
      </w:r>
      <w:r w:rsidR="008101B6">
        <w:rPr>
          <w:rFonts w:ascii="Calibri" w:hAnsi="Calibri"/>
          <w:sz w:val="22"/>
          <w:szCs w:val="22"/>
        </w:rPr>
        <w:t xml:space="preserve">v oddíle </w:t>
      </w:r>
      <w:r w:rsidR="003336D4">
        <w:rPr>
          <w:rFonts w:ascii="Calibri" w:hAnsi="Calibri"/>
          <w:sz w:val="22"/>
          <w:szCs w:val="22"/>
        </w:rPr>
        <w:t>C</w:t>
      </w:r>
      <w:r w:rsidR="00C81413" w:rsidRPr="009C6C33">
        <w:rPr>
          <w:rFonts w:ascii="Calibri" w:hAnsi="Calibri"/>
          <w:sz w:val="22"/>
          <w:szCs w:val="22"/>
        </w:rPr>
        <w:t xml:space="preserve">, vložka </w:t>
      </w:r>
      <w:r w:rsidR="003336D4">
        <w:rPr>
          <w:rFonts w:ascii="Calibri" w:hAnsi="Calibri"/>
          <w:sz w:val="22"/>
          <w:szCs w:val="22"/>
        </w:rPr>
        <w:t>78331</w:t>
      </w:r>
    </w:p>
    <w:p w14:paraId="3716D84B" w14:textId="0D2436E4" w:rsidR="00C81413" w:rsidRPr="00C81413" w:rsidRDefault="008101B6" w:rsidP="00505FA6">
      <w:pPr>
        <w:rPr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b w:val="0"/>
          <w:sz w:val="22"/>
          <w:szCs w:val="22"/>
        </w:rPr>
        <w:t xml:space="preserve">Tel.: </w:t>
      </w:r>
      <w:proofErr w:type="spellStart"/>
      <w:r w:rsidR="003A00B6">
        <w:rPr>
          <w:rStyle w:val="Siln"/>
          <w:rFonts w:asciiTheme="minorHAnsi" w:hAnsiTheme="minorHAnsi"/>
          <w:b w:val="0"/>
          <w:sz w:val="22"/>
          <w:szCs w:val="22"/>
        </w:rPr>
        <w:t>xxxxxxxxxxxxxxx</w:t>
      </w:r>
      <w:proofErr w:type="spellEnd"/>
      <w:r w:rsidR="00C81413" w:rsidRPr="00C81413">
        <w:rPr>
          <w:rStyle w:val="Siln"/>
          <w:rFonts w:asciiTheme="minorHAnsi" w:hAnsiTheme="minorHAnsi"/>
          <w:b w:val="0"/>
          <w:sz w:val="22"/>
          <w:szCs w:val="22"/>
        </w:rPr>
        <w:t xml:space="preserve">, email: </w:t>
      </w:r>
      <w:proofErr w:type="spellStart"/>
      <w:r w:rsidR="003A00B6">
        <w:rPr>
          <w:rStyle w:val="Siln"/>
          <w:rFonts w:asciiTheme="minorHAnsi" w:hAnsiTheme="minorHAnsi"/>
          <w:b w:val="0"/>
          <w:sz w:val="22"/>
          <w:szCs w:val="22"/>
        </w:rPr>
        <w:t>xxxxxxxxx</w:t>
      </w:r>
      <w:proofErr w:type="spellEnd"/>
    </w:p>
    <w:p w14:paraId="027481AD" w14:textId="2A975198" w:rsidR="003C08A3" w:rsidRPr="003336D4" w:rsidRDefault="00C81413" w:rsidP="003C08A3">
      <w:pPr>
        <w:rPr>
          <w:rFonts w:asciiTheme="minorHAnsi" w:hAnsiTheme="minorHAnsi" w:cs="Arial"/>
          <w:sz w:val="22"/>
          <w:szCs w:val="22"/>
          <w:highlight w:val="yellow"/>
        </w:rPr>
      </w:pPr>
      <w:r w:rsidRPr="00C81413">
        <w:rPr>
          <w:rFonts w:ascii="Calibri" w:hAnsi="Calibri" w:cs="Arial"/>
          <w:sz w:val="22"/>
          <w:szCs w:val="22"/>
        </w:rPr>
        <w:t>Bankovní spojení:</w:t>
      </w:r>
      <w:r w:rsidR="008101B6"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="008101B6" w:rsidRPr="003336D4">
        <w:rPr>
          <w:rFonts w:asciiTheme="minorHAnsi" w:hAnsiTheme="minorHAnsi" w:cs="Arial"/>
          <w:sz w:val="22"/>
          <w:szCs w:val="22"/>
        </w:rPr>
        <w:t>č.ú</w:t>
      </w:r>
      <w:proofErr w:type="spellEnd"/>
      <w:r w:rsidR="008101B6" w:rsidRPr="003336D4">
        <w:rPr>
          <w:rFonts w:asciiTheme="minorHAnsi" w:hAnsiTheme="minorHAnsi" w:cs="Arial"/>
          <w:sz w:val="22"/>
          <w:szCs w:val="22"/>
        </w:rPr>
        <w:t>.:</w:t>
      </w:r>
      <w:proofErr w:type="gramEnd"/>
      <w:r w:rsidR="008101B6" w:rsidRPr="003336D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A00B6">
        <w:rPr>
          <w:rStyle w:val="data"/>
          <w:rFonts w:asciiTheme="minorHAnsi" w:hAnsiTheme="minorHAnsi"/>
          <w:sz w:val="22"/>
          <w:szCs w:val="22"/>
        </w:rPr>
        <w:t>xxxxxxxxxxxxxxx</w:t>
      </w:r>
      <w:proofErr w:type="spellEnd"/>
    </w:p>
    <w:p w14:paraId="652A18B8" w14:textId="77777777" w:rsidR="00505FA6" w:rsidRDefault="00505FA6" w:rsidP="00505FA6">
      <w:p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(dále jen „</w:t>
      </w:r>
      <w:r w:rsidRPr="007D0D66">
        <w:rPr>
          <w:rFonts w:ascii="Calibri" w:hAnsi="Calibri" w:cs="Arial"/>
          <w:b/>
          <w:sz w:val="22"/>
          <w:szCs w:val="22"/>
        </w:rPr>
        <w:t>zhotovitel</w:t>
      </w:r>
      <w:r w:rsidRPr="007D0D66">
        <w:rPr>
          <w:rFonts w:ascii="Calibri" w:hAnsi="Calibri" w:cs="Arial"/>
          <w:sz w:val="22"/>
          <w:szCs w:val="22"/>
        </w:rPr>
        <w:t>“)</w:t>
      </w:r>
    </w:p>
    <w:p w14:paraId="38DE0140" w14:textId="77777777" w:rsidR="00A77539" w:rsidRDefault="00A77539" w:rsidP="00505FA6">
      <w:pPr>
        <w:rPr>
          <w:rFonts w:ascii="Calibri" w:hAnsi="Calibri" w:cs="Arial"/>
          <w:sz w:val="22"/>
          <w:szCs w:val="22"/>
        </w:rPr>
      </w:pPr>
    </w:p>
    <w:p w14:paraId="37E2BC1B" w14:textId="77777777" w:rsidR="00A77539" w:rsidRPr="000B032A" w:rsidRDefault="00A77539" w:rsidP="00505FA6">
      <w:pPr>
        <w:rPr>
          <w:rFonts w:asciiTheme="minorHAnsi" w:hAnsiTheme="minorHAnsi" w:cs="Arial"/>
          <w:sz w:val="22"/>
          <w:szCs w:val="22"/>
        </w:rPr>
      </w:pPr>
    </w:p>
    <w:p w14:paraId="10573912" w14:textId="77777777" w:rsidR="00A77539" w:rsidRPr="000B032A" w:rsidRDefault="00A77539" w:rsidP="00505FA6">
      <w:pPr>
        <w:rPr>
          <w:rFonts w:asciiTheme="minorHAnsi" w:hAnsiTheme="minorHAnsi" w:cs="Arial"/>
          <w:sz w:val="22"/>
          <w:szCs w:val="22"/>
        </w:rPr>
      </w:pPr>
    </w:p>
    <w:p w14:paraId="78070962" w14:textId="77777777" w:rsidR="00A77539" w:rsidRPr="000B032A" w:rsidRDefault="00A77539" w:rsidP="00A77539">
      <w:pPr>
        <w:pStyle w:val="Nzev"/>
        <w:widowControl w:val="0"/>
        <w:numPr>
          <w:ilvl w:val="0"/>
          <w:numId w:val="34"/>
        </w:numPr>
        <w:rPr>
          <w:rFonts w:asciiTheme="minorHAnsi" w:hAnsiTheme="minorHAnsi"/>
          <w:bCs w:val="0"/>
          <w:sz w:val="22"/>
          <w:szCs w:val="22"/>
        </w:rPr>
      </w:pPr>
      <w:r w:rsidRPr="000B032A">
        <w:rPr>
          <w:rFonts w:asciiTheme="minorHAnsi" w:hAnsiTheme="minorHAnsi"/>
          <w:sz w:val="22"/>
          <w:szCs w:val="22"/>
        </w:rPr>
        <w:t>Předmět dodatku</w:t>
      </w:r>
    </w:p>
    <w:p w14:paraId="40FFE7EB" w14:textId="77777777" w:rsidR="00A77539" w:rsidRPr="000B032A" w:rsidRDefault="00A77539" w:rsidP="00A77539">
      <w:pPr>
        <w:pStyle w:val="Nzev"/>
        <w:widowControl w:val="0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14:paraId="6AED934A" w14:textId="24B06EDE" w:rsidR="00A77539" w:rsidRPr="000B032A" w:rsidRDefault="00A77539" w:rsidP="007A4102">
      <w:pPr>
        <w:pStyle w:val="Odstavecseseznamem"/>
        <w:numPr>
          <w:ilvl w:val="1"/>
          <w:numId w:val="34"/>
        </w:num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0B032A">
        <w:rPr>
          <w:rFonts w:asciiTheme="minorHAnsi" w:hAnsiTheme="minorHAnsi" w:cstheme="minorHAnsi"/>
          <w:sz w:val="22"/>
          <w:szCs w:val="22"/>
        </w:rPr>
        <w:t xml:space="preserve">Smluvní strany konstatují, že dne </w:t>
      </w:r>
      <w:proofErr w:type="gramStart"/>
      <w:r w:rsidRPr="000B032A">
        <w:rPr>
          <w:rFonts w:asciiTheme="minorHAnsi" w:hAnsiTheme="minorHAnsi" w:cstheme="minorHAnsi"/>
          <w:sz w:val="22"/>
          <w:szCs w:val="22"/>
        </w:rPr>
        <w:t>8.9.2022</w:t>
      </w:r>
      <w:proofErr w:type="gramEnd"/>
      <w:r w:rsidRPr="000B032A">
        <w:rPr>
          <w:rFonts w:asciiTheme="minorHAnsi" w:hAnsiTheme="minorHAnsi" w:cstheme="minorHAnsi"/>
          <w:sz w:val="22"/>
          <w:szCs w:val="22"/>
        </w:rPr>
        <w:t xml:space="preserve"> uzavřely Smlouvu o dílo, jejímž předmětem je </w:t>
      </w:r>
      <w:bookmarkStart w:id="0" w:name="_Ref29209901"/>
      <w:r w:rsidRPr="000B032A">
        <w:rPr>
          <w:rFonts w:asciiTheme="minorHAnsi" w:hAnsiTheme="minorHAnsi" w:cstheme="minorHAnsi"/>
          <w:sz w:val="22"/>
          <w:szCs w:val="22"/>
        </w:rPr>
        <w:t xml:space="preserve">závazek zhotovitele provést </w:t>
      </w:r>
      <w:bookmarkStart w:id="1" w:name="_Ref29231109"/>
      <w:r w:rsidRPr="000B032A">
        <w:rPr>
          <w:rFonts w:asciiTheme="minorHAnsi" w:hAnsiTheme="minorHAnsi" w:cstheme="minorHAnsi"/>
          <w:sz w:val="22"/>
          <w:szCs w:val="22"/>
        </w:rPr>
        <w:t xml:space="preserve">svým jménem, na své náklady a na své nebezpečí pro objednatele dílo s názvem </w:t>
      </w:r>
      <w:r w:rsidRPr="0035626B">
        <w:rPr>
          <w:rFonts w:asciiTheme="minorHAnsi" w:hAnsiTheme="minorHAnsi" w:cstheme="minorHAnsi"/>
          <w:b/>
          <w:sz w:val="22"/>
          <w:szCs w:val="22"/>
        </w:rPr>
        <w:t>„</w:t>
      </w:r>
      <w:r w:rsidRPr="0035626B">
        <w:rPr>
          <w:rFonts w:asciiTheme="minorHAnsi" w:hAnsiTheme="minorHAnsi" w:cs="Arial"/>
          <w:b/>
          <w:sz w:val="22"/>
          <w:szCs w:val="22"/>
        </w:rPr>
        <w:t>Státní hrad Bouzov- oprava hradební zdi</w:t>
      </w:r>
      <w:r w:rsidRPr="000B032A">
        <w:rPr>
          <w:rFonts w:asciiTheme="minorHAnsi" w:hAnsiTheme="minorHAnsi" w:cs="Arial"/>
          <w:sz w:val="22"/>
          <w:szCs w:val="22"/>
        </w:rPr>
        <w:t>.“</w:t>
      </w:r>
      <w:bookmarkEnd w:id="1"/>
      <w:r w:rsidRPr="000B032A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</w:p>
    <w:p w14:paraId="1F99F758" w14:textId="77777777" w:rsidR="00A77539" w:rsidRPr="000B032A" w:rsidRDefault="00A77539" w:rsidP="00A77539">
      <w:pPr>
        <w:pStyle w:val="Odstavecseseznamem"/>
        <w:ind w:left="567"/>
        <w:jc w:val="both"/>
        <w:rPr>
          <w:rFonts w:asciiTheme="minorHAnsi" w:hAnsiTheme="minorHAnsi"/>
          <w:bCs/>
          <w:sz w:val="22"/>
          <w:szCs w:val="22"/>
        </w:rPr>
      </w:pPr>
    </w:p>
    <w:p w14:paraId="37387AA4" w14:textId="53191447" w:rsidR="00A77539" w:rsidRPr="000B032A" w:rsidRDefault="00F25FD2" w:rsidP="00A77539">
      <w:pPr>
        <w:pStyle w:val="Nzev"/>
        <w:widowControl w:val="0"/>
        <w:numPr>
          <w:ilvl w:val="1"/>
          <w:numId w:val="34"/>
        </w:numPr>
        <w:snapToGrid w:val="0"/>
        <w:ind w:left="567" w:hanging="567"/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Součástí PD bylo v případě přezdívání na celou tloušťku zdi osazení PVC trubky šikmo přes zeď</w:t>
      </w:r>
      <w:r w:rsidRPr="000B032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B032A" w:rsidRPr="000B032A">
        <w:rPr>
          <w:rFonts w:asciiTheme="minorHAnsi" w:hAnsiTheme="minorHAnsi" w:cstheme="minorHAnsi"/>
          <w:b w:val="0"/>
          <w:sz w:val="22"/>
          <w:szCs w:val="22"/>
        </w:rPr>
        <w:t>Po rozebrání jednotlivých částí zdiva zhotovitel zjistil, že</w:t>
      </w:r>
      <w:r w:rsidR="001918CB">
        <w:rPr>
          <w:rFonts w:asciiTheme="minorHAnsi" w:hAnsiTheme="minorHAnsi" w:cstheme="minorHAnsi"/>
          <w:b w:val="0"/>
          <w:sz w:val="22"/>
          <w:szCs w:val="22"/>
        </w:rPr>
        <w:t xml:space="preserve"> se nebude přezdívat na celou tloušťku zdiva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18CB">
        <w:rPr>
          <w:rFonts w:asciiTheme="minorHAnsi" w:hAnsiTheme="minorHAnsi" w:cstheme="minorHAnsi"/>
          <w:b w:val="0"/>
          <w:sz w:val="22"/>
          <w:szCs w:val="22"/>
        </w:rPr>
        <w:t>(v době zpracování PD nebylo možné zjistit skutečnou tloušťku zdi)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  <w:r w:rsidR="001918CB">
        <w:rPr>
          <w:rFonts w:asciiTheme="minorHAnsi" w:hAnsiTheme="minorHAnsi" w:cstheme="minorHAnsi"/>
          <w:b w:val="0"/>
          <w:sz w:val="22"/>
          <w:szCs w:val="22"/>
        </w:rPr>
        <w:t xml:space="preserve"> ale pouze líc poškozeného zdiva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, proto se </w:t>
      </w:r>
      <w:r w:rsidR="001918CB">
        <w:rPr>
          <w:rFonts w:asciiTheme="minorHAnsi" w:hAnsiTheme="minorHAnsi" w:cstheme="minorHAnsi"/>
          <w:b w:val="0"/>
          <w:sz w:val="22"/>
          <w:szCs w:val="22"/>
        </w:rPr>
        <w:t xml:space="preserve">trativodní trubky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nebudou </w:t>
      </w:r>
      <w:r w:rsidR="001918CB">
        <w:rPr>
          <w:rFonts w:asciiTheme="minorHAnsi" w:hAnsiTheme="minorHAnsi" w:cstheme="minorHAnsi"/>
          <w:b w:val="0"/>
          <w:sz w:val="22"/>
          <w:szCs w:val="22"/>
        </w:rPr>
        <w:t>vkládat.</w:t>
      </w:r>
    </w:p>
    <w:p w14:paraId="7707BBB9" w14:textId="0A6F11AF" w:rsidR="000B032A" w:rsidRPr="000B032A" w:rsidRDefault="000B032A" w:rsidP="000B032A">
      <w:pPr>
        <w:pStyle w:val="Nzev"/>
        <w:widowControl w:val="0"/>
        <w:snapToGrid w:val="0"/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  <w:r w:rsidRPr="000B032A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          </w:t>
      </w:r>
      <w:r w:rsidRPr="000B032A">
        <w:rPr>
          <w:rFonts w:asciiTheme="minorHAnsi" w:hAnsiTheme="minorHAnsi" w:cstheme="minorHAnsi"/>
          <w:b w:val="0"/>
          <w:sz w:val="22"/>
          <w:szCs w:val="22"/>
        </w:rPr>
        <w:t xml:space="preserve"> Zhotovitel dále</w:t>
      </w:r>
      <w:r w:rsidR="002F2864">
        <w:rPr>
          <w:rFonts w:asciiTheme="minorHAnsi" w:hAnsiTheme="minorHAnsi" w:cstheme="minorHAnsi"/>
          <w:b w:val="0"/>
          <w:sz w:val="22"/>
          <w:szCs w:val="22"/>
        </w:rPr>
        <w:t xml:space="preserve"> zjistil</w:t>
      </w:r>
      <w:r w:rsidR="00D5667C">
        <w:rPr>
          <w:rFonts w:asciiTheme="minorHAnsi" w:hAnsiTheme="minorHAnsi" w:cstheme="minorHAnsi"/>
          <w:b w:val="0"/>
          <w:sz w:val="22"/>
          <w:szCs w:val="22"/>
        </w:rPr>
        <w:t>, že je nutné dozdít ještě další úsek zdiva.</w:t>
      </w:r>
    </w:p>
    <w:p w14:paraId="2FEC7F05" w14:textId="77777777" w:rsidR="000B032A" w:rsidRPr="000B032A" w:rsidRDefault="000B032A" w:rsidP="000B032A">
      <w:pPr>
        <w:pStyle w:val="Nzev"/>
        <w:widowControl w:val="0"/>
        <w:numPr>
          <w:ilvl w:val="1"/>
          <w:numId w:val="34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b w:val="0"/>
          <w:color w:val="000000"/>
          <w:sz w:val="22"/>
          <w:szCs w:val="22"/>
        </w:rPr>
      </w:pPr>
      <w:r w:rsidRPr="000B032A">
        <w:rPr>
          <w:rFonts w:asciiTheme="minorHAnsi" w:hAnsiTheme="minorHAnsi"/>
          <w:b w:val="0"/>
          <w:sz w:val="22"/>
          <w:szCs w:val="22"/>
        </w:rPr>
        <w:t xml:space="preserve">Změny zahrnují vícepráce a </w:t>
      </w:r>
      <w:proofErr w:type="spellStart"/>
      <w:r w:rsidRPr="000B032A">
        <w:rPr>
          <w:rFonts w:asciiTheme="minorHAnsi" w:hAnsiTheme="minorHAnsi"/>
          <w:b w:val="0"/>
          <w:sz w:val="22"/>
          <w:szCs w:val="22"/>
        </w:rPr>
        <w:t>méněpráce</w:t>
      </w:r>
      <w:proofErr w:type="spellEnd"/>
      <w:r w:rsidRPr="000B032A">
        <w:rPr>
          <w:rFonts w:asciiTheme="minorHAnsi" w:hAnsiTheme="minorHAnsi"/>
          <w:b w:val="0"/>
          <w:sz w:val="22"/>
          <w:szCs w:val="22"/>
        </w:rPr>
        <w:t xml:space="preserve">, na které zhotovitel předložil objednateli cenové nabídky. </w:t>
      </w:r>
      <w:r w:rsidRPr="000B032A">
        <w:rPr>
          <w:rFonts w:asciiTheme="minorHAnsi" w:hAnsiTheme="minorHAnsi" w:cs="Palatino Linotype"/>
          <w:b w:val="0"/>
          <w:color w:val="000000"/>
          <w:sz w:val="22"/>
          <w:szCs w:val="22"/>
        </w:rPr>
        <w:t xml:space="preserve">Předmětné vícepráce nejsou ve smyslu zákona č. 134/2016 Sb., o zadávání veřejných zakázek, ve znění pozdějších předpisů, podstatnou změnou smlouvy. </w:t>
      </w:r>
    </w:p>
    <w:p w14:paraId="6A29F19A" w14:textId="1ED1A308" w:rsidR="00A77539" w:rsidRPr="000B032A" w:rsidRDefault="00A77539" w:rsidP="000B032A">
      <w:pPr>
        <w:pStyle w:val="Nzev"/>
        <w:widowControl w:val="0"/>
        <w:snapToGrid w:val="0"/>
        <w:jc w:val="both"/>
        <w:outlineLvl w:val="0"/>
        <w:rPr>
          <w:rFonts w:asciiTheme="minorHAnsi" w:hAnsiTheme="minorHAnsi" w:cs="Palatino Linotype"/>
          <w:b w:val="0"/>
          <w:color w:val="000000"/>
          <w:sz w:val="22"/>
          <w:szCs w:val="22"/>
        </w:rPr>
      </w:pPr>
    </w:p>
    <w:p w14:paraId="7165F2F8" w14:textId="4644257E" w:rsidR="00A77539" w:rsidRPr="000B032A" w:rsidRDefault="00A77539" w:rsidP="00A77539">
      <w:pPr>
        <w:pStyle w:val="Nzev"/>
        <w:widowControl w:val="0"/>
        <w:numPr>
          <w:ilvl w:val="1"/>
          <w:numId w:val="34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b w:val="0"/>
          <w:color w:val="000000"/>
          <w:sz w:val="22"/>
          <w:szCs w:val="22"/>
        </w:rPr>
      </w:pPr>
      <w:r w:rsidRPr="000B032A">
        <w:rPr>
          <w:rFonts w:asciiTheme="minorHAnsi" w:hAnsiTheme="minorHAnsi"/>
          <w:b w:val="0"/>
          <w:sz w:val="22"/>
          <w:szCs w:val="22"/>
        </w:rPr>
        <w:t xml:space="preserve">Cena </w:t>
      </w:r>
      <w:proofErr w:type="spellStart"/>
      <w:r w:rsidRPr="000B032A">
        <w:rPr>
          <w:rFonts w:asciiTheme="minorHAnsi" w:hAnsiTheme="minorHAnsi"/>
          <w:b w:val="0"/>
          <w:sz w:val="22"/>
          <w:szCs w:val="22"/>
        </w:rPr>
        <w:t>méněprací</w:t>
      </w:r>
      <w:proofErr w:type="spellEnd"/>
      <w:r w:rsidRPr="000B032A">
        <w:rPr>
          <w:rFonts w:asciiTheme="minorHAnsi" w:hAnsiTheme="minorHAnsi"/>
          <w:b w:val="0"/>
          <w:sz w:val="22"/>
          <w:szCs w:val="22"/>
        </w:rPr>
        <w:t xml:space="preserve">  je vyčíslena na částku </w:t>
      </w:r>
      <w:r w:rsidR="00D5667C">
        <w:rPr>
          <w:rFonts w:asciiTheme="minorHAnsi" w:hAnsiTheme="minorHAnsi"/>
          <w:b w:val="0"/>
          <w:sz w:val="22"/>
          <w:szCs w:val="22"/>
        </w:rPr>
        <w:t>9 775,-</w:t>
      </w:r>
      <w:r w:rsidRPr="000B032A">
        <w:rPr>
          <w:rFonts w:asciiTheme="minorHAnsi" w:hAnsiTheme="minorHAnsi"/>
          <w:b w:val="0"/>
          <w:sz w:val="22"/>
          <w:szCs w:val="22"/>
        </w:rPr>
        <w:t xml:space="preserve"> Kč bez DPH a cena víceprací je vyčíslena na částku </w:t>
      </w:r>
      <w:proofErr w:type="gramStart"/>
      <w:r w:rsidR="00D5667C">
        <w:rPr>
          <w:rFonts w:asciiTheme="minorHAnsi" w:hAnsiTheme="minorHAnsi"/>
          <w:b w:val="0"/>
          <w:sz w:val="22"/>
          <w:szCs w:val="22"/>
        </w:rPr>
        <w:t>9 750 ,-</w:t>
      </w:r>
      <w:r w:rsidRPr="000B032A">
        <w:rPr>
          <w:rFonts w:asciiTheme="minorHAnsi" w:hAnsiTheme="minorHAnsi"/>
          <w:b w:val="0"/>
          <w:sz w:val="22"/>
          <w:szCs w:val="22"/>
        </w:rPr>
        <w:t xml:space="preserve"> Kč</w:t>
      </w:r>
      <w:proofErr w:type="gramEnd"/>
      <w:r w:rsidRPr="000B032A">
        <w:rPr>
          <w:rFonts w:asciiTheme="minorHAnsi" w:hAnsiTheme="minorHAnsi"/>
          <w:b w:val="0"/>
          <w:color w:val="FF0000"/>
          <w:sz w:val="22"/>
          <w:szCs w:val="22"/>
        </w:rPr>
        <w:t xml:space="preserve"> </w:t>
      </w:r>
      <w:r w:rsidRPr="000B032A">
        <w:rPr>
          <w:rFonts w:asciiTheme="minorHAnsi" w:hAnsiTheme="minorHAnsi"/>
          <w:b w:val="0"/>
          <w:sz w:val="22"/>
          <w:szCs w:val="22"/>
        </w:rPr>
        <w:t>bez DPH.</w:t>
      </w:r>
    </w:p>
    <w:p w14:paraId="6F26FB58" w14:textId="77777777" w:rsidR="00A77539" w:rsidRPr="000B032A" w:rsidRDefault="00A77539" w:rsidP="00A77539">
      <w:pPr>
        <w:pStyle w:val="Nzev"/>
        <w:widowControl w:val="0"/>
        <w:snapToGrid w:val="0"/>
        <w:ind w:left="567"/>
        <w:jc w:val="both"/>
        <w:outlineLvl w:val="0"/>
        <w:rPr>
          <w:rFonts w:asciiTheme="minorHAnsi" w:hAnsiTheme="minorHAnsi" w:cs="Palatino Linotype"/>
          <w:b w:val="0"/>
          <w:color w:val="000000"/>
          <w:sz w:val="22"/>
          <w:szCs w:val="22"/>
        </w:rPr>
      </w:pPr>
    </w:p>
    <w:p w14:paraId="66BB6137" w14:textId="7DF35DF0" w:rsidR="00A77539" w:rsidRPr="00D5667C" w:rsidRDefault="00A77539" w:rsidP="00A77539">
      <w:pPr>
        <w:pStyle w:val="Nzev"/>
        <w:widowControl w:val="0"/>
        <w:numPr>
          <w:ilvl w:val="1"/>
          <w:numId w:val="34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b w:val="0"/>
          <w:color w:val="000000"/>
          <w:sz w:val="22"/>
          <w:szCs w:val="22"/>
        </w:rPr>
      </w:pPr>
      <w:r w:rsidRPr="000B032A">
        <w:rPr>
          <w:rFonts w:asciiTheme="minorHAnsi" w:hAnsiTheme="minorHAnsi"/>
          <w:b w:val="0"/>
          <w:sz w:val="22"/>
          <w:szCs w:val="22"/>
        </w:rPr>
        <w:t xml:space="preserve">Smluvní strany </w:t>
      </w:r>
      <w:r w:rsidRPr="00D5667C">
        <w:rPr>
          <w:rFonts w:asciiTheme="minorHAnsi" w:hAnsiTheme="minorHAnsi"/>
          <w:b w:val="0"/>
          <w:sz w:val="22"/>
          <w:szCs w:val="22"/>
        </w:rPr>
        <w:t xml:space="preserve">konstatují, že konečná celková cena díla bude po odečtení </w:t>
      </w:r>
      <w:proofErr w:type="spellStart"/>
      <w:r w:rsidRPr="00D5667C">
        <w:rPr>
          <w:rFonts w:asciiTheme="minorHAnsi" w:hAnsiTheme="minorHAnsi"/>
          <w:b w:val="0"/>
          <w:sz w:val="22"/>
          <w:szCs w:val="22"/>
        </w:rPr>
        <w:t>méněprací</w:t>
      </w:r>
      <w:proofErr w:type="spellEnd"/>
      <w:r w:rsidRPr="00D5667C">
        <w:rPr>
          <w:rFonts w:asciiTheme="minorHAnsi" w:hAnsiTheme="minorHAnsi"/>
          <w:b w:val="0"/>
          <w:sz w:val="22"/>
          <w:szCs w:val="22"/>
        </w:rPr>
        <w:t xml:space="preserve"> a zahrnutí víceprací dle tohoto dodatku </w:t>
      </w:r>
      <w:r w:rsidR="00D5667C" w:rsidRPr="00D5667C">
        <w:rPr>
          <w:rFonts w:asciiTheme="minorHAnsi" w:hAnsiTheme="minorHAnsi"/>
          <w:b w:val="0"/>
          <w:sz w:val="22"/>
          <w:szCs w:val="22"/>
        </w:rPr>
        <w:t>snížena</w:t>
      </w:r>
      <w:r w:rsidRPr="00D5667C">
        <w:rPr>
          <w:rFonts w:asciiTheme="minorHAnsi" w:hAnsiTheme="minorHAnsi"/>
          <w:b w:val="0"/>
          <w:sz w:val="22"/>
          <w:szCs w:val="22"/>
        </w:rPr>
        <w:t xml:space="preserve"> celkem o </w:t>
      </w:r>
      <w:r w:rsidR="00D5667C" w:rsidRPr="00D5667C">
        <w:rPr>
          <w:rFonts w:asciiTheme="minorHAnsi" w:hAnsiTheme="minorHAnsi"/>
          <w:b w:val="0"/>
          <w:sz w:val="22"/>
          <w:szCs w:val="22"/>
        </w:rPr>
        <w:t>25,-</w:t>
      </w:r>
      <w:r w:rsidRPr="00D5667C">
        <w:rPr>
          <w:rFonts w:asciiTheme="minorHAnsi" w:hAnsiTheme="minorHAnsi"/>
          <w:b w:val="0"/>
          <w:sz w:val="22"/>
          <w:szCs w:val="22"/>
        </w:rPr>
        <w:t xml:space="preserve">Kč bez DPH na částku </w:t>
      </w:r>
      <w:r w:rsidR="00D5667C" w:rsidRPr="00D5667C">
        <w:rPr>
          <w:rFonts w:asciiTheme="minorHAnsi" w:hAnsiTheme="minorHAnsi"/>
          <w:b w:val="0"/>
          <w:sz w:val="22"/>
          <w:szCs w:val="22"/>
        </w:rPr>
        <w:t xml:space="preserve">493 662,50 </w:t>
      </w:r>
      <w:r w:rsidRPr="00D5667C">
        <w:rPr>
          <w:rFonts w:asciiTheme="minorHAnsi" w:hAnsiTheme="minorHAnsi"/>
          <w:b w:val="0"/>
          <w:sz w:val="22"/>
          <w:szCs w:val="22"/>
        </w:rPr>
        <w:t xml:space="preserve">Kč bez DPH, </w:t>
      </w:r>
      <w:r w:rsidRPr="00D5667C">
        <w:rPr>
          <w:rFonts w:asciiTheme="minorHAnsi" w:hAnsiTheme="minorHAnsi"/>
          <w:sz w:val="22"/>
          <w:szCs w:val="22"/>
        </w:rPr>
        <w:t>tj</w:t>
      </w:r>
      <w:r w:rsidR="00D5667C" w:rsidRPr="00D5667C">
        <w:rPr>
          <w:rFonts w:asciiTheme="minorHAnsi" w:hAnsiTheme="minorHAnsi"/>
          <w:sz w:val="22"/>
          <w:szCs w:val="22"/>
        </w:rPr>
        <w:t xml:space="preserve">. 597 331,63 </w:t>
      </w:r>
      <w:r w:rsidRPr="00D5667C">
        <w:rPr>
          <w:rFonts w:asciiTheme="minorHAnsi" w:hAnsiTheme="minorHAnsi"/>
          <w:sz w:val="22"/>
          <w:szCs w:val="22"/>
        </w:rPr>
        <w:t>Kč s DPH</w:t>
      </w:r>
      <w:r w:rsidRPr="00D5667C">
        <w:rPr>
          <w:rFonts w:asciiTheme="minorHAnsi" w:hAnsiTheme="minorHAnsi" w:cs="Arial CE"/>
          <w:sz w:val="22"/>
          <w:szCs w:val="22"/>
        </w:rPr>
        <w:t>.</w:t>
      </w:r>
      <w:r w:rsidRPr="00D5667C">
        <w:rPr>
          <w:rFonts w:asciiTheme="minorHAnsi" w:hAnsiTheme="minorHAnsi" w:cs="Arial CE"/>
          <w:b w:val="0"/>
          <w:sz w:val="22"/>
          <w:szCs w:val="22"/>
        </w:rPr>
        <w:t xml:space="preserve"> </w:t>
      </w:r>
    </w:p>
    <w:p w14:paraId="72A28675" w14:textId="77777777" w:rsidR="00A77539" w:rsidRPr="003A00B6" w:rsidRDefault="00A77539" w:rsidP="00A77539">
      <w:pPr>
        <w:pStyle w:val="Nzev"/>
        <w:widowControl w:val="0"/>
        <w:numPr>
          <w:ilvl w:val="0"/>
          <w:numId w:val="34"/>
        </w:numPr>
        <w:rPr>
          <w:rFonts w:asciiTheme="minorHAnsi" w:hAnsiTheme="minorHAnsi"/>
          <w:bCs w:val="0"/>
          <w:sz w:val="22"/>
          <w:szCs w:val="22"/>
        </w:rPr>
      </w:pPr>
      <w:r w:rsidRPr="003A00B6">
        <w:rPr>
          <w:rFonts w:asciiTheme="minorHAnsi" w:hAnsiTheme="minorHAnsi"/>
          <w:sz w:val="22"/>
          <w:szCs w:val="22"/>
        </w:rPr>
        <w:lastRenderedPageBreak/>
        <w:t>Závěrečná ustanovení</w:t>
      </w:r>
    </w:p>
    <w:p w14:paraId="600D2D6A" w14:textId="77777777" w:rsidR="00A77539" w:rsidRPr="001E2CC7" w:rsidRDefault="00A77539" w:rsidP="00A77539">
      <w:pPr>
        <w:pStyle w:val="Nzev"/>
        <w:widowControl w:val="0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14:paraId="74941F89" w14:textId="77777777" w:rsidR="00A77539" w:rsidRPr="001E2CC7" w:rsidRDefault="00A77539" w:rsidP="00A77539">
      <w:pPr>
        <w:pStyle w:val="Nzev"/>
        <w:widowControl w:val="0"/>
        <w:numPr>
          <w:ilvl w:val="1"/>
          <w:numId w:val="34"/>
        </w:numPr>
        <w:snapToGrid w:val="0"/>
        <w:ind w:left="567" w:hanging="567"/>
        <w:jc w:val="both"/>
        <w:outlineLvl w:val="0"/>
        <w:rPr>
          <w:rFonts w:asciiTheme="minorHAnsi" w:hAnsiTheme="minorHAnsi"/>
          <w:b w:val="0"/>
          <w:sz w:val="22"/>
          <w:szCs w:val="22"/>
        </w:rPr>
      </w:pPr>
      <w:r w:rsidRPr="001E2CC7">
        <w:rPr>
          <w:rFonts w:asciiTheme="minorHAnsi" w:hAnsiTheme="minorHAnsi"/>
          <w:b w:val="0"/>
          <w:sz w:val="22"/>
          <w:szCs w:val="22"/>
        </w:rPr>
        <w:t>Tento dodatek je vyhotoven ve třech (3) stejnopisech, z nichž každý má platnost originálu a objednatel obdrží dvě a zhotovitel jedno (1) vyhotovení.</w:t>
      </w:r>
    </w:p>
    <w:p w14:paraId="718AB76A" w14:textId="77777777" w:rsidR="00A77539" w:rsidRPr="001E2CC7" w:rsidRDefault="00A77539" w:rsidP="00A77539">
      <w:pPr>
        <w:pStyle w:val="Nzev"/>
        <w:widowControl w:val="0"/>
        <w:snapToGrid w:val="0"/>
        <w:jc w:val="both"/>
        <w:outlineLvl w:val="0"/>
        <w:rPr>
          <w:rFonts w:asciiTheme="minorHAnsi" w:hAnsiTheme="minorHAnsi"/>
          <w:b w:val="0"/>
          <w:sz w:val="22"/>
          <w:szCs w:val="22"/>
        </w:rPr>
      </w:pPr>
    </w:p>
    <w:p w14:paraId="71AB4608" w14:textId="77777777" w:rsidR="00A77539" w:rsidRPr="001E2CC7" w:rsidRDefault="00A77539" w:rsidP="00A77539">
      <w:pPr>
        <w:pStyle w:val="Nzev"/>
        <w:widowControl w:val="0"/>
        <w:numPr>
          <w:ilvl w:val="1"/>
          <w:numId w:val="34"/>
        </w:numPr>
        <w:snapToGrid w:val="0"/>
        <w:ind w:left="567" w:hanging="567"/>
        <w:jc w:val="both"/>
        <w:outlineLvl w:val="0"/>
        <w:rPr>
          <w:rFonts w:asciiTheme="minorHAnsi" w:hAnsiTheme="minorHAnsi"/>
          <w:b w:val="0"/>
          <w:sz w:val="22"/>
          <w:szCs w:val="22"/>
        </w:rPr>
      </w:pPr>
      <w:r w:rsidRPr="001E2CC7">
        <w:rPr>
          <w:rFonts w:asciiTheme="minorHAnsi" w:hAnsiTheme="minorHAnsi" w:cs="Arial"/>
          <w:b w:val="0"/>
          <w:sz w:val="22"/>
          <w:szCs w:val="22"/>
        </w:rPr>
        <w:t xml:space="preserve">Tento dodatek nabývá platnosti dnem jeho podpisu oběma smluvními stranami a </w:t>
      </w:r>
      <w:r w:rsidRPr="001E2CC7">
        <w:rPr>
          <w:rFonts w:asciiTheme="minorHAnsi" w:hAnsiTheme="minorHAnsi"/>
          <w:b w:val="0"/>
          <w:sz w:val="22"/>
          <w:szCs w:val="22"/>
        </w:rPr>
        <w:t xml:space="preserve">účinnosti dnem zveřejnění v registru smluv ve smyslu zákona č. 340/2015 Sb., o zvláštních podmínkách účinnosti některých smluv, uveřejňování těchto smluv a o registru smluv (zákon o registru smluv). Dle tohoto zákona je Objednatel osobou povinnou k uveřejňování a zavazuje se jej zveřejnit v registru smluv. </w:t>
      </w:r>
    </w:p>
    <w:p w14:paraId="52AA89BB" w14:textId="77777777" w:rsidR="00A77539" w:rsidRPr="001E2CC7" w:rsidRDefault="00A77539" w:rsidP="00A77539">
      <w:pPr>
        <w:pStyle w:val="Nzev"/>
        <w:widowControl w:val="0"/>
        <w:snapToGrid w:val="0"/>
        <w:ind w:left="567"/>
        <w:jc w:val="both"/>
        <w:outlineLvl w:val="0"/>
        <w:rPr>
          <w:rFonts w:asciiTheme="minorHAnsi" w:hAnsiTheme="minorHAnsi"/>
          <w:b w:val="0"/>
          <w:sz w:val="22"/>
          <w:szCs w:val="22"/>
        </w:rPr>
      </w:pPr>
    </w:p>
    <w:p w14:paraId="7372A944" w14:textId="77777777" w:rsidR="00A77539" w:rsidRPr="001E2CC7" w:rsidRDefault="00A77539" w:rsidP="00A77539">
      <w:pPr>
        <w:pStyle w:val="Nzev"/>
        <w:widowControl w:val="0"/>
        <w:numPr>
          <w:ilvl w:val="1"/>
          <w:numId w:val="34"/>
        </w:numPr>
        <w:snapToGrid w:val="0"/>
        <w:ind w:left="567" w:hanging="567"/>
        <w:jc w:val="both"/>
        <w:outlineLvl w:val="0"/>
        <w:rPr>
          <w:rFonts w:asciiTheme="minorHAnsi" w:hAnsiTheme="minorHAnsi"/>
          <w:b w:val="0"/>
          <w:sz w:val="22"/>
          <w:szCs w:val="22"/>
        </w:rPr>
      </w:pPr>
      <w:r w:rsidRPr="001E2CC7">
        <w:rPr>
          <w:rFonts w:asciiTheme="minorHAnsi" w:hAnsiTheme="minorHAnsi"/>
          <w:b w:val="0"/>
          <w:sz w:val="22"/>
          <w:szCs w:val="22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10D489D8" w14:textId="77777777" w:rsidR="00A77539" w:rsidRPr="001E2CC7" w:rsidRDefault="00A77539" w:rsidP="00A77539">
      <w:pPr>
        <w:pStyle w:val="Nzev"/>
        <w:widowControl w:val="0"/>
        <w:snapToGrid w:val="0"/>
        <w:ind w:left="567"/>
        <w:jc w:val="both"/>
        <w:outlineLvl w:val="0"/>
        <w:rPr>
          <w:rFonts w:asciiTheme="minorHAnsi" w:hAnsiTheme="minorHAnsi"/>
          <w:b w:val="0"/>
          <w:sz w:val="22"/>
          <w:szCs w:val="22"/>
        </w:rPr>
      </w:pPr>
    </w:p>
    <w:p w14:paraId="44B8EBED" w14:textId="77777777" w:rsidR="00A77539" w:rsidRPr="001E2CC7" w:rsidRDefault="00A77539" w:rsidP="00A77539">
      <w:pPr>
        <w:pStyle w:val="Nzev"/>
        <w:widowControl w:val="0"/>
        <w:numPr>
          <w:ilvl w:val="1"/>
          <w:numId w:val="34"/>
        </w:numPr>
        <w:snapToGrid w:val="0"/>
        <w:ind w:left="567" w:hanging="567"/>
        <w:jc w:val="both"/>
        <w:outlineLvl w:val="0"/>
        <w:rPr>
          <w:rFonts w:asciiTheme="minorHAnsi" w:hAnsiTheme="minorHAnsi"/>
          <w:b w:val="0"/>
          <w:sz w:val="22"/>
          <w:szCs w:val="22"/>
        </w:rPr>
      </w:pPr>
      <w:r w:rsidRPr="001E2CC7">
        <w:rPr>
          <w:rFonts w:asciiTheme="minorHAnsi" w:hAnsiTheme="minorHAnsi"/>
          <w:b w:val="0"/>
          <w:sz w:val="22"/>
          <w:szCs w:val="22"/>
        </w:rPr>
        <w:t>Ostatní ujednání původní Smlouvy nedotčené tímto dodatkem č. 1 zůstávají v platnosti beze změn.</w:t>
      </w:r>
    </w:p>
    <w:p w14:paraId="053FAF61" w14:textId="77777777" w:rsidR="00A77539" w:rsidRPr="001E2CC7" w:rsidRDefault="00A77539" w:rsidP="00A77539">
      <w:pPr>
        <w:rPr>
          <w:rFonts w:asciiTheme="minorHAnsi" w:hAnsiTheme="minorHAnsi"/>
          <w:sz w:val="22"/>
          <w:szCs w:val="22"/>
        </w:rPr>
      </w:pPr>
    </w:p>
    <w:p w14:paraId="7737CC44" w14:textId="77777777" w:rsidR="00A77539" w:rsidRPr="001E2CC7" w:rsidRDefault="00A77539" w:rsidP="00A77539">
      <w:pPr>
        <w:rPr>
          <w:rFonts w:asciiTheme="minorHAnsi" w:hAnsiTheme="minorHAnsi"/>
          <w:sz w:val="22"/>
          <w:szCs w:val="22"/>
        </w:rPr>
      </w:pPr>
    </w:p>
    <w:p w14:paraId="32A4371A" w14:textId="77777777" w:rsidR="00A77539" w:rsidRPr="001E2CC7" w:rsidRDefault="00A77539" w:rsidP="00A77539">
      <w:pPr>
        <w:rPr>
          <w:rFonts w:asciiTheme="minorHAnsi" w:hAnsiTheme="minorHAnsi"/>
          <w:sz w:val="22"/>
          <w:szCs w:val="22"/>
        </w:rPr>
      </w:pPr>
    </w:p>
    <w:p w14:paraId="20463188" w14:textId="77777777" w:rsidR="00566FD9" w:rsidRDefault="00566FD9" w:rsidP="00566FD9">
      <w:pPr>
        <w:pStyle w:val="Zkladntext"/>
        <w:rPr>
          <w:rFonts w:asciiTheme="minorHAnsi" w:hAnsi="Calibri" w:cs="Calibri"/>
          <w:sz w:val="22"/>
          <w:szCs w:val="22"/>
        </w:rPr>
      </w:pPr>
    </w:p>
    <w:p w14:paraId="3FE6E315" w14:textId="787F92B0" w:rsidR="00665112" w:rsidRPr="00665112" w:rsidRDefault="00665112" w:rsidP="00665112">
      <w:pPr>
        <w:pStyle w:val="Zkladntext"/>
        <w:spacing w:after="120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</w:rPr>
        <w:t>Příloha č</w:t>
      </w:r>
      <w:r>
        <w:rPr>
          <w:rFonts w:ascii="Calibri" w:hAnsi="Calibri"/>
          <w:sz w:val="22"/>
          <w:szCs w:val="22"/>
          <w:lang w:val="ru-RU"/>
        </w:rPr>
        <w:t xml:space="preserve">. 1 </w:t>
      </w: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  <w:lang w:val="cs-CZ"/>
        </w:rPr>
        <w:t>Položkový rozpočet</w:t>
      </w:r>
      <w:r w:rsidR="00D5667C">
        <w:rPr>
          <w:rFonts w:ascii="Calibri" w:hAnsi="Calibri"/>
          <w:sz w:val="22"/>
          <w:szCs w:val="22"/>
          <w:lang w:val="cs-CZ"/>
        </w:rPr>
        <w:t xml:space="preserve"> MNP a VCP</w:t>
      </w:r>
    </w:p>
    <w:p w14:paraId="17A26AB5" w14:textId="77777777" w:rsidR="00566FD9" w:rsidRPr="007D0D66" w:rsidRDefault="00566FD9" w:rsidP="00566FD9">
      <w:pPr>
        <w:pStyle w:val="Zkladntext"/>
        <w:rPr>
          <w:rFonts w:ascii="Calibri" w:hAnsi="Calibri" w:cs="Arial"/>
          <w:sz w:val="22"/>
          <w:szCs w:val="22"/>
        </w:rPr>
      </w:pPr>
    </w:p>
    <w:p w14:paraId="4CE45F92" w14:textId="77777777" w:rsid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14:paraId="70333841" w14:textId="77777777" w:rsidR="00A85EAE" w:rsidRP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85EAE" w:rsidRPr="00A85EAE" w14:paraId="60864AB0" w14:textId="77777777" w:rsidTr="00E113B9">
        <w:trPr>
          <w:jc w:val="center"/>
        </w:trPr>
        <w:tc>
          <w:tcPr>
            <w:tcW w:w="4606" w:type="dxa"/>
          </w:tcPr>
          <w:p w14:paraId="78021C1B" w14:textId="018C35B2" w:rsidR="00A85EAE" w:rsidRPr="00A85EAE" w:rsidRDefault="00DD6649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Bouzově</w:t>
            </w:r>
            <w:r w:rsidR="00A85EAE" w:rsidRPr="00A85EAE">
              <w:rPr>
                <w:rFonts w:ascii="Calibri" w:hAnsi="Calibri"/>
                <w:sz w:val="22"/>
                <w:szCs w:val="22"/>
              </w:rPr>
              <w:t xml:space="preserve"> dne </w:t>
            </w:r>
            <w:r w:rsidR="0089362A">
              <w:rPr>
                <w:rFonts w:ascii="Calibri" w:hAnsi="Calibri"/>
                <w:sz w:val="22"/>
                <w:szCs w:val="22"/>
              </w:rPr>
              <w:t>25.</w:t>
            </w:r>
            <w:r w:rsidR="003A00B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9362A">
              <w:rPr>
                <w:rFonts w:ascii="Calibri" w:hAnsi="Calibri"/>
                <w:sz w:val="22"/>
                <w:szCs w:val="22"/>
              </w:rPr>
              <w:t>10.</w:t>
            </w:r>
            <w:r w:rsidR="003A00B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E3591">
              <w:rPr>
                <w:rFonts w:ascii="Calibri" w:hAnsi="Calibri"/>
                <w:sz w:val="22"/>
                <w:szCs w:val="22"/>
              </w:rPr>
              <w:t>2022</w:t>
            </w:r>
          </w:p>
          <w:p w14:paraId="03FD39D0" w14:textId="77777777" w:rsid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49F99BC" w14:textId="77777777" w:rsidR="00725818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9D98B7B" w14:textId="77777777" w:rsidR="00725818" w:rsidRPr="00A85EAE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9C89A6A" w14:textId="77777777"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FD8BF35" w14:textId="77777777" w:rsidR="00A85EAE" w:rsidRPr="000F3F1B" w:rsidRDefault="00A85EAE" w:rsidP="000E745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3F1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92C20E8" w14:textId="2FEB47D7" w:rsidR="00A85EAE" w:rsidRPr="00A85EAE" w:rsidRDefault="003A00B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</w:t>
            </w:r>
            <w:bookmarkStart w:id="2" w:name="_GoBack"/>
            <w:bookmarkEnd w:id="2"/>
          </w:p>
        </w:tc>
        <w:tc>
          <w:tcPr>
            <w:tcW w:w="4606" w:type="dxa"/>
          </w:tcPr>
          <w:p w14:paraId="1CF73728" w14:textId="6A6F2C8D" w:rsidR="00A85EAE" w:rsidRPr="00BD2E44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2E44">
              <w:rPr>
                <w:rFonts w:ascii="Calibri" w:hAnsi="Calibri"/>
                <w:sz w:val="22"/>
                <w:szCs w:val="22"/>
              </w:rPr>
              <w:t>V</w:t>
            </w:r>
            <w:r w:rsidR="001F394A">
              <w:rPr>
                <w:rFonts w:ascii="Calibri" w:hAnsi="Calibri"/>
                <w:sz w:val="22"/>
                <w:szCs w:val="22"/>
              </w:rPr>
              <w:t xml:space="preserve">e Zborovicích </w:t>
            </w:r>
            <w:r w:rsidRPr="00BD2E44">
              <w:rPr>
                <w:rFonts w:ascii="Calibri" w:hAnsi="Calibri"/>
                <w:sz w:val="22"/>
                <w:szCs w:val="22"/>
              </w:rPr>
              <w:t>dne</w:t>
            </w:r>
            <w:r w:rsidR="0089362A">
              <w:rPr>
                <w:rFonts w:ascii="Calibri" w:hAnsi="Calibri"/>
                <w:sz w:val="22"/>
                <w:szCs w:val="22"/>
              </w:rPr>
              <w:t xml:space="preserve"> 2.</w:t>
            </w:r>
            <w:r w:rsidR="003A00B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9362A">
              <w:rPr>
                <w:rFonts w:ascii="Calibri" w:hAnsi="Calibri"/>
                <w:sz w:val="22"/>
                <w:szCs w:val="22"/>
              </w:rPr>
              <w:t>11.</w:t>
            </w:r>
            <w:r w:rsidR="003A00B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E3591">
              <w:rPr>
                <w:rFonts w:ascii="Calibri" w:hAnsi="Calibri"/>
                <w:sz w:val="22"/>
                <w:szCs w:val="22"/>
              </w:rPr>
              <w:t>2022</w:t>
            </w:r>
          </w:p>
          <w:p w14:paraId="530BA8F6" w14:textId="77777777" w:rsid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5DBE63" w14:textId="77777777" w:rsidR="00725818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45D875A" w14:textId="77777777" w:rsidR="00725818" w:rsidRPr="00BD2E44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31E41B2" w14:textId="77777777" w:rsidR="00A85EAE" w:rsidRPr="00BD2E44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ACAF8E8" w14:textId="77777777" w:rsidR="00A85EAE" w:rsidRPr="00BD2E44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2E44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7BB8912" w14:textId="5A70E075" w:rsidR="00A85EAE" w:rsidRPr="00BD2E44" w:rsidRDefault="003A00B6" w:rsidP="003A00B6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xxxxxxxxxxxxxx</w:t>
            </w:r>
            <w:proofErr w:type="spellEnd"/>
          </w:p>
        </w:tc>
      </w:tr>
    </w:tbl>
    <w:p w14:paraId="1AEC3B79" w14:textId="77777777" w:rsidR="0079370D" w:rsidRPr="00A85EAE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A85E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371B7" w14:textId="77777777" w:rsidR="003E1EAF" w:rsidRDefault="003E1EAF" w:rsidP="00505FA6">
      <w:r>
        <w:separator/>
      </w:r>
    </w:p>
  </w:endnote>
  <w:endnote w:type="continuationSeparator" w:id="0">
    <w:p w14:paraId="0BEEE731" w14:textId="77777777" w:rsidR="003E1EAF" w:rsidRDefault="003E1EAF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3E122" w14:textId="78AF106A" w:rsidR="00003794" w:rsidRPr="00474C47" w:rsidRDefault="00003794" w:rsidP="00E13F52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3A00B6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3A00B6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0461A" w14:textId="77777777" w:rsidR="003E1EAF" w:rsidRDefault="003E1EAF" w:rsidP="00505FA6">
      <w:r>
        <w:separator/>
      </w:r>
    </w:p>
  </w:footnote>
  <w:footnote w:type="continuationSeparator" w:id="0">
    <w:p w14:paraId="59AC150A" w14:textId="77777777" w:rsidR="003E1EAF" w:rsidRDefault="003E1EAF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2919" w14:textId="7560AC4B" w:rsidR="008C20DE" w:rsidRDefault="008C20DE" w:rsidP="008C20DE">
    <w:pPr>
      <w:pStyle w:val="Zhlav"/>
      <w:tabs>
        <w:tab w:val="left" w:pos="8475"/>
      </w:tabs>
      <w:rPr>
        <w:rFonts w:ascii="Calibri" w:hAnsi="Calibri"/>
        <w:bCs/>
        <w:sz w:val="22"/>
        <w:szCs w:val="22"/>
      </w:rPr>
    </w:pPr>
    <w:r>
      <w:rPr>
        <w:rFonts w:ascii="Calibri" w:hAnsi="Calibri"/>
        <w:bCs/>
        <w:sz w:val="22"/>
        <w:szCs w:val="22"/>
      </w:rPr>
      <w:t xml:space="preserve">                                                                      </w:t>
    </w:r>
    <w:r>
      <w:rPr>
        <w:rFonts w:ascii="Calibri" w:hAnsi="Calibri"/>
        <w:bCs/>
        <w:sz w:val="22"/>
        <w:szCs w:val="22"/>
        <w:lang w:val="cs-CZ"/>
      </w:rPr>
      <w:t xml:space="preserve">                                                                     </w:t>
    </w:r>
    <w:r>
      <w:rPr>
        <w:rFonts w:ascii="Calibri" w:hAnsi="Calibri"/>
        <w:bCs/>
        <w:sz w:val="22"/>
        <w:szCs w:val="22"/>
      </w:rPr>
      <w:t xml:space="preserve"> </w:t>
    </w:r>
    <w:r w:rsidRPr="00A76273">
      <w:rPr>
        <w:rFonts w:ascii="Calibri" w:hAnsi="Calibri"/>
        <w:b/>
        <w:bCs/>
        <w:sz w:val="22"/>
        <w:szCs w:val="22"/>
      </w:rPr>
      <w:t xml:space="preserve">NPU </w:t>
    </w:r>
    <w:r>
      <w:rPr>
        <w:rFonts w:ascii="Calibri" w:hAnsi="Calibri"/>
        <w:b/>
        <w:bCs/>
        <w:sz w:val="22"/>
        <w:szCs w:val="22"/>
      </w:rPr>
      <w:t>-450/</w:t>
    </w:r>
    <w:r w:rsidR="00A77539">
      <w:rPr>
        <w:rFonts w:ascii="Calibri" w:hAnsi="Calibri"/>
        <w:b/>
        <w:bCs/>
        <w:sz w:val="22"/>
        <w:szCs w:val="22"/>
        <w:lang w:val="cs-CZ"/>
      </w:rPr>
      <w:t>90763</w:t>
    </w:r>
    <w:r w:rsidRPr="00A76273">
      <w:rPr>
        <w:rFonts w:ascii="Calibri" w:hAnsi="Calibri"/>
        <w:b/>
        <w:bCs/>
        <w:sz w:val="22"/>
        <w:szCs w:val="22"/>
      </w:rPr>
      <w:t>/2022</w:t>
    </w:r>
    <w:r w:rsidRPr="00A76273">
      <w:rPr>
        <w:rFonts w:ascii="Calibri" w:hAnsi="Calibri"/>
        <w:b/>
        <w:bCs/>
        <w:sz w:val="22"/>
        <w:szCs w:val="22"/>
      </w:rPr>
      <w:tab/>
    </w:r>
  </w:p>
  <w:p w14:paraId="55D46B56" w14:textId="77777777" w:rsidR="008C20DE" w:rsidRDefault="008C20DE" w:rsidP="008C20DE">
    <w:pPr>
      <w:pStyle w:val="Zhlav"/>
      <w:rPr>
        <w:rFonts w:ascii="Calibri" w:hAnsi="Calibri"/>
        <w:bCs/>
        <w:sz w:val="22"/>
        <w:szCs w:val="22"/>
      </w:rPr>
    </w:pPr>
  </w:p>
  <w:p w14:paraId="5126B87A" w14:textId="3EE507B1" w:rsidR="008C20DE" w:rsidRPr="00A76273" w:rsidRDefault="008C20DE" w:rsidP="008C20DE">
    <w:pPr>
      <w:pStyle w:val="Zhlav"/>
      <w:jc w:val="center"/>
      <w:rPr>
        <w:rFonts w:asciiTheme="minorHAnsi" w:hAnsiTheme="minorHAnsi" w:cstheme="minorHAnsi"/>
      </w:rPr>
    </w:pPr>
    <w:r w:rsidRPr="00A76273">
      <w:rPr>
        <w:rFonts w:asciiTheme="minorHAnsi" w:hAnsiTheme="minorHAnsi" w:cstheme="minorHAnsi"/>
      </w:rPr>
      <w:t>Dodatek č.</w:t>
    </w:r>
    <w:r>
      <w:rPr>
        <w:rFonts w:asciiTheme="minorHAnsi" w:hAnsiTheme="minorHAnsi" w:cstheme="minorHAnsi"/>
      </w:rPr>
      <w:t xml:space="preserve"> </w:t>
    </w:r>
    <w:r w:rsidRPr="00A76273">
      <w:rPr>
        <w:rFonts w:asciiTheme="minorHAnsi" w:hAnsiTheme="minorHAnsi" w:cstheme="minorHAnsi"/>
      </w:rPr>
      <w:t>1 ke smlouvě-450/</w:t>
    </w:r>
    <w:r>
      <w:rPr>
        <w:rFonts w:asciiTheme="minorHAnsi" w:hAnsiTheme="minorHAnsi" w:cstheme="minorHAnsi"/>
      </w:rPr>
      <w:t>69016</w:t>
    </w:r>
    <w:r w:rsidRPr="00A76273">
      <w:rPr>
        <w:rFonts w:asciiTheme="minorHAnsi" w:hAnsiTheme="minorHAnsi" w:cstheme="minorHAnsi"/>
      </w:rPr>
      <w:t>/2022</w:t>
    </w:r>
  </w:p>
  <w:p w14:paraId="55801249" w14:textId="6AD9DB02" w:rsidR="008C20DE" w:rsidRPr="00A76273" w:rsidRDefault="008C20DE" w:rsidP="008C20DE">
    <w:pPr>
      <w:pStyle w:val="Zhlav"/>
      <w:jc w:val="center"/>
      <w:rPr>
        <w:rFonts w:asciiTheme="minorHAnsi" w:hAnsiTheme="minorHAnsi" w:cstheme="minorHAnsi"/>
      </w:rPr>
    </w:pPr>
    <w:r w:rsidRPr="00A76273">
      <w:rPr>
        <w:rFonts w:asciiTheme="minorHAnsi" w:hAnsiTheme="minorHAnsi" w:cstheme="minorHAnsi"/>
      </w:rPr>
      <w:t>KLVZ: NPU-450/</w:t>
    </w:r>
    <w:r>
      <w:rPr>
        <w:rFonts w:asciiTheme="minorHAnsi" w:hAnsiTheme="minorHAnsi" w:cstheme="minorHAnsi"/>
      </w:rPr>
      <w:t>88</w:t>
    </w:r>
    <w:r w:rsidRPr="00A76273">
      <w:rPr>
        <w:rFonts w:asciiTheme="minorHAnsi" w:hAnsiTheme="minorHAnsi" w:cstheme="minorHAnsi"/>
      </w:rPr>
      <w:t>/2022</w:t>
    </w:r>
  </w:p>
  <w:p w14:paraId="76A434C7" w14:textId="77777777" w:rsidR="00BC3188" w:rsidRDefault="00BC31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931120"/>
    <w:multiLevelType w:val="multilevel"/>
    <w:tmpl w:val="7BDAC4C8"/>
    <w:numStyleLink w:val="Importovanstyl17"/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2ECB4E17"/>
    <w:multiLevelType w:val="multilevel"/>
    <w:tmpl w:val="2DA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4" w15:restartNumberingAfterBreak="0">
    <w:nsid w:val="47B95544"/>
    <w:multiLevelType w:val="multilevel"/>
    <w:tmpl w:val="D746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8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E3EEA"/>
    <w:multiLevelType w:val="multilevel"/>
    <w:tmpl w:val="7BDAC4C8"/>
    <w:styleLink w:val="Importovanstyl17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27"/>
  </w:num>
  <w:num w:numId="3">
    <w:abstractNumId w:val="6"/>
  </w:num>
  <w:num w:numId="4">
    <w:abstractNumId w:val="24"/>
  </w:num>
  <w:num w:numId="5">
    <w:abstractNumId w:val="18"/>
  </w:num>
  <w:num w:numId="6">
    <w:abstractNumId w:val="15"/>
  </w:num>
  <w:num w:numId="7">
    <w:abstractNumId w:val="9"/>
  </w:num>
  <w:num w:numId="8">
    <w:abstractNumId w:val="0"/>
  </w:num>
  <w:num w:numId="9">
    <w:abstractNumId w:val="12"/>
  </w:num>
  <w:num w:numId="10">
    <w:abstractNumId w:val="1"/>
  </w:num>
  <w:num w:numId="11">
    <w:abstractNumId w:val="20"/>
  </w:num>
  <w:num w:numId="12">
    <w:abstractNumId w:val="8"/>
  </w:num>
  <w:num w:numId="13">
    <w:abstractNumId w:val="21"/>
  </w:num>
  <w:num w:numId="14">
    <w:abstractNumId w:val="5"/>
  </w:num>
  <w:num w:numId="15">
    <w:abstractNumId w:val="10"/>
  </w:num>
  <w:num w:numId="16">
    <w:abstractNumId w:val="26"/>
  </w:num>
  <w:num w:numId="17">
    <w:abstractNumId w:val="19"/>
  </w:num>
  <w:num w:numId="18">
    <w:abstractNumId w:val="17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5"/>
  </w:num>
  <w:num w:numId="22">
    <w:abstractNumId w:val="16"/>
  </w:num>
  <w:num w:numId="23">
    <w:abstractNumId w:val="23"/>
  </w:num>
  <w:num w:numId="24">
    <w:abstractNumId w:val="5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"/>
  </w:num>
  <w:num w:numId="29">
    <w:abstractNumId w:val="2"/>
  </w:num>
  <w:num w:numId="30">
    <w:abstractNumId w:val="7"/>
  </w:num>
  <w:num w:numId="31">
    <w:abstractNumId w:val="31"/>
  </w:num>
  <w:num w:numId="32">
    <w:abstractNumId w:val="4"/>
  </w:num>
  <w:num w:numId="33">
    <w:abstractNumId w:val="13"/>
  </w:num>
  <w:num w:numId="3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1078C"/>
    <w:rsid w:val="0002161D"/>
    <w:rsid w:val="0002454E"/>
    <w:rsid w:val="000303E2"/>
    <w:rsid w:val="00035459"/>
    <w:rsid w:val="00044D90"/>
    <w:rsid w:val="000542CF"/>
    <w:rsid w:val="00067C24"/>
    <w:rsid w:val="000707F3"/>
    <w:rsid w:val="00077ABF"/>
    <w:rsid w:val="00082579"/>
    <w:rsid w:val="0009399E"/>
    <w:rsid w:val="000A39BF"/>
    <w:rsid w:val="000A5EA6"/>
    <w:rsid w:val="000A6E67"/>
    <w:rsid w:val="000B032A"/>
    <w:rsid w:val="000B483C"/>
    <w:rsid w:val="000C05FA"/>
    <w:rsid w:val="000C2282"/>
    <w:rsid w:val="000C4F49"/>
    <w:rsid w:val="000D1468"/>
    <w:rsid w:val="000D563F"/>
    <w:rsid w:val="000E745A"/>
    <w:rsid w:val="000F3F1B"/>
    <w:rsid w:val="000F41B5"/>
    <w:rsid w:val="00104A67"/>
    <w:rsid w:val="00105102"/>
    <w:rsid w:val="00107B0F"/>
    <w:rsid w:val="0012550E"/>
    <w:rsid w:val="00125CD9"/>
    <w:rsid w:val="001305C6"/>
    <w:rsid w:val="00141B37"/>
    <w:rsid w:val="001440F4"/>
    <w:rsid w:val="001446A5"/>
    <w:rsid w:val="0015446C"/>
    <w:rsid w:val="00155879"/>
    <w:rsid w:val="00157238"/>
    <w:rsid w:val="0016178A"/>
    <w:rsid w:val="00173F42"/>
    <w:rsid w:val="001918CB"/>
    <w:rsid w:val="001A0484"/>
    <w:rsid w:val="001C3080"/>
    <w:rsid w:val="001D702A"/>
    <w:rsid w:val="001E2CC7"/>
    <w:rsid w:val="001F3187"/>
    <w:rsid w:val="001F394A"/>
    <w:rsid w:val="001F53C6"/>
    <w:rsid w:val="001F6100"/>
    <w:rsid w:val="002060B4"/>
    <w:rsid w:val="00217DA8"/>
    <w:rsid w:val="00221FF0"/>
    <w:rsid w:val="00230E54"/>
    <w:rsid w:val="00260986"/>
    <w:rsid w:val="00270C2E"/>
    <w:rsid w:val="00273BEC"/>
    <w:rsid w:val="00275DAE"/>
    <w:rsid w:val="00277AD7"/>
    <w:rsid w:val="00281D3F"/>
    <w:rsid w:val="0028288C"/>
    <w:rsid w:val="0029213C"/>
    <w:rsid w:val="002A07AE"/>
    <w:rsid w:val="002A4124"/>
    <w:rsid w:val="002A4DBA"/>
    <w:rsid w:val="002C1813"/>
    <w:rsid w:val="002C6FE6"/>
    <w:rsid w:val="002F05EF"/>
    <w:rsid w:val="002F2864"/>
    <w:rsid w:val="00315D0F"/>
    <w:rsid w:val="00322373"/>
    <w:rsid w:val="0032762D"/>
    <w:rsid w:val="003336D4"/>
    <w:rsid w:val="00340B57"/>
    <w:rsid w:val="00343AFC"/>
    <w:rsid w:val="00345868"/>
    <w:rsid w:val="0035626B"/>
    <w:rsid w:val="003626A8"/>
    <w:rsid w:val="00367750"/>
    <w:rsid w:val="003708E2"/>
    <w:rsid w:val="00381922"/>
    <w:rsid w:val="00393106"/>
    <w:rsid w:val="003974CE"/>
    <w:rsid w:val="003A00B6"/>
    <w:rsid w:val="003A7F98"/>
    <w:rsid w:val="003C08A3"/>
    <w:rsid w:val="003D2700"/>
    <w:rsid w:val="003E1EAF"/>
    <w:rsid w:val="003F4BA8"/>
    <w:rsid w:val="00405BA0"/>
    <w:rsid w:val="00411459"/>
    <w:rsid w:val="004116F0"/>
    <w:rsid w:val="0041713E"/>
    <w:rsid w:val="00422879"/>
    <w:rsid w:val="00432CDC"/>
    <w:rsid w:val="00433E88"/>
    <w:rsid w:val="0043757B"/>
    <w:rsid w:val="00437AA5"/>
    <w:rsid w:val="00437F9C"/>
    <w:rsid w:val="004417E7"/>
    <w:rsid w:val="004424ED"/>
    <w:rsid w:val="00443153"/>
    <w:rsid w:val="004456D7"/>
    <w:rsid w:val="00446547"/>
    <w:rsid w:val="00447EAE"/>
    <w:rsid w:val="00451097"/>
    <w:rsid w:val="004747F7"/>
    <w:rsid w:val="00474C47"/>
    <w:rsid w:val="004755E1"/>
    <w:rsid w:val="00475990"/>
    <w:rsid w:val="00492721"/>
    <w:rsid w:val="004B02F6"/>
    <w:rsid w:val="004D5DC6"/>
    <w:rsid w:val="004E3D84"/>
    <w:rsid w:val="004F264E"/>
    <w:rsid w:val="00505FA6"/>
    <w:rsid w:val="0050774C"/>
    <w:rsid w:val="00513290"/>
    <w:rsid w:val="00526EFC"/>
    <w:rsid w:val="00527C73"/>
    <w:rsid w:val="005339CE"/>
    <w:rsid w:val="00550764"/>
    <w:rsid w:val="0055340A"/>
    <w:rsid w:val="005547D3"/>
    <w:rsid w:val="0056047F"/>
    <w:rsid w:val="00563F22"/>
    <w:rsid w:val="00566FD9"/>
    <w:rsid w:val="0057242C"/>
    <w:rsid w:val="005817D6"/>
    <w:rsid w:val="00596E9A"/>
    <w:rsid w:val="00597EAA"/>
    <w:rsid w:val="005A3627"/>
    <w:rsid w:val="005A7A03"/>
    <w:rsid w:val="005B4657"/>
    <w:rsid w:val="005D1420"/>
    <w:rsid w:val="005D1E57"/>
    <w:rsid w:val="005D3398"/>
    <w:rsid w:val="005D6448"/>
    <w:rsid w:val="005E3591"/>
    <w:rsid w:val="00602DDB"/>
    <w:rsid w:val="006167DA"/>
    <w:rsid w:val="00616ACC"/>
    <w:rsid w:val="00620512"/>
    <w:rsid w:val="00622AFD"/>
    <w:rsid w:val="0062739A"/>
    <w:rsid w:val="0064015C"/>
    <w:rsid w:val="0064183A"/>
    <w:rsid w:val="006629B6"/>
    <w:rsid w:val="00665112"/>
    <w:rsid w:val="00673256"/>
    <w:rsid w:val="00677990"/>
    <w:rsid w:val="00680EA9"/>
    <w:rsid w:val="0068121B"/>
    <w:rsid w:val="0069331C"/>
    <w:rsid w:val="006B05CC"/>
    <w:rsid w:val="006B6BF0"/>
    <w:rsid w:val="006C0491"/>
    <w:rsid w:val="006C361A"/>
    <w:rsid w:val="006D0450"/>
    <w:rsid w:val="006D24B9"/>
    <w:rsid w:val="006D3A17"/>
    <w:rsid w:val="006D6507"/>
    <w:rsid w:val="006D7BC0"/>
    <w:rsid w:val="006E0D78"/>
    <w:rsid w:val="006E7E48"/>
    <w:rsid w:val="006F2F74"/>
    <w:rsid w:val="00704FFB"/>
    <w:rsid w:val="00713C50"/>
    <w:rsid w:val="0071633F"/>
    <w:rsid w:val="00717935"/>
    <w:rsid w:val="00724ABE"/>
    <w:rsid w:val="00725818"/>
    <w:rsid w:val="00731D40"/>
    <w:rsid w:val="00742FA9"/>
    <w:rsid w:val="00743348"/>
    <w:rsid w:val="00750E7A"/>
    <w:rsid w:val="0077246B"/>
    <w:rsid w:val="00772F45"/>
    <w:rsid w:val="00773CBE"/>
    <w:rsid w:val="00782A1D"/>
    <w:rsid w:val="00792096"/>
    <w:rsid w:val="0079370D"/>
    <w:rsid w:val="0079657E"/>
    <w:rsid w:val="007A3EE9"/>
    <w:rsid w:val="007B0993"/>
    <w:rsid w:val="007B38F5"/>
    <w:rsid w:val="007D0D66"/>
    <w:rsid w:val="007D108D"/>
    <w:rsid w:val="00805A33"/>
    <w:rsid w:val="008101B6"/>
    <w:rsid w:val="008444AA"/>
    <w:rsid w:val="008464DA"/>
    <w:rsid w:val="008467FC"/>
    <w:rsid w:val="00855BC4"/>
    <w:rsid w:val="00856A5B"/>
    <w:rsid w:val="00873409"/>
    <w:rsid w:val="00887D59"/>
    <w:rsid w:val="0089362A"/>
    <w:rsid w:val="008B7300"/>
    <w:rsid w:val="008C20DE"/>
    <w:rsid w:val="008D1BED"/>
    <w:rsid w:val="008F08A1"/>
    <w:rsid w:val="0090266C"/>
    <w:rsid w:val="00916C26"/>
    <w:rsid w:val="009176A6"/>
    <w:rsid w:val="00930299"/>
    <w:rsid w:val="00932B0C"/>
    <w:rsid w:val="00940169"/>
    <w:rsid w:val="009567B1"/>
    <w:rsid w:val="0096656A"/>
    <w:rsid w:val="00971EC2"/>
    <w:rsid w:val="00990593"/>
    <w:rsid w:val="00994634"/>
    <w:rsid w:val="009A1ADA"/>
    <w:rsid w:val="009A4C2B"/>
    <w:rsid w:val="009A7AE1"/>
    <w:rsid w:val="009B01CE"/>
    <w:rsid w:val="009C6C33"/>
    <w:rsid w:val="009C728B"/>
    <w:rsid w:val="009C7FC3"/>
    <w:rsid w:val="009D4D26"/>
    <w:rsid w:val="009E24E7"/>
    <w:rsid w:val="009F024B"/>
    <w:rsid w:val="009F65DC"/>
    <w:rsid w:val="00A02CCC"/>
    <w:rsid w:val="00A13888"/>
    <w:rsid w:val="00A1435A"/>
    <w:rsid w:val="00A21390"/>
    <w:rsid w:val="00A3519D"/>
    <w:rsid w:val="00A37B1C"/>
    <w:rsid w:val="00A43D06"/>
    <w:rsid w:val="00A46318"/>
    <w:rsid w:val="00A53457"/>
    <w:rsid w:val="00A54319"/>
    <w:rsid w:val="00A6669B"/>
    <w:rsid w:val="00A672B9"/>
    <w:rsid w:val="00A70408"/>
    <w:rsid w:val="00A77539"/>
    <w:rsid w:val="00A84979"/>
    <w:rsid w:val="00A85020"/>
    <w:rsid w:val="00A85EAE"/>
    <w:rsid w:val="00A9027B"/>
    <w:rsid w:val="00AA026E"/>
    <w:rsid w:val="00AA7A31"/>
    <w:rsid w:val="00AB42AF"/>
    <w:rsid w:val="00AB70E5"/>
    <w:rsid w:val="00AB76ED"/>
    <w:rsid w:val="00AD087E"/>
    <w:rsid w:val="00AD224B"/>
    <w:rsid w:val="00AD41CF"/>
    <w:rsid w:val="00AD7FB5"/>
    <w:rsid w:val="00AE0F6A"/>
    <w:rsid w:val="00AE1E2F"/>
    <w:rsid w:val="00AF1515"/>
    <w:rsid w:val="00AF3C68"/>
    <w:rsid w:val="00AF3F6B"/>
    <w:rsid w:val="00B0474E"/>
    <w:rsid w:val="00B06D37"/>
    <w:rsid w:val="00B1540E"/>
    <w:rsid w:val="00B20444"/>
    <w:rsid w:val="00B23671"/>
    <w:rsid w:val="00B26700"/>
    <w:rsid w:val="00B455CE"/>
    <w:rsid w:val="00B6524D"/>
    <w:rsid w:val="00B72CEF"/>
    <w:rsid w:val="00B73FD3"/>
    <w:rsid w:val="00B972BA"/>
    <w:rsid w:val="00BC3188"/>
    <w:rsid w:val="00BD2E44"/>
    <w:rsid w:val="00BD4E7F"/>
    <w:rsid w:val="00BF2B40"/>
    <w:rsid w:val="00BF47B2"/>
    <w:rsid w:val="00C0518E"/>
    <w:rsid w:val="00C075DD"/>
    <w:rsid w:val="00C1393A"/>
    <w:rsid w:val="00C14BCC"/>
    <w:rsid w:val="00C21449"/>
    <w:rsid w:val="00C21DD7"/>
    <w:rsid w:val="00C221DD"/>
    <w:rsid w:val="00C47DEE"/>
    <w:rsid w:val="00C5057B"/>
    <w:rsid w:val="00C62E96"/>
    <w:rsid w:val="00C7646D"/>
    <w:rsid w:val="00C81413"/>
    <w:rsid w:val="00C915C3"/>
    <w:rsid w:val="00CA15DC"/>
    <w:rsid w:val="00CA496C"/>
    <w:rsid w:val="00CB0674"/>
    <w:rsid w:val="00CB1813"/>
    <w:rsid w:val="00CD1A76"/>
    <w:rsid w:val="00CF02B7"/>
    <w:rsid w:val="00D15CAD"/>
    <w:rsid w:val="00D24CCC"/>
    <w:rsid w:val="00D2506E"/>
    <w:rsid w:val="00D3037B"/>
    <w:rsid w:val="00D313E2"/>
    <w:rsid w:val="00D36377"/>
    <w:rsid w:val="00D441CE"/>
    <w:rsid w:val="00D559CC"/>
    <w:rsid w:val="00D5667C"/>
    <w:rsid w:val="00D6401C"/>
    <w:rsid w:val="00D65CE8"/>
    <w:rsid w:val="00D81834"/>
    <w:rsid w:val="00D8245B"/>
    <w:rsid w:val="00DB15F4"/>
    <w:rsid w:val="00DB7F37"/>
    <w:rsid w:val="00DC067B"/>
    <w:rsid w:val="00DC2C13"/>
    <w:rsid w:val="00DD6649"/>
    <w:rsid w:val="00DD7B43"/>
    <w:rsid w:val="00DD7BB3"/>
    <w:rsid w:val="00DE6972"/>
    <w:rsid w:val="00DF1ADF"/>
    <w:rsid w:val="00DF2C3D"/>
    <w:rsid w:val="00E01FE5"/>
    <w:rsid w:val="00E022C9"/>
    <w:rsid w:val="00E11018"/>
    <w:rsid w:val="00E113B9"/>
    <w:rsid w:val="00E13F52"/>
    <w:rsid w:val="00E15A96"/>
    <w:rsid w:val="00E4052C"/>
    <w:rsid w:val="00E57502"/>
    <w:rsid w:val="00E62EFD"/>
    <w:rsid w:val="00E6570F"/>
    <w:rsid w:val="00E73843"/>
    <w:rsid w:val="00E86E5D"/>
    <w:rsid w:val="00E90CA7"/>
    <w:rsid w:val="00E91EAB"/>
    <w:rsid w:val="00E9629D"/>
    <w:rsid w:val="00EB38CE"/>
    <w:rsid w:val="00ED3FEB"/>
    <w:rsid w:val="00EE255A"/>
    <w:rsid w:val="00EE49BB"/>
    <w:rsid w:val="00EF240D"/>
    <w:rsid w:val="00F0625F"/>
    <w:rsid w:val="00F25FD2"/>
    <w:rsid w:val="00F26D86"/>
    <w:rsid w:val="00F40651"/>
    <w:rsid w:val="00F4156D"/>
    <w:rsid w:val="00F43246"/>
    <w:rsid w:val="00F461F5"/>
    <w:rsid w:val="00F52599"/>
    <w:rsid w:val="00F659DB"/>
    <w:rsid w:val="00F6630B"/>
    <w:rsid w:val="00F8758D"/>
    <w:rsid w:val="00F91BB9"/>
    <w:rsid w:val="00FA151B"/>
    <w:rsid w:val="00FA24CB"/>
    <w:rsid w:val="00FA4E15"/>
    <w:rsid w:val="00FB5359"/>
    <w:rsid w:val="00FC2426"/>
    <w:rsid w:val="00FC6B0A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F8492"/>
  <w15:chartTrackingRefBased/>
  <w15:docId w15:val="{9490C7FC-863F-469C-85FF-6C5992AA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22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Zvraznn1">
    <w:name w:val="Zvýraznění1"/>
    <w:qFormat/>
    <w:rsid w:val="00C21449"/>
    <w:rPr>
      <w:i/>
      <w:iCs/>
    </w:rPr>
  </w:style>
  <w:style w:type="character" w:customStyle="1" w:styleId="object">
    <w:name w:val="object"/>
    <w:basedOn w:val="Standardnpsmoodstavce"/>
    <w:rsid w:val="003C08A3"/>
  </w:style>
  <w:style w:type="paragraph" w:customStyle="1" w:styleId="Zkladntext21">
    <w:name w:val="Základní text 21"/>
    <w:rsid w:val="009C6C33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slostrnky">
    <w:name w:val="page number"/>
    <w:rsid w:val="00B972BA"/>
  </w:style>
  <w:style w:type="numbering" w:customStyle="1" w:styleId="Importovanstyl17">
    <w:name w:val="Importovaný styl 17"/>
    <w:rsid w:val="00665112"/>
    <w:pPr>
      <w:numPr>
        <w:numId w:val="31"/>
      </w:numPr>
    </w:pPr>
  </w:style>
  <w:style w:type="character" w:styleId="Zdraznn">
    <w:name w:val="Emphasis"/>
    <w:qFormat/>
    <w:rsid w:val="00B72CEF"/>
    <w:rPr>
      <w:i/>
      <w:iCs/>
    </w:rPr>
  </w:style>
  <w:style w:type="character" w:customStyle="1" w:styleId="data">
    <w:name w:val="data"/>
    <w:basedOn w:val="Standardnpsmoodstavce"/>
    <w:rsid w:val="003336D4"/>
  </w:style>
  <w:style w:type="character" w:customStyle="1" w:styleId="NzevChar">
    <w:name w:val="Název Char"/>
    <w:basedOn w:val="Standardnpsmoodstavce"/>
    <w:link w:val="Nzev"/>
    <w:uiPriority w:val="99"/>
    <w:rsid w:val="00A77539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lcova.zuzan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</dc:creator>
  <cp:keywords/>
  <cp:lastModifiedBy>-</cp:lastModifiedBy>
  <cp:revision>2</cp:revision>
  <cp:lastPrinted>2022-09-06T10:46:00Z</cp:lastPrinted>
  <dcterms:created xsi:type="dcterms:W3CDTF">2022-11-04T12:29:00Z</dcterms:created>
  <dcterms:modified xsi:type="dcterms:W3CDTF">2022-11-04T12:29:00Z</dcterms:modified>
</cp:coreProperties>
</file>