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6" w:rsidRPr="00EE2A6E" w:rsidRDefault="00CE40F6" w:rsidP="00A26A58">
      <w:pPr>
        <w:pStyle w:val="Podtitul"/>
        <w:spacing w:after="120"/>
        <w:rPr>
          <w:rFonts w:ascii="Arial" w:hAnsi="Arial" w:cs="Arial"/>
          <w:sz w:val="24"/>
          <w:szCs w:val="24"/>
        </w:rPr>
      </w:pPr>
      <w:r w:rsidRPr="00EE2A6E">
        <w:rPr>
          <w:rFonts w:ascii="Arial" w:hAnsi="Arial" w:cs="Arial"/>
          <w:sz w:val="24"/>
          <w:szCs w:val="24"/>
        </w:rPr>
        <w:t xml:space="preserve">DODATEK č. </w:t>
      </w:r>
      <w:r w:rsidR="00405F6E" w:rsidRPr="00EE2A6E">
        <w:rPr>
          <w:rFonts w:ascii="Arial" w:hAnsi="Arial" w:cs="Arial"/>
          <w:sz w:val="24"/>
          <w:szCs w:val="24"/>
        </w:rPr>
        <w:t>2</w:t>
      </w:r>
    </w:p>
    <w:p w:rsidR="002B6CED" w:rsidRPr="00EE2A6E" w:rsidRDefault="00CE40F6" w:rsidP="00256481">
      <w:pPr>
        <w:pStyle w:val="Podtitul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 xml:space="preserve">ke smlouvě </w:t>
      </w:r>
      <w:r w:rsidR="002B6CED" w:rsidRPr="00EE2A6E">
        <w:rPr>
          <w:rFonts w:ascii="Arial" w:hAnsi="Arial" w:cs="Arial"/>
          <w:sz w:val="22"/>
          <w:szCs w:val="22"/>
        </w:rPr>
        <w:t xml:space="preserve">č. MUZNJ/00985/2020 </w:t>
      </w:r>
      <w:r w:rsidRPr="00EE2A6E">
        <w:rPr>
          <w:rFonts w:ascii="Arial" w:hAnsi="Arial" w:cs="Arial"/>
          <w:sz w:val="22"/>
          <w:szCs w:val="22"/>
        </w:rPr>
        <w:t>na zhotovení projektové dokumentace</w:t>
      </w:r>
      <w:r w:rsidR="00256481" w:rsidRPr="00EE2A6E">
        <w:rPr>
          <w:rFonts w:ascii="Arial" w:hAnsi="Arial" w:cs="Arial"/>
          <w:sz w:val="22"/>
          <w:szCs w:val="22"/>
        </w:rPr>
        <w:t xml:space="preserve">, </w:t>
      </w:r>
    </w:p>
    <w:p w:rsidR="002B6CED" w:rsidRPr="00EE2A6E" w:rsidRDefault="00256481" w:rsidP="00256481">
      <w:pPr>
        <w:pStyle w:val="Podtitul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 xml:space="preserve">výkon inženýrské činnosti, autorského dozoru </w:t>
      </w:r>
    </w:p>
    <w:p w:rsidR="00256481" w:rsidRPr="00EE2A6E" w:rsidRDefault="00256481" w:rsidP="00256481">
      <w:pPr>
        <w:pStyle w:val="Podtitul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a koordinátora BOZP po dobu přípravy stavby</w:t>
      </w:r>
    </w:p>
    <w:p w:rsidR="00CE40F6" w:rsidRPr="00EE2A6E" w:rsidRDefault="00256481" w:rsidP="00A26A58">
      <w:pPr>
        <w:pStyle w:val="Podtitul"/>
        <w:pBdr>
          <w:bottom w:val="single" w:sz="6" w:space="1" w:color="auto"/>
        </w:pBdr>
        <w:spacing w:after="120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 xml:space="preserve"> „Zámek Nová Horka – Muzeum pro veřejnost IV – zámecký park“</w:t>
      </w:r>
    </w:p>
    <w:p w:rsidR="00A54991" w:rsidRPr="00EE2A6E" w:rsidRDefault="00A54991" w:rsidP="00CE40F6">
      <w:pPr>
        <w:pStyle w:val="slolnkuSmlouvy"/>
        <w:spacing w:before="360"/>
        <w:jc w:val="left"/>
        <w:rPr>
          <w:rFonts w:ascii="Arial" w:hAnsi="Arial" w:cs="Arial"/>
          <w:b w:val="0"/>
          <w:sz w:val="22"/>
          <w:szCs w:val="22"/>
        </w:rPr>
      </w:pPr>
      <w:r w:rsidRPr="00EE2A6E">
        <w:rPr>
          <w:rFonts w:ascii="Arial" w:hAnsi="Arial" w:cs="Arial"/>
          <w:b w:val="0"/>
          <w:sz w:val="22"/>
          <w:szCs w:val="22"/>
        </w:rPr>
        <w:t>Smluvní strany</w:t>
      </w:r>
      <w:r w:rsidR="00CE40F6" w:rsidRPr="00EE2A6E">
        <w:rPr>
          <w:rFonts w:ascii="Arial" w:hAnsi="Arial" w:cs="Arial"/>
          <w:b w:val="0"/>
          <w:sz w:val="22"/>
          <w:szCs w:val="22"/>
        </w:rPr>
        <w:t>:</w:t>
      </w:r>
    </w:p>
    <w:p w:rsidR="00A54991" w:rsidRPr="00EE2A6E" w:rsidRDefault="00615682" w:rsidP="006D5D3A">
      <w:pPr>
        <w:numPr>
          <w:ilvl w:val="0"/>
          <w:numId w:val="2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EE2A6E">
        <w:rPr>
          <w:rFonts w:ascii="Arial" w:hAnsi="Arial" w:cs="Arial"/>
          <w:b/>
          <w:sz w:val="22"/>
          <w:szCs w:val="22"/>
        </w:rPr>
        <w:t>Muzeum Novojičínska, příspěvková organizace</w:t>
      </w:r>
    </w:p>
    <w:p w:rsidR="00A54991" w:rsidRPr="00EE2A6E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s</w:t>
      </w:r>
      <w:r w:rsidR="00A54991" w:rsidRPr="00EE2A6E">
        <w:rPr>
          <w:rFonts w:ascii="Arial" w:hAnsi="Arial" w:cs="Arial"/>
          <w:sz w:val="22"/>
          <w:szCs w:val="22"/>
        </w:rPr>
        <w:t>e sídlem:</w:t>
      </w:r>
      <w:r w:rsidR="00A54991" w:rsidRPr="00EE2A6E">
        <w:rPr>
          <w:rFonts w:ascii="Arial" w:hAnsi="Arial" w:cs="Arial"/>
          <w:sz w:val="22"/>
          <w:szCs w:val="22"/>
        </w:rPr>
        <w:tab/>
        <w:t xml:space="preserve">28. října </w:t>
      </w:r>
      <w:r w:rsidR="00AA24BC" w:rsidRPr="00EE2A6E">
        <w:rPr>
          <w:rFonts w:ascii="Arial" w:hAnsi="Arial" w:cs="Arial"/>
          <w:sz w:val="22"/>
          <w:szCs w:val="22"/>
        </w:rPr>
        <w:t>51/</w:t>
      </w:r>
      <w:r w:rsidR="00A54991" w:rsidRPr="00EE2A6E">
        <w:rPr>
          <w:rFonts w:ascii="Arial" w:hAnsi="Arial" w:cs="Arial"/>
          <w:sz w:val="22"/>
          <w:szCs w:val="22"/>
        </w:rPr>
        <w:t>1</w:t>
      </w:r>
      <w:r w:rsidR="00615682" w:rsidRPr="00EE2A6E">
        <w:rPr>
          <w:rFonts w:ascii="Arial" w:hAnsi="Arial" w:cs="Arial"/>
          <w:sz w:val="22"/>
          <w:szCs w:val="22"/>
        </w:rPr>
        <w:t>2, 741 11 Nový Jičín</w:t>
      </w:r>
    </w:p>
    <w:p w:rsidR="00B25458" w:rsidRPr="00EE2A6E" w:rsidRDefault="00026BFF" w:rsidP="00963824">
      <w:pPr>
        <w:numPr>
          <w:ilvl w:val="12"/>
          <w:numId w:val="0"/>
        </w:numPr>
        <w:tabs>
          <w:tab w:val="num" w:pos="2977"/>
        </w:tabs>
        <w:ind w:left="2948" w:hanging="2591"/>
        <w:jc w:val="both"/>
        <w:rPr>
          <w:rFonts w:ascii="Arial" w:hAnsi="Arial" w:cs="Arial"/>
          <w:iCs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z</w:t>
      </w:r>
      <w:r w:rsidR="00A54991" w:rsidRPr="00EE2A6E">
        <w:rPr>
          <w:rFonts w:ascii="Arial" w:hAnsi="Arial" w:cs="Arial"/>
          <w:sz w:val="22"/>
          <w:szCs w:val="22"/>
        </w:rPr>
        <w:t>astoupen</w:t>
      </w:r>
      <w:r w:rsidR="00615682" w:rsidRPr="00EE2A6E">
        <w:rPr>
          <w:rFonts w:ascii="Arial" w:hAnsi="Arial" w:cs="Arial"/>
          <w:sz w:val="22"/>
          <w:szCs w:val="22"/>
        </w:rPr>
        <w:t>a</w:t>
      </w:r>
      <w:r w:rsidR="00A54991" w:rsidRPr="00EE2A6E">
        <w:rPr>
          <w:rFonts w:ascii="Arial" w:hAnsi="Arial" w:cs="Arial"/>
          <w:sz w:val="22"/>
          <w:szCs w:val="22"/>
        </w:rPr>
        <w:t>:</w:t>
      </w:r>
      <w:r w:rsidR="00A54991" w:rsidRPr="00EE2A6E">
        <w:rPr>
          <w:rFonts w:ascii="Arial" w:hAnsi="Arial" w:cs="Arial"/>
          <w:sz w:val="22"/>
          <w:szCs w:val="22"/>
        </w:rPr>
        <w:tab/>
      </w:r>
      <w:r w:rsidR="00405F6E" w:rsidRPr="00EE2A6E">
        <w:rPr>
          <w:rFonts w:ascii="Arial" w:hAnsi="Arial" w:cs="Arial"/>
          <w:sz w:val="22"/>
          <w:szCs w:val="22"/>
        </w:rPr>
        <w:t>Mgr. Alešem Knápkem</w:t>
      </w:r>
      <w:r w:rsidR="00615682" w:rsidRPr="00EE2A6E">
        <w:rPr>
          <w:rFonts w:ascii="Arial" w:hAnsi="Arial" w:cs="Arial"/>
          <w:sz w:val="22"/>
          <w:szCs w:val="22"/>
        </w:rPr>
        <w:t xml:space="preserve">, </w:t>
      </w:r>
      <w:r w:rsidR="00615682" w:rsidRPr="00EE2A6E">
        <w:rPr>
          <w:rFonts w:ascii="Arial" w:hAnsi="Arial" w:cs="Arial"/>
          <w:iCs/>
          <w:sz w:val="22"/>
          <w:szCs w:val="22"/>
        </w:rPr>
        <w:t>ředitelem</w:t>
      </w:r>
    </w:p>
    <w:p w:rsidR="00A54991" w:rsidRPr="00EE2A6E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IČ</w:t>
      </w:r>
      <w:r w:rsidR="00CB7AE0" w:rsidRPr="00EE2A6E">
        <w:rPr>
          <w:rFonts w:ascii="Arial" w:hAnsi="Arial" w:cs="Arial"/>
          <w:sz w:val="22"/>
          <w:szCs w:val="22"/>
        </w:rPr>
        <w:t>O</w:t>
      </w:r>
      <w:r w:rsidR="00615682" w:rsidRPr="00EE2A6E">
        <w:rPr>
          <w:rFonts w:ascii="Arial" w:hAnsi="Arial" w:cs="Arial"/>
          <w:sz w:val="22"/>
          <w:szCs w:val="22"/>
        </w:rPr>
        <w:t>:</w:t>
      </w:r>
      <w:r w:rsidR="00615682" w:rsidRPr="00EE2A6E">
        <w:rPr>
          <w:rFonts w:ascii="Arial" w:hAnsi="Arial" w:cs="Arial"/>
          <w:sz w:val="22"/>
          <w:szCs w:val="22"/>
        </w:rPr>
        <w:tab/>
        <w:t>00096296</w:t>
      </w:r>
    </w:p>
    <w:p w:rsidR="00A54991" w:rsidRPr="00EE2A6E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DIČ:</w:t>
      </w:r>
      <w:r w:rsidRPr="00EE2A6E">
        <w:rPr>
          <w:rFonts w:ascii="Arial" w:hAnsi="Arial" w:cs="Arial"/>
          <w:sz w:val="22"/>
          <w:szCs w:val="22"/>
        </w:rPr>
        <w:tab/>
        <w:t>CZ</w:t>
      </w:r>
      <w:r w:rsidR="00615682" w:rsidRPr="00EE2A6E">
        <w:rPr>
          <w:rFonts w:ascii="Arial" w:hAnsi="Arial" w:cs="Arial"/>
          <w:sz w:val="22"/>
          <w:szCs w:val="22"/>
        </w:rPr>
        <w:t>00096296</w:t>
      </w:r>
    </w:p>
    <w:p w:rsidR="00A54991" w:rsidRPr="00EE2A6E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b</w:t>
      </w:r>
      <w:r w:rsidR="00A54991" w:rsidRPr="00EE2A6E">
        <w:rPr>
          <w:rFonts w:ascii="Arial" w:hAnsi="Arial" w:cs="Arial"/>
          <w:sz w:val="22"/>
          <w:szCs w:val="22"/>
        </w:rPr>
        <w:t xml:space="preserve">ankovní spojení: </w:t>
      </w:r>
      <w:r w:rsidR="00A54991" w:rsidRPr="00EE2A6E">
        <w:rPr>
          <w:rFonts w:ascii="Arial" w:hAnsi="Arial" w:cs="Arial"/>
          <w:sz w:val="22"/>
          <w:szCs w:val="22"/>
        </w:rPr>
        <w:tab/>
      </w:r>
      <w:r w:rsidR="002A1F51" w:rsidRPr="00EE2A6E">
        <w:rPr>
          <w:rFonts w:ascii="Arial" w:hAnsi="Arial" w:cs="Arial"/>
          <w:sz w:val="22"/>
          <w:szCs w:val="22"/>
        </w:rPr>
        <w:t>Komerční banka, a.s.</w:t>
      </w:r>
    </w:p>
    <w:p w:rsidR="00A54991" w:rsidRPr="00EE2A6E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č</w:t>
      </w:r>
      <w:r w:rsidR="00A54991" w:rsidRPr="00EE2A6E">
        <w:rPr>
          <w:rFonts w:ascii="Arial" w:hAnsi="Arial" w:cs="Arial"/>
          <w:sz w:val="22"/>
          <w:szCs w:val="22"/>
        </w:rPr>
        <w:t xml:space="preserve">íslo účtu: </w:t>
      </w:r>
      <w:r w:rsidR="00A54991" w:rsidRPr="00EE2A6E">
        <w:rPr>
          <w:rFonts w:ascii="Arial" w:hAnsi="Arial" w:cs="Arial"/>
          <w:sz w:val="22"/>
          <w:szCs w:val="22"/>
        </w:rPr>
        <w:tab/>
      </w:r>
      <w:r w:rsidR="00AA24BC" w:rsidRPr="00EE2A6E">
        <w:rPr>
          <w:rFonts w:ascii="Arial" w:hAnsi="Arial" w:cs="Arial"/>
          <w:sz w:val="22"/>
          <w:szCs w:val="22"/>
        </w:rPr>
        <w:t>836</w:t>
      </w:r>
      <w:r w:rsidR="00615682" w:rsidRPr="00EE2A6E">
        <w:rPr>
          <w:rFonts w:ascii="Arial" w:hAnsi="Arial" w:cs="Arial"/>
          <w:sz w:val="22"/>
          <w:szCs w:val="22"/>
        </w:rPr>
        <w:t>801/01</w:t>
      </w:r>
      <w:r w:rsidR="006D0C94" w:rsidRPr="00EE2A6E">
        <w:rPr>
          <w:rFonts w:ascii="Arial" w:hAnsi="Arial" w:cs="Arial"/>
          <w:sz w:val="22"/>
          <w:szCs w:val="22"/>
        </w:rPr>
        <w:t>00</w:t>
      </w:r>
    </w:p>
    <w:p w:rsidR="006D0C94" w:rsidRPr="00EE2A6E" w:rsidRDefault="006D0C94" w:rsidP="006D0C94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Osob</w:t>
      </w:r>
      <w:r w:rsidR="00B25863" w:rsidRPr="00EE2A6E">
        <w:rPr>
          <w:rFonts w:ascii="Arial" w:hAnsi="Arial" w:cs="Arial"/>
          <w:sz w:val="22"/>
          <w:szCs w:val="22"/>
        </w:rPr>
        <w:t>a</w:t>
      </w:r>
      <w:r w:rsidRPr="00EE2A6E">
        <w:rPr>
          <w:rFonts w:ascii="Arial" w:hAnsi="Arial" w:cs="Arial"/>
          <w:sz w:val="22"/>
          <w:szCs w:val="22"/>
        </w:rPr>
        <w:t xml:space="preserve"> oprávněn</w:t>
      </w:r>
      <w:r w:rsidR="00B25863" w:rsidRPr="00EE2A6E">
        <w:rPr>
          <w:rFonts w:ascii="Arial" w:hAnsi="Arial" w:cs="Arial"/>
          <w:sz w:val="22"/>
          <w:szCs w:val="22"/>
        </w:rPr>
        <w:t>á</w:t>
      </w:r>
      <w:r w:rsidRPr="00EE2A6E">
        <w:rPr>
          <w:rFonts w:ascii="Arial" w:hAnsi="Arial" w:cs="Arial"/>
          <w:sz w:val="22"/>
          <w:szCs w:val="22"/>
        </w:rPr>
        <w:t xml:space="preserve"> jednat ve věcech technických:</w:t>
      </w:r>
    </w:p>
    <w:p w:rsidR="008C0A03" w:rsidRPr="00EE2A6E" w:rsidRDefault="00CA6EC1" w:rsidP="00963824">
      <w:pPr>
        <w:numPr>
          <w:ilvl w:val="12"/>
          <w:numId w:val="0"/>
        </w:numPr>
        <w:tabs>
          <w:tab w:val="num" w:pos="2977"/>
        </w:tabs>
        <w:ind w:left="2948" w:hanging="259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xxxxxxxxxxxxxxxxxxxxxxx</w:t>
      </w:r>
      <w:proofErr w:type="spellEnd"/>
    </w:p>
    <w:p w:rsidR="00A54991" w:rsidRPr="00EE2A6E" w:rsidRDefault="00BF36E5" w:rsidP="00BF36E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 xml:space="preserve">     </w:t>
      </w:r>
      <w:r w:rsidR="00A54991" w:rsidRPr="00EE2A6E">
        <w:rPr>
          <w:rFonts w:ascii="Arial" w:hAnsi="Arial" w:cs="Arial"/>
          <w:sz w:val="22"/>
          <w:szCs w:val="22"/>
        </w:rPr>
        <w:t>(dále jen „objednatel“)</w:t>
      </w:r>
    </w:p>
    <w:p w:rsidR="00A54991" w:rsidRPr="00EE2A6E" w:rsidRDefault="00B25863" w:rsidP="006D5D3A">
      <w:pPr>
        <w:numPr>
          <w:ilvl w:val="0"/>
          <w:numId w:val="3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EE2A6E">
        <w:rPr>
          <w:rFonts w:ascii="Arial" w:hAnsi="Arial" w:cs="Arial"/>
          <w:b/>
          <w:sz w:val="22"/>
          <w:szCs w:val="22"/>
        </w:rPr>
        <w:t>ZAHRADA Olomouc s.r.o.</w:t>
      </w:r>
    </w:p>
    <w:p w:rsidR="00A54991" w:rsidRPr="00EE2A6E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se sídlem</w:t>
      </w:r>
      <w:r w:rsidR="00A54991" w:rsidRPr="00EE2A6E">
        <w:rPr>
          <w:rFonts w:ascii="Arial" w:hAnsi="Arial" w:cs="Arial"/>
          <w:sz w:val="22"/>
          <w:szCs w:val="22"/>
        </w:rPr>
        <w:t>:</w:t>
      </w:r>
      <w:r w:rsidRPr="00EE2A6E">
        <w:rPr>
          <w:rFonts w:ascii="Arial" w:hAnsi="Arial" w:cs="Arial"/>
          <w:sz w:val="22"/>
          <w:szCs w:val="22"/>
        </w:rPr>
        <w:tab/>
      </w:r>
      <w:r w:rsidR="00B25863" w:rsidRPr="00EE2A6E">
        <w:rPr>
          <w:rFonts w:ascii="Arial" w:hAnsi="Arial" w:cs="Arial"/>
          <w:sz w:val="22"/>
          <w:szCs w:val="22"/>
        </w:rPr>
        <w:t>Železniční 469/4, 779 00 Olomouc</w:t>
      </w:r>
    </w:p>
    <w:p w:rsidR="00B25863" w:rsidRPr="00EE2A6E" w:rsidRDefault="00B25863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zastoupena:</w:t>
      </w:r>
      <w:r w:rsidRPr="00EE2A6E">
        <w:rPr>
          <w:rFonts w:ascii="Arial" w:hAnsi="Arial" w:cs="Arial"/>
          <w:sz w:val="22"/>
          <w:szCs w:val="22"/>
        </w:rPr>
        <w:tab/>
        <w:t xml:space="preserve">Ing. Radkem </w:t>
      </w:r>
      <w:proofErr w:type="spellStart"/>
      <w:r w:rsidRPr="00EE2A6E">
        <w:rPr>
          <w:rFonts w:ascii="Arial" w:hAnsi="Arial" w:cs="Arial"/>
          <w:sz w:val="22"/>
          <w:szCs w:val="22"/>
        </w:rPr>
        <w:t>Pavlačkou</w:t>
      </w:r>
      <w:proofErr w:type="spellEnd"/>
      <w:r w:rsidRPr="00EE2A6E">
        <w:rPr>
          <w:rFonts w:ascii="Arial" w:hAnsi="Arial" w:cs="Arial"/>
          <w:sz w:val="22"/>
          <w:szCs w:val="22"/>
        </w:rPr>
        <w:t>, jednatelem</w:t>
      </w:r>
    </w:p>
    <w:p w:rsidR="00E009DB" w:rsidRPr="00EE2A6E" w:rsidRDefault="00A54991" w:rsidP="00A1209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IČ</w:t>
      </w:r>
      <w:r w:rsidR="00CB7AE0" w:rsidRPr="00EE2A6E">
        <w:rPr>
          <w:rFonts w:ascii="Arial" w:hAnsi="Arial" w:cs="Arial"/>
          <w:sz w:val="22"/>
          <w:szCs w:val="22"/>
        </w:rPr>
        <w:t>O</w:t>
      </w:r>
      <w:r w:rsidRPr="00EE2A6E">
        <w:rPr>
          <w:rFonts w:ascii="Arial" w:hAnsi="Arial" w:cs="Arial"/>
          <w:sz w:val="22"/>
          <w:szCs w:val="22"/>
        </w:rPr>
        <w:t>:</w:t>
      </w:r>
      <w:r w:rsidR="00E009DB" w:rsidRPr="00EE2A6E">
        <w:rPr>
          <w:rFonts w:ascii="Arial" w:hAnsi="Arial" w:cs="Arial"/>
          <w:sz w:val="22"/>
          <w:szCs w:val="22"/>
        </w:rPr>
        <w:tab/>
      </w:r>
      <w:r w:rsidR="00B25863" w:rsidRPr="00EE2A6E">
        <w:rPr>
          <w:rFonts w:ascii="Arial" w:hAnsi="Arial" w:cs="Arial"/>
          <w:sz w:val="22"/>
          <w:szCs w:val="22"/>
        </w:rPr>
        <w:t>48395013</w:t>
      </w:r>
    </w:p>
    <w:p w:rsidR="00B25863" w:rsidRPr="00EE2A6E" w:rsidRDefault="00B25863" w:rsidP="00A12094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DIČ:</w:t>
      </w:r>
      <w:r w:rsidRPr="00EE2A6E">
        <w:rPr>
          <w:rFonts w:ascii="Arial" w:hAnsi="Arial" w:cs="Arial"/>
          <w:sz w:val="22"/>
          <w:szCs w:val="22"/>
        </w:rPr>
        <w:tab/>
        <w:t>CZ48395013</w:t>
      </w:r>
      <w:r w:rsidRPr="00EE2A6E">
        <w:rPr>
          <w:rFonts w:ascii="Arial" w:hAnsi="Arial" w:cs="Arial"/>
          <w:sz w:val="22"/>
          <w:szCs w:val="22"/>
        </w:rPr>
        <w:tab/>
      </w:r>
    </w:p>
    <w:p w:rsidR="00A54991" w:rsidRPr="00EE2A6E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b</w:t>
      </w:r>
      <w:r w:rsidR="00A54991" w:rsidRPr="00EE2A6E">
        <w:rPr>
          <w:rFonts w:ascii="Arial" w:hAnsi="Arial" w:cs="Arial"/>
          <w:sz w:val="22"/>
          <w:szCs w:val="22"/>
        </w:rPr>
        <w:t>ankovní spojení:</w:t>
      </w:r>
      <w:r w:rsidRPr="00EE2A6E">
        <w:rPr>
          <w:rFonts w:ascii="Arial" w:hAnsi="Arial" w:cs="Arial"/>
          <w:sz w:val="22"/>
          <w:szCs w:val="22"/>
        </w:rPr>
        <w:tab/>
      </w:r>
      <w:r w:rsidR="00B25863" w:rsidRPr="00EE2A6E">
        <w:rPr>
          <w:rFonts w:ascii="Arial" w:hAnsi="Arial" w:cs="Arial"/>
          <w:sz w:val="22"/>
          <w:szCs w:val="22"/>
        </w:rPr>
        <w:t>Československá obchodní banka, a.s.</w:t>
      </w:r>
    </w:p>
    <w:p w:rsidR="00A54991" w:rsidRPr="00EE2A6E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č</w:t>
      </w:r>
      <w:r w:rsidR="00A54991" w:rsidRPr="00EE2A6E">
        <w:rPr>
          <w:rFonts w:ascii="Arial" w:hAnsi="Arial" w:cs="Arial"/>
          <w:sz w:val="22"/>
          <w:szCs w:val="22"/>
        </w:rPr>
        <w:t>íslo účtu:</w:t>
      </w:r>
      <w:r w:rsidRPr="00EE2A6E">
        <w:rPr>
          <w:rFonts w:ascii="Arial" w:hAnsi="Arial" w:cs="Arial"/>
          <w:sz w:val="22"/>
          <w:szCs w:val="22"/>
        </w:rPr>
        <w:tab/>
      </w:r>
      <w:r w:rsidR="00B25863" w:rsidRPr="00EE2A6E">
        <w:rPr>
          <w:rFonts w:ascii="Arial" w:hAnsi="Arial" w:cs="Arial"/>
          <w:sz w:val="22"/>
          <w:szCs w:val="22"/>
        </w:rPr>
        <w:t>233033030/0300</w:t>
      </w:r>
    </w:p>
    <w:p w:rsidR="00A54991" w:rsidRPr="00EE2A6E" w:rsidRDefault="00B25863" w:rsidP="00CE40F6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z</w:t>
      </w:r>
      <w:r w:rsidR="00A54991" w:rsidRPr="00EE2A6E">
        <w:rPr>
          <w:rFonts w:ascii="Arial" w:hAnsi="Arial" w:cs="Arial"/>
          <w:sz w:val="22"/>
          <w:szCs w:val="22"/>
        </w:rPr>
        <w:t>aps</w:t>
      </w:r>
      <w:r w:rsidRPr="00EE2A6E">
        <w:rPr>
          <w:rFonts w:ascii="Arial" w:hAnsi="Arial" w:cs="Arial"/>
          <w:sz w:val="22"/>
          <w:szCs w:val="22"/>
        </w:rPr>
        <w:t>a</w:t>
      </w:r>
      <w:r w:rsidR="00A54991" w:rsidRPr="00EE2A6E">
        <w:rPr>
          <w:rFonts w:ascii="Arial" w:hAnsi="Arial" w:cs="Arial"/>
          <w:sz w:val="22"/>
          <w:szCs w:val="22"/>
        </w:rPr>
        <w:t>n</w:t>
      </w:r>
      <w:r w:rsidRPr="00EE2A6E">
        <w:rPr>
          <w:rFonts w:ascii="Arial" w:hAnsi="Arial" w:cs="Arial"/>
          <w:sz w:val="22"/>
          <w:szCs w:val="22"/>
        </w:rPr>
        <w:t>á</w:t>
      </w:r>
      <w:r w:rsidR="00A54991" w:rsidRPr="00EE2A6E">
        <w:rPr>
          <w:rFonts w:ascii="Arial" w:hAnsi="Arial" w:cs="Arial"/>
          <w:sz w:val="22"/>
          <w:szCs w:val="22"/>
        </w:rPr>
        <w:t xml:space="preserve"> v</w:t>
      </w:r>
      <w:r w:rsidRPr="00EE2A6E">
        <w:rPr>
          <w:rFonts w:ascii="Arial" w:hAnsi="Arial" w:cs="Arial"/>
          <w:sz w:val="22"/>
          <w:szCs w:val="22"/>
        </w:rPr>
        <w:t xml:space="preserve"> obchodním rejstříku vedeném Krajským soudem v Ostravě, </w:t>
      </w:r>
      <w:proofErr w:type="spellStart"/>
      <w:r w:rsidRPr="00EE2A6E">
        <w:rPr>
          <w:rFonts w:ascii="Arial" w:hAnsi="Arial" w:cs="Arial"/>
          <w:sz w:val="22"/>
          <w:szCs w:val="22"/>
        </w:rPr>
        <w:t>sp</w:t>
      </w:r>
      <w:proofErr w:type="spellEnd"/>
      <w:r w:rsidRPr="00EE2A6E">
        <w:rPr>
          <w:rFonts w:ascii="Arial" w:hAnsi="Arial" w:cs="Arial"/>
          <w:sz w:val="22"/>
          <w:szCs w:val="22"/>
        </w:rPr>
        <w:t>. zn. C6396</w:t>
      </w:r>
    </w:p>
    <w:p w:rsidR="008A0F29" w:rsidRPr="00EE2A6E" w:rsidRDefault="008A0F29" w:rsidP="008A0F29">
      <w:pPr>
        <w:spacing w:before="120"/>
        <w:ind w:left="357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Osoba oprávněná jednat ve věcech technických:</w:t>
      </w:r>
    </w:p>
    <w:p w:rsidR="008A0F29" w:rsidRPr="00EE2A6E" w:rsidRDefault="00CA6EC1" w:rsidP="008A0F29">
      <w:pPr>
        <w:numPr>
          <w:ilvl w:val="12"/>
          <w:numId w:val="0"/>
        </w:numPr>
        <w:tabs>
          <w:tab w:val="num" w:pos="2977"/>
        </w:tabs>
        <w:ind w:left="2948" w:hanging="259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xxxxxxxxxxxxxxxxxxxx</w:t>
      </w:r>
      <w:proofErr w:type="spellEnd"/>
    </w:p>
    <w:p w:rsidR="00A54991" w:rsidRPr="00EE2A6E" w:rsidRDefault="00A54991" w:rsidP="00A26A58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>(dále jen „zhotovitel“</w:t>
      </w:r>
      <w:r w:rsidR="00E009DB" w:rsidRPr="00EE2A6E">
        <w:rPr>
          <w:rFonts w:ascii="Arial" w:hAnsi="Arial" w:cs="Arial"/>
          <w:sz w:val="22"/>
          <w:szCs w:val="22"/>
        </w:rPr>
        <w:t>)</w:t>
      </w:r>
    </w:p>
    <w:p w:rsidR="001F3E40" w:rsidRPr="00EE2A6E" w:rsidRDefault="001F3E40" w:rsidP="005E30D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E30D3" w:rsidRPr="00EE2A6E" w:rsidRDefault="005E30D3" w:rsidP="005E30D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 xml:space="preserve">uzavřely mezi sebou dne </w:t>
      </w:r>
      <w:proofErr w:type="gramStart"/>
      <w:r w:rsidR="002B6CED" w:rsidRPr="00EE2A6E">
        <w:rPr>
          <w:rFonts w:ascii="Arial" w:hAnsi="Arial" w:cs="Arial"/>
          <w:sz w:val="22"/>
          <w:szCs w:val="22"/>
        </w:rPr>
        <w:t>4.11.2020</w:t>
      </w:r>
      <w:proofErr w:type="gramEnd"/>
      <w:r w:rsidRPr="00EE2A6E">
        <w:rPr>
          <w:rFonts w:ascii="Arial" w:hAnsi="Arial" w:cs="Arial"/>
          <w:sz w:val="22"/>
          <w:szCs w:val="22"/>
        </w:rPr>
        <w:t xml:space="preserve"> Smlouvu </w:t>
      </w:r>
      <w:r w:rsidR="00EE2A6E">
        <w:rPr>
          <w:rFonts w:ascii="Arial" w:hAnsi="Arial" w:cs="Arial"/>
          <w:sz w:val="22"/>
          <w:szCs w:val="22"/>
        </w:rPr>
        <w:t>na</w:t>
      </w:r>
      <w:r w:rsidRPr="00EE2A6E">
        <w:rPr>
          <w:rFonts w:ascii="Arial" w:hAnsi="Arial" w:cs="Arial"/>
          <w:sz w:val="22"/>
          <w:szCs w:val="22"/>
        </w:rPr>
        <w:t xml:space="preserve"> zhotovení projektové dokumentace</w:t>
      </w:r>
      <w:r w:rsidR="002B1395" w:rsidRPr="00EE2A6E">
        <w:rPr>
          <w:rFonts w:ascii="Arial" w:hAnsi="Arial" w:cs="Arial"/>
          <w:sz w:val="22"/>
          <w:szCs w:val="22"/>
        </w:rPr>
        <w:t xml:space="preserve">, výkon inženýrské činnosti, autorského dozoru a koordinátora BOZP po dobu přípravy stavby </w:t>
      </w:r>
      <w:r w:rsidRPr="00EE2A6E">
        <w:rPr>
          <w:rFonts w:ascii="Arial" w:hAnsi="Arial" w:cs="Arial"/>
          <w:sz w:val="22"/>
          <w:szCs w:val="22"/>
        </w:rPr>
        <w:t xml:space="preserve"> „</w:t>
      </w:r>
      <w:r w:rsidR="002B1395" w:rsidRPr="00EE2A6E">
        <w:rPr>
          <w:rFonts w:ascii="Arial" w:hAnsi="Arial" w:cs="Arial"/>
          <w:sz w:val="22"/>
          <w:szCs w:val="22"/>
        </w:rPr>
        <w:t xml:space="preserve">Zámek </w:t>
      </w:r>
      <w:r w:rsidRPr="00EE2A6E">
        <w:rPr>
          <w:rFonts w:ascii="Arial" w:hAnsi="Arial" w:cs="Arial"/>
          <w:sz w:val="22"/>
          <w:szCs w:val="22"/>
        </w:rPr>
        <w:t>Nová Horka</w:t>
      </w:r>
      <w:r w:rsidR="002B1395" w:rsidRPr="00EE2A6E">
        <w:rPr>
          <w:rFonts w:ascii="Arial" w:hAnsi="Arial" w:cs="Arial"/>
          <w:sz w:val="22"/>
          <w:szCs w:val="22"/>
        </w:rPr>
        <w:t xml:space="preserve"> – Muzeum pro veřejnost IV – zámecký park“</w:t>
      </w:r>
      <w:r w:rsidRPr="00EE2A6E">
        <w:rPr>
          <w:rFonts w:ascii="Arial" w:hAnsi="Arial" w:cs="Arial"/>
          <w:sz w:val="22"/>
          <w:szCs w:val="22"/>
        </w:rPr>
        <w:t xml:space="preserve"> (dále jen „Smlouva“)</w:t>
      </w:r>
      <w:r w:rsidR="00405F6E" w:rsidRPr="00EE2A6E">
        <w:rPr>
          <w:rFonts w:ascii="Arial" w:hAnsi="Arial" w:cs="Arial"/>
          <w:sz w:val="22"/>
          <w:szCs w:val="22"/>
        </w:rPr>
        <w:t>, k níž následně dne 26.10.2021 uzavřely dodatek č. 1.</w:t>
      </w:r>
    </w:p>
    <w:p w:rsidR="005E30D3" w:rsidRPr="00EE2A6E" w:rsidRDefault="005E30D3" w:rsidP="005E30D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sz w:val="22"/>
          <w:szCs w:val="22"/>
        </w:rPr>
        <w:t xml:space="preserve">Ke Smlouvě </w:t>
      </w:r>
      <w:r w:rsidR="002B6CED" w:rsidRPr="00EE2A6E">
        <w:rPr>
          <w:rFonts w:ascii="Arial" w:hAnsi="Arial" w:cs="Arial"/>
          <w:sz w:val="22"/>
          <w:szCs w:val="22"/>
        </w:rPr>
        <w:t xml:space="preserve">č. MUZNJ/00985/2020 </w:t>
      </w:r>
      <w:r w:rsidR="00405F6E" w:rsidRPr="00EE2A6E">
        <w:rPr>
          <w:rFonts w:ascii="Arial" w:hAnsi="Arial" w:cs="Arial"/>
          <w:sz w:val="22"/>
          <w:szCs w:val="22"/>
        </w:rPr>
        <w:t xml:space="preserve">ve znění dodatku č. 1 </w:t>
      </w:r>
      <w:r w:rsidRPr="00EE2A6E">
        <w:rPr>
          <w:rFonts w:ascii="Arial" w:hAnsi="Arial" w:cs="Arial"/>
          <w:sz w:val="22"/>
          <w:szCs w:val="22"/>
        </w:rPr>
        <w:t xml:space="preserve">uzavírají smluvní strany níže uvedeného dne, měsíce a roku dodatek č. </w:t>
      </w:r>
      <w:r w:rsidR="00405F6E" w:rsidRPr="00EE2A6E">
        <w:rPr>
          <w:rFonts w:ascii="Arial" w:hAnsi="Arial" w:cs="Arial"/>
          <w:sz w:val="22"/>
          <w:szCs w:val="22"/>
        </w:rPr>
        <w:t>2</w:t>
      </w:r>
      <w:r w:rsidRPr="00EE2A6E">
        <w:rPr>
          <w:rFonts w:ascii="Arial" w:hAnsi="Arial" w:cs="Arial"/>
          <w:sz w:val="22"/>
          <w:szCs w:val="22"/>
        </w:rPr>
        <w:t xml:space="preserve"> tohoto znění:</w:t>
      </w:r>
    </w:p>
    <w:p w:rsidR="005E30D3" w:rsidRPr="00EE2A6E" w:rsidRDefault="00A54991" w:rsidP="005E30D3">
      <w:pPr>
        <w:pStyle w:val="slolnkuSmlouvy"/>
        <w:spacing w:before="360"/>
        <w:rPr>
          <w:rFonts w:ascii="Arial" w:hAnsi="Arial" w:cs="Arial"/>
          <w:b w:val="0"/>
          <w:sz w:val="22"/>
          <w:szCs w:val="22"/>
        </w:rPr>
      </w:pPr>
      <w:r w:rsidRPr="00EE2A6E">
        <w:rPr>
          <w:rFonts w:ascii="Arial" w:hAnsi="Arial" w:cs="Arial"/>
          <w:b w:val="0"/>
          <w:sz w:val="22"/>
          <w:szCs w:val="22"/>
        </w:rPr>
        <w:t>I.</w:t>
      </w:r>
    </w:p>
    <w:p w:rsidR="00673D99" w:rsidRPr="00EE2A6E" w:rsidRDefault="00673D99" w:rsidP="006D5D3A">
      <w:pPr>
        <w:pStyle w:val="Odstavecseseznamem"/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>Na základě závěrů vzájemného jednání objednatele, zhotovitele a zřizovatele objednatele, kterým je Moravskoslezský kraj, se celý projekt rozdělí do dvou etap, označených jako etapa č. 1  a etapa č. 2,  které jsou graficky specifikovány v příloze tohoto dodatku.</w:t>
      </w:r>
    </w:p>
    <w:p w:rsidR="00D27570" w:rsidRPr="00EE2A6E" w:rsidRDefault="00BB7101" w:rsidP="006D5D3A">
      <w:pPr>
        <w:pStyle w:val="Odstavecseseznamem"/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 xml:space="preserve">S ohledem na </w:t>
      </w:r>
      <w:r w:rsidR="00964C8D" w:rsidRPr="00EE2A6E">
        <w:rPr>
          <w:rFonts w:ascii="Arial" w:hAnsi="Arial" w:cs="Arial"/>
        </w:rPr>
        <w:t>etapizaci celého projektu</w:t>
      </w:r>
      <w:r w:rsidR="007750C1" w:rsidRPr="00EE2A6E">
        <w:rPr>
          <w:rFonts w:ascii="Arial" w:hAnsi="Arial" w:cs="Arial"/>
        </w:rPr>
        <w:t>, tedy s ohledem na skutečnost, kterou při uzavření Smlouvy nemohly smluvní strany předvídat,</w:t>
      </w:r>
      <w:r w:rsidR="00D27570" w:rsidRPr="00EE2A6E">
        <w:rPr>
          <w:rFonts w:ascii="Arial" w:hAnsi="Arial" w:cs="Arial"/>
        </w:rPr>
        <w:t xml:space="preserve"> se smluvní strany dohodly na prodloužení termínů pro předání některých částí díla takto:</w:t>
      </w:r>
    </w:p>
    <w:p w:rsidR="00673D99" w:rsidRPr="00EE2A6E" w:rsidRDefault="00D27570" w:rsidP="006D5D3A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 xml:space="preserve">termín pro provedení (dokončení a předání objednateli) </w:t>
      </w:r>
      <w:r w:rsidR="00964C8D" w:rsidRPr="00EE2A6E">
        <w:rPr>
          <w:rFonts w:ascii="Arial" w:hAnsi="Arial" w:cs="Arial"/>
          <w:b/>
        </w:rPr>
        <w:t>projektové dokumentace pro provádění stavby</w:t>
      </w:r>
      <w:r w:rsidRPr="00EE2A6E">
        <w:rPr>
          <w:rFonts w:ascii="Arial" w:hAnsi="Arial" w:cs="Arial"/>
        </w:rPr>
        <w:t xml:space="preserve"> podle </w:t>
      </w:r>
      <w:proofErr w:type="spellStart"/>
      <w:r w:rsidRPr="00EE2A6E">
        <w:rPr>
          <w:rFonts w:ascii="Arial" w:hAnsi="Arial" w:cs="Arial"/>
        </w:rPr>
        <w:t>ust</w:t>
      </w:r>
      <w:proofErr w:type="spellEnd"/>
      <w:r w:rsidRPr="00EE2A6E">
        <w:rPr>
          <w:rFonts w:ascii="Arial" w:hAnsi="Arial" w:cs="Arial"/>
        </w:rPr>
        <w:t xml:space="preserve">.  </w:t>
      </w:r>
      <w:proofErr w:type="gramStart"/>
      <w:r w:rsidRPr="00EE2A6E">
        <w:rPr>
          <w:rFonts w:ascii="Arial" w:hAnsi="Arial" w:cs="Arial"/>
        </w:rPr>
        <w:t>článku</w:t>
      </w:r>
      <w:proofErr w:type="gramEnd"/>
      <w:r w:rsidRPr="00EE2A6E">
        <w:rPr>
          <w:rFonts w:ascii="Arial" w:hAnsi="Arial" w:cs="Arial"/>
        </w:rPr>
        <w:t xml:space="preserve"> IV. odst. 1 písm. </w:t>
      </w:r>
      <w:r w:rsidR="002A5F6F" w:rsidRPr="00EE2A6E">
        <w:rPr>
          <w:rFonts w:ascii="Arial" w:hAnsi="Arial" w:cs="Arial"/>
        </w:rPr>
        <w:t>f</w:t>
      </w:r>
      <w:r w:rsidRPr="00EE2A6E">
        <w:rPr>
          <w:rFonts w:ascii="Arial" w:hAnsi="Arial" w:cs="Arial"/>
        </w:rPr>
        <w:t xml:space="preserve">) Smlouvy se </w:t>
      </w:r>
      <w:r w:rsidR="002A5F6F" w:rsidRPr="00EE2A6E">
        <w:rPr>
          <w:rFonts w:ascii="Arial" w:hAnsi="Arial" w:cs="Arial"/>
        </w:rPr>
        <w:t xml:space="preserve">pro etapu </w:t>
      </w:r>
      <w:r w:rsidR="00EE2A6E">
        <w:rPr>
          <w:rFonts w:ascii="Arial" w:hAnsi="Arial" w:cs="Arial"/>
        </w:rPr>
        <w:t xml:space="preserve">  </w:t>
      </w:r>
      <w:r w:rsidR="002A5F6F" w:rsidRPr="00EE2A6E">
        <w:rPr>
          <w:rFonts w:ascii="Arial" w:hAnsi="Arial" w:cs="Arial"/>
        </w:rPr>
        <w:t xml:space="preserve">č. </w:t>
      </w:r>
      <w:r w:rsidR="002A5F6F" w:rsidRPr="00EE2A6E">
        <w:rPr>
          <w:rFonts w:ascii="Arial" w:hAnsi="Arial" w:cs="Arial"/>
        </w:rPr>
        <w:lastRenderedPageBreak/>
        <w:t xml:space="preserve">1, jak je graficky specifikována v příloze tohoto dodatku, </w:t>
      </w:r>
      <w:r w:rsidRPr="00EE2A6E">
        <w:rPr>
          <w:rFonts w:ascii="Arial" w:hAnsi="Arial" w:cs="Arial"/>
        </w:rPr>
        <w:t xml:space="preserve">sjednává na </w:t>
      </w:r>
      <w:r w:rsidRPr="00EE2A6E">
        <w:rPr>
          <w:rFonts w:ascii="Arial" w:hAnsi="Arial" w:cs="Arial"/>
          <w:b/>
        </w:rPr>
        <w:t>60 dnů</w:t>
      </w:r>
      <w:r w:rsidRPr="00EE2A6E">
        <w:rPr>
          <w:rFonts w:ascii="Arial" w:hAnsi="Arial" w:cs="Arial"/>
        </w:rPr>
        <w:t xml:space="preserve"> ode dne nabytí </w:t>
      </w:r>
      <w:r w:rsidR="002A5F6F" w:rsidRPr="00EE2A6E">
        <w:rPr>
          <w:rFonts w:ascii="Arial" w:hAnsi="Arial" w:cs="Arial"/>
        </w:rPr>
        <w:t xml:space="preserve">právní moci </w:t>
      </w:r>
      <w:r w:rsidR="00673D99" w:rsidRPr="00EE2A6E">
        <w:rPr>
          <w:rFonts w:ascii="Arial" w:hAnsi="Arial" w:cs="Arial"/>
        </w:rPr>
        <w:t>posledního</w:t>
      </w:r>
      <w:r w:rsidR="002A5F6F" w:rsidRPr="00EE2A6E">
        <w:rPr>
          <w:rFonts w:ascii="Arial" w:hAnsi="Arial" w:cs="Arial"/>
        </w:rPr>
        <w:t xml:space="preserve"> vydaného stavebního povolení</w:t>
      </w:r>
      <w:r w:rsidR="00673D99" w:rsidRPr="00EE2A6E">
        <w:rPr>
          <w:rFonts w:ascii="Arial" w:hAnsi="Arial" w:cs="Arial"/>
        </w:rPr>
        <w:t>,</w:t>
      </w:r>
    </w:p>
    <w:p w:rsidR="00673D99" w:rsidRPr="00EE2A6E" w:rsidRDefault="00673D99" w:rsidP="006D5D3A">
      <w:pPr>
        <w:pStyle w:val="Odstavecseseznamem"/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 xml:space="preserve">termín pro provedení (dokončení a předání objednateli) </w:t>
      </w:r>
      <w:r w:rsidRPr="00EE2A6E">
        <w:rPr>
          <w:rFonts w:ascii="Arial" w:hAnsi="Arial" w:cs="Arial"/>
          <w:b/>
        </w:rPr>
        <w:t>projektové dokumentace pro provádění stavby</w:t>
      </w:r>
      <w:r w:rsidRPr="00EE2A6E">
        <w:rPr>
          <w:rFonts w:ascii="Arial" w:hAnsi="Arial" w:cs="Arial"/>
        </w:rPr>
        <w:t xml:space="preserve"> podle </w:t>
      </w:r>
      <w:proofErr w:type="spellStart"/>
      <w:r w:rsidRPr="00EE2A6E">
        <w:rPr>
          <w:rFonts w:ascii="Arial" w:hAnsi="Arial" w:cs="Arial"/>
        </w:rPr>
        <w:t>ust</w:t>
      </w:r>
      <w:proofErr w:type="spellEnd"/>
      <w:r w:rsidRPr="00EE2A6E">
        <w:rPr>
          <w:rFonts w:ascii="Arial" w:hAnsi="Arial" w:cs="Arial"/>
        </w:rPr>
        <w:t xml:space="preserve">.  </w:t>
      </w:r>
      <w:proofErr w:type="gramStart"/>
      <w:r w:rsidRPr="00EE2A6E">
        <w:rPr>
          <w:rFonts w:ascii="Arial" w:hAnsi="Arial" w:cs="Arial"/>
        </w:rPr>
        <w:t>článku</w:t>
      </w:r>
      <w:proofErr w:type="gramEnd"/>
      <w:r w:rsidRPr="00EE2A6E">
        <w:rPr>
          <w:rFonts w:ascii="Arial" w:hAnsi="Arial" w:cs="Arial"/>
        </w:rPr>
        <w:t xml:space="preserve"> IV. odst. 1 písm. f) Smlouvy se pro etapu </w:t>
      </w:r>
      <w:r w:rsidR="00EE2A6E">
        <w:rPr>
          <w:rFonts w:ascii="Arial" w:hAnsi="Arial" w:cs="Arial"/>
        </w:rPr>
        <w:t xml:space="preserve"> </w:t>
      </w:r>
      <w:r w:rsidRPr="00EE2A6E">
        <w:rPr>
          <w:rFonts w:ascii="Arial" w:hAnsi="Arial" w:cs="Arial"/>
        </w:rPr>
        <w:t xml:space="preserve">č. 2, jak je graficky specifikována v příloze tohoto dodatku, sjednává na </w:t>
      </w:r>
      <w:r w:rsidRPr="00EE2A6E">
        <w:rPr>
          <w:rFonts w:ascii="Arial" w:hAnsi="Arial" w:cs="Arial"/>
          <w:b/>
        </w:rPr>
        <w:t>90 dnů</w:t>
      </w:r>
      <w:r w:rsidRPr="00EE2A6E">
        <w:rPr>
          <w:rFonts w:ascii="Arial" w:hAnsi="Arial" w:cs="Arial"/>
        </w:rPr>
        <w:t xml:space="preserve"> ode dne nabytí právní moci posledního vydaného stavebního povolení</w:t>
      </w:r>
      <w:r w:rsidR="00671EB5" w:rsidRPr="00EE2A6E">
        <w:rPr>
          <w:rFonts w:ascii="Arial" w:hAnsi="Arial" w:cs="Arial"/>
        </w:rPr>
        <w:t>.</w:t>
      </w:r>
    </w:p>
    <w:p w:rsidR="00671EB5" w:rsidRPr="00EE2A6E" w:rsidRDefault="00671EB5" w:rsidP="00671EB5">
      <w:pPr>
        <w:spacing w:before="120"/>
        <w:jc w:val="both"/>
        <w:rPr>
          <w:rFonts w:ascii="Arial" w:hAnsi="Arial" w:cs="Arial"/>
        </w:rPr>
      </w:pPr>
    </w:p>
    <w:p w:rsidR="00671EB5" w:rsidRPr="00EE2A6E" w:rsidRDefault="00671EB5" w:rsidP="00671EB5">
      <w:pPr>
        <w:spacing w:before="120"/>
        <w:jc w:val="center"/>
        <w:rPr>
          <w:rFonts w:ascii="Arial" w:hAnsi="Arial" w:cs="Arial"/>
        </w:rPr>
      </w:pPr>
      <w:r w:rsidRPr="00EE2A6E">
        <w:rPr>
          <w:rFonts w:ascii="Arial" w:hAnsi="Arial" w:cs="Arial"/>
        </w:rPr>
        <w:t>II.</w:t>
      </w:r>
    </w:p>
    <w:p w:rsidR="00671EB5" w:rsidRPr="00EE2A6E" w:rsidRDefault="00671EB5" w:rsidP="006D5D3A">
      <w:pPr>
        <w:pStyle w:val="Odstavecseseznamem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 xml:space="preserve">S ohledem na rozdělení projektové dokumentace do dvou etap, s čímž je spojena potřeba úprav celého projektu, se smluvní strany dohodly na zvýšení původně sjednané ceny za dílo, resp. za zpracování dokumentace pro provádění stavby sjednané v článku VII. odst. 1, 3. část  </w:t>
      </w:r>
      <w:r w:rsidRPr="00EE2A6E">
        <w:rPr>
          <w:rFonts w:ascii="Arial" w:hAnsi="Arial" w:cs="Arial"/>
          <w:b/>
        </w:rPr>
        <w:t>o celkovou částku 120.000,- Kč bez DPH</w:t>
      </w:r>
      <w:r w:rsidRPr="00EE2A6E">
        <w:rPr>
          <w:rFonts w:ascii="Arial" w:hAnsi="Arial" w:cs="Arial"/>
        </w:rPr>
        <w:t>, která bude nově rozdělena takto:</w:t>
      </w:r>
    </w:p>
    <w:p w:rsidR="00671EB5" w:rsidRPr="00EE2A6E" w:rsidRDefault="00671EB5" w:rsidP="006D5D3A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>cena za zpracování dokumentace pro provedení stavby (DPS) pro první etapu projektu  je sjednána v částce 252.500,- Kč bez DPH, což po připočtení DPH v částce 53.025,- Kč činí celkem 305.525,- Kč včetně DPH,</w:t>
      </w:r>
    </w:p>
    <w:p w:rsidR="00671EB5" w:rsidRPr="00EE2A6E" w:rsidRDefault="00671EB5" w:rsidP="006D5D3A">
      <w:pPr>
        <w:pStyle w:val="Odstavecseseznamem"/>
        <w:numPr>
          <w:ilvl w:val="0"/>
          <w:numId w:val="8"/>
        </w:numPr>
        <w:spacing w:before="120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>cena za zpracování dokumentace pro provedení stavby (DPS) pro druhou etapu projektu  je sjednána v částce 252.500,- Kč bez DPH, což po připočtení DPH v částce 53.025,- Kč činí celkem 305.525,- Kč včetně DPH.</w:t>
      </w:r>
    </w:p>
    <w:p w:rsidR="00671EB5" w:rsidRPr="00EE2A6E" w:rsidRDefault="007351F1" w:rsidP="006D5D3A">
      <w:pPr>
        <w:pStyle w:val="Odstavecseseznamem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>V návaznosti na etapizaci projektu se mění ustanovení článku VIII. odst. 3, poslední odrážka tak, že část ceny díla za předmětnou část díla (DPS) bude uhrazena v částce 252.500,- Kč bez DPH po předání a převzetí projektové d</w:t>
      </w:r>
      <w:r w:rsidR="00890B06" w:rsidRPr="00EE2A6E">
        <w:rPr>
          <w:rFonts w:ascii="Arial" w:hAnsi="Arial" w:cs="Arial"/>
        </w:rPr>
        <w:t>okumentace pro provedení stavby v etapě č. 1 a část ceny díla za předmětnou část díla (DPS) bude uhrazena v částce 252.500,- Kč bez DPH po předání a převzetí projektové dokumentace pro provedení stavby v etapě č. 2.</w:t>
      </w:r>
    </w:p>
    <w:p w:rsidR="00D27570" w:rsidRPr="00EE2A6E" w:rsidRDefault="00D27570" w:rsidP="00076B4D">
      <w:pPr>
        <w:spacing w:before="120"/>
        <w:jc w:val="both"/>
        <w:rPr>
          <w:rFonts w:ascii="Arial" w:hAnsi="Arial" w:cs="Arial"/>
        </w:rPr>
      </w:pPr>
    </w:p>
    <w:p w:rsidR="00076B4D" w:rsidRPr="00EE2A6E" w:rsidRDefault="00076B4D" w:rsidP="00076B4D">
      <w:pPr>
        <w:spacing w:before="120"/>
        <w:jc w:val="center"/>
        <w:rPr>
          <w:rFonts w:ascii="Arial" w:hAnsi="Arial" w:cs="Arial"/>
        </w:rPr>
      </w:pPr>
      <w:r w:rsidRPr="00EE2A6E">
        <w:rPr>
          <w:rFonts w:ascii="Arial" w:hAnsi="Arial" w:cs="Arial"/>
        </w:rPr>
        <w:t>III.</w:t>
      </w:r>
    </w:p>
    <w:p w:rsidR="00597F45" w:rsidRPr="00EE2A6E" w:rsidRDefault="00597F45" w:rsidP="006D5D3A">
      <w:pPr>
        <w:pStyle w:val="Odstavecseseznamem"/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 xml:space="preserve">V důsledku etapizace celého projektu – jeho rozdělení do dvou etap – se smluvní strany dohodly na změně některých ujednání týkajících se </w:t>
      </w:r>
      <w:r w:rsidR="00EA08FF" w:rsidRPr="00EE2A6E">
        <w:rPr>
          <w:rFonts w:ascii="Arial" w:hAnsi="Arial" w:cs="Arial"/>
        </w:rPr>
        <w:t>výkonu autorského dozoru dle článku XI. odst. 1 písm. c) a článku XII. odst. 7 Smlouvy</w:t>
      </w:r>
      <w:r w:rsidRPr="00EE2A6E">
        <w:rPr>
          <w:rFonts w:ascii="Arial" w:hAnsi="Arial" w:cs="Arial"/>
        </w:rPr>
        <w:t xml:space="preserve"> tak</w:t>
      </w:r>
      <w:r w:rsidR="00EA08FF" w:rsidRPr="00EE2A6E">
        <w:rPr>
          <w:rFonts w:ascii="Arial" w:hAnsi="Arial" w:cs="Arial"/>
        </w:rPr>
        <w:t xml:space="preserve">, že </w:t>
      </w:r>
      <w:r w:rsidR="008D396B" w:rsidRPr="00EE2A6E">
        <w:rPr>
          <w:rFonts w:ascii="Arial" w:hAnsi="Arial" w:cs="Arial"/>
        </w:rPr>
        <w:t xml:space="preserve">výkon autorského dozoru </w:t>
      </w:r>
      <w:r w:rsidRPr="00EE2A6E">
        <w:rPr>
          <w:rFonts w:ascii="Arial" w:hAnsi="Arial" w:cs="Arial"/>
        </w:rPr>
        <w:t>za</w:t>
      </w:r>
      <w:r w:rsidR="00EE5F2C" w:rsidRPr="00EE2A6E">
        <w:rPr>
          <w:rFonts w:ascii="Arial" w:hAnsi="Arial" w:cs="Arial"/>
        </w:rPr>
        <w:t xml:space="preserve">bezpečí </w:t>
      </w:r>
      <w:r w:rsidRPr="00EE2A6E">
        <w:rPr>
          <w:rFonts w:ascii="Arial" w:hAnsi="Arial" w:cs="Arial"/>
        </w:rPr>
        <w:t xml:space="preserve"> zhotovitel pro obě dvě etapy projektu</w:t>
      </w:r>
      <w:r w:rsidR="00EE5F2C" w:rsidRPr="00EE2A6E">
        <w:rPr>
          <w:rFonts w:ascii="Arial" w:hAnsi="Arial" w:cs="Arial"/>
        </w:rPr>
        <w:t xml:space="preserve"> a zahájí jej vždy po započetí realizace stavby v dané etapě na písemnou výzvu příkazce</w:t>
      </w:r>
      <w:r w:rsidR="00EA08FF" w:rsidRPr="00EE2A6E">
        <w:rPr>
          <w:rFonts w:ascii="Arial" w:hAnsi="Arial" w:cs="Arial"/>
        </w:rPr>
        <w:t>.</w:t>
      </w:r>
    </w:p>
    <w:p w:rsidR="00597F45" w:rsidRPr="00EE2A6E" w:rsidRDefault="00272196" w:rsidP="006D5D3A">
      <w:pPr>
        <w:pStyle w:val="Odstavecseseznamem"/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 xml:space="preserve">S ohledem na rozdělení výkonu autorského dozoru do etap se </w:t>
      </w:r>
      <w:r w:rsidR="00EA08FF" w:rsidRPr="00EE2A6E">
        <w:rPr>
          <w:rFonts w:ascii="Arial" w:hAnsi="Arial" w:cs="Arial"/>
        </w:rPr>
        <w:t xml:space="preserve">ujednání o </w:t>
      </w:r>
      <w:r w:rsidRPr="00EE2A6E">
        <w:rPr>
          <w:rFonts w:ascii="Arial" w:hAnsi="Arial" w:cs="Arial"/>
        </w:rPr>
        <w:t>odměn</w:t>
      </w:r>
      <w:r w:rsidR="00EA08FF" w:rsidRPr="00EE2A6E">
        <w:rPr>
          <w:rFonts w:ascii="Arial" w:hAnsi="Arial" w:cs="Arial"/>
        </w:rPr>
        <w:t>ě</w:t>
      </w:r>
      <w:r w:rsidRPr="00EE2A6E">
        <w:rPr>
          <w:rFonts w:ascii="Arial" w:hAnsi="Arial" w:cs="Arial"/>
        </w:rPr>
        <w:t xml:space="preserve"> zhotovitele za t</w:t>
      </w:r>
      <w:r w:rsidR="00EA08FF" w:rsidRPr="00EE2A6E">
        <w:rPr>
          <w:rFonts w:ascii="Arial" w:hAnsi="Arial" w:cs="Arial"/>
        </w:rPr>
        <w:t>u</w:t>
      </w:r>
      <w:r w:rsidRPr="00EE2A6E">
        <w:rPr>
          <w:rFonts w:ascii="Arial" w:hAnsi="Arial" w:cs="Arial"/>
        </w:rPr>
        <w:t xml:space="preserve">to činnost uvedené v článku XIII. odst. 1 písm. c) mění </w:t>
      </w:r>
      <w:r w:rsidR="00EA08FF" w:rsidRPr="00EE2A6E">
        <w:rPr>
          <w:rFonts w:ascii="Arial" w:hAnsi="Arial" w:cs="Arial"/>
        </w:rPr>
        <w:t>a zní nově takto</w:t>
      </w:r>
      <w:r w:rsidRPr="00EE2A6E">
        <w:rPr>
          <w:rFonts w:ascii="Arial" w:hAnsi="Arial" w:cs="Arial"/>
        </w:rPr>
        <w:t>:</w:t>
      </w:r>
    </w:p>
    <w:p w:rsidR="00EA08FF" w:rsidRPr="00EE2A6E" w:rsidRDefault="00EA08FF" w:rsidP="00EA08FF">
      <w:pPr>
        <w:pStyle w:val="Odstavecseseznamem"/>
        <w:spacing w:before="120"/>
        <w:ind w:left="284"/>
        <w:jc w:val="both"/>
        <w:rPr>
          <w:rFonts w:ascii="Arial" w:hAnsi="Arial" w:cs="Arial"/>
          <w:b/>
        </w:rPr>
      </w:pPr>
      <w:r w:rsidRPr="00EE2A6E">
        <w:rPr>
          <w:rFonts w:ascii="Arial" w:hAnsi="Arial" w:cs="Arial"/>
          <w:b/>
        </w:rPr>
        <w:t>c) odměna za výkon autorského dozoru:</w:t>
      </w:r>
    </w:p>
    <w:p w:rsidR="00EA08FF" w:rsidRPr="00EE2A6E" w:rsidRDefault="00EA08FF" w:rsidP="006D5D3A">
      <w:pPr>
        <w:pStyle w:val="Odstavecseseznamem"/>
        <w:numPr>
          <w:ilvl w:val="0"/>
          <w:numId w:val="10"/>
        </w:numPr>
        <w:spacing w:before="120"/>
        <w:ind w:left="1088" w:hanging="357"/>
        <w:jc w:val="both"/>
        <w:rPr>
          <w:rFonts w:ascii="Arial" w:hAnsi="Arial" w:cs="Arial"/>
          <w:b/>
        </w:rPr>
      </w:pPr>
      <w:r w:rsidRPr="00EE2A6E">
        <w:rPr>
          <w:rFonts w:ascii="Arial" w:hAnsi="Arial" w:cs="Arial"/>
          <w:b/>
        </w:rPr>
        <w:t>v etapě č. 1:</w:t>
      </w:r>
      <w:r w:rsidRPr="00EE2A6E">
        <w:rPr>
          <w:rFonts w:ascii="Arial" w:hAnsi="Arial" w:cs="Arial"/>
          <w:b/>
        </w:rPr>
        <w:tab/>
      </w:r>
      <w:r w:rsidRPr="00EE2A6E">
        <w:rPr>
          <w:rFonts w:ascii="Arial" w:hAnsi="Arial" w:cs="Arial"/>
          <w:b/>
        </w:rPr>
        <w:tab/>
      </w:r>
      <w:r w:rsidRPr="00EE2A6E">
        <w:rPr>
          <w:rFonts w:ascii="Arial" w:hAnsi="Arial" w:cs="Arial"/>
          <w:b/>
        </w:rPr>
        <w:tab/>
        <w:t xml:space="preserve">bez DPH </w:t>
      </w:r>
      <w:r w:rsidRPr="00EE2A6E">
        <w:rPr>
          <w:rFonts w:ascii="Arial" w:hAnsi="Arial" w:cs="Arial"/>
          <w:b/>
        </w:rPr>
        <w:tab/>
        <w:t>35.000,00 Kč</w:t>
      </w:r>
    </w:p>
    <w:p w:rsidR="00EA08FF" w:rsidRPr="00EE2A6E" w:rsidRDefault="00EA08FF" w:rsidP="00EA08FF">
      <w:pPr>
        <w:ind w:left="3685" w:firstLine="737"/>
        <w:jc w:val="both"/>
        <w:rPr>
          <w:rFonts w:ascii="Arial" w:hAnsi="Arial" w:cs="Arial"/>
          <w:b/>
          <w:sz w:val="22"/>
          <w:szCs w:val="22"/>
        </w:rPr>
      </w:pPr>
      <w:r w:rsidRPr="00EE2A6E">
        <w:rPr>
          <w:rFonts w:ascii="Arial" w:hAnsi="Arial" w:cs="Arial"/>
          <w:b/>
          <w:sz w:val="22"/>
          <w:szCs w:val="22"/>
        </w:rPr>
        <w:t>DPH 21%</w:t>
      </w:r>
      <w:r w:rsidRPr="00EE2A6E">
        <w:rPr>
          <w:rFonts w:ascii="Arial" w:hAnsi="Arial" w:cs="Arial"/>
          <w:b/>
          <w:sz w:val="22"/>
          <w:szCs w:val="22"/>
        </w:rPr>
        <w:tab/>
        <w:t xml:space="preserve">  7.350,00 Kč</w:t>
      </w:r>
    </w:p>
    <w:p w:rsidR="00EA08FF" w:rsidRPr="00EE2A6E" w:rsidRDefault="00EA08FF" w:rsidP="00EA08FF">
      <w:pPr>
        <w:jc w:val="both"/>
        <w:rPr>
          <w:rFonts w:ascii="Arial" w:hAnsi="Arial" w:cs="Arial"/>
          <w:b/>
          <w:sz w:val="22"/>
          <w:szCs w:val="22"/>
        </w:rPr>
      </w:pPr>
      <w:r w:rsidRPr="00EE2A6E">
        <w:rPr>
          <w:rFonts w:ascii="Arial" w:hAnsi="Arial" w:cs="Arial"/>
          <w:b/>
          <w:sz w:val="22"/>
          <w:szCs w:val="22"/>
        </w:rPr>
        <w:tab/>
      </w:r>
      <w:r w:rsidRPr="00EE2A6E">
        <w:rPr>
          <w:rFonts w:ascii="Arial" w:hAnsi="Arial" w:cs="Arial"/>
          <w:b/>
          <w:sz w:val="22"/>
          <w:szCs w:val="22"/>
        </w:rPr>
        <w:tab/>
      </w:r>
      <w:r w:rsidRPr="00EE2A6E">
        <w:rPr>
          <w:rFonts w:ascii="Arial" w:hAnsi="Arial" w:cs="Arial"/>
          <w:b/>
          <w:sz w:val="22"/>
          <w:szCs w:val="22"/>
        </w:rPr>
        <w:tab/>
      </w:r>
      <w:r w:rsidRPr="00EE2A6E">
        <w:rPr>
          <w:rFonts w:ascii="Arial" w:hAnsi="Arial" w:cs="Arial"/>
          <w:b/>
          <w:sz w:val="22"/>
          <w:szCs w:val="22"/>
        </w:rPr>
        <w:tab/>
      </w:r>
      <w:r w:rsidRPr="00EE2A6E">
        <w:rPr>
          <w:rFonts w:ascii="Arial" w:hAnsi="Arial" w:cs="Arial"/>
          <w:b/>
          <w:sz w:val="22"/>
          <w:szCs w:val="22"/>
        </w:rPr>
        <w:tab/>
      </w:r>
      <w:r w:rsidRPr="00EE2A6E">
        <w:rPr>
          <w:rFonts w:ascii="Arial" w:hAnsi="Arial" w:cs="Arial"/>
          <w:b/>
          <w:sz w:val="22"/>
          <w:szCs w:val="22"/>
        </w:rPr>
        <w:tab/>
      </w:r>
      <w:r w:rsidR="00227413" w:rsidRPr="00EE2A6E">
        <w:rPr>
          <w:rFonts w:ascii="Arial" w:hAnsi="Arial" w:cs="Arial"/>
          <w:b/>
          <w:sz w:val="22"/>
          <w:szCs w:val="22"/>
        </w:rPr>
        <w:t>v</w:t>
      </w:r>
      <w:r w:rsidRPr="00EE2A6E">
        <w:rPr>
          <w:rFonts w:ascii="Arial" w:hAnsi="Arial" w:cs="Arial"/>
          <w:b/>
          <w:sz w:val="22"/>
          <w:szCs w:val="22"/>
        </w:rPr>
        <w:t>četně DPH</w:t>
      </w:r>
      <w:r w:rsidRPr="00EE2A6E">
        <w:rPr>
          <w:rFonts w:ascii="Arial" w:hAnsi="Arial" w:cs="Arial"/>
          <w:b/>
          <w:sz w:val="22"/>
          <w:szCs w:val="22"/>
        </w:rPr>
        <w:tab/>
        <w:t>4</w:t>
      </w:r>
      <w:r w:rsidR="00BA641D">
        <w:rPr>
          <w:rFonts w:ascii="Arial" w:hAnsi="Arial" w:cs="Arial"/>
          <w:b/>
          <w:sz w:val="22"/>
          <w:szCs w:val="22"/>
        </w:rPr>
        <w:t>2</w:t>
      </w:r>
      <w:r w:rsidRPr="00EE2A6E">
        <w:rPr>
          <w:rFonts w:ascii="Arial" w:hAnsi="Arial" w:cs="Arial"/>
          <w:b/>
          <w:sz w:val="22"/>
          <w:szCs w:val="22"/>
        </w:rPr>
        <w:t>.</w:t>
      </w:r>
      <w:r w:rsidR="00BA641D">
        <w:rPr>
          <w:rFonts w:ascii="Arial" w:hAnsi="Arial" w:cs="Arial"/>
          <w:b/>
          <w:sz w:val="22"/>
          <w:szCs w:val="22"/>
        </w:rPr>
        <w:t>350</w:t>
      </w:r>
      <w:r w:rsidRPr="00EE2A6E">
        <w:rPr>
          <w:rFonts w:ascii="Arial" w:hAnsi="Arial" w:cs="Arial"/>
          <w:b/>
          <w:sz w:val="22"/>
          <w:szCs w:val="22"/>
        </w:rPr>
        <w:t>,00 Kč</w:t>
      </w:r>
    </w:p>
    <w:p w:rsidR="00EA08FF" w:rsidRPr="00EE2A6E" w:rsidRDefault="00227413" w:rsidP="006D5D3A">
      <w:pPr>
        <w:pStyle w:val="Odstavecseseznamem"/>
        <w:numPr>
          <w:ilvl w:val="0"/>
          <w:numId w:val="10"/>
        </w:numPr>
        <w:spacing w:before="120"/>
        <w:ind w:left="1088" w:hanging="357"/>
        <w:jc w:val="both"/>
        <w:rPr>
          <w:rFonts w:ascii="Arial" w:hAnsi="Arial" w:cs="Arial"/>
          <w:b/>
        </w:rPr>
      </w:pPr>
      <w:r w:rsidRPr="00EE2A6E">
        <w:rPr>
          <w:rFonts w:ascii="Arial" w:hAnsi="Arial" w:cs="Arial"/>
          <w:b/>
        </w:rPr>
        <w:t xml:space="preserve">v etapě </w:t>
      </w:r>
      <w:proofErr w:type="gramStart"/>
      <w:r w:rsidRPr="00EE2A6E">
        <w:rPr>
          <w:rFonts w:ascii="Arial" w:hAnsi="Arial" w:cs="Arial"/>
          <w:b/>
        </w:rPr>
        <w:t>č.2:</w:t>
      </w:r>
      <w:r w:rsidRPr="00EE2A6E">
        <w:rPr>
          <w:rFonts w:ascii="Arial" w:hAnsi="Arial" w:cs="Arial"/>
          <w:b/>
        </w:rPr>
        <w:tab/>
      </w:r>
      <w:r w:rsidRPr="00EE2A6E">
        <w:rPr>
          <w:rFonts w:ascii="Arial" w:hAnsi="Arial" w:cs="Arial"/>
          <w:b/>
        </w:rPr>
        <w:tab/>
      </w:r>
      <w:r w:rsidRPr="00EE2A6E">
        <w:rPr>
          <w:rFonts w:ascii="Arial" w:hAnsi="Arial" w:cs="Arial"/>
          <w:b/>
        </w:rPr>
        <w:tab/>
        <w:t>bez</w:t>
      </w:r>
      <w:proofErr w:type="gramEnd"/>
      <w:r w:rsidRPr="00EE2A6E">
        <w:rPr>
          <w:rFonts w:ascii="Arial" w:hAnsi="Arial" w:cs="Arial"/>
          <w:b/>
        </w:rPr>
        <w:t xml:space="preserve"> DPH</w:t>
      </w:r>
      <w:r w:rsidRPr="00EE2A6E">
        <w:rPr>
          <w:rFonts w:ascii="Arial" w:hAnsi="Arial" w:cs="Arial"/>
          <w:b/>
        </w:rPr>
        <w:tab/>
        <w:t>35.000,00 Kč</w:t>
      </w:r>
    </w:p>
    <w:p w:rsidR="00227413" w:rsidRPr="00EE2A6E" w:rsidRDefault="00227413" w:rsidP="00227413">
      <w:pPr>
        <w:pStyle w:val="Odstavecseseznamem"/>
        <w:ind w:left="4423"/>
        <w:jc w:val="both"/>
        <w:rPr>
          <w:rFonts w:ascii="Arial" w:hAnsi="Arial" w:cs="Arial"/>
          <w:b/>
        </w:rPr>
      </w:pPr>
      <w:r w:rsidRPr="00EE2A6E">
        <w:rPr>
          <w:rFonts w:ascii="Arial" w:hAnsi="Arial" w:cs="Arial"/>
          <w:b/>
        </w:rPr>
        <w:t>DPH 21%</w:t>
      </w:r>
      <w:r w:rsidRPr="00EE2A6E">
        <w:rPr>
          <w:rFonts w:ascii="Arial" w:hAnsi="Arial" w:cs="Arial"/>
          <w:b/>
        </w:rPr>
        <w:tab/>
        <w:t xml:space="preserve">  7.350,00 Kč</w:t>
      </w:r>
    </w:p>
    <w:p w:rsidR="00227413" w:rsidRPr="00EE2A6E" w:rsidRDefault="00227413" w:rsidP="00227413">
      <w:pPr>
        <w:pStyle w:val="Odstavecseseznamem"/>
        <w:ind w:left="4423"/>
        <w:jc w:val="both"/>
        <w:rPr>
          <w:rFonts w:ascii="Arial" w:hAnsi="Arial" w:cs="Arial"/>
          <w:b/>
        </w:rPr>
      </w:pPr>
      <w:r w:rsidRPr="00EE2A6E">
        <w:rPr>
          <w:rFonts w:ascii="Arial" w:hAnsi="Arial" w:cs="Arial"/>
          <w:b/>
        </w:rPr>
        <w:t>včetně DPH</w:t>
      </w:r>
      <w:r w:rsidRPr="00EE2A6E">
        <w:rPr>
          <w:rFonts w:ascii="Arial" w:hAnsi="Arial" w:cs="Arial"/>
          <w:b/>
        </w:rPr>
        <w:tab/>
        <w:t>4</w:t>
      </w:r>
      <w:r w:rsidR="00BA641D">
        <w:rPr>
          <w:rFonts w:ascii="Arial" w:hAnsi="Arial" w:cs="Arial"/>
          <w:b/>
        </w:rPr>
        <w:t>2</w:t>
      </w:r>
      <w:r w:rsidRPr="00EE2A6E">
        <w:rPr>
          <w:rFonts w:ascii="Arial" w:hAnsi="Arial" w:cs="Arial"/>
          <w:b/>
        </w:rPr>
        <w:t>.</w:t>
      </w:r>
      <w:r w:rsidR="00BA641D">
        <w:rPr>
          <w:rFonts w:ascii="Arial" w:hAnsi="Arial" w:cs="Arial"/>
          <w:b/>
        </w:rPr>
        <w:t>35</w:t>
      </w:r>
      <w:r w:rsidRPr="00EE2A6E">
        <w:rPr>
          <w:rFonts w:ascii="Arial" w:hAnsi="Arial" w:cs="Arial"/>
          <w:b/>
        </w:rPr>
        <w:t>0,00 Kč</w:t>
      </w:r>
    </w:p>
    <w:p w:rsidR="00B224BB" w:rsidRPr="00EE2A6E" w:rsidRDefault="0008703E" w:rsidP="006D5D3A">
      <w:pPr>
        <w:pStyle w:val="Odstavecseseznamem"/>
        <w:numPr>
          <w:ilvl w:val="0"/>
          <w:numId w:val="9"/>
        </w:numPr>
        <w:spacing w:before="120"/>
        <w:ind w:left="284" w:hanging="284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 xml:space="preserve">Adekvátně k rozdělení odměny za výkon autorského dozoru se smluvní strany dohodly na úpravě platebních podmínek sjednaných v článku XIV. </w:t>
      </w:r>
      <w:r w:rsidR="00845B01" w:rsidRPr="00EE2A6E">
        <w:rPr>
          <w:rFonts w:ascii="Arial" w:hAnsi="Arial" w:cs="Arial"/>
        </w:rPr>
        <w:t>o</w:t>
      </w:r>
      <w:r w:rsidRPr="00EE2A6E">
        <w:rPr>
          <w:rFonts w:ascii="Arial" w:hAnsi="Arial" w:cs="Arial"/>
        </w:rPr>
        <w:t>dst. 4 Smlouvy</w:t>
      </w:r>
      <w:r w:rsidR="00845B01" w:rsidRPr="00EE2A6E">
        <w:rPr>
          <w:rFonts w:ascii="Arial" w:hAnsi="Arial" w:cs="Arial"/>
        </w:rPr>
        <w:t>, který se mění a zní nyní takto:</w:t>
      </w:r>
    </w:p>
    <w:p w:rsidR="00845B01" w:rsidRPr="00EE2A6E" w:rsidRDefault="00845B01" w:rsidP="006D5D3A">
      <w:pPr>
        <w:pStyle w:val="Normlnweb"/>
        <w:numPr>
          <w:ilvl w:val="0"/>
          <w:numId w:val="9"/>
        </w:numPr>
        <w:spacing w:before="120" w:beforeAutospacing="0" w:after="0" w:afterAutospacing="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EE2A6E">
        <w:rPr>
          <w:rFonts w:ascii="Arial" w:hAnsi="Arial" w:cs="Arial"/>
          <w:b/>
          <w:sz w:val="22"/>
          <w:szCs w:val="22"/>
        </w:rPr>
        <w:t xml:space="preserve">Smluvní strany se dohodly, že po dosažení úrovně 15 % </w:t>
      </w:r>
      <w:proofErr w:type="spellStart"/>
      <w:r w:rsidRPr="00EE2A6E">
        <w:rPr>
          <w:rFonts w:ascii="Arial" w:hAnsi="Arial" w:cs="Arial"/>
          <w:b/>
          <w:sz w:val="22"/>
          <w:szCs w:val="22"/>
        </w:rPr>
        <w:t>prostavěnosti</w:t>
      </w:r>
      <w:proofErr w:type="spellEnd"/>
      <w:r w:rsidRPr="00EE2A6E">
        <w:rPr>
          <w:rFonts w:ascii="Arial" w:hAnsi="Arial" w:cs="Arial"/>
          <w:b/>
          <w:sz w:val="22"/>
          <w:szCs w:val="22"/>
        </w:rPr>
        <w:t xml:space="preserve"> stavby v každé ze dvou etap bude příkazníkem vystavena faktura, a to na částku ve výši 15 % z odměny za danou etapu dle čl. XIII odst. 1 písm. c) této smlouvy. </w:t>
      </w:r>
    </w:p>
    <w:p w:rsidR="00845B01" w:rsidRPr="00EE2A6E" w:rsidRDefault="00845B01" w:rsidP="00845B01">
      <w:pPr>
        <w:pStyle w:val="Normlnweb"/>
        <w:spacing w:before="60" w:beforeAutospacing="0" w:after="0" w:afterAutospacing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E2A6E">
        <w:rPr>
          <w:rFonts w:ascii="Arial" w:hAnsi="Arial" w:cs="Arial"/>
          <w:b/>
          <w:sz w:val="22"/>
          <w:szCs w:val="22"/>
        </w:rPr>
        <w:lastRenderedPageBreak/>
        <w:t xml:space="preserve">Procento </w:t>
      </w:r>
      <w:proofErr w:type="spellStart"/>
      <w:r w:rsidRPr="00EE2A6E">
        <w:rPr>
          <w:rFonts w:ascii="Arial" w:hAnsi="Arial" w:cs="Arial"/>
          <w:b/>
          <w:sz w:val="22"/>
          <w:szCs w:val="22"/>
        </w:rPr>
        <w:t>prostavěnosti</w:t>
      </w:r>
      <w:proofErr w:type="spellEnd"/>
      <w:r w:rsidRPr="00EE2A6E">
        <w:rPr>
          <w:rFonts w:ascii="Arial" w:hAnsi="Arial" w:cs="Arial"/>
          <w:b/>
          <w:sz w:val="22"/>
          <w:szCs w:val="22"/>
        </w:rPr>
        <w:t xml:space="preserve"> stavby v dané etapě bude posuzováno s ohledem na výši zhotovitelem dané etapy stavby vystavených a objednatelem odsouhlasených faktur. Procento </w:t>
      </w:r>
      <w:proofErr w:type="spellStart"/>
      <w:r w:rsidRPr="00EE2A6E">
        <w:rPr>
          <w:rFonts w:ascii="Arial" w:hAnsi="Arial" w:cs="Arial"/>
          <w:b/>
          <w:sz w:val="22"/>
          <w:szCs w:val="22"/>
        </w:rPr>
        <w:t>prostavěnosti</w:t>
      </w:r>
      <w:proofErr w:type="spellEnd"/>
      <w:r w:rsidRPr="00EE2A6E">
        <w:rPr>
          <w:rFonts w:ascii="Arial" w:hAnsi="Arial" w:cs="Arial"/>
          <w:b/>
          <w:sz w:val="22"/>
          <w:szCs w:val="22"/>
        </w:rPr>
        <w:t xml:space="preserve"> stavby bude vždy posuzováno s ohledem na aktuální cenu stavby (tj. cenu stavby sjednanou příslušnou smlouvou o dílo ve znění případných dodatků). </w:t>
      </w:r>
    </w:p>
    <w:p w:rsidR="00845B01" w:rsidRPr="00EE2A6E" w:rsidRDefault="00845B01" w:rsidP="00E16D93">
      <w:pPr>
        <w:pStyle w:val="Normlnweb"/>
        <w:spacing w:before="6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EE2A6E">
        <w:rPr>
          <w:rFonts w:ascii="Arial" w:hAnsi="Arial" w:cs="Arial"/>
          <w:b/>
          <w:sz w:val="22"/>
          <w:szCs w:val="22"/>
        </w:rPr>
        <w:t>Tímto způsobem budou jednotlivé faktury (samostatná zdanitelná plnění) příkazníkem vystavovány maximálně do výše 90 % z odměny pro danou etapu stavby dle čl. XIII odst. 1 písm. c) této smlouvy. Zbývající část odměny bude pro každou etapu vyúčtována konečnou fakturou po ukončení výkonu činnosti autorského dozoru, tzn. po dni, od kterého bude v souladu se stavebním zákonem možné započít s trvalým užíváním dané etapy stavby (tj. bude vydán kolaudační souhlas nebo bude možno stavbu trvale užívat na základě oznámení stavebnímu úřadu o započetí užívání stavby).</w:t>
      </w:r>
      <w:r w:rsidRPr="00EE2A6E">
        <w:rPr>
          <w:rFonts w:ascii="Arial" w:hAnsi="Arial" w:cs="Arial"/>
          <w:sz w:val="22"/>
          <w:szCs w:val="22"/>
        </w:rPr>
        <w:t xml:space="preserve"> </w:t>
      </w:r>
    </w:p>
    <w:p w:rsidR="00E16D93" w:rsidRPr="00EE2A6E" w:rsidRDefault="00E16D93" w:rsidP="00E16D93">
      <w:pPr>
        <w:pStyle w:val="Normlnweb"/>
        <w:spacing w:before="6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547AD9" w:rsidRPr="00EE2A6E" w:rsidRDefault="00547AD9" w:rsidP="00E16D93">
      <w:pPr>
        <w:spacing w:before="120"/>
        <w:jc w:val="center"/>
        <w:rPr>
          <w:rFonts w:ascii="Arial" w:hAnsi="Arial" w:cs="Arial"/>
        </w:rPr>
      </w:pPr>
      <w:r w:rsidRPr="00EE2A6E">
        <w:rPr>
          <w:rFonts w:ascii="Arial" w:hAnsi="Arial" w:cs="Arial"/>
        </w:rPr>
        <w:t>I</w:t>
      </w:r>
      <w:r w:rsidR="00076B4D" w:rsidRPr="00EE2A6E">
        <w:rPr>
          <w:rFonts w:ascii="Arial" w:hAnsi="Arial" w:cs="Arial"/>
        </w:rPr>
        <w:t>V</w:t>
      </w:r>
      <w:r w:rsidRPr="00EE2A6E">
        <w:rPr>
          <w:rFonts w:ascii="Arial" w:hAnsi="Arial" w:cs="Arial"/>
        </w:rPr>
        <w:t>.</w:t>
      </w:r>
    </w:p>
    <w:p w:rsidR="00547AD9" w:rsidRPr="00EE2A6E" w:rsidRDefault="00547AD9" w:rsidP="006D5D3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Arial" w:hAnsi="Arial" w:cs="Arial"/>
        </w:rPr>
      </w:pPr>
      <w:r w:rsidRPr="00EE2A6E">
        <w:rPr>
          <w:rFonts w:ascii="Arial" w:hAnsi="Arial" w:cs="Arial"/>
          <w:bCs/>
        </w:rPr>
        <w:t xml:space="preserve">Ustanovení Smlouvy </w:t>
      </w:r>
      <w:r w:rsidR="007827AB" w:rsidRPr="00EE2A6E">
        <w:rPr>
          <w:rFonts w:ascii="Arial" w:hAnsi="Arial" w:cs="Arial"/>
          <w:bCs/>
        </w:rPr>
        <w:t xml:space="preserve">ve znění dodatku č. 1 </w:t>
      </w:r>
      <w:r w:rsidRPr="00EE2A6E">
        <w:rPr>
          <w:rFonts w:ascii="Arial" w:hAnsi="Arial" w:cs="Arial"/>
          <w:bCs/>
        </w:rPr>
        <w:t>tímto dodatkem neupravená zůstávají v platnosti beze změny.</w:t>
      </w:r>
    </w:p>
    <w:p w:rsidR="00547AD9" w:rsidRPr="00EE2A6E" w:rsidRDefault="00547AD9" w:rsidP="006D5D3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>Tento dodatek nabývá platnosti dnem jeho podpisu oběma smluvními stranami. Účinnosti nabývá tento dodatek jeho uveřejněním v registru smluv podle zákona č. 340/2015 Sb., o zvláštních podmínkách účinnosti některých smluv, uveřejňování těchto smluv a o registru smluv (zákon o registru smluv), ve znění pozdějších předpisů.</w:t>
      </w:r>
    </w:p>
    <w:p w:rsidR="00547AD9" w:rsidRPr="00EE2A6E" w:rsidRDefault="00547AD9" w:rsidP="006D5D3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>Dodatek je sepsán ve třech vyhotoveních s platností originálu, z nichž objednatel obdrží po podpisu smlouvy dvě vyhotovení a zhotovitel zbývající jedno</w:t>
      </w:r>
      <w:r w:rsidR="003F4F70" w:rsidRPr="00EE2A6E">
        <w:rPr>
          <w:rFonts w:ascii="Arial" w:hAnsi="Arial" w:cs="Arial"/>
        </w:rPr>
        <w:t xml:space="preserve"> </w:t>
      </w:r>
      <w:r w:rsidRPr="00EE2A6E">
        <w:rPr>
          <w:rFonts w:ascii="Arial" w:hAnsi="Arial" w:cs="Arial"/>
        </w:rPr>
        <w:t>vyhotovení.</w:t>
      </w:r>
    </w:p>
    <w:p w:rsidR="00547AD9" w:rsidRPr="00EE2A6E" w:rsidRDefault="00547AD9" w:rsidP="006D5D3A">
      <w:pPr>
        <w:pStyle w:val="Odstavecseseznamem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284" w:hanging="284"/>
        <w:jc w:val="both"/>
        <w:rPr>
          <w:rFonts w:ascii="Arial" w:hAnsi="Arial" w:cs="Arial"/>
        </w:rPr>
      </w:pPr>
      <w:r w:rsidRPr="00EE2A6E">
        <w:rPr>
          <w:rFonts w:ascii="Arial" w:hAnsi="Arial" w:cs="Arial"/>
        </w:rPr>
        <w:t>Smluvní strany prohlašují, že si tento dodatek před podpisem přečetly. Prohlašují dále, že byl podepsán po vzájemném projednání podle jejich pravé a skutečné vůle, určitě, vážně a srozumitelně, nikoli v tísni za nápadně nevýhodných podmínek. Smluvní strany toto stvrzují svými podpisy.</w:t>
      </w:r>
    </w:p>
    <w:p w:rsidR="00547AD9" w:rsidRDefault="00236958" w:rsidP="0023695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příloha č. 2 – situace stavby – rozdělení etap</w:t>
      </w:r>
    </w:p>
    <w:p w:rsidR="00236958" w:rsidRDefault="00236958" w:rsidP="00236958">
      <w:pPr>
        <w:spacing w:before="120"/>
        <w:rPr>
          <w:rFonts w:ascii="Arial" w:hAnsi="Arial" w:cs="Arial"/>
          <w:sz w:val="22"/>
          <w:szCs w:val="22"/>
        </w:rPr>
      </w:pPr>
    </w:p>
    <w:p w:rsidR="00236958" w:rsidRPr="00EE2A6E" w:rsidRDefault="00236958" w:rsidP="00236958">
      <w:pPr>
        <w:spacing w:before="1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6"/>
        <w:gridCol w:w="1947"/>
        <w:gridCol w:w="3475"/>
      </w:tblGrid>
      <w:tr w:rsidR="00A54991" w:rsidRPr="00EE2A6E" w:rsidTr="006A4086">
        <w:trPr>
          <w:trHeight w:val="498"/>
        </w:trPr>
        <w:tc>
          <w:tcPr>
            <w:tcW w:w="3476" w:type="dxa"/>
          </w:tcPr>
          <w:p w:rsidR="00075E36" w:rsidRPr="00EE2A6E" w:rsidRDefault="00075E36" w:rsidP="00A82F06">
            <w:pPr>
              <w:rPr>
                <w:rFonts w:ascii="Arial" w:hAnsi="Arial" w:cs="Arial"/>
                <w:sz w:val="22"/>
                <w:szCs w:val="22"/>
              </w:rPr>
            </w:pPr>
          </w:p>
          <w:p w:rsidR="00A54991" w:rsidRPr="00EE2A6E" w:rsidRDefault="00A26A58" w:rsidP="00BA641D">
            <w:pPr>
              <w:rPr>
                <w:rFonts w:ascii="Arial" w:hAnsi="Arial" w:cs="Arial"/>
                <w:sz w:val="22"/>
                <w:szCs w:val="22"/>
              </w:rPr>
            </w:pPr>
            <w:r w:rsidRPr="00EE2A6E">
              <w:rPr>
                <w:rFonts w:ascii="Arial" w:hAnsi="Arial" w:cs="Arial"/>
                <w:sz w:val="22"/>
                <w:szCs w:val="22"/>
              </w:rPr>
              <w:t>V</w:t>
            </w:r>
            <w:r w:rsidR="00A82F06" w:rsidRPr="00EE2A6E">
              <w:rPr>
                <w:rFonts w:ascii="Arial" w:hAnsi="Arial" w:cs="Arial"/>
                <w:sz w:val="22"/>
                <w:szCs w:val="22"/>
              </w:rPr>
              <w:t xml:space="preserve"> Novém Jičíně </w:t>
            </w:r>
            <w:r w:rsidR="00BA641D">
              <w:rPr>
                <w:rFonts w:ascii="Arial" w:hAnsi="Arial" w:cs="Arial"/>
                <w:sz w:val="22"/>
                <w:szCs w:val="22"/>
              </w:rPr>
              <w:t>d</w:t>
            </w:r>
            <w:r w:rsidR="00126AA5">
              <w:rPr>
                <w:rFonts w:ascii="Arial" w:hAnsi="Arial" w:cs="Arial"/>
                <w:sz w:val="22"/>
                <w:szCs w:val="22"/>
              </w:rPr>
              <w:t>ne </w:t>
            </w:r>
            <w:proofErr w:type="gramStart"/>
            <w:r w:rsidR="00126AA5">
              <w:rPr>
                <w:rFonts w:ascii="Arial" w:hAnsi="Arial" w:cs="Arial"/>
                <w:sz w:val="22"/>
                <w:szCs w:val="22"/>
              </w:rPr>
              <w:t>1.11.2022</w:t>
            </w:r>
            <w:proofErr w:type="gramEnd"/>
          </w:p>
        </w:tc>
        <w:tc>
          <w:tcPr>
            <w:tcW w:w="1947" w:type="dxa"/>
          </w:tcPr>
          <w:p w:rsidR="00A54991" w:rsidRDefault="00A54991" w:rsidP="00A26A58">
            <w:pPr>
              <w:rPr>
                <w:rFonts w:ascii="Arial" w:hAnsi="Arial" w:cs="Arial"/>
                <w:sz w:val="22"/>
                <w:szCs w:val="22"/>
              </w:rPr>
            </w:pPr>
          </w:p>
          <w:p w:rsidR="00236958" w:rsidRPr="00EE2A6E" w:rsidRDefault="00236958" w:rsidP="00A26A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</w:tcPr>
          <w:p w:rsidR="005F4062" w:rsidRPr="00EE2A6E" w:rsidRDefault="005F4062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54991" w:rsidRPr="00EE2A6E" w:rsidRDefault="00A54991" w:rsidP="00F022D2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E2A6E">
              <w:rPr>
                <w:rFonts w:ascii="Arial" w:hAnsi="Arial" w:cs="Arial"/>
                <w:sz w:val="22"/>
                <w:szCs w:val="22"/>
              </w:rPr>
              <w:t>V</w:t>
            </w:r>
            <w:r w:rsidR="00446A28" w:rsidRPr="00EE2A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2D2" w:rsidRPr="00EE2A6E">
              <w:rPr>
                <w:rFonts w:ascii="Arial" w:hAnsi="Arial" w:cs="Arial"/>
                <w:sz w:val="22"/>
                <w:szCs w:val="22"/>
              </w:rPr>
              <w:t>Olomouci</w:t>
            </w:r>
            <w:r w:rsidR="00A26A58" w:rsidRPr="00EE2A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2A6E">
              <w:rPr>
                <w:rFonts w:ascii="Arial" w:hAnsi="Arial" w:cs="Arial"/>
                <w:sz w:val="22"/>
                <w:szCs w:val="22"/>
              </w:rPr>
              <w:t>dne</w:t>
            </w:r>
            <w:r w:rsidR="00126AA5">
              <w:rPr>
                <w:rFonts w:ascii="Arial" w:hAnsi="Arial" w:cs="Arial"/>
                <w:sz w:val="22"/>
                <w:szCs w:val="22"/>
              </w:rPr>
              <w:t xml:space="preserve"> 24.10.2022</w:t>
            </w:r>
            <w:bookmarkStart w:id="0" w:name="_GoBack"/>
            <w:bookmarkEnd w:id="0"/>
          </w:p>
        </w:tc>
      </w:tr>
      <w:tr w:rsidR="00A54991" w:rsidRPr="00EE2A6E" w:rsidTr="006A4086">
        <w:trPr>
          <w:trHeight w:val="1525"/>
        </w:trPr>
        <w:tc>
          <w:tcPr>
            <w:tcW w:w="3476" w:type="dxa"/>
            <w:tcBorders>
              <w:bottom w:val="single" w:sz="4" w:space="0" w:color="auto"/>
            </w:tcBorders>
            <w:vAlign w:val="center"/>
          </w:tcPr>
          <w:p w:rsidR="00A54991" w:rsidRPr="00EE2A6E" w:rsidRDefault="00A54991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2BCC" w:rsidRPr="00EE2A6E" w:rsidRDefault="00F72BCC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:rsidR="00A54991" w:rsidRPr="00EE2A6E" w:rsidRDefault="00A54991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601A" w:rsidRPr="00EE2A6E" w:rsidRDefault="0026601A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601A" w:rsidRPr="00EE2A6E" w:rsidRDefault="0026601A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601A" w:rsidRPr="00EE2A6E" w:rsidRDefault="0026601A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6601A" w:rsidRPr="00EE2A6E" w:rsidRDefault="0026601A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A54991" w:rsidRPr="00EE2A6E" w:rsidRDefault="00A54991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991" w:rsidRPr="00EE2A6E" w:rsidTr="006A4086">
        <w:trPr>
          <w:trHeight w:val="1620"/>
        </w:trPr>
        <w:tc>
          <w:tcPr>
            <w:tcW w:w="3476" w:type="dxa"/>
            <w:tcBorders>
              <w:top w:val="single" w:sz="4" w:space="0" w:color="auto"/>
            </w:tcBorders>
          </w:tcPr>
          <w:p w:rsidR="009E1AC5" w:rsidRPr="00EE2A6E" w:rsidRDefault="009E1AC5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A6E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770D83" w:rsidRPr="00EE2A6E">
              <w:rPr>
                <w:rFonts w:ascii="Arial" w:hAnsi="Arial" w:cs="Arial"/>
                <w:sz w:val="22"/>
                <w:szCs w:val="22"/>
              </w:rPr>
              <w:t>objednatele</w:t>
            </w:r>
          </w:p>
          <w:p w:rsidR="00A54991" w:rsidRPr="00EE2A6E" w:rsidRDefault="007827AB" w:rsidP="00A26A58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EE2A6E">
              <w:rPr>
                <w:rFonts w:ascii="Arial" w:hAnsi="Arial" w:cs="Arial"/>
                <w:iCs/>
                <w:sz w:val="22"/>
                <w:szCs w:val="22"/>
              </w:rPr>
              <w:t>Mgr. Aleš Knápek</w:t>
            </w:r>
          </w:p>
          <w:p w:rsidR="00A82F06" w:rsidRPr="00EE2A6E" w:rsidRDefault="00D16A34" w:rsidP="008C0A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A6E">
              <w:rPr>
                <w:rFonts w:ascii="Arial" w:hAnsi="Arial" w:cs="Arial"/>
                <w:sz w:val="22"/>
                <w:szCs w:val="22"/>
              </w:rPr>
              <w:t xml:space="preserve">ředitel </w:t>
            </w:r>
          </w:p>
        </w:tc>
        <w:tc>
          <w:tcPr>
            <w:tcW w:w="1947" w:type="dxa"/>
            <w:vAlign w:val="center"/>
          </w:tcPr>
          <w:p w:rsidR="00A54991" w:rsidRPr="00EE2A6E" w:rsidRDefault="00A54991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</w:tcPr>
          <w:p w:rsidR="00A54991" w:rsidRPr="00EE2A6E" w:rsidRDefault="00F022D2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A6E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A26A58" w:rsidRPr="00EE2A6E">
              <w:rPr>
                <w:rFonts w:ascii="Arial" w:hAnsi="Arial" w:cs="Arial"/>
                <w:sz w:val="22"/>
                <w:szCs w:val="22"/>
              </w:rPr>
              <w:t>zhotovitel</w:t>
            </w:r>
            <w:r w:rsidRPr="00EE2A6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54991" w:rsidRPr="00EE2A6E" w:rsidRDefault="00F022D2" w:rsidP="00075E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A6E">
              <w:rPr>
                <w:rFonts w:ascii="Arial" w:hAnsi="Arial" w:cs="Arial"/>
                <w:sz w:val="22"/>
                <w:szCs w:val="22"/>
              </w:rPr>
              <w:t xml:space="preserve">Ing. Radek </w:t>
            </w:r>
            <w:proofErr w:type="spellStart"/>
            <w:r w:rsidRPr="00EE2A6E">
              <w:rPr>
                <w:rFonts w:ascii="Arial" w:hAnsi="Arial" w:cs="Arial"/>
                <w:sz w:val="22"/>
                <w:szCs w:val="22"/>
              </w:rPr>
              <w:t>Pavlačka</w:t>
            </w:r>
            <w:proofErr w:type="spellEnd"/>
          </w:p>
          <w:p w:rsidR="00A54991" w:rsidRPr="00EE2A6E" w:rsidRDefault="00BA641D" w:rsidP="00A26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2A6E">
              <w:rPr>
                <w:rFonts w:ascii="Arial" w:hAnsi="Arial" w:cs="Arial"/>
                <w:sz w:val="22"/>
                <w:szCs w:val="22"/>
              </w:rPr>
              <w:t>J</w:t>
            </w:r>
            <w:r w:rsidR="00F022D2" w:rsidRPr="00EE2A6E">
              <w:rPr>
                <w:rFonts w:ascii="Arial" w:hAnsi="Arial" w:cs="Arial"/>
                <w:sz w:val="22"/>
                <w:szCs w:val="22"/>
              </w:rPr>
              <w:t>ednatel</w:t>
            </w:r>
          </w:p>
        </w:tc>
      </w:tr>
    </w:tbl>
    <w:p w:rsidR="00F015B7" w:rsidRPr="00EE2A6E" w:rsidRDefault="00F015B7" w:rsidP="00A26A58">
      <w:pPr>
        <w:jc w:val="both"/>
        <w:rPr>
          <w:rFonts w:ascii="Arial" w:hAnsi="Arial" w:cs="Arial"/>
          <w:sz w:val="22"/>
          <w:szCs w:val="22"/>
        </w:rPr>
      </w:pPr>
    </w:p>
    <w:sectPr w:rsidR="00F015B7" w:rsidRPr="00EE2A6E" w:rsidSect="00BA641D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560" w:left="1418" w:header="709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D2" w:rsidRDefault="00A515D2">
      <w:r>
        <w:separator/>
      </w:r>
    </w:p>
  </w:endnote>
  <w:endnote w:type="continuationSeparator" w:id="0">
    <w:p w:rsidR="00A515D2" w:rsidRDefault="00A5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D" w:rsidRPr="00BA641D" w:rsidRDefault="00BA641D" w:rsidP="00BA641D">
    <w:pPr>
      <w:pStyle w:val="Zpat"/>
      <w:rPr>
        <w:rFonts w:ascii="Arial" w:hAnsi="Arial" w:cs="Arial"/>
        <w:sz w:val="18"/>
        <w:szCs w:val="18"/>
      </w:rPr>
    </w:pPr>
    <w:r w:rsidRPr="00BA641D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CA09633" wp14:editId="57AED879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4C9A8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GYbJNY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Pr="00BA641D">
      <w:rPr>
        <w:rFonts w:ascii="Arial" w:hAnsi="Arial" w:cs="Arial"/>
        <w:sz w:val="18"/>
        <w:szCs w:val="18"/>
      </w:rPr>
      <w:t xml:space="preserve">PD, AD, koordinátor BOZP po dobu přípravy stavby a inženýrská </w:t>
    </w:r>
    <w:proofErr w:type="gramStart"/>
    <w:r w:rsidRPr="00BA641D">
      <w:rPr>
        <w:rFonts w:ascii="Arial" w:hAnsi="Arial" w:cs="Arial"/>
        <w:sz w:val="18"/>
        <w:szCs w:val="18"/>
      </w:rPr>
      <w:t xml:space="preserve">činnost                                     </w:t>
    </w:r>
    <w:r>
      <w:rPr>
        <w:rFonts w:ascii="Arial" w:hAnsi="Arial" w:cs="Arial"/>
        <w:sz w:val="18"/>
        <w:szCs w:val="18"/>
      </w:rPr>
      <w:t xml:space="preserve">      </w:t>
    </w:r>
    <w:r w:rsidRPr="00BA641D">
      <w:rPr>
        <w:rFonts w:ascii="Arial" w:hAnsi="Arial" w:cs="Arial"/>
        <w:sz w:val="18"/>
        <w:szCs w:val="18"/>
      </w:rPr>
      <w:t xml:space="preserve">                    </w:t>
    </w:r>
    <w:r>
      <w:rPr>
        <w:rFonts w:ascii="Arial" w:hAnsi="Arial" w:cs="Arial"/>
        <w:sz w:val="18"/>
        <w:szCs w:val="18"/>
      </w:rPr>
      <w:t>2</w:t>
    </w:r>
    <w:proofErr w:type="gramEnd"/>
  </w:p>
  <w:p w:rsidR="00BA641D" w:rsidRPr="00BA641D" w:rsidRDefault="00BA641D" w:rsidP="00BA641D">
    <w:pPr>
      <w:pStyle w:val="Zpat"/>
      <w:rPr>
        <w:rFonts w:ascii="Arial" w:hAnsi="Arial" w:cs="Arial"/>
        <w:bCs/>
        <w:sz w:val="18"/>
        <w:szCs w:val="18"/>
      </w:rPr>
    </w:pPr>
    <w:r w:rsidRPr="00BA641D">
      <w:rPr>
        <w:rFonts w:ascii="Arial" w:hAnsi="Arial" w:cs="Arial"/>
        <w:bCs/>
        <w:sz w:val="18"/>
        <w:szCs w:val="18"/>
      </w:rPr>
      <w:t xml:space="preserve">Zámek Nová Horka – Muzeum pro veřejnost IV - zámecký park </w:t>
    </w:r>
  </w:p>
  <w:p w:rsidR="00BA641D" w:rsidRPr="00BA641D" w:rsidRDefault="00BA641D" w:rsidP="00BA641D">
    <w:pPr>
      <w:pStyle w:val="Zpat"/>
      <w:rPr>
        <w:rFonts w:ascii="Arial" w:hAnsi="Arial" w:cs="Arial"/>
      </w:rPr>
    </w:pPr>
    <w:r w:rsidRPr="00BA641D">
      <w:rPr>
        <w:rFonts w:ascii="Arial" w:hAnsi="Arial" w:cs="Arial"/>
        <w:bCs/>
        <w:sz w:val="18"/>
        <w:szCs w:val="18"/>
      </w:rPr>
      <w:t xml:space="preserve">Dodatek č. </w:t>
    </w:r>
    <w:r>
      <w:rPr>
        <w:rFonts w:ascii="Arial" w:hAnsi="Arial" w:cs="Arial"/>
        <w:bCs/>
        <w:sz w:val="18"/>
        <w:szCs w:val="18"/>
      </w:rPr>
      <w:t>2</w:t>
    </w:r>
  </w:p>
  <w:p w:rsidR="00CD6E71" w:rsidRDefault="00CD6E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6B" w:rsidRPr="00BA641D" w:rsidRDefault="00F015B7" w:rsidP="0048186B">
    <w:pPr>
      <w:pStyle w:val="Zpat"/>
      <w:rPr>
        <w:rFonts w:ascii="Arial" w:hAnsi="Arial" w:cs="Arial"/>
        <w:sz w:val="18"/>
        <w:szCs w:val="18"/>
      </w:rPr>
    </w:pPr>
    <w:r>
      <w:rPr>
        <w:rFonts w:ascii="Tahoma" w:hAnsi="Tahoma" w:cs="Tahoma"/>
        <w:sz w:val="18"/>
        <w:szCs w:val="18"/>
      </w:rPr>
      <w:ptab w:relativeTo="margin" w:alignment="left" w:leader="none"/>
    </w:r>
    <w:r w:rsidR="0048186B" w:rsidRPr="00BA641D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E8C1B1A" wp14:editId="3FF8936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9" name="Přímá spojnic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026EA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" o:allowincell="f"/>
          </w:pict>
        </mc:Fallback>
      </mc:AlternateContent>
    </w:r>
    <w:r w:rsidR="0048186B" w:rsidRPr="00BA641D">
      <w:rPr>
        <w:rFonts w:ascii="Arial" w:hAnsi="Arial" w:cs="Arial"/>
        <w:sz w:val="18"/>
        <w:szCs w:val="18"/>
      </w:rPr>
      <w:t xml:space="preserve">PD, AD, koordinátor BOZP po dobu přípravy stavby a inženýrská </w:t>
    </w:r>
    <w:proofErr w:type="gramStart"/>
    <w:r w:rsidR="0048186B" w:rsidRPr="00BA641D">
      <w:rPr>
        <w:rFonts w:ascii="Arial" w:hAnsi="Arial" w:cs="Arial"/>
        <w:sz w:val="18"/>
        <w:szCs w:val="18"/>
      </w:rPr>
      <w:t xml:space="preserve">činnost                                     </w:t>
    </w:r>
    <w:r w:rsidR="00BA641D">
      <w:rPr>
        <w:rFonts w:ascii="Arial" w:hAnsi="Arial" w:cs="Arial"/>
        <w:sz w:val="18"/>
        <w:szCs w:val="18"/>
      </w:rPr>
      <w:t xml:space="preserve">      </w:t>
    </w:r>
    <w:r w:rsidR="0048186B" w:rsidRPr="00BA641D">
      <w:rPr>
        <w:rFonts w:ascii="Arial" w:hAnsi="Arial" w:cs="Arial"/>
        <w:sz w:val="18"/>
        <w:szCs w:val="18"/>
      </w:rPr>
      <w:t xml:space="preserve">                    </w:t>
    </w:r>
    <w:r w:rsidR="00BA641D">
      <w:rPr>
        <w:rFonts w:ascii="Arial" w:hAnsi="Arial" w:cs="Arial"/>
        <w:sz w:val="18"/>
        <w:szCs w:val="18"/>
      </w:rPr>
      <w:t>3</w:t>
    </w:r>
    <w:proofErr w:type="gramEnd"/>
  </w:p>
  <w:p w:rsidR="0048186B" w:rsidRPr="00BA641D" w:rsidRDefault="0048186B" w:rsidP="0048186B">
    <w:pPr>
      <w:pStyle w:val="Zpat"/>
      <w:rPr>
        <w:rFonts w:ascii="Arial" w:hAnsi="Arial" w:cs="Arial"/>
      </w:rPr>
    </w:pPr>
    <w:r w:rsidRPr="00BA641D">
      <w:rPr>
        <w:rFonts w:ascii="Arial" w:hAnsi="Arial" w:cs="Arial"/>
        <w:bCs/>
        <w:sz w:val="18"/>
        <w:szCs w:val="18"/>
      </w:rPr>
      <w:t xml:space="preserve">Zámek Nová Horka – Muzeum pro veřejnost IV - zámecký park </w:t>
    </w:r>
  </w:p>
  <w:p w:rsidR="0048186B" w:rsidRPr="00BA641D" w:rsidRDefault="001B6DDA" w:rsidP="0048186B">
    <w:pPr>
      <w:pStyle w:val="Zpat"/>
      <w:rPr>
        <w:rFonts w:ascii="Arial" w:hAnsi="Arial" w:cs="Arial"/>
      </w:rPr>
    </w:pPr>
    <w:r w:rsidRPr="00BA641D">
      <w:rPr>
        <w:rFonts w:ascii="Arial" w:hAnsi="Arial" w:cs="Arial"/>
        <w:bCs/>
        <w:sz w:val="18"/>
        <w:szCs w:val="18"/>
      </w:rPr>
      <w:t xml:space="preserve">Dodatek č. </w:t>
    </w:r>
    <w:r w:rsidR="00B63BB9" w:rsidRPr="00BA641D">
      <w:rPr>
        <w:rFonts w:ascii="Arial" w:hAnsi="Arial" w:cs="Arial"/>
        <w:bCs/>
        <w:sz w:val="18"/>
        <w:szCs w:val="18"/>
      </w:rPr>
      <w:t>2</w:t>
    </w:r>
  </w:p>
  <w:p w:rsidR="0048186B" w:rsidRDefault="0048186B">
    <w:pPr>
      <w:pStyle w:val="Zpat"/>
    </w:pPr>
  </w:p>
  <w:p w:rsidR="00CD6E71" w:rsidRDefault="00CD6E71" w:rsidP="0048186B">
    <w:pPr>
      <w:pStyle w:val="Zpat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6B" w:rsidRPr="00BA641D" w:rsidRDefault="0048186B" w:rsidP="0048186B">
    <w:pPr>
      <w:pStyle w:val="Zpat"/>
      <w:rPr>
        <w:rFonts w:ascii="Arial" w:hAnsi="Arial" w:cs="Arial"/>
        <w:sz w:val="18"/>
        <w:szCs w:val="18"/>
      </w:rPr>
    </w:pPr>
    <w:r w:rsidRPr="00BA641D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3ACF66" wp14:editId="713349C1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0A652C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5pt" to="450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" o:allowincell="f"/>
          </w:pict>
        </mc:Fallback>
      </mc:AlternateContent>
    </w:r>
    <w:r w:rsidRPr="00BA641D">
      <w:rPr>
        <w:rFonts w:ascii="Arial" w:hAnsi="Arial" w:cs="Arial"/>
        <w:sz w:val="18"/>
        <w:szCs w:val="18"/>
      </w:rPr>
      <w:t xml:space="preserve">PD, AD, koordinátor BOZP po dobu přípravy stavby a inženýrská </w:t>
    </w:r>
    <w:proofErr w:type="gramStart"/>
    <w:r w:rsidRPr="00BA641D">
      <w:rPr>
        <w:rFonts w:ascii="Arial" w:hAnsi="Arial" w:cs="Arial"/>
        <w:sz w:val="18"/>
        <w:szCs w:val="18"/>
      </w:rPr>
      <w:t xml:space="preserve">činnost                                     </w:t>
    </w:r>
    <w:r w:rsidR="00BA641D">
      <w:rPr>
        <w:rFonts w:ascii="Arial" w:hAnsi="Arial" w:cs="Arial"/>
        <w:sz w:val="18"/>
        <w:szCs w:val="18"/>
      </w:rPr>
      <w:t xml:space="preserve">      </w:t>
    </w:r>
    <w:r w:rsidRPr="00BA641D">
      <w:rPr>
        <w:rFonts w:ascii="Arial" w:hAnsi="Arial" w:cs="Arial"/>
        <w:sz w:val="18"/>
        <w:szCs w:val="18"/>
      </w:rPr>
      <w:t xml:space="preserve">                    1</w:t>
    </w:r>
    <w:proofErr w:type="gramEnd"/>
  </w:p>
  <w:p w:rsidR="0048186B" w:rsidRPr="00BA641D" w:rsidRDefault="0048186B" w:rsidP="0048186B">
    <w:pPr>
      <w:pStyle w:val="Zpat"/>
      <w:rPr>
        <w:rFonts w:ascii="Arial" w:hAnsi="Arial" w:cs="Arial"/>
        <w:bCs/>
        <w:sz w:val="18"/>
        <w:szCs w:val="18"/>
      </w:rPr>
    </w:pPr>
    <w:r w:rsidRPr="00BA641D">
      <w:rPr>
        <w:rFonts w:ascii="Arial" w:hAnsi="Arial" w:cs="Arial"/>
        <w:bCs/>
        <w:sz w:val="18"/>
        <w:szCs w:val="18"/>
      </w:rPr>
      <w:t xml:space="preserve">Zámek Nová Horka – Muzeum pro veřejnost IV - zámecký park </w:t>
    </w:r>
  </w:p>
  <w:p w:rsidR="001B6DDA" w:rsidRPr="00BA641D" w:rsidRDefault="001B6DDA" w:rsidP="0048186B">
    <w:pPr>
      <w:pStyle w:val="Zpat"/>
      <w:rPr>
        <w:rFonts w:ascii="Arial" w:hAnsi="Arial" w:cs="Arial"/>
      </w:rPr>
    </w:pPr>
    <w:r w:rsidRPr="00BA641D">
      <w:rPr>
        <w:rFonts w:ascii="Arial" w:hAnsi="Arial" w:cs="Arial"/>
        <w:bCs/>
        <w:sz w:val="18"/>
        <w:szCs w:val="18"/>
      </w:rPr>
      <w:t xml:space="preserve">Dodatek č. </w:t>
    </w:r>
    <w:r w:rsidR="00BA641D">
      <w:rPr>
        <w:rFonts w:ascii="Arial" w:hAnsi="Arial" w:cs="Arial"/>
        <w:bCs/>
        <w:sz w:val="18"/>
        <w:szCs w:val="18"/>
      </w:rPr>
      <w:t>2</w:t>
    </w:r>
  </w:p>
  <w:p w:rsidR="00CD6E71" w:rsidRPr="00BA641D" w:rsidRDefault="00CD6E71" w:rsidP="007427FE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D2" w:rsidRDefault="00A515D2">
      <w:r>
        <w:separator/>
      </w:r>
    </w:p>
  </w:footnote>
  <w:footnote w:type="continuationSeparator" w:id="0">
    <w:p w:rsidR="00A515D2" w:rsidRDefault="00A5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34" w:rsidRDefault="00E76434">
    <w:pPr>
      <w:pStyle w:val="Zhlav"/>
    </w:pPr>
  </w:p>
  <w:p w:rsidR="00C320F9" w:rsidRDefault="00C320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D52B4"/>
    <w:multiLevelType w:val="hybridMultilevel"/>
    <w:tmpl w:val="080873D6"/>
    <w:lvl w:ilvl="0" w:tplc="3C4CB512">
      <w:start w:val="3"/>
      <w:numFmt w:val="bullet"/>
      <w:lvlText w:val="-"/>
      <w:lvlJc w:val="left"/>
      <w:pPr>
        <w:ind w:left="1094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3CB52CB6"/>
    <w:multiLevelType w:val="hybridMultilevel"/>
    <w:tmpl w:val="F07E9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11339"/>
    <w:multiLevelType w:val="hybridMultilevel"/>
    <w:tmpl w:val="16B44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55E34"/>
    <w:multiLevelType w:val="multilevel"/>
    <w:tmpl w:val="BD10B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F2E5D96"/>
    <w:multiLevelType w:val="hybridMultilevel"/>
    <w:tmpl w:val="23FE3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34147"/>
    <w:multiLevelType w:val="hybridMultilevel"/>
    <w:tmpl w:val="30B60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71E39"/>
    <w:multiLevelType w:val="hybridMultilevel"/>
    <w:tmpl w:val="8A08D91E"/>
    <w:lvl w:ilvl="0" w:tplc="D4D6AC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C7776F"/>
    <w:multiLevelType w:val="hybridMultilevel"/>
    <w:tmpl w:val="F404DB1C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72DA6A76"/>
    <w:multiLevelType w:val="hybridMultilevel"/>
    <w:tmpl w:val="1E40E372"/>
    <w:lvl w:ilvl="0" w:tplc="F00A56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37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2D40"/>
    <w:rsid w:val="00003926"/>
    <w:rsid w:val="00006213"/>
    <w:rsid w:val="000066DA"/>
    <w:rsid w:val="000074CC"/>
    <w:rsid w:val="00010CC7"/>
    <w:rsid w:val="00012175"/>
    <w:rsid w:val="000122D2"/>
    <w:rsid w:val="00015861"/>
    <w:rsid w:val="00015F7C"/>
    <w:rsid w:val="00025127"/>
    <w:rsid w:val="00025E57"/>
    <w:rsid w:val="00026BFF"/>
    <w:rsid w:val="00033401"/>
    <w:rsid w:val="00034456"/>
    <w:rsid w:val="000417AB"/>
    <w:rsid w:val="0004418A"/>
    <w:rsid w:val="00044540"/>
    <w:rsid w:val="000509A5"/>
    <w:rsid w:val="00055F02"/>
    <w:rsid w:val="00056E60"/>
    <w:rsid w:val="00060D4C"/>
    <w:rsid w:val="00061C6E"/>
    <w:rsid w:val="000655C0"/>
    <w:rsid w:val="00065833"/>
    <w:rsid w:val="00067759"/>
    <w:rsid w:val="000700D9"/>
    <w:rsid w:val="00070179"/>
    <w:rsid w:val="00074A8B"/>
    <w:rsid w:val="00075B9F"/>
    <w:rsid w:val="00075E36"/>
    <w:rsid w:val="00076B4D"/>
    <w:rsid w:val="00080BAF"/>
    <w:rsid w:val="00082D52"/>
    <w:rsid w:val="00083054"/>
    <w:rsid w:val="00084856"/>
    <w:rsid w:val="00084A49"/>
    <w:rsid w:val="00084D0F"/>
    <w:rsid w:val="0008703E"/>
    <w:rsid w:val="00090BE7"/>
    <w:rsid w:val="000916E2"/>
    <w:rsid w:val="0009229A"/>
    <w:rsid w:val="000A4A69"/>
    <w:rsid w:val="000A59FF"/>
    <w:rsid w:val="000A6B74"/>
    <w:rsid w:val="000B2ED9"/>
    <w:rsid w:val="000B5DED"/>
    <w:rsid w:val="000B6EBF"/>
    <w:rsid w:val="000C0A38"/>
    <w:rsid w:val="000D39BB"/>
    <w:rsid w:val="000D40A7"/>
    <w:rsid w:val="000D6674"/>
    <w:rsid w:val="000D6B01"/>
    <w:rsid w:val="000E0FA2"/>
    <w:rsid w:val="000E1DEF"/>
    <w:rsid w:val="000E1EDA"/>
    <w:rsid w:val="000E34AD"/>
    <w:rsid w:val="000E7F2A"/>
    <w:rsid w:val="000E7F33"/>
    <w:rsid w:val="000F107C"/>
    <w:rsid w:val="000F15E8"/>
    <w:rsid w:val="000F46CB"/>
    <w:rsid w:val="000F69FE"/>
    <w:rsid w:val="00103E7B"/>
    <w:rsid w:val="00104875"/>
    <w:rsid w:val="00107B73"/>
    <w:rsid w:val="001124BD"/>
    <w:rsid w:val="00112741"/>
    <w:rsid w:val="0011344C"/>
    <w:rsid w:val="0011556E"/>
    <w:rsid w:val="0011687C"/>
    <w:rsid w:val="00117118"/>
    <w:rsid w:val="00117668"/>
    <w:rsid w:val="0012235B"/>
    <w:rsid w:val="001265B6"/>
    <w:rsid w:val="00126AA5"/>
    <w:rsid w:val="00131918"/>
    <w:rsid w:val="001349ED"/>
    <w:rsid w:val="001361E7"/>
    <w:rsid w:val="00141C2E"/>
    <w:rsid w:val="0014374F"/>
    <w:rsid w:val="00144658"/>
    <w:rsid w:val="00144995"/>
    <w:rsid w:val="001457BE"/>
    <w:rsid w:val="00146197"/>
    <w:rsid w:val="00153046"/>
    <w:rsid w:val="00153A20"/>
    <w:rsid w:val="001555D5"/>
    <w:rsid w:val="001558C0"/>
    <w:rsid w:val="001576D0"/>
    <w:rsid w:val="001662C9"/>
    <w:rsid w:val="00166D17"/>
    <w:rsid w:val="00167456"/>
    <w:rsid w:val="00167912"/>
    <w:rsid w:val="00171BAA"/>
    <w:rsid w:val="00174510"/>
    <w:rsid w:val="00176FBC"/>
    <w:rsid w:val="001801B9"/>
    <w:rsid w:val="00181BA3"/>
    <w:rsid w:val="00182686"/>
    <w:rsid w:val="00190E4C"/>
    <w:rsid w:val="0019192D"/>
    <w:rsid w:val="00192F18"/>
    <w:rsid w:val="00194340"/>
    <w:rsid w:val="001A1B43"/>
    <w:rsid w:val="001A1C36"/>
    <w:rsid w:val="001A67BE"/>
    <w:rsid w:val="001B0BEF"/>
    <w:rsid w:val="001B1471"/>
    <w:rsid w:val="001B3FF5"/>
    <w:rsid w:val="001B6DDA"/>
    <w:rsid w:val="001C4013"/>
    <w:rsid w:val="001C529B"/>
    <w:rsid w:val="001D0151"/>
    <w:rsid w:val="001D0964"/>
    <w:rsid w:val="001D4598"/>
    <w:rsid w:val="001D565F"/>
    <w:rsid w:val="001D6876"/>
    <w:rsid w:val="001E0B3A"/>
    <w:rsid w:val="001E2378"/>
    <w:rsid w:val="001E6648"/>
    <w:rsid w:val="001F23F0"/>
    <w:rsid w:val="001F3E40"/>
    <w:rsid w:val="001F49B7"/>
    <w:rsid w:val="001F622E"/>
    <w:rsid w:val="001F73A6"/>
    <w:rsid w:val="001F76B7"/>
    <w:rsid w:val="002017F5"/>
    <w:rsid w:val="00204FAD"/>
    <w:rsid w:val="002116AC"/>
    <w:rsid w:val="00213AEF"/>
    <w:rsid w:val="00217DBE"/>
    <w:rsid w:val="0022074B"/>
    <w:rsid w:val="00224467"/>
    <w:rsid w:val="0022533F"/>
    <w:rsid w:val="00225737"/>
    <w:rsid w:val="0022593C"/>
    <w:rsid w:val="00227413"/>
    <w:rsid w:val="00227587"/>
    <w:rsid w:val="0023441B"/>
    <w:rsid w:val="00235A98"/>
    <w:rsid w:val="00236958"/>
    <w:rsid w:val="0024016D"/>
    <w:rsid w:val="00241E7E"/>
    <w:rsid w:val="00241F9C"/>
    <w:rsid w:val="00242433"/>
    <w:rsid w:val="002521A5"/>
    <w:rsid w:val="00255B40"/>
    <w:rsid w:val="00256481"/>
    <w:rsid w:val="00256906"/>
    <w:rsid w:val="00264F1E"/>
    <w:rsid w:val="0026601A"/>
    <w:rsid w:val="00272196"/>
    <w:rsid w:val="002733B9"/>
    <w:rsid w:val="0027622E"/>
    <w:rsid w:val="00281C85"/>
    <w:rsid w:val="002832C5"/>
    <w:rsid w:val="0028335A"/>
    <w:rsid w:val="0028486F"/>
    <w:rsid w:val="002907A6"/>
    <w:rsid w:val="002915AE"/>
    <w:rsid w:val="0029297E"/>
    <w:rsid w:val="0029366B"/>
    <w:rsid w:val="0029411A"/>
    <w:rsid w:val="00297F60"/>
    <w:rsid w:val="002A1C62"/>
    <w:rsid w:val="002A1F51"/>
    <w:rsid w:val="002A5F6F"/>
    <w:rsid w:val="002A6077"/>
    <w:rsid w:val="002B0054"/>
    <w:rsid w:val="002B1395"/>
    <w:rsid w:val="002B6CED"/>
    <w:rsid w:val="002C0716"/>
    <w:rsid w:val="002C15F3"/>
    <w:rsid w:val="002C1AAB"/>
    <w:rsid w:val="002C1AAC"/>
    <w:rsid w:val="002C1F2B"/>
    <w:rsid w:val="002C3832"/>
    <w:rsid w:val="002C4E02"/>
    <w:rsid w:val="002C5BEB"/>
    <w:rsid w:val="002C6AB6"/>
    <w:rsid w:val="002E0966"/>
    <w:rsid w:val="002E1808"/>
    <w:rsid w:val="002E46E0"/>
    <w:rsid w:val="002E5165"/>
    <w:rsid w:val="002E7429"/>
    <w:rsid w:val="002F0A78"/>
    <w:rsid w:val="002F2047"/>
    <w:rsid w:val="002F2EAF"/>
    <w:rsid w:val="002F423D"/>
    <w:rsid w:val="002F5ADF"/>
    <w:rsid w:val="00300F1A"/>
    <w:rsid w:val="00306D7F"/>
    <w:rsid w:val="003309A6"/>
    <w:rsid w:val="00331F16"/>
    <w:rsid w:val="003334D6"/>
    <w:rsid w:val="00336A49"/>
    <w:rsid w:val="00343794"/>
    <w:rsid w:val="00344EBB"/>
    <w:rsid w:val="003551F6"/>
    <w:rsid w:val="00380FAC"/>
    <w:rsid w:val="00383D38"/>
    <w:rsid w:val="00384E90"/>
    <w:rsid w:val="003855C7"/>
    <w:rsid w:val="00392A0A"/>
    <w:rsid w:val="00392A99"/>
    <w:rsid w:val="0039374D"/>
    <w:rsid w:val="0039518A"/>
    <w:rsid w:val="00396FB6"/>
    <w:rsid w:val="003A1121"/>
    <w:rsid w:val="003A1789"/>
    <w:rsid w:val="003A5EE9"/>
    <w:rsid w:val="003A6FC6"/>
    <w:rsid w:val="003B2D62"/>
    <w:rsid w:val="003B309C"/>
    <w:rsid w:val="003C21F8"/>
    <w:rsid w:val="003C28D4"/>
    <w:rsid w:val="003C33A2"/>
    <w:rsid w:val="003C4946"/>
    <w:rsid w:val="003C776E"/>
    <w:rsid w:val="003D0BD5"/>
    <w:rsid w:val="003D1A13"/>
    <w:rsid w:val="003D1E86"/>
    <w:rsid w:val="003E4488"/>
    <w:rsid w:val="003E4F52"/>
    <w:rsid w:val="003E6727"/>
    <w:rsid w:val="003F4F70"/>
    <w:rsid w:val="003F738D"/>
    <w:rsid w:val="003F7657"/>
    <w:rsid w:val="00404495"/>
    <w:rsid w:val="0040581E"/>
    <w:rsid w:val="00405B85"/>
    <w:rsid w:val="00405BE5"/>
    <w:rsid w:val="00405E33"/>
    <w:rsid w:val="00405F6E"/>
    <w:rsid w:val="0040796E"/>
    <w:rsid w:val="00407D76"/>
    <w:rsid w:val="00411B64"/>
    <w:rsid w:val="004171D1"/>
    <w:rsid w:val="00423C36"/>
    <w:rsid w:val="00430086"/>
    <w:rsid w:val="00432D6C"/>
    <w:rsid w:val="00433EE9"/>
    <w:rsid w:val="00437458"/>
    <w:rsid w:val="00440052"/>
    <w:rsid w:val="00441826"/>
    <w:rsid w:val="004444ED"/>
    <w:rsid w:val="00446A28"/>
    <w:rsid w:val="00446BFE"/>
    <w:rsid w:val="00453A64"/>
    <w:rsid w:val="00454756"/>
    <w:rsid w:val="004561FE"/>
    <w:rsid w:val="0046049A"/>
    <w:rsid w:val="00467637"/>
    <w:rsid w:val="00470217"/>
    <w:rsid w:val="0047264C"/>
    <w:rsid w:val="00472BE9"/>
    <w:rsid w:val="004747E0"/>
    <w:rsid w:val="0048186B"/>
    <w:rsid w:val="004A0131"/>
    <w:rsid w:val="004A06E8"/>
    <w:rsid w:val="004A4B6D"/>
    <w:rsid w:val="004A7064"/>
    <w:rsid w:val="004A776A"/>
    <w:rsid w:val="004B07C4"/>
    <w:rsid w:val="004B19DD"/>
    <w:rsid w:val="004B2D9D"/>
    <w:rsid w:val="004B4401"/>
    <w:rsid w:val="004B50F9"/>
    <w:rsid w:val="004B515F"/>
    <w:rsid w:val="004B5470"/>
    <w:rsid w:val="004B6DA5"/>
    <w:rsid w:val="004B6F21"/>
    <w:rsid w:val="004C1CA5"/>
    <w:rsid w:val="004C27B6"/>
    <w:rsid w:val="004C339D"/>
    <w:rsid w:val="004C7F3B"/>
    <w:rsid w:val="004D00D4"/>
    <w:rsid w:val="004D1447"/>
    <w:rsid w:val="004D3F2E"/>
    <w:rsid w:val="004D7D2F"/>
    <w:rsid w:val="004E118F"/>
    <w:rsid w:val="004E54B3"/>
    <w:rsid w:val="004F2F4F"/>
    <w:rsid w:val="004F509A"/>
    <w:rsid w:val="004F7B37"/>
    <w:rsid w:val="00514412"/>
    <w:rsid w:val="005156FF"/>
    <w:rsid w:val="00517F94"/>
    <w:rsid w:val="0052318C"/>
    <w:rsid w:val="00524C05"/>
    <w:rsid w:val="00526FBF"/>
    <w:rsid w:val="00527247"/>
    <w:rsid w:val="005302CE"/>
    <w:rsid w:val="005347FA"/>
    <w:rsid w:val="00535EDC"/>
    <w:rsid w:val="00537A4C"/>
    <w:rsid w:val="00541A87"/>
    <w:rsid w:val="005452D7"/>
    <w:rsid w:val="00547AD9"/>
    <w:rsid w:val="00553761"/>
    <w:rsid w:val="00554740"/>
    <w:rsid w:val="00554F63"/>
    <w:rsid w:val="005562DE"/>
    <w:rsid w:val="00561541"/>
    <w:rsid w:val="00564708"/>
    <w:rsid w:val="00565C19"/>
    <w:rsid w:val="00567D38"/>
    <w:rsid w:val="00570305"/>
    <w:rsid w:val="00572593"/>
    <w:rsid w:val="00573418"/>
    <w:rsid w:val="00573EDC"/>
    <w:rsid w:val="005751E4"/>
    <w:rsid w:val="00575607"/>
    <w:rsid w:val="005816B4"/>
    <w:rsid w:val="005931FC"/>
    <w:rsid w:val="00595E64"/>
    <w:rsid w:val="005974E1"/>
    <w:rsid w:val="00597F45"/>
    <w:rsid w:val="005A2C6E"/>
    <w:rsid w:val="005A319F"/>
    <w:rsid w:val="005A5803"/>
    <w:rsid w:val="005A6E56"/>
    <w:rsid w:val="005B59FF"/>
    <w:rsid w:val="005B6974"/>
    <w:rsid w:val="005C0E2C"/>
    <w:rsid w:val="005C4A8B"/>
    <w:rsid w:val="005D15E4"/>
    <w:rsid w:val="005D3EA6"/>
    <w:rsid w:val="005E30D3"/>
    <w:rsid w:val="005E3D62"/>
    <w:rsid w:val="005E4B56"/>
    <w:rsid w:val="005E4B94"/>
    <w:rsid w:val="005E51E3"/>
    <w:rsid w:val="005E6B6A"/>
    <w:rsid w:val="005F3971"/>
    <w:rsid w:val="005F4062"/>
    <w:rsid w:val="005F4604"/>
    <w:rsid w:val="005F709F"/>
    <w:rsid w:val="005F7747"/>
    <w:rsid w:val="00601946"/>
    <w:rsid w:val="00601C7A"/>
    <w:rsid w:val="00602E77"/>
    <w:rsid w:val="00605D19"/>
    <w:rsid w:val="00606942"/>
    <w:rsid w:val="006076BC"/>
    <w:rsid w:val="00610EE9"/>
    <w:rsid w:val="0061289B"/>
    <w:rsid w:val="006144DE"/>
    <w:rsid w:val="0061567E"/>
    <w:rsid w:val="00615682"/>
    <w:rsid w:val="006203C3"/>
    <w:rsid w:val="0062109B"/>
    <w:rsid w:val="00624111"/>
    <w:rsid w:val="006266EA"/>
    <w:rsid w:val="00627664"/>
    <w:rsid w:val="00627C4B"/>
    <w:rsid w:val="00630C89"/>
    <w:rsid w:val="006327ED"/>
    <w:rsid w:val="00632991"/>
    <w:rsid w:val="00635BB4"/>
    <w:rsid w:val="00636737"/>
    <w:rsid w:val="00642C9B"/>
    <w:rsid w:val="00652216"/>
    <w:rsid w:val="0065238D"/>
    <w:rsid w:val="00656963"/>
    <w:rsid w:val="00656C88"/>
    <w:rsid w:val="00664BCA"/>
    <w:rsid w:val="00667311"/>
    <w:rsid w:val="00670230"/>
    <w:rsid w:val="00671EB5"/>
    <w:rsid w:val="00673D99"/>
    <w:rsid w:val="00674DB3"/>
    <w:rsid w:val="006765EC"/>
    <w:rsid w:val="0068282F"/>
    <w:rsid w:val="00683070"/>
    <w:rsid w:val="00683D7F"/>
    <w:rsid w:val="00684479"/>
    <w:rsid w:val="0068451F"/>
    <w:rsid w:val="0068588E"/>
    <w:rsid w:val="0068712F"/>
    <w:rsid w:val="006878E3"/>
    <w:rsid w:val="006952CF"/>
    <w:rsid w:val="006953EA"/>
    <w:rsid w:val="0069657F"/>
    <w:rsid w:val="006A0022"/>
    <w:rsid w:val="006A0240"/>
    <w:rsid w:val="006A2971"/>
    <w:rsid w:val="006A4086"/>
    <w:rsid w:val="006A6D3D"/>
    <w:rsid w:val="006B09FF"/>
    <w:rsid w:val="006B0DC0"/>
    <w:rsid w:val="006B17B7"/>
    <w:rsid w:val="006B5D8D"/>
    <w:rsid w:val="006B6F22"/>
    <w:rsid w:val="006C5AAA"/>
    <w:rsid w:val="006C62A5"/>
    <w:rsid w:val="006C7E67"/>
    <w:rsid w:val="006D0C94"/>
    <w:rsid w:val="006D20BB"/>
    <w:rsid w:val="006D56B9"/>
    <w:rsid w:val="006D5D3A"/>
    <w:rsid w:val="006E26A2"/>
    <w:rsid w:val="006E273E"/>
    <w:rsid w:val="006E3BCA"/>
    <w:rsid w:val="006E5D30"/>
    <w:rsid w:val="006E71D9"/>
    <w:rsid w:val="006F22B1"/>
    <w:rsid w:val="006F65D8"/>
    <w:rsid w:val="00700E36"/>
    <w:rsid w:val="0071090F"/>
    <w:rsid w:val="007145E8"/>
    <w:rsid w:val="007163FB"/>
    <w:rsid w:val="007175A3"/>
    <w:rsid w:val="00720C0F"/>
    <w:rsid w:val="007229DC"/>
    <w:rsid w:val="0073358E"/>
    <w:rsid w:val="007351F1"/>
    <w:rsid w:val="0073652D"/>
    <w:rsid w:val="0073781E"/>
    <w:rsid w:val="00741277"/>
    <w:rsid w:val="007427FE"/>
    <w:rsid w:val="0074654F"/>
    <w:rsid w:val="00754373"/>
    <w:rsid w:val="0076576B"/>
    <w:rsid w:val="00765E41"/>
    <w:rsid w:val="00770D83"/>
    <w:rsid w:val="007718BC"/>
    <w:rsid w:val="007750C1"/>
    <w:rsid w:val="007755E1"/>
    <w:rsid w:val="00775A4F"/>
    <w:rsid w:val="007771A8"/>
    <w:rsid w:val="00780EB7"/>
    <w:rsid w:val="007819A5"/>
    <w:rsid w:val="00781C4B"/>
    <w:rsid w:val="007827AB"/>
    <w:rsid w:val="00784E44"/>
    <w:rsid w:val="00785ECF"/>
    <w:rsid w:val="00787269"/>
    <w:rsid w:val="00795F58"/>
    <w:rsid w:val="00797774"/>
    <w:rsid w:val="007A2C75"/>
    <w:rsid w:val="007A4787"/>
    <w:rsid w:val="007A6EFB"/>
    <w:rsid w:val="007B02F0"/>
    <w:rsid w:val="007B178D"/>
    <w:rsid w:val="007B5E3E"/>
    <w:rsid w:val="007B65F6"/>
    <w:rsid w:val="007B7073"/>
    <w:rsid w:val="007B7556"/>
    <w:rsid w:val="007B776F"/>
    <w:rsid w:val="007C3C21"/>
    <w:rsid w:val="007D086E"/>
    <w:rsid w:val="007D1974"/>
    <w:rsid w:val="007D2EC2"/>
    <w:rsid w:val="007D2EF9"/>
    <w:rsid w:val="007D3EFF"/>
    <w:rsid w:val="007D45D3"/>
    <w:rsid w:val="007E09A2"/>
    <w:rsid w:val="007E18A5"/>
    <w:rsid w:val="007E28A9"/>
    <w:rsid w:val="007F3EEF"/>
    <w:rsid w:val="007F7B77"/>
    <w:rsid w:val="008007B4"/>
    <w:rsid w:val="0080499D"/>
    <w:rsid w:val="00806319"/>
    <w:rsid w:val="00806FE8"/>
    <w:rsid w:val="008100B6"/>
    <w:rsid w:val="008108DC"/>
    <w:rsid w:val="00816685"/>
    <w:rsid w:val="00820B40"/>
    <w:rsid w:val="00826B2A"/>
    <w:rsid w:val="00827B9A"/>
    <w:rsid w:val="008306BE"/>
    <w:rsid w:val="00831346"/>
    <w:rsid w:val="0083703D"/>
    <w:rsid w:val="00837C7E"/>
    <w:rsid w:val="00845B01"/>
    <w:rsid w:val="00847760"/>
    <w:rsid w:val="00847933"/>
    <w:rsid w:val="00850A6A"/>
    <w:rsid w:val="00851217"/>
    <w:rsid w:val="00857E0D"/>
    <w:rsid w:val="00861655"/>
    <w:rsid w:val="008632DD"/>
    <w:rsid w:val="00865D5F"/>
    <w:rsid w:val="0086735B"/>
    <w:rsid w:val="00872392"/>
    <w:rsid w:val="00872D15"/>
    <w:rsid w:val="00874F73"/>
    <w:rsid w:val="00880085"/>
    <w:rsid w:val="008839F5"/>
    <w:rsid w:val="008846C9"/>
    <w:rsid w:val="00885144"/>
    <w:rsid w:val="00885EA2"/>
    <w:rsid w:val="00887D00"/>
    <w:rsid w:val="00890B06"/>
    <w:rsid w:val="008A0F29"/>
    <w:rsid w:val="008A3F22"/>
    <w:rsid w:val="008A7DFF"/>
    <w:rsid w:val="008B2719"/>
    <w:rsid w:val="008B2F43"/>
    <w:rsid w:val="008B3C0C"/>
    <w:rsid w:val="008B642D"/>
    <w:rsid w:val="008B7F40"/>
    <w:rsid w:val="008C0A03"/>
    <w:rsid w:val="008C106C"/>
    <w:rsid w:val="008C59F4"/>
    <w:rsid w:val="008C63CD"/>
    <w:rsid w:val="008D11F3"/>
    <w:rsid w:val="008D396B"/>
    <w:rsid w:val="008D7374"/>
    <w:rsid w:val="008E0106"/>
    <w:rsid w:val="008E1E9C"/>
    <w:rsid w:val="008F650F"/>
    <w:rsid w:val="00907E0A"/>
    <w:rsid w:val="009131E8"/>
    <w:rsid w:val="00915759"/>
    <w:rsid w:val="00915F1E"/>
    <w:rsid w:val="009262A5"/>
    <w:rsid w:val="00930998"/>
    <w:rsid w:val="00930C3A"/>
    <w:rsid w:val="00935242"/>
    <w:rsid w:val="009356D5"/>
    <w:rsid w:val="00936100"/>
    <w:rsid w:val="00936996"/>
    <w:rsid w:val="0094328A"/>
    <w:rsid w:val="00946311"/>
    <w:rsid w:val="00946BAF"/>
    <w:rsid w:val="009502E1"/>
    <w:rsid w:val="0095213B"/>
    <w:rsid w:val="009528C5"/>
    <w:rsid w:val="00953312"/>
    <w:rsid w:val="0095758C"/>
    <w:rsid w:val="00957922"/>
    <w:rsid w:val="00962AD3"/>
    <w:rsid w:val="00962FFD"/>
    <w:rsid w:val="00963824"/>
    <w:rsid w:val="009649FA"/>
    <w:rsid w:val="00964C8D"/>
    <w:rsid w:val="009722F2"/>
    <w:rsid w:val="00976209"/>
    <w:rsid w:val="00982CC6"/>
    <w:rsid w:val="0098593B"/>
    <w:rsid w:val="00987F5C"/>
    <w:rsid w:val="00990734"/>
    <w:rsid w:val="00996539"/>
    <w:rsid w:val="0099656A"/>
    <w:rsid w:val="00996956"/>
    <w:rsid w:val="009A1BB3"/>
    <w:rsid w:val="009A2048"/>
    <w:rsid w:val="009A3EFF"/>
    <w:rsid w:val="009B0081"/>
    <w:rsid w:val="009B2CC5"/>
    <w:rsid w:val="009B4E3C"/>
    <w:rsid w:val="009B5F85"/>
    <w:rsid w:val="009B61C1"/>
    <w:rsid w:val="009B7769"/>
    <w:rsid w:val="009C31C2"/>
    <w:rsid w:val="009C3628"/>
    <w:rsid w:val="009C6A1A"/>
    <w:rsid w:val="009D4889"/>
    <w:rsid w:val="009D531F"/>
    <w:rsid w:val="009D5BA0"/>
    <w:rsid w:val="009D6BED"/>
    <w:rsid w:val="009E1AC5"/>
    <w:rsid w:val="009E2828"/>
    <w:rsid w:val="009E2A02"/>
    <w:rsid w:val="009E5092"/>
    <w:rsid w:val="009F25B2"/>
    <w:rsid w:val="009F361E"/>
    <w:rsid w:val="00A01C51"/>
    <w:rsid w:val="00A06CA7"/>
    <w:rsid w:val="00A12094"/>
    <w:rsid w:val="00A13D5E"/>
    <w:rsid w:val="00A1562D"/>
    <w:rsid w:val="00A26A58"/>
    <w:rsid w:val="00A30355"/>
    <w:rsid w:val="00A30D69"/>
    <w:rsid w:val="00A339BC"/>
    <w:rsid w:val="00A41BAA"/>
    <w:rsid w:val="00A5041E"/>
    <w:rsid w:val="00A50BF6"/>
    <w:rsid w:val="00A515D2"/>
    <w:rsid w:val="00A53BBA"/>
    <w:rsid w:val="00A54991"/>
    <w:rsid w:val="00A561D5"/>
    <w:rsid w:val="00A62F0C"/>
    <w:rsid w:val="00A6499E"/>
    <w:rsid w:val="00A64E77"/>
    <w:rsid w:val="00A6681F"/>
    <w:rsid w:val="00A70C97"/>
    <w:rsid w:val="00A76AB7"/>
    <w:rsid w:val="00A8016A"/>
    <w:rsid w:val="00A804D1"/>
    <w:rsid w:val="00A82F06"/>
    <w:rsid w:val="00A86442"/>
    <w:rsid w:val="00A90FC7"/>
    <w:rsid w:val="00AA0B3D"/>
    <w:rsid w:val="00AA109E"/>
    <w:rsid w:val="00AA1461"/>
    <w:rsid w:val="00AA24BC"/>
    <w:rsid w:val="00AA5012"/>
    <w:rsid w:val="00AA616D"/>
    <w:rsid w:val="00AB0C0E"/>
    <w:rsid w:val="00AB23FA"/>
    <w:rsid w:val="00AB4923"/>
    <w:rsid w:val="00AB4978"/>
    <w:rsid w:val="00AB6511"/>
    <w:rsid w:val="00AC3FCB"/>
    <w:rsid w:val="00AC48CA"/>
    <w:rsid w:val="00AC5387"/>
    <w:rsid w:val="00AC73A6"/>
    <w:rsid w:val="00AD067D"/>
    <w:rsid w:val="00AD0A44"/>
    <w:rsid w:val="00AD0C1B"/>
    <w:rsid w:val="00AD4010"/>
    <w:rsid w:val="00AD5AA5"/>
    <w:rsid w:val="00AD66FC"/>
    <w:rsid w:val="00AD6B1D"/>
    <w:rsid w:val="00AE4E66"/>
    <w:rsid w:val="00AE6E40"/>
    <w:rsid w:val="00AE6EFF"/>
    <w:rsid w:val="00AF3234"/>
    <w:rsid w:val="00AF3BB5"/>
    <w:rsid w:val="00AF53A2"/>
    <w:rsid w:val="00AF568F"/>
    <w:rsid w:val="00AF5D07"/>
    <w:rsid w:val="00AF7849"/>
    <w:rsid w:val="00B00C85"/>
    <w:rsid w:val="00B012B4"/>
    <w:rsid w:val="00B01EB5"/>
    <w:rsid w:val="00B05500"/>
    <w:rsid w:val="00B10251"/>
    <w:rsid w:val="00B145EC"/>
    <w:rsid w:val="00B17869"/>
    <w:rsid w:val="00B215DA"/>
    <w:rsid w:val="00B224BB"/>
    <w:rsid w:val="00B24955"/>
    <w:rsid w:val="00B25458"/>
    <w:rsid w:val="00B25863"/>
    <w:rsid w:val="00B27330"/>
    <w:rsid w:val="00B31BFF"/>
    <w:rsid w:val="00B3272A"/>
    <w:rsid w:val="00B33167"/>
    <w:rsid w:val="00B3409F"/>
    <w:rsid w:val="00B36241"/>
    <w:rsid w:val="00B407EA"/>
    <w:rsid w:val="00B41E1F"/>
    <w:rsid w:val="00B43F7A"/>
    <w:rsid w:val="00B44577"/>
    <w:rsid w:val="00B44E70"/>
    <w:rsid w:val="00B45265"/>
    <w:rsid w:val="00B46A12"/>
    <w:rsid w:val="00B46FE7"/>
    <w:rsid w:val="00B51837"/>
    <w:rsid w:val="00B52034"/>
    <w:rsid w:val="00B53066"/>
    <w:rsid w:val="00B53639"/>
    <w:rsid w:val="00B61273"/>
    <w:rsid w:val="00B62123"/>
    <w:rsid w:val="00B62F02"/>
    <w:rsid w:val="00B63BB9"/>
    <w:rsid w:val="00B72431"/>
    <w:rsid w:val="00B7304C"/>
    <w:rsid w:val="00B73329"/>
    <w:rsid w:val="00B73F00"/>
    <w:rsid w:val="00B76C7D"/>
    <w:rsid w:val="00B811E0"/>
    <w:rsid w:val="00B84EC5"/>
    <w:rsid w:val="00B87ADB"/>
    <w:rsid w:val="00BA641D"/>
    <w:rsid w:val="00BB0980"/>
    <w:rsid w:val="00BB51E0"/>
    <w:rsid w:val="00BB6B5A"/>
    <w:rsid w:val="00BB7101"/>
    <w:rsid w:val="00BC19FB"/>
    <w:rsid w:val="00BC4DAC"/>
    <w:rsid w:val="00BC7EB7"/>
    <w:rsid w:val="00BD2164"/>
    <w:rsid w:val="00BD38FF"/>
    <w:rsid w:val="00BD6974"/>
    <w:rsid w:val="00BD699C"/>
    <w:rsid w:val="00BE0028"/>
    <w:rsid w:val="00BE0C06"/>
    <w:rsid w:val="00BE29C4"/>
    <w:rsid w:val="00BE3476"/>
    <w:rsid w:val="00BE4F89"/>
    <w:rsid w:val="00BE7514"/>
    <w:rsid w:val="00BF0BE0"/>
    <w:rsid w:val="00BF36E5"/>
    <w:rsid w:val="00C0237D"/>
    <w:rsid w:val="00C064E6"/>
    <w:rsid w:val="00C06B2E"/>
    <w:rsid w:val="00C10CF9"/>
    <w:rsid w:val="00C11B1E"/>
    <w:rsid w:val="00C12938"/>
    <w:rsid w:val="00C23214"/>
    <w:rsid w:val="00C26412"/>
    <w:rsid w:val="00C273BB"/>
    <w:rsid w:val="00C31431"/>
    <w:rsid w:val="00C31FCA"/>
    <w:rsid w:val="00C320F9"/>
    <w:rsid w:val="00C3260E"/>
    <w:rsid w:val="00C34E6F"/>
    <w:rsid w:val="00C37682"/>
    <w:rsid w:val="00C37A43"/>
    <w:rsid w:val="00C37E55"/>
    <w:rsid w:val="00C4304A"/>
    <w:rsid w:val="00C456BB"/>
    <w:rsid w:val="00C512A7"/>
    <w:rsid w:val="00C528B0"/>
    <w:rsid w:val="00C532EF"/>
    <w:rsid w:val="00C56AF6"/>
    <w:rsid w:val="00C6712F"/>
    <w:rsid w:val="00C84FA9"/>
    <w:rsid w:val="00C85989"/>
    <w:rsid w:val="00C95E11"/>
    <w:rsid w:val="00CA130F"/>
    <w:rsid w:val="00CA1D79"/>
    <w:rsid w:val="00CA62EE"/>
    <w:rsid w:val="00CA6EC1"/>
    <w:rsid w:val="00CB4A8F"/>
    <w:rsid w:val="00CB7AE0"/>
    <w:rsid w:val="00CB7E9D"/>
    <w:rsid w:val="00CC7CCA"/>
    <w:rsid w:val="00CD11F5"/>
    <w:rsid w:val="00CD26FD"/>
    <w:rsid w:val="00CD45BD"/>
    <w:rsid w:val="00CD54D8"/>
    <w:rsid w:val="00CD6E71"/>
    <w:rsid w:val="00CD747E"/>
    <w:rsid w:val="00CE0BAA"/>
    <w:rsid w:val="00CE1BEE"/>
    <w:rsid w:val="00CE40F6"/>
    <w:rsid w:val="00CE4B4D"/>
    <w:rsid w:val="00CE4F2D"/>
    <w:rsid w:val="00CE5FA7"/>
    <w:rsid w:val="00CF0469"/>
    <w:rsid w:val="00CF24DE"/>
    <w:rsid w:val="00CF2903"/>
    <w:rsid w:val="00CF2FC6"/>
    <w:rsid w:val="00D04278"/>
    <w:rsid w:val="00D04E6D"/>
    <w:rsid w:val="00D13398"/>
    <w:rsid w:val="00D16A34"/>
    <w:rsid w:val="00D238D5"/>
    <w:rsid w:val="00D2395F"/>
    <w:rsid w:val="00D2413D"/>
    <w:rsid w:val="00D27570"/>
    <w:rsid w:val="00D318CE"/>
    <w:rsid w:val="00D370ED"/>
    <w:rsid w:val="00D374DA"/>
    <w:rsid w:val="00D40CE8"/>
    <w:rsid w:val="00D5041F"/>
    <w:rsid w:val="00D508F2"/>
    <w:rsid w:val="00D52CEE"/>
    <w:rsid w:val="00D6236A"/>
    <w:rsid w:val="00D640E8"/>
    <w:rsid w:val="00D645B3"/>
    <w:rsid w:val="00D64C11"/>
    <w:rsid w:val="00D67B00"/>
    <w:rsid w:val="00D7238C"/>
    <w:rsid w:val="00D84DEE"/>
    <w:rsid w:val="00D87C25"/>
    <w:rsid w:val="00D94609"/>
    <w:rsid w:val="00DA1CE2"/>
    <w:rsid w:val="00DA7179"/>
    <w:rsid w:val="00DB0641"/>
    <w:rsid w:val="00DB39EE"/>
    <w:rsid w:val="00DB68B6"/>
    <w:rsid w:val="00DB74DC"/>
    <w:rsid w:val="00DC2F91"/>
    <w:rsid w:val="00DC712D"/>
    <w:rsid w:val="00DC7AD4"/>
    <w:rsid w:val="00DD0D9E"/>
    <w:rsid w:val="00DD0F04"/>
    <w:rsid w:val="00DD1818"/>
    <w:rsid w:val="00DD5273"/>
    <w:rsid w:val="00DD7A87"/>
    <w:rsid w:val="00DE330C"/>
    <w:rsid w:val="00DE3FBF"/>
    <w:rsid w:val="00DE677A"/>
    <w:rsid w:val="00DE779F"/>
    <w:rsid w:val="00DF016C"/>
    <w:rsid w:val="00DF33C0"/>
    <w:rsid w:val="00DF34D1"/>
    <w:rsid w:val="00DF5F54"/>
    <w:rsid w:val="00DF7311"/>
    <w:rsid w:val="00E000AA"/>
    <w:rsid w:val="00E009DB"/>
    <w:rsid w:val="00E01C1D"/>
    <w:rsid w:val="00E03721"/>
    <w:rsid w:val="00E0485A"/>
    <w:rsid w:val="00E05109"/>
    <w:rsid w:val="00E06CB0"/>
    <w:rsid w:val="00E11150"/>
    <w:rsid w:val="00E119B8"/>
    <w:rsid w:val="00E136AE"/>
    <w:rsid w:val="00E13E04"/>
    <w:rsid w:val="00E155E3"/>
    <w:rsid w:val="00E16D93"/>
    <w:rsid w:val="00E20255"/>
    <w:rsid w:val="00E33680"/>
    <w:rsid w:val="00E373C7"/>
    <w:rsid w:val="00E46E54"/>
    <w:rsid w:val="00E51D92"/>
    <w:rsid w:val="00E520B2"/>
    <w:rsid w:val="00E52210"/>
    <w:rsid w:val="00E5378C"/>
    <w:rsid w:val="00E5524E"/>
    <w:rsid w:val="00E5584B"/>
    <w:rsid w:val="00E56869"/>
    <w:rsid w:val="00E702FB"/>
    <w:rsid w:val="00E719A8"/>
    <w:rsid w:val="00E76434"/>
    <w:rsid w:val="00E81522"/>
    <w:rsid w:val="00E83F89"/>
    <w:rsid w:val="00E850F9"/>
    <w:rsid w:val="00E85E8D"/>
    <w:rsid w:val="00E8610F"/>
    <w:rsid w:val="00E915B6"/>
    <w:rsid w:val="00E9205D"/>
    <w:rsid w:val="00E93E00"/>
    <w:rsid w:val="00E96159"/>
    <w:rsid w:val="00EA08FF"/>
    <w:rsid w:val="00EA3D16"/>
    <w:rsid w:val="00EA7CEF"/>
    <w:rsid w:val="00EB4C26"/>
    <w:rsid w:val="00EC0009"/>
    <w:rsid w:val="00EC2E6D"/>
    <w:rsid w:val="00EC5A86"/>
    <w:rsid w:val="00EC5C79"/>
    <w:rsid w:val="00EC6AB4"/>
    <w:rsid w:val="00EC6C92"/>
    <w:rsid w:val="00ED11C8"/>
    <w:rsid w:val="00ED1EE0"/>
    <w:rsid w:val="00ED4227"/>
    <w:rsid w:val="00ED42F5"/>
    <w:rsid w:val="00ED562A"/>
    <w:rsid w:val="00ED604E"/>
    <w:rsid w:val="00ED7BF8"/>
    <w:rsid w:val="00EE006C"/>
    <w:rsid w:val="00EE0ED3"/>
    <w:rsid w:val="00EE2984"/>
    <w:rsid w:val="00EE2A6E"/>
    <w:rsid w:val="00EE3307"/>
    <w:rsid w:val="00EE4904"/>
    <w:rsid w:val="00EE518C"/>
    <w:rsid w:val="00EE5F2C"/>
    <w:rsid w:val="00EF10C7"/>
    <w:rsid w:val="00EF2906"/>
    <w:rsid w:val="00EF36AE"/>
    <w:rsid w:val="00EF392C"/>
    <w:rsid w:val="00EF5CDC"/>
    <w:rsid w:val="00EF6383"/>
    <w:rsid w:val="00F015B7"/>
    <w:rsid w:val="00F022D2"/>
    <w:rsid w:val="00F02954"/>
    <w:rsid w:val="00F0613E"/>
    <w:rsid w:val="00F10467"/>
    <w:rsid w:val="00F1072D"/>
    <w:rsid w:val="00F13B65"/>
    <w:rsid w:val="00F15752"/>
    <w:rsid w:val="00F24E5F"/>
    <w:rsid w:val="00F252C6"/>
    <w:rsid w:val="00F366A1"/>
    <w:rsid w:val="00F4070A"/>
    <w:rsid w:val="00F41995"/>
    <w:rsid w:val="00F44AC2"/>
    <w:rsid w:val="00F453B3"/>
    <w:rsid w:val="00F55942"/>
    <w:rsid w:val="00F574B9"/>
    <w:rsid w:val="00F6179F"/>
    <w:rsid w:val="00F653F9"/>
    <w:rsid w:val="00F72BCC"/>
    <w:rsid w:val="00F72E00"/>
    <w:rsid w:val="00F74B8D"/>
    <w:rsid w:val="00F767F6"/>
    <w:rsid w:val="00F76878"/>
    <w:rsid w:val="00F82850"/>
    <w:rsid w:val="00F84805"/>
    <w:rsid w:val="00F8591F"/>
    <w:rsid w:val="00F869AE"/>
    <w:rsid w:val="00F92744"/>
    <w:rsid w:val="00F9274C"/>
    <w:rsid w:val="00F9457B"/>
    <w:rsid w:val="00F9795F"/>
    <w:rsid w:val="00FA0088"/>
    <w:rsid w:val="00FA2793"/>
    <w:rsid w:val="00FA466B"/>
    <w:rsid w:val="00FA5420"/>
    <w:rsid w:val="00FA7300"/>
    <w:rsid w:val="00FA7C0B"/>
    <w:rsid w:val="00FA7D62"/>
    <w:rsid w:val="00FB1182"/>
    <w:rsid w:val="00FB1AD2"/>
    <w:rsid w:val="00FB4782"/>
    <w:rsid w:val="00FC17D2"/>
    <w:rsid w:val="00FC3DF8"/>
    <w:rsid w:val="00FC4355"/>
    <w:rsid w:val="00FC628B"/>
    <w:rsid w:val="00FE25A3"/>
    <w:rsid w:val="00FE2EB5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781E1E-257D-49DD-A595-F053B0D5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D79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262A5"/>
    <w:rPr>
      <w:rFonts w:ascii="Calibri" w:eastAsia="Calibri" w:hAnsi="Calibri"/>
      <w:sz w:val="22"/>
      <w:szCs w:val="22"/>
      <w:lang w:eastAsia="en-US"/>
    </w:rPr>
  </w:style>
  <w:style w:type="character" w:customStyle="1" w:styleId="datalabel">
    <w:name w:val="datalabel"/>
    <w:rsid w:val="00F6179F"/>
  </w:style>
  <w:style w:type="paragraph" w:styleId="Revize">
    <w:name w:val="Revision"/>
    <w:hidden/>
    <w:uiPriority w:val="99"/>
    <w:semiHidden/>
    <w:rsid w:val="002C3832"/>
    <w:rPr>
      <w:sz w:val="24"/>
      <w:szCs w:val="24"/>
    </w:rPr>
  </w:style>
  <w:style w:type="character" w:styleId="Hypertextovodkaz">
    <w:name w:val="Hyperlink"/>
    <w:uiPriority w:val="99"/>
    <w:unhideWhenUsed/>
    <w:rsid w:val="00DE677A"/>
    <w:rPr>
      <w:strike w:val="0"/>
      <w:dstrike w:val="0"/>
      <w:color w:val="A8220C"/>
      <w:u w:val="none"/>
      <w:effect w:val="none"/>
    </w:rPr>
  </w:style>
  <w:style w:type="character" w:customStyle="1" w:styleId="akcezoznamtext3">
    <w:name w:val="akcezoznamtext3"/>
    <w:rsid w:val="00DE677A"/>
    <w:rPr>
      <w:b/>
      <w:bCs/>
      <w:vanish w:val="0"/>
      <w:webHidden w:val="0"/>
      <w:specVanish w:val="0"/>
    </w:rPr>
  </w:style>
  <w:style w:type="paragraph" w:customStyle="1" w:styleId="Import5">
    <w:name w:val="Import 5"/>
    <w:basedOn w:val="Normln"/>
    <w:rsid w:val="002C1AA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CharCharChar0">
    <w:name w:val="Char Char Char"/>
    <w:basedOn w:val="Normln"/>
    <w:rsid w:val="004818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86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97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34C1-C206-4A34-87EC-DD110D6B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6916</CharactersWithSpaces>
  <SharedDoc>false</SharedDoc>
  <HLinks>
    <vt:vector size="24" baseType="variant">
      <vt:variant>
        <vt:i4>7536676</vt:i4>
      </vt:variant>
      <vt:variant>
        <vt:i4>9</vt:i4>
      </vt:variant>
      <vt:variant>
        <vt:i4>0</vt:i4>
      </vt:variant>
      <vt:variant>
        <vt:i4>5</vt:i4>
      </vt:variant>
      <vt:variant>
        <vt:lpwstr>http://www.muzeumnj.cz/</vt:lpwstr>
      </vt:variant>
      <vt:variant>
        <vt:lpwstr/>
      </vt:variant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mailto:petr.bittner@muzeumnj.cz</vt:lpwstr>
      </vt:variant>
      <vt:variant>
        <vt:lpwstr/>
      </vt:variant>
      <vt:variant>
        <vt:i4>1835132</vt:i4>
      </vt:variant>
      <vt:variant>
        <vt:i4>3</vt:i4>
      </vt:variant>
      <vt:variant>
        <vt:i4>0</vt:i4>
      </vt:variant>
      <vt:variant>
        <vt:i4>5</vt:i4>
      </vt:variant>
      <vt:variant>
        <vt:lpwstr>mailto:hana.balazova@muzeumnj.cz</vt:lpwstr>
      </vt:variant>
      <vt:variant>
        <vt:lpwstr/>
      </vt:variant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https://81.0.235.48/webmail/src/compose.php?send_to=zdenek.orlita%40muzeumnj.cz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sames</dc:creator>
  <cp:lastModifiedBy>Renata Janulková</cp:lastModifiedBy>
  <cp:revision>4</cp:revision>
  <cp:lastPrinted>2021-04-15T05:40:00Z</cp:lastPrinted>
  <dcterms:created xsi:type="dcterms:W3CDTF">2022-11-04T13:04:00Z</dcterms:created>
  <dcterms:modified xsi:type="dcterms:W3CDTF">2022-11-04T13:09:00Z</dcterms:modified>
</cp:coreProperties>
</file>