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35" w:type="dxa"/>
        <w:tblInd w:w="70" w:type="dxa"/>
        <w:tblLayout w:type="fixed"/>
        <w:tblCellMar>
          <w:left w:w="70" w:type="dxa"/>
          <w:right w:w="70" w:type="dxa"/>
        </w:tblCellMar>
        <w:tblLook w:val="04A0" w:firstRow="1" w:lastRow="0" w:firstColumn="1" w:lastColumn="0" w:noHBand="0" w:noVBand="1"/>
      </w:tblPr>
      <w:tblGrid>
        <w:gridCol w:w="9135"/>
      </w:tblGrid>
      <w:tr w:rsidR="00185CAD" w:rsidRPr="00DC6EE6" w14:paraId="7EBBA66B" w14:textId="77777777" w:rsidTr="00503B0F">
        <w:trPr>
          <w:cantSplit/>
          <w:trHeight w:val="1302"/>
        </w:trPr>
        <w:tc>
          <w:tcPr>
            <w:tcW w:w="9135" w:type="dxa"/>
            <w:tcBorders>
              <w:top w:val="single" w:sz="4" w:space="0" w:color="auto"/>
              <w:left w:val="single" w:sz="4" w:space="0" w:color="auto"/>
              <w:bottom w:val="single" w:sz="4" w:space="0" w:color="auto"/>
              <w:right w:val="single" w:sz="4" w:space="0" w:color="auto"/>
            </w:tcBorders>
          </w:tcPr>
          <w:p w14:paraId="3B8FFF9D" w14:textId="77777777" w:rsidR="00185CAD" w:rsidRPr="00DC6EE6" w:rsidRDefault="00185CAD" w:rsidP="00185CAD">
            <w:pPr>
              <w:keepNext/>
              <w:spacing w:before="240" w:after="60"/>
              <w:jc w:val="center"/>
              <w:outlineLvl w:val="1"/>
              <w:rPr>
                <w:rFonts w:cs="Arial"/>
                <w:b/>
                <w:iCs/>
                <w:szCs w:val="20"/>
              </w:rPr>
            </w:pPr>
            <w:r w:rsidRPr="00DC6EE6">
              <w:rPr>
                <w:rFonts w:cs="Arial"/>
                <w:b/>
                <w:iCs/>
                <w:szCs w:val="20"/>
              </w:rPr>
              <w:t>SMLOUVA O DÍLO</w:t>
            </w:r>
          </w:p>
          <w:p w14:paraId="1E4DF4E4" w14:textId="0903491C" w:rsidR="00185CAD" w:rsidRPr="00DC6EE6" w:rsidRDefault="00500F5A" w:rsidP="00185CAD">
            <w:pPr>
              <w:jc w:val="center"/>
              <w:rPr>
                <w:rFonts w:cs="Arial"/>
                <w:b/>
                <w:bCs/>
                <w:szCs w:val="20"/>
              </w:rPr>
            </w:pPr>
            <w:r w:rsidRPr="00DC6EE6">
              <w:rPr>
                <w:rFonts w:cs="Arial"/>
                <w:b/>
                <w:bCs/>
                <w:szCs w:val="20"/>
              </w:rPr>
              <w:t>„</w:t>
            </w:r>
            <w:r w:rsidR="00CF5B6E" w:rsidRPr="00CF5B6E">
              <w:rPr>
                <w:rFonts w:cs="Arial"/>
                <w:b/>
                <w:bCs/>
                <w:szCs w:val="20"/>
              </w:rPr>
              <w:t>vyčištění odlučov</w:t>
            </w:r>
            <w:r w:rsidR="00CF5B6E">
              <w:rPr>
                <w:rFonts w:cs="Arial"/>
                <w:b/>
                <w:bCs/>
                <w:szCs w:val="20"/>
              </w:rPr>
              <w:t>ačů ropných látek v SPZ Holešov</w:t>
            </w:r>
            <w:r w:rsidRPr="00DC6EE6">
              <w:rPr>
                <w:rFonts w:cs="Arial"/>
                <w:b/>
                <w:bCs/>
                <w:szCs w:val="20"/>
              </w:rPr>
              <w:t>“</w:t>
            </w:r>
          </w:p>
          <w:p w14:paraId="570F3D9D" w14:textId="42A424F0" w:rsidR="00185CAD" w:rsidRPr="00DC6EE6" w:rsidRDefault="00185CAD" w:rsidP="00DB71E1">
            <w:pPr>
              <w:jc w:val="center"/>
              <w:rPr>
                <w:rFonts w:cs="Arial"/>
                <w:i/>
                <w:iCs/>
                <w:szCs w:val="20"/>
              </w:rPr>
            </w:pPr>
            <w:r w:rsidRPr="00DC6EE6">
              <w:rPr>
                <w:rFonts w:cs="Arial"/>
                <w:szCs w:val="20"/>
              </w:rPr>
              <w:t xml:space="preserve">uzavřená dle </w:t>
            </w:r>
            <w:r w:rsidR="00B30237">
              <w:rPr>
                <w:rFonts w:cs="Arial"/>
                <w:szCs w:val="20"/>
              </w:rPr>
              <w:t xml:space="preserve">ustanovení </w:t>
            </w:r>
            <w:r w:rsidRPr="00DC6EE6">
              <w:rPr>
                <w:rFonts w:cs="Arial"/>
                <w:szCs w:val="20"/>
              </w:rPr>
              <w:t xml:space="preserve">§ </w:t>
            </w:r>
            <w:r w:rsidR="00BE66EE" w:rsidRPr="00DC6EE6">
              <w:rPr>
                <w:rFonts w:cs="Arial"/>
                <w:szCs w:val="20"/>
              </w:rPr>
              <w:t xml:space="preserve">2586 a násl. zákona č. 89/2012 Sb., občanský zákoník, v platném znění </w:t>
            </w:r>
            <w:r w:rsidR="00B30237">
              <w:rPr>
                <w:rFonts w:cs="Arial"/>
                <w:szCs w:val="20"/>
              </w:rPr>
              <w:t>(dále jen „občanský zákoník“)</w:t>
            </w:r>
            <w:r w:rsidR="00BE66EE" w:rsidRPr="00DC6EE6">
              <w:rPr>
                <w:rFonts w:cs="Arial"/>
                <w:szCs w:val="20"/>
              </w:rPr>
              <w:t xml:space="preserve"> </w:t>
            </w:r>
          </w:p>
        </w:tc>
      </w:tr>
    </w:tbl>
    <w:p w14:paraId="7FEC56C5" w14:textId="77777777" w:rsidR="00185CAD" w:rsidRPr="00DC6EE6" w:rsidRDefault="00185CAD" w:rsidP="00185CAD">
      <w:pPr>
        <w:pStyle w:val="Nzev"/>
        <w:jc w:val="left"/>
        <w:rPr>
          <w:rFonts w:ascii="Arial" w:hAnsi="Arial"/>
          <w:sz w:val="20"/>
          <w:szCs w:val="20"/>
        </w:rPr>
      </w:pPr>
    </w:p>
    <w:p w14:paraId="0392CFED" w14:textId="0BFAC4ED" w:rsidR="00DC2580" w:rsidRDefault="00DC2580" w:rsidP="006B5657">
      <w:pPr>
        <w:pStyle w:val="KUsmlouva-1rove"/>
        <w:spacing w:before="0" w:after="0"/>
        <w:contextualSpacing w:val="0"/>
      </w:pPr>
      <w:r w:rsidRPr="00DC6EE6">
        <w:t>Smluvní strany</w:t>
      </w:r>
    </w:p>
    <w:p w14:paraId="2E617BC2" w14:textId="77777777" w:rsidR="006B5657" w:rsidRPr="00DC6EE6" w:rsidRDefault="006B5657" w:rsidP="00E757F6">
      <w:pPr>
        <w:pStyle w:val="KUsmlouva-1rove"/>
        <w:numPr>
          <w:ilvl w:val="0"/>
          <w:numId w:val="0"/>
        </w:numPr>
        <w:spacing w:before="0" w:after="0"/>
        <w:ind w:left="360"/>
        <w:contextualSpacing w:val="0"/>
        <w:jc w:val="left"/>
      </w:pPr>
    </w:p>
    <w:tbl>
      <w:tblPr>
        <w:tblStyle w:val="Mkatabulky"/>
        <w:tblW w:w="95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463"/>
        <w:gridCol w:w="5221"/>
      </w:tblGrid>
      <w:tr w:rsidR="00DC6EE6" w:rsidRPr="00503B0F" w14:paraId="6F7D0C87" w14:textId="77777777" w:rsidTr="00235838">
        <w:trPr>
          <w:trHeight w:val="204"/>
        </w:trPr>
        <w:tc>
          <w:tcPr>
            <w:tcW w:w="3870" w:type="dxa"/>
          </w:tcPr>
          <w:p w14:paraId="72EE7E55" w14:textId="77777777" w:rsidR="00DC6EE6" w:rsidRPr="00E757F6" w:rsidRDefault="00DC6EE6" w:rsidP="00E757F6">
            <w:pPr>
              <w:spacing w:after="0"/>
              <w:rPr>
                <w:rFonts w:cs="Arial"/>
                <w:b/>
                <w:sz w:val="20"/>
                <w:szCs w:val="20"/>
              </w:rPr>
            </w:pPr>
            <w:r w:rsidRPr="00E757F6">
              <w:rPr>
                <w:rFonts w:cs="Arial"/>
                <w:b/>
                <w:sz w:val="20"/>
                <w:szCs w:val="20"/>
              </w:rPr>
              <w:t>Objednatel</w:t>
            </w:r>
          </w:p>
        </w:tc>
        <w:tc>
          <w:tcPr>
            <w:tcW w:w="463" w:type="dxa"/>
          </w:tcPr>
          <w:p w14:paraId="42716569" w14:textId="77777777" w:rsidR="00DC6EE6" w:rsidRPr="00503B0F" w:rsidRDefault="00DC6EE6" w:rsidP="00E757F6">
            <w:pPr>
              <w:spacing w:after="0"/>
              <w:rPr>
                <w:rFonts w:cs="Arial"/>
                <w:sz w:val="18"/>
                <w:szCs w:val="20"/>
              </w:rPr>
            </w:pPr>
          </w:p>
        </w:tc>
        <w:tc>
          <w:tcPr>
            <w:tcW w:w="5221" w:type="dxa"/>
          </w:tcPr>
          <w:p w14:paraId="134C4197" w14:textId="1E500146" w:rsidR="00DC6EE6" w:rsidRPr="00E757F6" w:rsidRDefault="006F7744" w:rsidP="00E757F6">
            <w:pPr>
              <w:spacing w:after="0"/>
              <w:rPr>
                <w:rFonts w:cs="Arial"/>
                <w:b/>
                <w:sz w:val="20"/>
                <w:szCs w:val="20"/>
              </w:rPr>
            </w:pPr>
            <w:r w:rsidRPr="00E757F6">
              <w:rPr>
                <w:rFonts w:cs="Arial"/>
                <w:b/>
                <w:sz w:val="20"/>
                <w:szCs w:val="20"/>
              </w:rPr>
              <w:t>Industry Servis ZK, a.s.</w:t>
            </w:r>
          </w:p>
        </w:tc>
      </w:tr>
      <w:tr w:rsidR="00DC6EE6" w:rsidRPr="00503B0F" w14:paraId="0BE654EF" w14:textId="77777777" w:rsidTr="00235838">
        <w:trPr>
          <w:trHeight w:val="236"/>
        </w:trPr>
        <w:tc>
          <w:tcPr>
            <w:tcW w:w="3870" w:type="dxa"/>
          </w:tcPr>
          <w:p w14:paraId="2B568C9B" w14:textId="77777777" w:rsidR="00DC6EE6" w:rsidRPr="00E757F6" w:rsidRDefault="00DC6EE6" w:rsidP="00E757F6">
            <w:pPr>
              <w:spacing w:after="0"/>
              <w:rPr>
                <w:rFonts w:cs="Arial"/>
                <w:sz w:val="20"/>
                <w:szCs w:val="20"/>
              </w:rPr>
            </w:pPr>
            <w:r w:rsidRPr="00E757F6">
              <w:rPr>
                <w:rFonts w:cs="Arial"/>
                <w:sz w:val="20"/>
                <w:szCs w:val="20"/>
              </w:rPr>
              <w:t>Sídlo</w:t>
            </w:r>
          </w:p>
        </w:tc>
        <w:tc>
          <w:tcPr>
            <w:tcW w:w="463" w:type="dxa"/>
          </w:tcPr>
          <w:p w14:paraId="325CF000" w14:textId="77777777" w:rsidR="00DC6EE6" w:rsidRPr="00503B0F" w:rsidRDefault="00DC6EE6" w:rsidP="00E757F6">
            <w:pPr>
              <w:spacing w:after="0"/>
              <w:rPr>
                <w:rFonts w:cs="Arial"/>
                <w:sz w:val="18"/>
                <w:szCs w:val="20"/>
              </w:rPr>
            </w:pPr>
            <w:r w:rsidRPr="00503B0F">
              <w:rPr>
                <w:rFonts w:cs="Arial"/>
                <w:sz w:val="18"/>
                <w:szCs w:val="20"/>
              </w:rPr>
              <w:t>:</w:t>
            </w:r>
          </w:p>
        </w:tc>
        <w:tc>
          <w:tcPr>
            <w:tcW w:w="5221" w:type="dxa"/>
          </w:tcPr>
          <w:p w14:paraId="326FF3BD" w14:textId="3C57FDDE" w:rsidR="00DC6EE6" w:rsidRPr="00E757F6" w:rsidRDefault="006F7744" w:rsidP="00E757F6">
            <w:pPr>
              <w:spacing w:after="0"/>
              <w:rPr>
                <w:rFonts w:cs="Arial"/>
                <w:sz w:val="20"/>
                <w:szCs w:val="20"/>
              </w:rPr>
            </w:pPr>
            <w:r w:rsidRPr="00E757F6">
              <w:rPr>
                <w:rFonts w:cs="Arial"/>
                <w:sz w:val="20"/>
                <w:szCs w:val="20"/>
              </w:rPr>
              <w:t>Holešovská 1691, 769 01 Holešov</w:t>
            </w:r>
          </w:p>
        </w:tc>
      </w:tr>
      <w:tr w:rsidR="00DC6EE6" w:rsidRPr="00503B0F" w14:paraId="2F99DBA6" w14:textId="77777777" w:rsidTr="00235838">
        <w:trPr>
          <w:trHeight w:val="251"/>
        </w:trPr>
        <w:tc>
          <w:tcPr>
            <w:tcW w:w="3870" w:type="dxa"/>
          </w:tcPr>
          <w:p w14:paraId="1E54FBF0" w14:textId="77777777" w:rsidR="00DC6EE6" w:rsidRPr="00E757F6" w:rsidRDefault="00DC6EE6" w:rsidP="00E757F6">
            <w:pPr>
              <w:spacing w:after="0"/>
              <w:rPr>
                <w:rFonts w:cs="Arial"/>
                <w:sz w:val="20"/>
                <w:szCs w:val="20"/>
              </w:rPr>
            </w:pPr>
            <w:r w:rsidRPr="00E757F6">
              <w:rPr>
                <w:rFonts w:cs="Arial"/>
                <w:sz w:val="20"/>
                <w:szCs w:val="20"/>
              </w:rPr>
              <w:t>Statutární orgán</w:t>
            </w:r>
          </w:p>
        </w:tc>
        <w:tc>
          <w:tcPr>
            <w:tcW w:w="463" w:type="dxa"/>
          </w:tcPr>
          <w:p w14:paraId="3D51F8FC" w14:textId="77777777" w:rsidR="00DC6EE6" w:rsidRPr="00503B0F" w:rsidRDefault="00DC6EE6" w:rsidP="00E757F6">
            <w:pPr>
              <w:spacing w:after="0"/>
              <w:rPr>
                <w:rFonts w:cs="Arial"/>
                <w:sz w:val="18"/>
                <w:szCs w:val="20"/>
              </w:rPr>
            </w:pPr>
            <w:r w:rsidRPr="00503B0F">
              <w:rPr>
                <w:rFonts w:cs="Arial"/>
                <w:sz w:val="18"/>
                <w:szCs w:val="20"/>
              </w:rPr>
              <w:t>:</w:t>
            </w:r>
          </w:p>
        </w:tc>
        <w:tc>
          <w:tcPr>
            <w:tcW w:w="5221" w:type="dxa"/>
          </w:tcPr>
          <w:p w14:paraId="0CC9AA60" w14:textId="4A87EA64" w:rsidR="00DC6EE6" w:rsidRPr="00E757F6" w:rsidRDefault="006F7744" w:rsidP="00E757F6">
            <w:pPr>
              <w:spacing w:after="0"/>
              <w:rPr>
                <w:rFonts w:cs="Arial"/>
                <w:sz w:val="20"/>
                <w:szCs w:val="20"/>
              </w:rPr>
            </w:pPr>
            <w:r w:rsidRPr="00E757F6">
              <w:rPr>
                <w:rFonts w:cs="Arial"/>
                <w:sz w:val="20"/>
                <w:szCs w:val="20"/>
              </w:rPr>
              <w:t>Ing. Mgr. Lucie Pluhařová, předsedkyně představenstva</w:t>
            </w:r>
          </w:p>
        </w:tc>
      </w:tr>
      <w:tr w:rsidR="00DC6EE6" w:rsidRPr="00503B0F" w14:paraId="2EDF2A69" w14:textId="77777777" w:rsidTr="00235838">
        <w:trPr>
          <w:trHeight w:val="236"/>
        </w:trPr>
        <w:tc>
          <w:tcPr>
            <w:tcW w:w="3870" w:type="dxa"/>
          </w:tcPr>
          <w:p w14:paraId="3C8C40AD" w14:textId="77777777" w:rsidR="00DC6EE6" w:rsidRPr="00E757F6" w:rsidRDefault="00DC6EE6" w:rsidP="00E757F6">
            <w:pPr>
              <w:spacing w:after="0"/>
              <w:rPr>
                <w:rFonts w:cs="Arial"/>
                <w:sz w:val="20"/>
                <w:szCs w:val="20"/>
              </w:rPr>
            </w:pPr>
            <w:r w:rsidRPr="00E757F6">
              <w:rPr>
                <w:rFonts w:cs="Arial"/>
                <w:sz w:val="20"/>
                <w:szCs w:val="20"/>
              </w:rPr>
              <w:t xml:space="preserve">Osoby oprávněné jednat </w:t>
            </w:r>
          </w:p>
        </w:tc>
        <w:tc>
          <w:tcPr>
            <w:tcW w:w="463" w:type="dxa"/>
          </w:tcPr>
          <w:p w14:paraId="6B9A10BA" w14:textId="77777777" w:rsidR="00DC6EE6" w:rsidRPr="00503B0F" w:rsidRDefault="00DC6EE6" w:rsidP="00E757F6">
            <w:pPr>
              <w:spacing w:after="0"/>
              <w:rPr>
                <w:rFonts w:cs="Arial"/>
                <w:sz w:val="18"/>
                <w:szCs w:val="20"/>
              </w:rPr>
            </w:pPr>
          </w:p>
        </w:tc>
        <w:tc>
          <w:tcPr>
            <w:tcW w:w="5221" w:type="dxa"/>
          </w:tcPr>
          <w:p w14:paraId="10808E48" w14:textId="77777777" w:rsidR="00DC6EE6" w:rsidRPr="00E757F6" w:rsidRDefault="00DC6EE6" w:rsidP="00E757F6">
            <w:pPr>
              <w:spacing w:after="0"/>
              <w:rPr>
                <w:rFonts w:cs="Arial"/>
                <w:sz w:val="20"/>
                <w:szCs w:val="20"/>
              </w:rPr>
            </w:pPr>
          </w:p>
        </w:tc>
      </w:tr>
      <w:tr w:rsidR="00DC6EE6" w:rsidRPr="00503B0F" w14:paraId="79994421" w14:textId="77777777" w:rsidTr="00235838">
        <w:trPr>
          <w:trHeight w:val="251"/>
        </w:trPr>
        <w:tc>
          <w:tcPr>
            <w:tcW w:w="3870" w:type="dxa"/>
          </w:tcPr>
          <w:p w14:paraId="426AD835" w14:textId="77777777" w:rsidR="00DC6EE6" w:rsidRPr="00E757F6" w:rsidRDefault="00DC6EE6" w:rsidP="00E757F6">
            <w:pPr>
              <w:pStyle w:val="Odstavecseseznamem"/>
              <w:numPr>
                <w:ilvl w:val="0"/>
                <w:numId w:val="29"/>
              </w:numPr>
              <w:spacing w:after="0"/>
              <w:rPr>
                <w:rFonts w:cs="Arial"/>
                <w:sz w:val="20"/>
                <w:szCs w:val="20"/>
              </w:rPr>
            </w:pPr>
            <w:r w:rsidRPr="00E757F6">
              <w:rPr>
                <w:rFonts w:cs="Arial"/>
                <w:sz w:val="20"/>
                <w:szCs w:val="20"/>
              </w:rPr>
              <w:t>ve věcech smluvních</w:t>
            </w:r>
          </w:p>
        </w:tc>
        <w:tc>
          <w:tcPr>
            <w:tcW w:w="463" w:type="dxa"/>
          </w:tcPr>
          <w:p w14:paraId="17F54FD5" w14:textId="77777777" w:rsidR="00DC6EE6" w:rsidRPr="00503B0F" w:rsidRDefault="00DC6EE6" w:rsidP="00E757F6">
            <w:pPr>
              <w:spacing w:after="0"/>
              <w:rPr>
                <w:rFonts w:cs="Arial"/>
                <w:sz w:val="18"/>
                <w:szCs w:val="20"/>
              </w:rPr>
            </w:pPr>
            <w:r w:rsidRPr="00503B0F">
              <w:rPr>
                <w:rFonts w:cs="Arial"/>
                <w:sz w:val="18"/>
                <w:szCs w:val="20"/>
              </w:rPr>
              <w:t>:</w:t>
            </w:r>
          </w:p>
        </w:tc>
        <w:tc>
          <w:tcPr>
            <w:tcW w:w="5221" w:type="dxa"/>
          </w:tcPr>
          <w:p w14:paraId="39046B68" w14:textId="73B415EA" w:rsidR="00DC6EE6" w:rsidRPr="00E757F6" w:rsidRDefault="006F7744" w:rsidP="00E757F6">
            <w:pPr>
              <w:spacing w:after="0"/>
              <w:rPr>
                <w:rFonts w:cs="Arial"/>
                <w:sz w:val="20"/>
                <w:szCs w:val="20"/>
              </w:rPr>
            </w:pPr>
            <w:r w:rsidRPr="00E757F6">
              <w:rPr>
                <w:rFonts w:cs="Arial"/>
                <w:sz w:val="20"/>
                <w:szCs w:val="20"/>
              </w:rPr>
              <w:t>Ing. Mgr. Lucie Pluhařová, předsedkyně představenstva</w:t>
            </w:r>
          </w:p>
        </w:tc>
      </w:tr>
      <w:tr w:rsidR="00DC6EE6" w:rsidRPr="00503B0F" w14:paraId="5D1683C7" w14:textId="77777777" w:rsidTr="00235838">
        <w:trPr>
          <w:trHeight w:val="236"/>
        </w:trPr>
        <w:tc>
          <w:tcPr>
            <w:tcW w:w="3870" w:type="dxa"/>
          </w:tcPr>
          <w:p w14:paraId="07D78D8B" w14:textId="77777777" w:rsidR="00DC6EE6" w:rsidRPr="00E757F6" w:rsidRDefault="00DC6EE6" w:rsidP="00E757F6">
            <w:pPr>
              <w:pStyle w:val="Odstavecseseznamem"/>
              <w:numPr>
                <w:ilvl w:val="0"/>
                <w:numId w:val="29"/>
              </w:numPr>
              <w:spacing w:after="0"/>
              <w:rPr>
                <w:rFonts w:cs="Arial"/>
                <w:sz w:val="20"/>
                <w:szCs w:val="20"/>
              </w:rPr>
            </w:pPr>
            <w:r w:rsidRPr="00E757F6">
              <w:rPr>
                <w:rFonts w:cs="Arial"/>
                <w:sz w:val="20"/>
                <w:szCs w:val="20"/>
              </w:rPr>
              <w:t>ve věcech technických</w:t>
            </w:r>
          </w:p>
        </w:tc>
        <w:tc>
          <w:tcPr>
            <w:tcW w:w="463" w:type="dxa"/>
          </w:tcPr>
          <w:p w14:paraId="735DC22B" w14:textId="77777777" w:rsidR="00DC6EE6" w:rsidRPr="00503B0F" w:rsidRDefault="00DC6EE6" w:rsidP="00E757F6">
            <w:pPr>
              <w:spacing w:after="0"/>
              <w:rPr>
                <w:rFonts w:cs="Arial"/>
                <w:sz w:val="18"/>
                <w:szCs w:val="20"/>
              </w:rPr>
            </w:pPr>
            <w:r w:rsidRPr="00503B0F">
              <w:rPr>
                <w:rFonts w:cs="Arial"/>
                <w:sz w:val="18"/>
                <w:szCs w:val="20"/>
              </w:rPr>
              <w:t>:</w:t>
            </w:r>
          </w:p>
        </w:tc>
        <w:tc>
          <w:tcPr>
            <w:tcW w:w="5221" w:type="dxa"/>
          </w:tcPr>
          <w:p w14:paraId="6EEEE00F" w14:textId="0C928F28" w:rsidR="00DC6EE6" w:rsidRPr="00E757F6" w:rsidRDefault="006F7744" w:rsidP="00E757F6">
            <w:pPr>
              <w:spacing w:after="0"/>
              <w:rPr>
                <w:rFonts w:cs="Arial"/>
                <w:sz w:val="20"/>
                <w:szCs w:val="20"/>
              </w:rPr>
            </w:pPr>
            <w:r w:rsidRPr="00E757F6">
              <w:rPr>
                <w:rFonts w:cs="Arial"/>
                <w:sz w:val="20"/>
                <w:szCs w:val="20"/>
              </w:rPr>
              <w:t>Ing. Mgr. Lucie Pluhařová, předsedkyně představenstva</w:t>
            </w:r>
          </w:p>
        </w:tc>
      </w:tr>
      <w:tr w:rsidR="00DC6EE6" w:rsidRPr="00503B0F" w14:paraId="0BFC31FA" w14:textId="77777777" w:rsidTr="00235838">
        <w:trPr>
          <w:trHeight w:val="502"/>
        </w:trPr>
        <w:tc>
          <w:tcPr>
            <w:tcW w:w="3870" w:type="dxa"/>
          </w:tcPr>
          <w:p w14:paraId="43CA4B86" w14:textId="77777777" w:rsidR="00DC6EE6" w:rsidRPr="00E757F6" w:rsidRDefault="00DC6EE6" w:rsidP="00E757F6">
            <w:pPr>
              <w:spacing w:after="0"/>
              <w:rPr>
                <w:rFonts w:cs="Arial"/>
                <w:sz w:val="20"/>
                <w:szCs w:val="20"/>
              </w:rPr>
            </w:pPr>
          </w:p>
        </w:tc>
        <w:tc>
          <w:tcPr>
            <w:tcW w:w="463" w:type="dxa"/>
          </w:tcPr>
          <w:p w14:paraId="42C0328A" w14:textId="77777777" w:rsidR="00DC6EE6" w:rsidRPr="00503B0F" w:rsidRDefault="00DC6EE6" w:rsidP="00E757F6">
            <w:pPr>
              <w:spacing w:after="0"/>
              <w:rPr>
                <w:rFonts w:cs="Arial"/>
                <w:sz w:val="18"/>
                <w:szCs w:val="20"/>
              </w:rPr>
            </w:pPr>
          </w:p>
        </w:tc>
        <w:tc>
          <w:tcPr>
            <w:tcW w:w="5221" w:type="dxa"/>
          </w:tcPr>
          <w:p w14:paraId="625FB052" w14:textId="443ACC6F" w:rsidR="00DC6EE6" w:rsidRPr="00E757F6" w:rsidRDefault="009B7ECC" w:rsidP="00E757F6">
            <w:pPr>
              <w:spacing w:after="0"/>
              <w:rPr>
                <w:rFonts w:cs="Arial"/>
                <w:sz w:val="20"/>
                <w:szCs w:val="20"/>
              </w:rPr>
            </w:pPr>
            <w:proofErr w:type="spellStart"/>
            <w:r>
              <w:rPr>
                <w:rFonts w:cs="Arial"/>
                <w:sz w:val="20"/>
                <w:szCs w:val="20"/>
              </w:rPr>
              <w:t>xxxxxxxxxxxxxxxxxxxx</w:t>
            </w:r>
            <w:proofErr w:type="spellEnd"/>
          </w:p>
        </w:tc>
      </w:tr>
      <w:tr w:rsidR="00DC6EE6" w:rsidRPr="00503B0F" w14:paraId="2E1AD495" w14:textId="77777777" w:rsidTr="00235838">
        <w:trPr>
          <w:trHeight w:val="236"/>
        </w:trPr>
        <w:tc>
          <w:tcPr>
            <w:tcW w:w="3870" w:type="dxa"/>
          </w:tcPr>
          <w:p w14:paraId="651604C8" w14:textId="77777777" w:rsidR="00DC6EE6" w:rsidRPr="00E757F6" w:rsidRDefault="00DC6EE6" w:rsidP="00E757F6">
            <w:pPr>
              <w:spacing w:after="0"/>
              <w:rPr>
                <w:rFonts w:cs="Arial"/>
                <w:sz w:val="20"/>
                <w:szCs w:val="20"/>
              </w:rPr>
            </w:pPr>
            <w:r w:rsidRPr="00E757F6">
              <w:rPr>
                <w:rFonts w:cs="Arial"/>
                <w:sz w:val="20"/>
                <w:szCs w:val="20"/>
              </w:rPr>
              <w:t>IČO</w:t>
            </w:r>
          </w:p>
        </w:tc>
        <w:tc>
          <w:tcPr>
            <w:tcW w:w="463" w:type="dxa"/>
          </w:tcPr>
          <w:p w14:paraId="18C25901" w14:textId="77777777" w:rsidR="00DC6EE6" w:rsidRPr="00503B0F" w:rsidRDefault="00DC6EE6" w:rsidP="00E757F6">
            <w:pPr>
              <w:spacing w:after="0"/>
              <w:rPr>
                <w:rFonts w:cs="Arial"/>
                <w:sz w:val="18"/>
                <w:szCs w:val="20"/>
              </w:rPr>
            </w:pPr>
            <w:r w:rsidRPr="00503B0F">
              <w:rPr>
                <w:rFonts w:cs="Arial"/>
                <w:sz w:val="18"/>
                <w:szCs w:val="20"/>
              </w:rPr>
              <w:t>:</w:t>
            </w:r>
          </w:p>
        </w:tc>
        <w:tc>
          <w:tcPr>
            <w:tcW w:w="5221" w:type="dxa"/>
          </w:tcPr>
          <w:p w14:paraId="72DD47DD" w14:textId="6C8CB336" w:rsidR="00DC6EE6" w:rsidRPr="00E757F6" w:rsidRDefault="006F7744" w:rsidP="00E757F6">
            <w:pPr>
              <w:spacing w:after="0"/>
              <w:rPr>
                <w:rFonts w:cs="Arial"/>
                <w:sz w:val="20"/>
                <w:szCs w:val="20"/>
              </w:rPr>
            </w:pPr>
            <w:r w:rsidRPr="00E757F6">
              <w:rPr>
                <w:rFonts w:cs="Arial"/>
                <w:sz w:val="20"/>
                <w:szCs w:val="20"/>
              </w:rPr>
              <w:t>63080303</w:t>
            </w:r>
          </w:p>
        </w:tc>
      </w:tr>
      <w:tr w:rsidR="00DC6EE6" w:rsidRPr="00503B0F" w14:paraId="051380CD" w14:textId="77777777" w:rsidTr="00235838">
        <w:trPr>
          <w:trHeight w:val="251"/>
        </w:trPr>
        <w:tc>
          <w:tcPr>
            <w:tcW w:w="3870" w:type="dxa"/>
          </w:tcPr>
          <w:p w14:paraId="565A362A" w14:textId="77777777" w:rsidR="00DC6EE6" w:rsidRPr="00E757F6" w:rsidRDefault="00DC6EE6" w:rsidP="00E757F6">
            <w:pPr>
              <w:spacing w:after="0"/>
              <w:rPr>
                <w:rFonts w:cs="Arial"/>
                <w:sz w:val="20"/>
                <w:szCs w:val="20"/>
              </w:rPr>
            </w:pPr>
            <w:r w:rsidRPr="00E757F6">
              <w:rPr>
                <w:rFonts w:cs="Arial"/>
                <w:sz w:val="20"/>
                <w:szCs w:val="20"/>
              </w:rPr>
              <w:t>DIČ</w:t>
            </w:r>
          </w:p>
        </w:tc>
        <w:tc>
          <w:tcPr>
            <w:tcW w:w="463" w:type="dxa"/>
          </w:tcPr>
          <w:p w14:paraId="5DDCC186" w14:textId="77777777" w:rsidR="00DC6EE6" w:rsidRPr="00503B0F" w:rsidRDefault="00DC6EE6" w:rsidP="00E757F6">
            <w:pPr>
              <w:spacing w:after="0"/>
              <w:rPr>
                <w:rFonts w:cs="Arial"/>
                <w:sz w:val="18"/>
                <w:szCs w:val="20"/>
              </w:rPr>
            </w:pPr>
            <w:r w:rsidRPr="00503B0F">
              <w:rPr>
                <w:rFonts w:cs="Arial"/>
                <w:sz w:val="18"/>
                <w:szCs w:val="20"/>
              </w:rPr>
              <w:t>:</w:t>
            </w:r>
          </w:p>
        </w:tc>
        <w:tc>
          <w:tcPr>
            <w:tcW w:w="5221" w:type="dxa"/>
          </w:tcPr>
          <w:p w14:paraId="78F90A77" w14:textId="3A333D94" w:rsidR="00DC6EE6" w:rsidRPr="00E757F6" w:rsidRDefault="00DC6EE6" w:rsidP="00E757F6">
            <w:pPr>
              <w:spacing w:after="0"/>
              <w:rPr>
                <w:rFonts w:cs="Arial"/>
                <w:sz w:val="20"/>
                <w:szCs w:val="20"/>
              </w:rPr>
            </w:pPr>
            <w:r w:rsidRPr="00E757F6">
              <w:rPr>
                <w:rFonts w:cs="Arial"/>
                <w:sz w:val="20"/>
                <w:szCs w:val="20"/>
              </w:rPr>
              <w:t>CZ</w:t>
            </w:r>
            <w:r w:rsidR="006F7744" w:rsidRPr="00E757F6">
              <w:rPr>
                <w:szCs w:val="20"/>
              </w:rPr>
              <w:t xml:space="preserve"> </w:t>
            </w:r>
            <w:r w:rsidR="006F7744" w:rsidRPr="00E757F6">
              <w:rPr>
                <w:rFonts w:cs="Arial"/>
                <w:sz w:val="20"/>
                <w:szCs w:val="20"/>
              </w:rPr>
              <w:t>63080303</w:t>
            </w:r>
          </w:p>
        </w:tc>
      </w:tr>
      <w:tr w:rsidR="00DC6EE6" w:rsidRPr="00503B0F" w14:paraId="642FA271" w14:textId="77777777" w:rsidTr="00235838">
        <w:trPr>
          <w:trHeight w:val="251"/>
        </w:trPr>
        <w:tc>
          <w:tcPr>
            <w:tcW w:w="3870" w:type="dxa"/>
          </w:tcPr>
          <w:p w14:paraId="5840FED4" w14:textId="77777777" w:rsidR="00DC6EE6" w:rsidRPr="00E757F6" w:rsidRDefault="00DC6EE6" w:rsidP="00E757F6">
            <w:pPr>
              <w:spacing w:after="0"/>
              <w:rPr>
                <w:rFonts w:cs="Arial"/>
                <w:sz w:val="20"/>
                <w:szCs w:val="20"/>
              </w:rPr>
            </w:pPr>
            <w:r w:rsidRPr="00E757F6">
              <w:rPr>
                <w:rFonts w:cs="Arial"/>
                <w:sz w:val="20"/>
                <w:szCs w:val="20"/>
              </w:rPr>
              <w:t>Bankovní ústav</w:t>
            </w:r>
          </w:p>
        </w:tc>
        <w:tc>
          <w:tcPr>
            <w:tcW w:w="463" w:type="dxa"/>
          </w:tcPr>
          <w:p w14:paraId="507CFA5C" w14:textId="77777777" w:rsidR="00DC6EE6" w:rsidRPr="00503B0F" w:rsidRDefault="00DC6EE6" w:rsidP="00E757F6">
            <w:pPr>
              <w:spacing w:after="0"/>
              <w:rPr>
                <w:rFonts w:cs="Arial"/>
                <w:sz w:val="18"/>
                <w:szCs w:val="20"/>
              </w:rPr>
            </w:pPr>
            <w:r w:rsidRPr="00503B0F">
              <w:rPr>
                <w:rFonts w:cs="Arial"/>
                <w:sz w:val="18"/>
                <w:szCs w:val="20"/>
              </w:rPr>
              <w:t>:</w:t>
            </w:r>
          </w:p>
        </w:tc>
        <w:tc>
          <w:tcPr>
            <w:tcW w:w="5221" w:type="dxa"/>
          </w:tcPr>
          <w:p w14:paraId="659D721D" w14:textId="72783E41" w:rsidR="00DC6EE6" w:rsidRPr="00E757F6" w:rsidRDefault="00D971BF" w:rsidP="00E757F6">
            <w:pPr>
              <w:spacing w:after="0"/>
              <w:rPr>
                <w:rFonts w:cs="Arial"/>
                <w:sz w:val="20"/>
                <w:szCs w:val="20"/>
              </w:rPr>
            </w:pPr>
            <w:r w:rsidRPr="00E757F6">
              <w:rPr>
                <w:rFonts w:cs="Arial"/>
                <w:sz w:val="20"/>
                <w:szCs w:val="20"/>
              </w:rPr>
              <w:t>Česká spořitelna</w:t>
            </w:r>
          </w:p>
        </w:tc>
      </w:tr>
      <w:tr w:rsidR="00DC6EE6" w:rsidRPr="00503B0F" w14:paraId="6801BDF6" w14:textId="77777777" w:rsidTr="00235838">
        <w:trPr>
          <w:trHeight w:val="236"/>
        </w:trPr>
        <w:tc>
          <w:tcPr>
            <w:tcW w:w="3870" w:type="dxa"/>
          </w:tcPr>
          <w:p w14:paraId="1277B613" w14:textId="77777777" w:rsidR="00DC6EE6" w:rsidRPr="00E757F6" w:rsidRDefault="00DC6EE6" w:rsidP="00E757F6">
            <w:pPr>
              <w:spacing w:after="0"/>
              <w:rPr>
                <w:rFonts w:cs="Arial"/>
                <w:sz w:val="20"/>
                <w:szCs w:val="20"/>
              </w:rPr>
            </w:pPr>
            <w:r w:rsidRPr="00E757F6">
              <w:rPr>
                <w:rFonts w:cs="Arial"/>
                <w:sz w:val="20"/>
                <w:szCs w:val="20"/>
              </w:rPr>
              <w:t>Číslo účtu</w:t>
            </w:r>
          </w:p>
        </w:tc>
        <w:tc>
          <w:tcPr>
            <w:tcW w:w="463" w:type="dxa"/>
          </w:tcPr>
          <w:p w14:paraId="1590B565" w14:textId="77777777" w:rsidR="00DC6EE6" w:rsidRPr="00503B0F" w:rsidRDefault="00DC6EE6" w:rsidP="00E757F6">
            <w:pPr>
              <w:spacing w:after="0"/>
              <w:rPr>
                <w:rFonts w:cs="Arial"/>
                <w:sz w:val="18"/>
                <w:szCs w:val="20"/>
              </w:rPr>
            </w:pPr>
            <w:r w:rsidRPr="00503B0F">
              <w:rPr>
                <w:rFonts w:cs="Arial"/>
                <w:sz w:val="18"/>
                <w:szCs w:val="20"/>
              </w:rPr>
              <w:t>:</w:t>
            </w:r>
          </w:p>
        </w:tc>
        <w:tc>
          <w:tcPr>
            <w:tcW w:w="5221" w:type="dxa"/>
          </w:tcPr>
          <w:p w14:paraId="6B8BA9E6" w14:textId="2DF9A60E" w:rsidR="00DC6EE6" w:rsidRPr="00E757F6" w:rsidRDefault="009B7ECC" w:rsidP="00E757F6">
            <w:pPr>
              <w:spacing w:after="0"/>
              <w:rPr>
                <w:rFonts w:cs="Arial"/>
                <w:sz w:val="20"/>
                <w:szCs w:val="20"/>
              </w:rPr>
            </w:pPr>
            <w:proofErr w:type="spellStart"/>
            <w:r>
              <w:rPr>
                <w:rFonts w:cs="Arial"/>
                <w:color w:val="000000"/>
                <w:sz w:val="20"/>
                <w:szCs w:val="20"/>
              </w:rPr>
              <w:t>xxxxxxxxxxxx</w:t>
            </w:r>
            <w:proofErr w:type="spellEnd"/>
          </w:p>
        </w:tc>
      </w:tr>
      <w:tr w:rsidR="00DC6EE6" w:rsidRPr="00503B0F" w14:paraId="4EB1D26C" w14:textId="77777777" w:rsidTr="00235838">
        <w:trPr>
          <w:trHeight w:val="251"/>
        </w:trPr>
        <w:tc>
          <w:tcPr>
            <w:tcW w:w="3870" w:type="dxa"/>
          </w:tcPr>
          <w:p w14:paraId="25E1654E" w14:textId="77777777" w:rsidR="00DC6EE6" w:rsidRPr="00E757F6" w:rsidRDefault="00DC6EE6" w:rsidP="00E757F6">
            <w:pPr>
              <w:spacing w:after="0"/>
              <w:rPr>
                <w:rFonts w:cs="Arial"/>
                <w:sz w:val="20"/>
                <w:szCs w:val="20"/>
              </w:rPr>
            </w:pPr>
            <w:r w:rsidRPr="00E757F6">
              <w:rPr>
                <w:rFonts w:cs="Arial"/>
                <w:sz w:val="20"/>
                <w:szCs w:val="20"/>
              </w:rPr>
              <w:t>Telefon</w:t>
            </w:r>
          </w:p>
        </w:tc>
        <w:tc>
          <w:tcPr>
            <w:tcW w:w="463" w:type="dxa"/>
          </w:tcPr>
          <w:p w14:paraId="52F81A21" w14:textId="77777777" w:rsidR="00DC6EE6" w:rsidRPr="00503B0F" w:rsidRDefault="00DC6EE6" w:rsidP="00E757F6">
            <w:pPr>
              <w:spacing w:after="0"/>
              <w:rPr>
                <w:rFonts w:cs="Arial"/>
                <w:sz w:val="18"/>
                <w:szCs w:val="20"/>
              </w:rPr>
            </w:pPr>
            <w:r w:rsidRPr="00503B0F">
              <w:rPr>
                <w:rFonts w:cs="Arial"/>
                <w:sz w:val="18"/>
                <w:szCs w:val="20"/>
              </w:rPr>
              <w:t>:</w:t>
            </w:r>
          </w:p>
        </w:tc>
        <w:tc>
          <w:tcPr>
            <w:tcW w:w="5221" w:type="dxa"/>
          </w:tcPr>
          <w:p w14:paraId="130F580E" w14:textId="7B381520" w:rsidR="00DC6EE6" w:rsidRPr="00E757F6" w:rsidRDefault="009B7ECC" w:rsidP="00E757F6">
            <w:pPr>
              <w:spacing w:after="0"/>
              <w:rPr>
                <w:rFonts w:cs="Arial"/>
                <w:sz w:val="20"/>
                <w:szCs w:val="20"/>
              </w:rPr>
            </w:pPr>
            <w:proofErr w:type="spellStart"/>
            <w:r>
              <w:rPr>
                <w:rFonts w:cs="Arial"/>
                <w:sz w:val="20"/>
                <w:szCs w:val="20"/>
              </w:rPr>
              <w:t>xxxxxxxxxx</w:t>
            </w:r>
            <w:proofErr w:type="spellEnd"/>
          </w:p>
        </w:tc>
      </w:tr>
      <w:tr w:rsidR="00DC6EE6" w:rsidRPr="00503B0F" w14:paraId="09C75B87" w14:textId="77777777" w:rsidTr="00235838">
        <w:trPr>
          <w:trHeight w:val="236"/>
        </w:trPr>
        <w:tc>
          <w:tcPr>
            <w:tcW w:w="3870" w:type="dxa"/>
          </w:tcPr>
          <w:p w14:paraId="16E26210" w14:textId="77777777" w:rsidR="00DC6EE6" w:rsidRPr="00E757F6" w:rsidRDefault="00DC6EE6" w:rsidP="00E757F6">
            <w:pPr>
              <w:spacing w:after="0"/>
              <w:rPr>
                <w:rFonts w:cs="Arial"/>
                <w:sz w:val="20"/>
                <w:szCs w:val="20"/>
              </w:rPr>
            </w:pPr>
            <w:r w:rsidRPr="00E757F6">
              <w:rPr>
                <w:rFonts w:cs="Arial"/>
                <w:sz w:val="20"/>
                <w:szCs w:val="20"/>
              </w:rPr>
              <w:t>Mail</w:t>
            </w:r>
          </w:p>
        </w:tc>
        <w:tc>
          <w:tcPr>
            <w:tcW w:w="463" w:type="dxa"/>
          </w:tcPr>
          <w:p w14:paraId="05D8B7B6" w14:textId="77777777" w:rsidR="00DC6EE6" w:rsidRPr="00503B0F" w:rsidRDefault="00DC6EE6" w:rsidP="00E757F6">
            <w:pPr>
              <w:spacing w:after="0"/>
              <w:rPr>
                <w:rFonts w:cs="Arial"/>
                <w:sz w:val="18"/>
                <w:szCs w:val="20"/>
              </w:rPr>
            </w:pPr>
            <w:r w:rsidRPr="00503B0F">
              <w:rPr>
                <w:rFonts w:cs="Arial"/>
                <w:sz w:val="18"/>
                <w:szCs w:val="20"/>
              </w:rPr>
              <w:t>:</w:t>
            </w:r>
          </w:p>
        </w:tc>
        <w:tc>
          <w:tcPr>
            <w:tcW w:w="5221" w:type="dxa"/>
          </w:tcPr>
          <w:p w14:paraId="660C87EC" w14:textId="54D45B41" w:rsidR="00DC6EE6" w:rsidRPr="00E757F6" w:rsidRDefault="009B7ECC" w:rsidP="00E757F6">
            <w:pPr>
              <w:spacing w:after="0"/>
              <w:rPr>
                <w:rFonts w:cs="Arial"/>
                <w:sz w:val="20"/>
                <w:szCs w:val="20"/>
              </w:rPr>
            </w:pPr>
            <w:proofErr w:type="spellStart"/>
            <w:r>
              <w:rPr>
                <w:rFonts w:cs="Arial"/>
                <w:sz w:val="20"/>
                <w:szCs w:val="20"/>
              </w:rPr>
              <w:t>xxxxxxxxxxxxxx</w:t>
            </w:r>
            <w:proofErr w:type="spellEnd"/>
          </w:p>
        </w:tc>
      </w:tr>
      <w:tr w:rsidR="00DC6EE6" w:rsidRPr="00503B0F" w14:paraId="4AE2F396" w14:textId="77777777" w:rsidTr="00235838">
        <w:trPr>
          <w:trHeight w:val="236"/>
        </w:trPr>
        <w:tc>
          <w:tcPr>
            <w:tcW w:w="3870" w:type="dxa"/>
          </w:tcPr>
          <w:p w14:paraId="07FC6544" w14:textId="77777777" w:rsidR="00DC6EE6" w:rsidRPr="00E757F6" w:rsidRDefault="00DC6EE6" w:rsidP="00E757F6">
            <w:pPr>
              <w:spacing w:after="0"/>
              <w:rPr>
                <w:rFonts w:cs="Arial"/>
                <w:sz w:val="20"/>
                <w:szCs w:val="20"/>
              </w:rPr>
            </w:pPr>
            <w:r w:rsidRPr="00E757F6">
              <w:rPr>
                <w:rFonts w:cs="Arial"/>
                <w:sz w:val="20"/>
                <w:szCs w:val="20"/>
              </w:rPr>
              <w:t>ID DS</w:t>
            </w:r>
          </w:p>
          <w:p w14:paraId="400F0802" w14:textId="2AABE253" w:rsidR="00FF4BB9" w:rsidRPr="00E757F6" w:rsidRDefault="00FF4BB9" w:rsidP="00E757F6">
            <w:pPr>
              <w:spacing w:after="0"/>
              <w:rPr>
                <w:rFonts w:cs="Arial"/>
                <w:sz w:val="20"/>
                <w:szCs w:val="20"/>
              </w:rPr>
            </w:pPr>
            <w:r w:rsidRPr="00E757F6">
              <w:rPr>
                <w:rFonts w:cs="Arial"/>
                <w:sz w:val="20"/>
                <w:szCs w:val="20"/>
              </w:rPr>
              <w:t>(dále jen „</w:t>
            </w:r>
            <w:r w:rsidRPr="00E757F6">
              <w:rPr>
                <w:rFonts w:cs="Arial"/>
                <w:b/>
                <w:bCs/>
                <w:sz w:val="20"/>
                <w:szCs w:val="20"/>
              </w:rPr>
              <w:t>objednatel</w:t>
            </w:r>
            <w:r w:rsidRPr="00E757F6">
              <w:rPr>
                <w:rFonts w:cs="Arial"/>
                <w:sz w:val="20"/>
                <w:szCs w:val="20"/>
              </w:rPr>
              <w:t>“)</w:t>
            </w:r>
          </w:p>
        </w:tc>
        <w:tc>
          <w:tcPr>
            <w:tcW w:w="463" w:type="dxa"/>
          </w:tcPr>
          <w:p w14:paraId="1BB316E3" w14:textId="77777777" w:rsidR="00DC6EE6" w:rsidRPr="00503B0F" w:rsidRDefault="00DC6EE6" w:rsidP="00E757F6">
            <w:pPr>
              <w:spacing w:after="0"/>
              <w:rPr>
                <w:rFonts w:cs="Arial"/>
                <w:sz w:val="18"/>
                <w:szCs w:val="20"/>
              </w:rPr>
            </w:pPr>
            <w:r w:rsidRPr="00503B0F">
              <w:rPr>
                <w:rFonts w:cs="Arial"/>
                <w:sz w:val="18"/>
                <w:szCs w:val="20"/>
              </w:rPr>
              <w:t>:</w:t>
            </w:r>
          </w:p>
        </w:tc>
        <w:tc>
          <w:tcPr>
            <w:tcW w:w="5221" w:type="dxa"/>
          </w:tcPr>
          <w:p w14:paraId="4081B3FE" w14:textId="5CFDBCCB" w:rsidR="00DC6EE6" w:rsidRPr="00E757F6" w:rsidRDefault="009B7ECC" w:rsidP="00E757F6">
            <w:pPr>
              <w:spacing w:after="0"/>
              <w:rPr>
                <w:rFonts w:cs="Arial"/>
                <w:sz w:val="20"/>
                <w:szCs w:val="20"/>
              </w:rPr>
            </w:pPr>
            <w:proofErr w:type="spellStart"/>
            <w:r>
              <w:rPr>
                <w:rFonts w:cs="Arial"/>
                <w:sz w:val="20"/>
                <w:szCs w:val="20"/>
              </w:rPr>
              <w:t>xxxxxxxxxxx</w:t>
            </w:r>
            <w:proofErr w:type="spellEnd"/>
          </w:p>
        </w:tc>
      </w:tr>
      <w:tr w:rsidR="00DC6EE6" w:rsidRPr="00503B0F" w14:paraId="74BCE0FB" w14:textId="77777777" w:rsidTr="00235838">
        <w:trPr>
          <w:trHeight w:val="236"/>
        </w:trPr>
        <w:tc>
          <w:tcPr>
            <w:tcW w:w="3870" w:type="dxa"/>
          </w:tcPr>
          <w:p w14:paraId="060044DB" w14:textId="77777777" w:rsidR="006B5657" w:rsidRDefault="006B5657" w:rsidP="006B5657">
            <w:pPr>
              <w:spacing w:after="0"/>
              <w:rPr>
                <w:rFonts w:cs="Arial"/>
                <w:sz w:val="20"/>
                <w:szCs w:val="20"/>
              </w:rPr>
            </w:pPr>
          </w:p>
          <w:p w14:paraId="577F554A" w14:textId="4897E385" w:rsidR="00DC6EE6" w:rsidRPr="00E757F6" w:rsidRDefault="00DC6EE6" w:rsidP="00E757F6">
            <w:pPr>
              <w:spacing w:after="0"/>
              <w:rPr>
                <w:rFonts w:cs="Arial"/>
                <w:sz w:val="20"/>
                <w:szCs w:val="20"/>
              </w:rPr>
            </w:pPr>
            <w:r w:rsidRPr="00E757F6">
              <w:rPr>
                <w:rFonts w:cs="Arial"/>
                <w:sz w:val="20"/>
                <w:szCs w:val="20"/>
              </w:rPr>
              <w:t>a</w:t>
            </w:r>
          </w:p>
        </w:tc>
        <w:tc>
          <w:tcPr>
            <w:tcW w:w="463" w:type="dxa"/>
          </w:tcPr>
          <w:p w14:paraId="4AF7EC8C" w14:textId="77777777" w:rsidR="00DC6EE6" w:rsidRPr="00503B0F" w:rsidRDefault="00DC6EE6" w:rsidP="00E757F6">
            <w:pPr>
              <w:spacing w:after="0"/>
              <w:rPr>
                <w:rFonts w:cs="Arial"/>
                <w:sz w:val="18"/>
                <w:szCs w:val="20"/>
              </w:rPr>
            </w:pPr>
          </w:p>
        </w:tc>
        <w:tc>
          <w:tcPr>
            <w:tcW w:w="5221" w:type="dxa"/>
          </w:tcPr>
          <w:p w14:paraId="243A8995" w14:textId="77777777" w:rsidR="00DC6EE6" w:rsidRPr="00503B0F" w:rsidRDefault="00DC6EE6" w:rsidP="00E757F6">
            <w:pPr>
              <w:spacing w:after="0"/>
              <w:rPr>
                <w:rFonts w:cs="Arial"/>
                <w:sz w:val="18"/>
                <w:szCs w:val="20"/>
              </w:rPr>
            </w:pPr>
          </w:p>
        </w:tc>
      </w:tr>
      <w:tr w:rsidR="006F7744" w:rsidRPr="00503B0F" w14:paraId="652DC318" w14:textId="77777777"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14:paraId="5E661AF8" w14:textId="77777777" w:rsidR="006B5657" w:rsidRDefault="006B5657">
            <w:pPr>
              <w:spacing w:after="0"/>
              <w:rPr>
                <w:rFonts w:cs="Arial"/>
                <w:b/>
                <w:sz w:val="20"/>
                <w:szCs w:val="20"/>
              </w:rPr>
            </w:pPr>
          </w:p>
          <w:p w14:paraId="7600EB75" w14:textId="535E2960" w:rsidR="006F7744" w:rsidRPr="00E757F6" w:rsidRDefault="006F7744" w:rsidP="00E757F6">
            <w:pPr>
              <w:spacing w:after="0"/>
              <w:rPr>
                <w:rFonts w:cs="Arial"/>
                <w:b/>
                <w:sz w:val="20"/>
                <w:szCs w:val="20"/>
              </w:rPr>
            </w:pPr>
            <w:r w:rsidRPr="00E757F6">
              <w:rPr>
                <w:rFonts w:cs="Arial"/>
                <w:b/>
                <w:sz w:val="20"/>
                <w:szCs w:val="20"/>
              </w:rPr>
              <w:t>Zhotovitel</w:t>
            </w:r>
          </w:p>
        </w:tc>
        <w:tc>
          <w:tcPr>
            <w:tcW w:w="463" w:type="dxa"/>
            <w:tcBorders>
              <w:top w:val="nil"/>
              <w:left w:val="nil"/>
              <w:bottom w:val="nil"/>
              <w:right w:val="nil"/>
            </w:tcBorders>
          </w:tcPr>
          <w:p w14:paraId="1C55CC23" w14:textId="77777777" w:rsidR="006F7744" w:rsidRPr="00503B0F" w:rsidRDefault="006F7744" w:rsidP="00E757F6">
            <w:pPr>
              <w:spacing w:after="0"/>
              <w:rPr>
                <w:rFonts w:cs="Arial"/>
                <w:sz w:val="18"/>
                <w:szCs w:val="20"/>
              </w:rPr>
            </w:pPr>
            <w:r w:rsidRPr="00503B0F">
              <w:rPr>
                <w:rFonts w:cs="Arial"/>
                <w:sz w:val="18"/>
                <w:szCs w:val="20"/>
              </w:rPr>
              <w:t>:</w:t>
            </w:r>
          </w:p>
        </w:tc>
        <w:tc>
          <w:tcPr>
            <w:tcW w:w="5221" w:type="dxa"/>
            <w:tcBorders>
              <w:top w:val="nil"/>
              <w:left w:val="nil"/>
              <w:bottom w:val="nil"/>
              <w:right w:val="nil"/>
            </w:tcBorders>
          </w:tcPr>
          <w:p w14:paraId="22850C18" w14:textId="7C29CC0A" w:rsidR="006F7744" w:rsidRPr="00503B0F" w:rsidRDefault="00CE647F" w:rsidP="00E757F6">
            <w:pPr>
              <w:spacing w:after="0"/>
              <w:rPr>
                <w:rFonts w:cs="Arial"/>
                <w:b/>
                <w:sz w:val="18"/>
                <w:szCs w:val="20"/>
              </w:rPr>
            </w:pPr>
            <w:r w:rsidRPr="00CE647F">
              <w:rPr>
                <w:rFonts w:cs="Arial"/>
                <w:b/>
                <w:sz w:val="18"/>
                <w:szCs w:val="20"/>
              </w:rPr>
              <w:t>SEZAKO Prostějov s.r.o.</w:t>
            </w:r>
          </w:p>
        </w:tc>
      </w:tr>
      <w:tr w:rsidR="006F7744" w:rsidRPr="00503B0F" w14:paraId="3414C2FD" w14:textId="77777777"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14:paraId="27A24969" w14:textId="77777777" w:rsidR="006F7744" w:rsidRPr="00E757F6" w:rsidRDefault="006F7744" w:rsidP="00E757F6">
            <w:pPr>
              <w:spacing w:after="0"/>
              <w:rPr>
                <w:rFonts w:cs="Arial"/>
                <w:sz w:val="20"/>
                <w:szCs w:val="20"/>
              </w:rPr>
            </w:pPr>
            <w:r w:rsidRPr="00E757F6">
              <w:rPr>
                <w:rFonts w:cs="Arial"/>
                <w:sz w:val="20"/>
                <w:szCs w:val="20"/>
              </w:rPr>
              <w:t>Sídlo</w:t>
            </w:r>
          </w:p>
        </w:tc>
        <w:tc>
          <w:tcPr>
            <w:tcW w:w="463" w:type="dxa"/>
            <w:tcBorders>
              <w:top w:val="nil"/>
              <w:left w:val="nil"/>
              <w:bottom w:val="nil"/>
              <w:right w:val="nil"/>
            </w:tcBorders>
          </w:tcPr>
          <w:p w14:paraId="17E704E2" w14:textId="77777777" w:rsidR="006F7744" w:rsidRPr="00503B0F" w:rsidRDefault="006F7744" w:rsidP="00E757F6">
            <w:pPr>
              <w:spacing w:after="0"/>
              <w:rPr>
                <w:rFonts w:cs="Arial"/>
                <w:sz w:val="18"/>
                <w:szCs w:val="20"/>
              </w:rPr>
            </w:pPr>
            <w:r w:rsidRPr="00503B0F">
              <w:rPr>
                <w:rFonts w:cs="Arial"/>
                <w:sz w:val="18"/>
                <w:szCs w:val="20"/>
              </w:rPr>
              <w:t>:</w:t>
            </w:r>
          </w:p>
        </w:tc>
        <w:tc>
          <w:tcPr>
            <w:tcW w:w="5221" w:type="dxa"/>
            <w:tcBorders>
              <w:top w:val="nil"/>
              <w:left w:val="nil"/>
              <w:bottom w:val="nil"/>
              <w:right w:val="nil"/>
            </w:tcBorders>
          </w:tcPr>
          <w:p w14:paraId="14B30D5F" w14:textId="3D3AF0DA" w:rsidR="006F7744" w:rsidRPr="00503B0F" w:rsidRDefault="00CE647F" w:rsidP="00E757F6">
            <w:pPr>
              <w:spacing w:after="0"/>
              <w:rPr>
                <w:rFonts w:cs="Arial"/>
                <w:sz w:val="18"/>
                <w:szCs w:val="20"/>
              </w:rPr>
            </w:pPr>
            <w:r w:rsidRPr="00CE647F">
              <w:rPr>
                <w:rFonts w:cs="Arial"/>
                <w:sz w:val="18"/>
                <w:szCs w:val="20"/>
              </w:rPr>
              <w:t>J. B. Pecky 4342/14, 796</w:t>
            </w:r>
            <w:r w:rsidR="00C02901">
              <w:rPr>
                <w:rFonts w:cs="Arial"/>
                <w:sz w:val="18"/>
                <w:szCs w:val="20"/>
              </w:rPr>
              <w:t xml:space="preserve"> </w:t>
            </w:r>
            <w:r w:rsidRPr="00CE647F">
              <w:rPr>
                <w:rFonts w:cs="Arial"/>
                <w:sz w:val="18"/>
                <w:szCs w:val="20"/>
              </w:rPr>
              <w:t>01 Prostějov</w:t>
            </w:r>
          </w:p>
        </w:tc>
      </w:tr>
      <w:tr w:rsidR="006F7744" w:rsidRPr="00503B0F" w14:paraId="4753FD5D" w14:textId="77777777"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14:paraId="1B8936B5" w14:textId="77777777" w:rsidR="006F7744" w:rsidRPr="00E757F6" w:rsidRDefault="006F7744" w:rsidP="00E757F6">
            <w:pPr>
              <w:spacing w:after="0"/>
              <w:rPr>
                <w:rFonts w:cs="Arial"/>
                <w:sz w:val="20"/>
                <w:szCs w:val="20"/>
              </w:rPr>
            </w:pPr>
            <w:r w:rsidRPr="00E757F6">
              <w:rPr>
                <w:rFonts w:cs="Arial"/>
                <w:sz w:val="20"/>
                <w:szCs w:val="20"/>
              </w:rPr>
              <w:t>Statutární orgán</w:t>
            </w:r>
          </w:p>
        </w:tc>
        <w:tc>
          <w:tcPr>
            <w:tcW w:w="463" w:type="dxa"/>
            <w:tcBorders>
              <w:top w:val="nil"/>
              <w:left w:val="nil"/>
              <w:bottom w:val="nil"/>
              <w:right w:val="nil"/>
            </w:tcBorders>
          </w:tcPr>
          <w:p w14:paraId="7A048C93" w14:textId="77777777" w:rsidR="006F7744" w:rsidRPr="00503B0F" w:rsidRDefault="006F7744" w:rsidP="00E757F6">
            <w:pPr>
              <w:spacing w:after="0"/>
              <w:rPr>
                <w:rFonts w:cs="Arial"/>
                <w:sz w:val="18"/>
                <w:szCs w:val="20"/>
              </w:rPr>
            </w:pPr>
            <w:r w:rsidRPr="00503B0F">
              <w:rPr>
                <w:rFonts w:cs="Arial"/>
                <w:sz w:val="18"/>
                <w:szCs w:val="20"/>
              </w:rPr>
              <w:t>:</w:t>
            </w:r>
          </w:p>
        </w:tc>
        <w:tc>
          <w:tcPr>
            <w:tcW w:w="5221" w:type="dxa"/>
            <w:tcBorders>
              <w:top w:val="nil"/>
              <w:left w:val="nil"/>
              <w:bottom w:val="nil"/>
              <w:right w:val="nil"/>
            </w:tcBorders>
          </w:tcPr>
          <w:p w14:paraId="1B91E6E7" w14:textId="51DFD736" w:rsidR="006F7744" w:rsidRPr="00503B0F" w:rsidRDefault="00CE647F" w:rsidP="00E757F6">
            <w:pPr>
              <w:spacing w:after="0"/>
              <w:rPr>
                <w:rFonts w:cs="Arial"/>
                <w:sz w:val="18"/>
                <w:szCs w:val="20"/>
              </w:rPr>
            </w:pPr>
            <w:r w:rsidRPr="00CE647F">
              <w:rPr>
                <w:rFonts w:cs="Arial"/>
                <w:sz w:val="18"/>
                <w:szCs w:val="20"/>
              </w:rPr>
              <w:t>Ivo Zatloukal – jednatel společnosti</w:t>
            </w:r>
          </w:p>
        </w:tc>
      </w:tr>
      <w:tr w:rsidR="006F7744" w:rsidRPr="00503B0F" w14:paraId="0D22B6A1" w14:textId="77777777"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14:paraId="7C2BC3A1" w14:textId="77777777" w:rsidR="006F7744" w:rsidRPr="00E757F6" w:rsidRDefault="006F7744" w:rsidP="00E757F6">
            <w:pPr>
              <w:spacing w:after="0"/>
              <w:rPr>
                <w:rFonts w:cs="Arial"/>
                <w:sz w:val="20"/>
                <w:szCs w:val="20"/>
              </w:rPr>
            </w:pPr>
            <w:r w:rsidRPr="00E757F6">
              <w:rPr>
                <w:rFonts w:cs="Arial"/>
                <w:sz w:val="20"/>
                <w:szCs w:val="20"/>
              </w:rPr>
              <w:t>Zapsán v obchodním rejstříku</w:t>
            </w:r>
          </w:p>
        </w:tc>
        <w:tc>
          <w:tcPr>
            <w:tcW w:w="463" w:type="dxa"/>
            <w:tcBorders>
              <w:top w:val="nil"/>
              <w:left w:val="nil"/>
              <w:bottom w:val="nil"/>
              <w:right w:val="nil"/>
            </w:tcBorders>
          </w:tcPr>
          <w:p w14:paraId="35FCF871" w14:textId="77777777" w:rsidR="006F7744" w:rsidRPr="00503B0F" w:rsidRDefault="006F7744" w:rsidP="00E757F6">
            <w:pPr>
              <w:spacing w:after="0"/>
              <w:rPr>
                <w:rFonts w:cs="Arial"/>
                <w:sz w:val="18"/>
                <w:szCs w:val="20"/>
              </w:rPr>
            </w:pPr>
            <w:r w:rsidRPr="00503B0F">
              <w:rPr>
                <w:rFonts w:cs="Arial"/>
                <w:sz w:val="18"/>
                <w:szCs w:val="20"/>
              </w:rPr>
              <w:t>:</w:t>
            </w:r>
          </w:p>
        </w:tc>
        <w:tc>
          <w:tcPr>
            <w:tcW w:w="5221" w:type="dxa"/>
            <w:tcBorders>
              <w:top w:val="nil"/>
              <w:left w:val="nil"/>
              <w:bottom w:val="nil"/>
              <w:right w:val="nil"/>
            </w:tcBorders>
          </w:tcPr>
          <w:p w14:paraId="44D3D1C1" w14:textId="6A85A054" w:rsidR="006F7744" w:rsidRPr="00503B0F" w:rsidRDefault="00CE647F" w:rsidP="00E757F6">
            <w:pPr>
              <w:spacing w:after="0"/>
              <w:rPr>
                <w:rFonts w:cs="Arial"/>
                <w:sz w:val="18"/>
                <w:szCs w:val="20"/>
              </w:rPr>
            </w:pPr>
            <w:r w:rsidRPr="00CE647F">
              <w:rPr>
                <w:rFonts w:cs="Arial"/>
                <w:sz w:val="18"/>
                <w:szCs w:val="20"/>
              </w:rPr>
              <w:t>Krajsk</w:t>
            </w:r>
            <w:r w:rsidR="00C02901">
              <w:rPr>
                <w:rFonts w:cs="Arial"/>
                <w:sz w:val="18"/>
                <w:szCs w:val="20"/>
              </w:rPr>
              <w:t>ého</w:t>
            </w:r>
            <w:r w:rsidRPr="00CE647F">
              <w:rPr>
                <w:rFonts w:cs="Arial"/>
                <w:sz w:val="18"/>
                <w:szCs w:val="20"/>
              </w:rPr>
              <w:t xml:space="preserve"> soud</w:t>
            </w:r>
            <w:r w:rsidR="00C02901">
              <w:rPr>
                <w:rFonts w:cs="Arial"/>
                <w:sz w:val="18"/>
                <w:szCs w:val="20"/>
              </w:rPr>
              <w:t>u</w:t>
            </w:r>
            <w:r w:rsidRPr="00CE647F">
              <w:rPr>
                <w:rFonts w:cs="Arial"/>
                <w:sz w:val="18"/>
                <w:szCs w:val="20"/>
              </w:rPr>
              <w:t xml:space="preserve"> v Brně, oddíl C, vložka 35412</w:t>
            </w:r>
          </w:p>
        </w:tc>
      </w:tr>
      <w:tr w:rsidR="006F7744" w:rsidRPr="00503B0F" w14:paraId="4CF1CCFB" w14:textId="77777777"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14:paraId="07C4E5FB" w14:textId="77777777" w:rsidR="006F7744" w:rsidRPr="00E757F6" w:rsidRDefault="006F7744" w:rsidP="00E757F6">
            <w:pPr>
              <w:spacing w:after="0"/>
              <w:rPr>
                <w:rFonts w:cs="Arial"/>
                <w:sz w:val="20"/>
                <w:szCs w:val="20"/>
              </w:rPr>
            </w:pPr>
            <w:r w:rsidRPr="00E757F6">
              <w:rPr>
                <w:rFonts w:cs="Arial"/>
                <w:sz w:val="20"/>
                <w:szCs w:val="20"/>
              </w:rPr>
              <w:t>Osoby oprávněné jednat</w:t>
            </w:r>
          </w:p>
        </w:tc>
        <w:tc>
          <w:tcPr>
            <w:tcW w:w="463" w:type="dxa"/>
            <w:tcBorders>
              <w:top w:val="nil"/>
              <w:left w:val="nil"/>
              <w:bottom w:val="nil"/>
              <w:right w:val="nil"/>
            </w:tcBorders>
          </w:tcPr>
          <w:p w14:paraId="27B77719" w14:textId="77777777" w:rsidR="006F7744" w:rsidRPr="00503B0F" w:rsidRDefault="006F7744" w:rsidP="00E757F6">
            <w:pPr>
              <w:spacing w:after="0"/>
              <w:rPr>
                <w:rFonts w:cs="Arial"/>
                <w:sz w:val="18"/>
                <w:szCs w:val="20"/>
              </w:rPr>
            </w:pPr>
            <w:r w:rsidRPr="00503B0F">
              <w:rPr>
                <w:rFonts w:cs="Arial"/>
                <w:sz w:val="18"/>
                <w:szCs w:val="20"/>
              </w:rPr>
              <w:t>:</w:t>
            </w:r>
          </w:p>
        </w:tc>
        <w:tc>
          <w:tcPr>
            <w:tcW w:w="5221" w:type="dxa"/>
            <w:tcBorders>
              <w:top w:val="nil"/>
              <w:left w:val="nil"/>
              <w:bottom w:val="nil"/>
              <w:right w:val="nil"/>
            </w:tcBorders>
          </w:tcPr>
          <w:p w14:paraId="4460B44D" w14:textId="77777777" w:rsidR="006F7744" w:rsidRPr="00503B0F" w:rsidRDefault="006F7744" w:rsidP="00E757F6">
            <w:pPr>
              <w:spacing w:after="0"/>
              <w:rPr>
                <w:rFonts w:cs="Arial"/>
                <w:sz w:val="18"/>
                <w:szCs w:val="20"/>
              </w:rPr>
            </w:pPr>
          </w:p>
        </w:tc>
      </w:tr>
      <w:tr w:rsidR="006F7744" w:rsidRPr="00503B0F" w14:paraId="647CEBB6" w14:textId="77777777"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14:paraId="73519F4F" w14:textId="77777777" w:rsidR="006F7744" w:rsidRPr="00E757F6" w:rsidRDefault="006F7744" w:rsidP="00E757F6">
            <w:pPr>
              <w:pStyle w:val="Odstavecseseznamem"/>
              <w:numPr>
                <w:ilvl w:val="0"/>
                <w:numId w:val="30"/>
              </w:numPr>
              <w:spacing w:after="0"/>
              <w:rPr>
                <w:rFonts w:cs="Arial"/>
                <w:sz w:val="20"/>
                <w:szCs w:val="20"/>
              </w:rPr>
            </w:pPr>
            <w:r w:rsidRPr="00E757F6">
              <w:rPr>
                <w:rFonts w:cs="Arial"/>
                <w:sz w:val="20"/>
                <w:szCs w:val="20"/>
              </w:rPr>
              <w:t>ve věcech smluvních</w:t>
            </w:r>
          </w:p>
        </w:tc>
        <w:tc>
          <w:tcPr>
            <w:tcW w:w="463" w:type="dxa"/>
            <w:tcBorders>
              <w:top w:val="nil"/>
              <w:left w:val="nil"/>
              <w:bottom w:val="nil"/>
              <w:right w:val="nil"/>
            </w:tcBorders>
          </w:tcPr>
          <w:p w14:paraId="1D5989A5" w14:textId="77777777" w:rsidR="006F7744" w:rsidRPr="00503B0F" w:rsidRDefault="006F7744" w:rsidP="00E757F6">
            <w:pPr>
              <w:spacing w:after="0"/>
              <w:rPr>
                <w:rFonts w:cs="Arial"/>
                <w:sz w:val="18"/>
                <w:szCs w:val="20"/>
              </w:rPr>
            </w:pPr>
            <w:r w:rsidRPr="00503B0F">
              <w:rPr>
                <w:rFonts w:cs="Arial"/>
                <w:sz w:val="18"/>
                <w:szCs w:val="20"/>
              </w:rPr>
              <w:t>:</w:t>
            </w:r>
          </w:p>
        </w:tc>
        <w:tc>
          <w:tcPr>
            <w:tcW w:w="5221" w:type="dxa"/>
            <w:tcBorders>
              <w:top w:val="nil"/>
              <w:left w:val="nil"/>
              <w:bottom w:val="nil"/>
              <w:right w:val="nil"/>
            </w:tcBorders>
          </w:tcPr>
          <w:p w14:paraId="0F0240CF" w14:textId="5E4FB1A2" w:rsidR="006F7744" w:rsidRPr="00503B0F" w:rsidRDefault="00CE647F" w:rsidP="00CE647F">
            <w:pPr>
              <w:spacing w:after="0"/>
              <w:rPr>
                <w:rFonts w:cs="Arial"/>
                <w:sz w:val="18"/>
                <w:szCs w:val="20"/>
              </w:rPr>
            </w:pPr>
            <w:r w:rsidRPr="00CE647F">
              <w:rPr>
                <w:rFonts w:cs="Arial"/>
                <w:sz w:val="18"/>
                <w:szCs w:val="20"/>
              </w:rPr>
              <w:t>Ivo Zatloukal – jednatel společnosti</w:t>
            </w:r>
          </w:p>
        </w:tc>
      </w:tr>
      <w:tr w:rsidR="006F7744" w:rsidRPr="00503B0F" w14:paraId="1BD7641A" w14:textId="77777777"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14:paraId="276B8CE5" w14:textId="77777777" w:rsidR="006F7744" w:rsidRPr="00E757F6" w:rsidRDefault="006F7744" w:rsidP="00E757F6">
            <w:pPr>
              <w:pStyle w:val="Odstavecseseznamem"/>
              <w:numPr>
                <w:ilvl w:val="0"/>
                <w:numId w:val="30"/>
              </w:numPr>
              <w:spacing w:after="0"/>
              <w:rPr>
                <w:rFonts w:cs="Arial"/>
                <w:sz w:val="20"/>
                <w:szCs w:val="20"/>
              </w:rPr>
            </w:pPr>
            <w:r w:rsidRPr="00E757F6">
              <w:rPr>
                <w:rFonts w:cs="Arial"/>
                <w:sz w:val="20"/>
                <w:szCs w:val="20"/>
              </w:rPr>
              <w:t>ve věcech technických</w:t>
            </w:r>
          </w:p>
        </w:tc>
        <w:tc>
          <w:tcPr>
            <w:tcW w:w="463" w:type="dxa"/>
            <w:tcBorders>
              <w:top w:val="nil"/>
              <w:left w:val="nil"/>
              <w:bottom w:val="nil"/>
              <w:right w:val="nil"/>
            </w:tcBorders>
          </w:tcPr>
          <w:p w14:paraId="6408F69F" w14:textId="77777777" w:rsidR="006F7744" w:rsidRPr="00503B0F" w:rsidRDefault="006F7744" w:rsidP="00E757F6">
            <w:pPr>
              <w:spacing w:after="0"/>
              <w:rPr>
                <w:rFonts w:cs="Arial"/>
                <w:sz w:val="18"/>
                <w:szCs w:val="20"/>
              </w:rPr>
            </w:pPr>
            <w:r w:rsidRPr="00503B0F">
              <w:rPr>
                <w:rFonts w:cs="Arial"/>
                <w:sz w:val="18"/>
                <w:szCs w:val="20"/>
              </w:rPr>
              <w:t>:</w:t>
            </w:r>
          </w:p>
        </w:tc>
        <w:tc>
          <w:tcPr>
            <w:tcW w:w="5221" w:type="dxa"/>
            <w:tcBorders>
              <w:top w:val="nil"/>
              <w:left w:val="nil"/>
              <w:bottom w:val="nil"/>
              <w:right w:val="nil"/>
            </w:tcBorders>
          </w:tcPr>
          <w:p w14:paraId="46EA0BE6" w14:textId="4B64D443" w:rsidR="006F7744" w:rsidRPr="006F7744" w:rsidRDefault="009B7ECC" w:rsidP="00CE647F">
            <w:pPr>
              <w:spacing w:after="0"/>
              <w:rPr>
                <w:rFonts w:cs="Arial"/>
                <w:sz w:val="18"/>
                <w:szCs w:val="20"/>
              </w:rPr>
            </w:pPr>
            <w:proofErr w:type="spellStart"/>
            <w:r>
              <w:rPr>
                <w:rFonts w:cs="Arial"/>
                <w:sz w:val="18"/>
                <w:szCs w:val="20"/>
              </w:rPr>
              <w:t>xxxxxxxxxxxxxxxx</w:t>
            </w:r>
            <w:proofErr w:type="spellEnd"/>
          </w:p>
        </w:tc>
      </w:tr>
      <w:tr w:rsidR="006F7744" w:rsidRPr="00503B0F" w14:paraId="02D2D634" w14:textId="77777777"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14:paraId="3128025A" w14:textId="77777777" w:rsidR="006F7744" w:rsidRPr="00E757F6" w:rsidRDefault="006F7744" w:rsidP="00E757F6">
            <w:pPr>
              <w:spacing w:after="0"/>
              <w:rPr>
                <w:rFonts w:cs="Arial"/>
                <w:sz w:val="20"/>
                <w:szCs w:val="20"/>
              </w:rPr>
            </w:pPr>
            <w:r w:rsidRPr="00E757F6">
              <w:rPr>
                <w:rFonts w:cs="Arial"/>
                <w:sz w:val="20"/>
                <w:szCs w:val="20"/>
              </w:rPr>
              <w:t>IČO</w:t>
            </w:r>
          </w:p>
        </w:tc>
        <w:tc>
          <w:tcPr>
            <w:tcW w:w="463" w:type="dxa"/>
            <w:tcBorders>
              <w:top w:val="nil"/>
              <w:left w:val="nil"/>
              <w:bottom w:val="nil"/>
              <w:right w:val="nil"/>
            </w:tcBorders>
          </w:tcPr>
          <w:p w14:paraId="66EF066B" w14:textId="77777777" w:rsidR="006F7744" w:rsidRPr="00503B0F" w:rsidRDefault="006F7744" w:rsidP="00E757F6">
            <w:pPr>
              <w:spacing w:after="0"/>
              <w:rPr>
                <w:rFonts w:cs="Arial"/>
                <w:sz w:val="18"/>
                <w:szCs w:val="20"/>
              </w:rPr>
            </w:pPr>
            <w:r w:rsidRPr="00503B0F">
              <w:rPr>
                <w:rFonts w:cs="Arial"/>
                <w:sz w:val="18"/>
                <w:szCs w:val="20"/>
              </w:rPr>
              <w:t>:</w:t>
            </w:r>
          </w:p>
        </w:tc>
        <w:tc>
          <w:tcPr>
            <w:tcW w:w="5221" w:type="dxa"/>
            <w:tcBorders>
              <w:top w:val="nil"/>
              <w:left w:val="nil"/>
              <w:bottom w:val="nil"/>
              <w:right w:val="nil"/>
            </w:tcBorders>
          </w:tcPr>
          <w:p w14:paraId="7AD61AE6" w14:textId="4A650540" w:rsidR="006F7744" w:rsidRPr="00503B0F" w:rsidRDefault="00CE647F" w:rsidP="00E757F6">
            <w:pPr>
              <w:spacing w:after="0"/>
              <w:rPr>
                <w:rFonts w:cs="Arial"/>
                <w:sz w:val="18"/>
                <w:szCs w:val="20"/>
              </w:rPr>
            </w:pPr>
            <w:r w:rsidRPr="00CE647F">
              <w:rPr>
                <w:rFonts w:cs="Arial"/>
                <w:sz w:val="18"/>
                <w:szCs w:val="20"/>
              </w:rPr>
              <w:t>25579703</w:t>
            </w:r>
          </w:p>
        </w:tc>
      </w:tr>
      <w:tr w:rsidR="006F7744" w:rsidRPr="00503B0F" w14:paraId="5BE49958" w14:textId="77777777"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14:paraId="6D704B0D" w14:textId="77777777" w:rsidR="006F7744" w:rsidRPr="00E757F6" w:rsidRDefault="006F7744" w:rsidP="00E757F6">
            <w:pPr>
              <w:spacing w:after="0"/>
              <w:rPr>
                <w:rFonts w:cs="Arial"/>
                <w:sz w:val="20"/>
                <w:szCs w:val="20"/>
              </w:rPr>
            </w:pPr>
            <w:r w:rsidRPr="00E757F6">
              <w:rPr>
                <w:rFonts w:cs="Arial"/>
                <w:sz w:val="20"/>
                <w:szCs w:val="20"/>
              </w:rPr>
              <w:t>DIČ</w:t>
            </w:r>
          </w:p>
        </w:tc>
        <w:tc>
          <w:tcPr>
            <w:tcW w:w="463" w:type="dxa"/>
            <w:tcBorders>
              <w:top w:val="nil"/>
              <w:left w:val="nil"/>
              <w:bottom w:val="nil"/>
              <w:right w:val="nil"/>
            </w:tcBorders>
          </w:tcPr>
          <w:p w14:paraId="07FC1A7A" w14:textId="77777777" w:rsidR="006F7744" w:rsidRPr="00503B0F" w:rsidRDefault="006F7744" w:rsidP="00E757F6">
            <w:pPr>
              <w:spacing w:after="0"/>
              <w:rPr>
                <w:rFonts w:cs="Arial"/>
                <w:sz w:val="18"/>
                <w:szCs w:val="20"/>
              </w:rPr>
            </w:pPr>
            <w:r w:rsidRPr="00503B0F">
              <w:rPr>
                <w:rFonts w:cs="Arial"/>
                <w:sz w:val="18"/>
                <w:szCs w:val="20"/>
              </w:rPr>
              <w:t>:</w:t>
            </w:r>
          </w:p>
        </w:tc>
        <w:tc>
          <w:tcPr>
            <w:tcW w:w="5221" w:type="dxa"/>
            <w:tcBorders>
              <w:top w:val="nil"/>
              <w:left w:val="nil"/>
              <w:bottom w:val="nil"/>
              <w:right w:val="nil"/>
            </w:tcBorders>
          </w:tcPr>
          <w:p w14:paraId="6D908253" w14:textId="03C866CF" w:rsidR="006F7744" w:rsidRPr="00503B0F" w:rsidRDefault="00CE647F" w:rsidP="00E757F6">
            <w:pPr>
              <w:tabs>
                <w:tab w:val="left" w:pos="3231"/>
              </w:tabs>
              <w:spacing w:after="0"/>
              <w:rPr>
                <w:rFonts w:cs="Arial"/>
                <w:sz w:val="18"/>
                <w:szCs w:val="20"/>
              </w:rPr>
            </w:pPr>
            <w:r w:rsidRPr="00CE647F">
              <w:rPr>
                <w:rFonts w:cs="Arial"/>
                <w:sz w:val="18"/>
                <w:szCs w:val="20"/>
              </w:rPr>
              <w:t>CZ25579703</w:t>
            </w:r>
            <w:r w:rsidR="006F7744" w:rsidRPr="00503B0F">
              <w:rPr>
                <w:rFonts w:cs="Arial"/>
                <w:sz w:val="18"/>
                <w:szCs w:val="20"/>
              </w:rPr>
              <w:tab/>
            </w:r>
          </w:p>
        </w:tc>
      </w:tr>
      <w:tr w:rsidR="006F7744" w:rsidRPr="00503B0F" w14:paraId="46D4C6F8" w14:textId="77777777"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14:paraId="6BDBB416" w14:textId="77777777" w:rsidR="006F7744" w:rsidRPr="00E757F6" w:rsidRDefault="006F7744" w:rsidP="00E757F6">
            <w:pPr>
              <w:spacing w:after="0"/>
              <w:rPr>
                <w:rFonts w:cs="Arial"/>
                <w:sz w:val="20"/>
                <w:szCs w:val="20"/>
              </w:rPr>
            </w:pPr>
            <w:r w:rsidRPr="00E757F6">
              <w:rPr>
                <w:rFonts w:cs="Arial"/>
                <w:sz w:val="20"/>
                <w:szCs w:val="20"/>
              </w:rPr>
              <w:t>Bankovní ústav</w:t>
            </w:r>
          </w:p>
        </w:tc>
        <w:tc>
          <w:tcPr>
            <w:tcW w:w="463" w:type="dxa"/>
            <w:tcBorders>
              <w:top w:val="nil"/>
              <w:left w:val="nil"/>
              <w:bottom w:val="nil"/>
              <w:right w:val="nil"/>
            </w:tcBorders>
          </w:tcPr>
          <w:p w14:paraId="66989824" w14:textId="77777777" w:rsidR="006F7744" w:rsidRPr="00503B0F" w:rsidRDefault="006F7744" w:rsidP="00E757F6">
            <w:pPr>
              <w:spacing w:after="0"/>
              <w:rPr>
                <w:rFonts w:cs="Arial"/>
                <w:sz w:val="18"/>
                <w:szCs w:val="20"/>
              </w:rPr>
            </w:pPr>
            <w:r w:rsidRPr="00503B0F">
              <w:rPr>
                <w:rFonts w:cs="Arial"/>
                <w:sz w:val="18"/>
                <w:szCs w:val="20"/>
              </w:rPr>
              <w:t>:</w:t>
            </w:r>
          </w:p>
        </w:tc>
        <w:tc>
          <w:tcPr>
            <w:tcW w:w="5221" w:type="dxa"/>
            <w:tcBorders>
              <w:top w:val="nil"/>
              <w:left w:val="nil"/>
              <w:bottom w:val="nil"/>
              <w:right w:val="nil"/>
            </w:tcBorders>
          </w:tcPr>
          <w:p w14:paraId="07118981" w14:textId="50D23913" w:rsidR="006F7744" w:rsidRPr="00503B0F" w:rsidRDefault="009B7ECC" w:rsidP="00E757F6">
            <w:pPr>
              <w:spacing w:after="0"/>
              <w:rPr>
                <w:rFonts w:cs="Arial"/>
                <w:sz w:val="18"/>
                <w:szCs w:val="20"/>
              </w:rPr>
            </w:pPr>
            <w:proofErr w:type="spellStart"/>
            <w:r>
              <w:rPr>
                <w:rFonts w:cs="Arial"/>
                <w:sz w:val="18"/>
                <w:szCs w:val="20"/>
              </w:rPr>
              <w:t>xxxxxxxxxxxx</w:t>
            </w:r>
            <w:proofErr w:type="spellEnd"/>
          </w:p>
        </w:tc>
      </w:tr>
      <w:tr w:rsidR="006F7744" w:rsidRPr="00503B0F" w14:paraId="5DA6715C" w14:textId="77777777"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14:paraId="6BE1FF45" w14:textId="77777777" w:rsidR="006F7744" w:rsidRPr="00E757F6" w:rsidRDefault="006F7744" w:rsidP="00E757F6">
            <w:pPr>
              <w:spacing w:after="0"/>
              <w:rPr>
                <w:rFonts w:cs="Arial"/>
                <w:sz w:val="20"/>
                <w:szCs w:val="20"/>
              </w:rPr>
            </w:pPr>
            <w:r w:rsidRPr="00E757F6">
              <w:rPr>
                <w:rFonts w:cs="Arial"/>
                <w:sz w:val="20"/>
                <w:szCs w:val="20"/>
              </w:rPr>
              <w:t>Číslo účtu</w:t>
            </w:r>
          </w:p>
        </w:tc>
        <w:tc>
          <w:tcPr>
            <w:tcW w:w="463" w:type="dxa"/>
            <w:tcBorders>
              <w:top w:val="nil"/>
              <w:left w:val="nil"/>
              <w:bottom w:val="nil"/>
              <w:right w:val="nil"/>
            </w:tcBorders>
          </w:tcPr>
          <w:p w14:paraId="580AD87A" w14:textId="77777777" w:rsidR="006F7744" w:rsidRPr="00503B0F" w:rsidRDefault="006F7744" w:rsidP="00E757F6">
            <w:pPr>
              <w:spacing w:after="0"/>
              <w:rPr>
                <w:rFonts w:cs="Arial"/>
                <w:sz w:val="18"/>
                <w:szCs w:val="20"/>
              </w:rPr>
            </w:pPr>
            <w:r w:rsidRPr="00503B0F">
              <w:rPr>
                <w:rFonts w:cs="Arial"/>
                <w:sz w:val="18"/>
                <w:szCs w:val="20"/>
              </w:rPr>
              <w:t>:</w:t>
            </w:r>
          </w:p>
        </w:tc>
        <w:tc>
          <w:tcPr>
            <w:tcW w:w="5221" w:type="dxa"/>
            <w:tcBorders>
              <w:top w:val="nil"/>
              <w:left w:val="nil"/>
              <w:bottom w:val="nil"/>
              <w:right w:val="nil"/>
            </w:tcBorders>
          </w:tcPr>
          <w:p w14:paraId="331F9511" w14:textId="455EB2A4" w:rsidR="006F7744" w:rsidRPr="00503B0F" w:rsidRDefault="009B7ECC" w:rsidP="00E757F6">
            <w:pPr>
              <w:spacing w:after="0"/>
              <w:rPr>
                <w:rFonts w:cs="Arial"/>
                <w:sz w:val="18"/>
                <w:szCs w:val="20"/>
              </w:rPr>
            </w:pPr>
            <w:proofErr w:type="spellStart"/>
            <w:r>
              <w:rPr>
                <w:rFonts w:cs="Arial"/>
                <w:sz w:val="18"/>
                <w:szCs w:val="20"/>
              </w:rPr>
              <w:t>xxxxxxxxxxxx</w:t>
            </w:r>
            <w:proofErr w:type="spellEnd"/>
          </w:p>
        </w:tc>
      </w:tr>
      <w:tr w:rsidR="006F7744" w:rsidRPr="00503B0F" w14:paraId="5C880353" w14:textId="77777777"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14:paraId="5557BB80" w14:textId="77777777" w:rsidR="006F7744" w:rsidRPr="00E757F6" w:rsidRDefault="006F7744" w:rsidP="00E757F6">
            <w:pPr>
              <w:spacing w:after="0"/>
              <w:rPr>
                <w:rFonts w:cs="Arial"/>
                <w:sz w:val="20"/>
                <w:szCs w:val="20"/>
              </w:rPr>
            </w:pPr>
            <w:r w:rsidRPr="00E757F6">
              <w:rPr>
                <w:rFonts w:cs="Arial"/>
                <w:sz w:val="20"/>
                <w:szCs w:val="20"/>
              </w:rPr>
              <w:t>Tel./fax</w:t>
            </w:r>
          </w:p>
        </w:tc>
        <w:tc>
          <w:tcPr>
            <w:tcW w:w="463" w:type="dxa"/>
            <w:tcBorders>
              <w:top w:val="nil"/>
              <w:left w:val="nil"/>
              <w:bottom w:val="nil"/>
              <w:right w:val="nil"/>
            </w:tcBorders>
          </w:tcPr>
          <w:p w14:paraId="21C0F89D" w14:textId="77777777" w:rsidR="006F7744" w:rsidRPr="00503B0F" w:rsidRDefault="006F7744" w:rsidP="00E757F6">
            <w:pPr>
              <w:spacing w:after="0"/>
              <w:rPr>
                <w:rFonts w:cs="Arial"/>
                <w:sz w:val="18"/>
                <w:szCs w:val="20"/>
              </w:rPr>
            </w:pPr>
            <w:r w:rsidRPr="00503B0F">
              <w:rPr>
                <w:rFonts w:cs="Arial"/>
                <w:sz w:val="18"/>
                <w:szCs w:val="20"/>
              </w:rPr>
              <w:t>:</w:t>
            </w:r>
          </w:p>
        </w:tc>
        <w:tc>
          <w:tcPr>
            <w:tcW w:w="5221" w:type="dxa"/>
            <w:tcBorders>
              <w:top w:val="nil"/>
              <w:left w:val="nil"/>
              <w:bottom w:val="nil"/>
              <w:right w:val="nil"/>
            </w:tcBorders>
          </w:tcPr>
          <w:p w14:paraId="030E7415" w14:textId="16FD7830" w:rsidR="006F7744" w:rsidRPr="00503B0F" w:rsidRDefault="009B7ECC" w:rsidP="00E757F6">
            <w:pPr>
              <w:spacing w:after="0"/>
              <w:rPr>
                <w:rFonts w:cs="Arial"/>
                <w:sz w:val="18"/>
                <w:szCs w:val="20"/>
              </w:rPr>
            </w:pPr>
            <w:proofErr w:type="spellStart"/>
            <w:r>
              <w:rPr>
                <w:rFonts w:cs="Arial"/>
                <w:sz w:val="18"/>
                <w:szCs w:val="20"/>
              </w:rPr>
              <w:t>xxxxxxxxxxxx</w:t>
            </w:r>
            <w:proofErr w:type="spellEnd"/>
          </w:p>
        </w:tc>
      </w:tr>
      <w:tr w:rsidR="006F7744" w:rsidRPr="00503B0F" w14:paraId="7FA69ECC" w14:textId="77777777"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870" w:type="dxa"/>
            <w:tcBorders>
              <w:top w:val="nil"/>
              <w:left w:val="nil"/>
              <w:bottom w:val="nil"/>
              <w:right w:val="nil"/>
            </w:tcBorders>
          </w:tcPr>
          <w:p w14:paraId="68F45BBF" w14:textId="77777777" w:rsidR="006F7744" w:rsidRPr="00E757F6" w:rsidRDefault="006F7744" w:rsidP="00E757F6">
            <w:pPr>
              <w:spacing w:after="0"/>
              <w:rPr>
                <w:rFonts w:cs="Arial"/>
                <w:sz w:val="20"/>
                <w:szCs w:val="20"/>
              </w:rPr>
            </w:pPr>
            <w:r w:rsidRPr="00E757F6">
              <w:rPr>
                <w:rFonts w:cs="Arial"/>
                <w:sz w:val="20"/>
                <w:szCs w:val="20"/>
              </w:rPr>
              <w:t>Mail</w:t>
            </w:r>
          </w:p>
        </w:tc>
        <w:tc>
          <w:tcPr>
            <w:tcW w:w="463" w:type="dxa"/>
            <w:tcBorders>
              <w:top w:val="nil"/>
              <w:left w:val="nil"/>
              <w:bottom w:val="nil"/>
              <w:right w:val="nil"/>
            </w:tcBorders>
          </w:tcPr>
          <w:p w14:paraId="0170A201" w14:textId="77777777" w:rsidR="006F7744" w:rsidRPr="00503B0F" w:rsidRDefault="006F7744" w:rsidP="00E757F6">
            <w:pPr>
              <w:spacing w:after="0"/>
              <w:rPr>
                <w:rFonts w:cs="Arial"/>
                <w:sz w:val="18"/>
                <w:szCs w:val="20"/>
              </w:rPr>
            </w:pPr>
            <w:r w:rsidRPr="00503B0F">
              <w:rPr>
                <w:rFonts w:cs="Arial"/>
                <w:sz w:val="18"/>
                <w:szCs w:val="20"/>
              </w:rPr>
              <w:t>:</w:t>
            </w:r>
          </w:p>
        </w:tc>
        <w:tc>
          <w:tcPr>
            <w:tcW w:w="5221" w:type="dxa"/>
            <w:tcBorders>
              <w:top w:val="nil"/>
              <w:left w:val="nil"/>
              <w:bottom w:val="nil"/>
              <w:right w:val="nil"/>
            </w:tcBorders>
          </w:tcPr>
          <w:p w14:paraId="5903BE41" w14:textId="6B67BD37" w:rsidR="006F7744" w:rsidRPr="00503B0F" w:rsidRDefault="009B7ECC" w:rsidP="00E757F6">
            <w:pPr>
              <w:spacing w:after="0"/>
              <w:rPr>
                <w:rFonts w:cs="Arial"/>
                <w:sz w:val="18"/>
                <w:szCs w:val="20"/>
              </w:rPr>
            </w:pPr>
            <w:proofErr w:type="spellStart"/>
            <w:r>
              <w:rPr>
                <w:rFonts w:cs="Arial"/>
                <w:sz w:val="18"/>
                <w:szCs w:val="20"/>
              </w:rPr>
              <w:t>xxxxxxxxxx</w:t>
            </w:r>
            <w:proofErr w:type="spellEnd"/>
          </w:p>
        </w:tc>
      </w:tr>
      <w:tr w:rsidR="006F7744" w:rsidRPr="00503B0F" w14:paraId="076603F6" w14:textId="77777777" w:rsidTr="0023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
        </w:trPr>
        <w:tc>
          <w:tcPr>
            <w:tcW w:w="3870" w:type="dxa"/>
            <w:tcBorders>
              <w:top w:val="nil"/>
              <w:left w:val="nil"/>
              <w:bottom w:val="nil"/>
              <w:right w:val="nil"/>
            </w:tcBorders>
          </w:tcPr>
          <w:p w14:paraId="35D67DAD" w14:textId="77777777" w:rsidR="006F7744" w:rsidRPr="00E757F6" w:rsidRDefault="006F7744" w:rsidP="00E757F6">
            <w:pPr>
              <w:spacing w:after="0"/>
              <w:rPr>
                <w:rFonts w:cs="Arial"/>
                <w:sz w:val="20"/>
                <w:szCs w:val="20"/>
              </w:rPr>
            </w:pPr>
            <w:r w:rsidRPr="00E757F6">
              <w:rPr>
                <w:rFonts w:cs="Arial"/>
                <w:sz w:val="20"/>
                <w:szCs w:val="20"/>
              </w:rPr>
              <w:t>ID DS</w:t>
            </w:r>
          </w:p>
          <w:p w14:paraId="362705F3" w14:textId="34BB4D0B" w:rsidR="00FF4BB9" w:rsidRPr="00E757F6" w:rsidRDefault="00FF4BB9" w:rsidP="00E757F6">
            <w:pPr>
              <w:spacing w:after="0"/>
              <w:rPr>
                <w:rFonts w:cs="Arial"/>
                <w:sz w:val="20"/>
                <w:szCs w:val="20"/>
              </w:rPr>
            </w:pPr>
            <w:r w:rsidRPr="00E757F6">
              <w:rPr>
                <w:rFonts w:cs="Arial"/>
                <w:sz w:val="20"/>
                <w:szCs w:val="20"/>
              </w:rPr>
              <w:t>(dále jen „</w:t>
            </w:r>
            <w:r w:rsidRPr="00E757F6">
              <w:rPr>
                <w:rFonts w:cs="Arial"/>
                <w:b/>
                <w:bCs/>
                <w:sz w:val="20"/>
                <w:szCs w:val="20"/>
              </w:rPr>
              <w:t>zhotovitel</w:t>
            </w:r>
            <w:r w:rsidRPr="00E757F6">
              <w:rPr>
                <w:rFonts w:cs="Arial"/>
                <w:sz w:val="20"/>
                <w:szCs w:val="20"/>
              </w:rPr>
              <w:t>“)</w:t>
            </w:r>
          </w:p>
        </w:tc>
        <w:tc>
          <w:tcPr>
            <w:tcW w:w="463" w:type="dxa"/>
            <w:tcBorders>
              <w:top w:val="nil"/>
              <w:left w:val="nil"/>
              <w:bottom w:val="nil"/>
              <w:right w:val="nil"/>
            </w:tcBorders>
          </w:tcPr>
          <w:p w14:paraId="121C0F46" w14:textId="77777777" w:rsidR="006F7744" w:rsidRPr="00503B0F" w:rsidRDefault="006F7744" w:rsidP="00E757F6">
            <w:pPr>
              <w:spacing w:after="0"/>
              <w:rPr>
                <w:rFonts w:cs="Arial"/>
                <w:sz w:val="18"/>
                <w:szCs w:val="20"/>
              </w:rPr>
            </w:pPr>
            <w:r w:rsidRPr="00503B0F">
              <w:rPr>
                <w:rFonts w:cs="Arial"/>
                <w:sz w:val="18"/>
                <w:szCs w:val="20"/>
              </w:rPr>
              <w:t>:</w:t>
            </w:r>
          </w:p>
        </w:tc>
        <w:tc>
          <w:tcPr>
            <w:tcW w:w="5221" w:type="dxa"/>
            <w:tcBorders>
              <w:top w:val="nil"/>
              <w:left w:val="nil"/>
              <w:bottom w:val="nil"/>
              <w:right w:val="nil"/>
            </w:tcBorders>
          </w:tcPr>
          <w:p w14:paraId="5982BBA8" w14:textId="157A06E3" w:rsidR="006F7744" w:rsidRPr="00503B0F" w:rsidRDefault="009B7ECC" w:rsidP="00E757F6">
            <w:pPr>
              <w:tabs>
                <w:tab w:val="left" w:pos="4110"/>
              </w:tabs>
              <w:spacing w:after="0"/>
              <w:rPr>
                <w:rFonts w:cs="Arial"/>
                <w:sz w:val="18"/>
                <w:szCs w:val="20"/>
              </w:rPr>
            </w:pPr>
            <w:r>
              <w:rPr>
                <w:rFonts w:cs="Arial"/>
                <w:sz w:val="18"/>
                <w:szCs w:val="20"/>
              </w:rPr>
              <w:t>xxxxxxxxxxxxxxxxxxxx</w:t>
            </w:r>
            <w:r w:rsidR="006F7744">
              <w:rPr>
                <w:rFonts w:cs="Arial"/>
                <w:sz w:val="18"/>
                <w:szCs w:val="20"/>
              </w:rPr>
              <w:tab/>
            </w:r>
          </w:p>
        </w:tc>
      </w:tr>
    </w:tbl>
    <w:p w14:paraId="2A192727" w14:textId="40ABC628" w:rsidR="00794BAC" w:rsidRDefault="00794BAC">
      <w:pPr>
        <w:rPr>
          <w:rFonts w:cs="Arial"/>
          <w:szCs w:val="20"/>
        </w:rPr>
      </w:pPr>
    </w:p>
    <w:p w14:paraId="13F1A844" w14:textId="77777777" w:rsidR="00DC2580" w:rsidRPr="00DC6EE6" w:rsidRDefault="00DC2580" w:rsidP="00DB71E1">
      <w:pPr>
        <w:pStyle w:val="KUsmlouva-1rove"/>
      </w:pPr>
      <w:r w:rsidRPr="00DC6EE6">
        <w:t>Základní ustanovení</w:t>
      </w:r>
    </w:p>
    <w:p w14:paraId="3C8D3463" w14:textId="7E7491CD" w:rsidR="00DC2580" w:rsidRDefault="007057F0" w:rsidP="00E757F6">
      <w:pPr>
        <w:pStyle w:val="KUsmlouva-2rove"/>
        <w:ind w:left="357" w:hanging="357"/>
      </w:pPr>
      <w:r>
        <w:t>Zhotovitel</w:t>
      </w:r>
      <w:r w:rsidR="00DC2580" w:rsidRPr="00DC6EE6">
        <w:t xml:space="preserve"> se zavazuje, že </w:t>
      </w:r>
      <w:r>
        <w:t>dílo provede</w:t>
      </w:r>
      <w:r w:rsidR="00DC2580" w:rsidRPr="00DC6EE6">
        <w:t xml:space="preserve"> řádně a včas</w:t>
      </w:r>
      <w:r w:rsidR="00BE0BB7" w:rsidRPr="00DC6EE6">
        <w:t>, v požadované výborné kvalitě, která je</w:t>
      </w:r>
      <w:r w:rsidR="00082E2C">
        <w:t> </w:t>
      </w:r>
      <w:r w:rsidR="00BE0BB7" w:rsidRPr="00DC6EE6">
        <w:t>vymezená obecně platnými právními předpisy, včetně norem a podzákonných právních předpisů. Pokud porušením těchto předpisů vznikne škoda objednateli nebo třetím osobám, nese ji pouze zhotovitel.</w:t>
      </w:r>
    </w:p>
    <w:p w14:paraId="16993D3C" w14:textId="14AEC839" w:rsidR="002C266E" w:rsidRDefault="002C266E" w:rsidP="00E757F6">
      <w:pPr>
        <w:pStyle w:val="KUsmlouva-2rove"/>
        <w:ind w:left="357" w:hanging="357"/>
      </w:pPr>
      <w:r w:rsidRPr="0068767B">
        <w:lastRenderedPageBreak/>
        <w:t>Zhotovitel potvrzuje, že se detailně seznámil s rozsahem a povahou díla, že jsou mu známy veškeré technické, kvalitativní a jiné podmínky nezbytné k realizaci díla a že disponuje takovými kapacitami a odbornými znalostmi, které jsou nezbytné pro realizaci díla</w:t>
      </w:r>
      <w:r>
        <w:t>.</w:t>
      </w:r>
    </w:p>
    <w:p w14:paraId="1043E19E" w14:textId="55673585" w:rsidR="002C266E" w:rsidRPr="00DC6EE6" w:rsidRDefault="002C266E" w:rsidP="00E757F6">
      <w:pPr>
        <w:pStyle w:val="KUsmlouva-2rove"/>
        <w:ind w:left="357" w:hanging="357"/>
      </w:pPr>
      <w:r w:rsidRPr="002C266E">
        <w:t>Zhotovitel se zavazuje dodržovat zásady sociálně odpovědného zadávání, environmentálně odpovědného zadávání a inovací ve smyslu zákona. Sociálně odpovědné zadávání kromě důrazu na</w:t>
      </w:r>
      <w:r w:rsidR="00082E2C">
        <w:t> </w:t>
      </w:r>
      <w:r w:rsidRPr="002C266E">
        <w:t>čistě ekonomické parametry zohledňuje také související dopady zejména v oblasti zaměstnanosti, sociálních a pracovních práv a životního prostředí. Objednatel od zhotovitele vyžaduje při plnění smlouvy zajistit zejména legální zaměstnávání, férové pracovní podmínky a odpovídající úroveň bezpečnosti práce pro všechny osoby, které se na plnění smlouvy budou podílet. Zhotovitel je</w:t>
      </w:r>
      <w:r w:rsidR="00082E2C">
        <w:t> </w:t>
      </w:r>
      <w:r w:rsidRPr="002C266E">
        <w:t xml:space="preserve">povinen zajistit tento požadavek objednatele i u svých poddodavatelů.  </w:t>
      </w:r>
    </w:p>
    <w:p w14:paraId="3BC50D0A" w14:textId="3051FFBD" w:rsidR="00DC2580" w:rsidRPr="00DC6EE6" w:rsidRDefault="00DC2580" w:rsidP="00DB71E1">
      <w:pPr>
        <w:pStyle w:val="KUsmlouva-1rove"/>
      </w:pPr>
      <w:r w:rsidRPr="00DC6EE6">
        <w:t>Předmět smlouvy</w:t>
      </w:r>
      <w:r w:rsidR="000767F5">
        <w:t>, Místo a termín plnění</w:t>
      </w:r>
    </w:p>
    <w:p w14:paraId="2B1246AF" w14:textId="5FDA6CC0" w:rsidR="00DC2580" w:rsidRDefault="00DC2580" w:rsidP="00E757F6">
      <w:pPr>
        <w:pStyle w:val="KUsmlouva-2rove"/>
        <w:ind w:hanging="357"/>
      </w:pPr>
      <w:r w:rsidRPr="00DC6EE6">
        <w:t>Zhotovitel se touto smlouvou zavazuje prov</w:t>
      </w:r>
      <w:r w:rsidR="00A751BB">
        <w:t>ést</w:t>
      </w:r>
      <w:r w:rsidR="002B2696">
        <w:t xml:space="preserve"> </w:t>
      </w:r>
      <w:r w:rsidR="00E66062">
        <w:t>pro objednatele řádně a včas, na svůj náklad a</w:t>
      </w:r>
      <w:r w:rsidR="00082E2C">
        <w:t> </w:t>
      </w:r>
      <w:r w:rsidR="00E66062">
        <w:t xml:space="preserve">nebezpečí </w:t>
      </w:r>
      <w:r w:rsidR="002B2696" w:rsidRPr="002B2696">
        <w:t xml:space="preserve">vyčištění </w:t>
      </w:r>
      <w:r w:rsidR="00453AAC">
        <w:t>odlučovačů ropných látek</w:t>
      </w:r>
      <w:r w:rsidR="00453AAC" w:rsidRPr="002B2696">
        <w:t xml:space="preserve"> </w:t>
      </w:r>
      <w:r w:rsidR="002B2696" w:rsidRPr="002B2696">
        <w:t>v</w:t>
      </w:r>
      <w:r w:rsidR="00A751BB">
        <w:t>e Strategické průmyslové zóně Holešov (dále jen „</w:t>
      </w:r>
      <w:r w:rsidR="006F4261">
        <w:t>dílo</w:t>
      </w:r>
      <w:r w:rsidR="00A751BB">
        <w:t xml:space="preserve">“), a to </w:t>
      </w:r>
      <w:r w:rsidR="00DA1D3C" w:rsidRPr="00DC6EE6">
        <w:t>dle cenov</w:t>
      </w:r>
      <w:r w:rsidR="00C02901">
        <w:t>ých</w:t>
      </w:r>
      <w:r w:rsidR="00DA1D3C" w:rsidRPr="00DC6EE6">
        <w:t xml:space="preserve"> nabíd</w:t>
      </w:r>
      <w:r w:rsidR="00C02901">
        <w:t>ek</w:t>
      </w:r>
      <w:r w:rsidR="00CE647F">
        <w:t xml:space="preserve"> </w:t>
      </w:r>
      <w:r w:rsidR="00C02901">
        <w:t xml:space="preserve">č. </w:t>
      </w:r>
      <w:r w:rsidR="00CE647F">
        <w:t xml:space="preserve">241/2022 a </w:t>
      </w:r>
      <w:r w:rsidR="00C02901">
        <w:t xml:space="preserve">č. </w:t>
      </w:r>
      <w:r w:rsidR="00CE647F">
        <w:t>243/2022</w:t>
      </w:r>
      <w:r w:rsidR="00DA1D3C" w:rsidRPr="00DC6EE6">
        <w:t>, kter</w:t>
      </w:r>
      <w:r w:rsidR="00C02901">
        <w:t>é</w:t>
      </w:r>
      <w:r w:rsidR="00DA1D3C">
        <w:t xml:space="preserve"> j</w:t>
      </w:r>
      <w:r w:rsidR="00C02901">
        <w:t>sou</w:t>
      </w:r>
      <w:r w:rsidR="00DA1D3C">
        <w:t xml:space="preserve"> přílohou č. 1 této smlouvy</w:t>
      </w:r>
      <w:r w:rsidR="00E66062">
        <w:t>, kdy se</w:t>
      </w:r>
      <w:r w:rsidR="00A751BB">
        <w:t xml:space="preserve"> jedná se o:</w:t>
      </w:r>
    </w:p>
    <w:p w14:paraId="2DFF1CA6" w14:textId="4C120326" w:rsidR="00E66062" w:rsidRDefault="00DA1D3C" w:rsidP="00125037">
      <w:pPr>
        <w:pStyle w:val="KUsmlouva-odrkyk2rovni"/>
        <w:numPr>
          <w:ilvl w:val="0"/>
          <w:numId w:val="51"/>
        </w:numPr>
        <w:spacing w:after="0"/>
        <w:ind w:left="1276" w:hanging="357"/>
      </w:pPr>
      <w:r>
        <w:t>odlučovač</w:t>
      </w:r>
      <w:r w:rsidR="00E757F6">
        <w:t>e</w:t>
      </w:r>
      <w:r>
        <w:t xml:space="preserve"> lehkých kapalin v rámci SPZ Holešov</w:t>
      </w:r>
      <w:r w:rsidR="00E757F6">
        <w:t xml:space="preserve"> č. 1. – 7.</w:t>
      </w:r>
    </w:p>
    <w:p w14:paraId="30C15EB1" w14:textId="7829B6B8" w:rsidR="00DA1D3C" w:rsidRDefault="00DA1D3C" w:rsidP="00125037">
      <w:pPr>
        <w:pStyle w:val="KUsmlouva-odrkyk2rovni"/>
        <w:numPr>
          <w:ilvl w:val="0"/>
          <w:numId w:val="51"/>
        </w:numPr>
        <w:spacing w:after="0"/>
        <w:ind w:left="1276" w:hanging="357"/>
      </w:pPr>
      <w:r>
        <w:t xml:space="preserve">odlučovač lehkých kapalin v rámci Technologického parku </w:t>
      </w:r>
      <w:proofErr w:type="spellStart"/>
      <w:r>
        <w:t>Progress</w:t>
      </w:r>
      <w:proofErr w:type="spellEnd"/>
      <w:r w:rsidR="00E757F6">
        <w:t xml:space="preserve"> č. 8</w:t>
      </w:r>
      <w:r w:rsidR="00E66062">
        <w:t>.</w:t>
      </w:r>
    </w:p>
    <w:p w14:paraId="37BF54FF" w14:textId="5F4A63ED" w:rsidR="00453AAC" w:rsidRDefault="00453AAC" w:rsidP="00E757F6">
      <w:pPr>
        <w:pStyle w:val="KUsmlouva-2rove"/>
        <w:ind w:hanging="357"/>
      </w:pPr>
      <w:r>
        <w:t>Zhotovitel v rámci díla provede zejména:</w:t>
      </w:r>
    </w:p>
    <w:p w14:paraId="5E85E1DA" w14:textId="484239F8" w:rsidR="00453AAC" w:rsidRDefault="00453AAC" w:rsidP="00125037">
      <w:pPr>
        <w:pStyle w:val="KUsmlouva-odrkyk2rovni"/>
        <w:numPr>
          <w:ilvl w:val="0"/>
          <w:numId w:val="48"/>
        </w:numPr>
        <w:spacing w:after="0"/>
        <w:ind w:hanging="357"/>
      </w:pPr>
      <w:r>
        <w:t>Vyčerpání odlučovačů ropných látek</w:t>
      </w:r>
    </w:p>
    <w:p w14:paraId="5136597C" w14:textId="2FB6A78D" w:rsidR="00453AAC" w:rsidRDefault="00453AAC" w:rsidP="00125037">
      <w:pPr>
        <w:pStyle w:val="KUsmlouva-odrkyk2rovni"/>
        <w:numPr>
          <w:ilvl w:val="0"/>
          <w:numId w:val="48"/>
        </w:numPr>
        <w:spacing w:after="0"/>
        <w:ind w:hanging="357"/>
      </w:pPr>
      <w:r>
        <w:t>Vyčištění odlučovačů ropných látek</w:t>
      </w:r>
    </w:p>
    <w:p w14:paraId="2D13DC77" w14:textId="43BEA4F8" w:rsidR="00453AAC" w:rsidRDefault="00453AAC" w:rsidP="00125037">
      <w:pPr>
        <w:pStyle w:val="KUsmlouva-odrkyk2rovni"/>
        <w:numPr>
          <w:ilvl w:val="0"/>
          <w:numId w:val="48"/>
        </w:numPr>
        <w:spacing w:after="0"/>
        <w:ind w:hanging="357"/>
      </w:pPr>
      <w:r>
        <w:t>Vizuální kontrolu jednotky</w:t>
      </w:r>
    </w:p>
    <w:p w14:paraId="6DFD82B7" w14:textId="371180A8" w:rsidR="00453AAC" w:rsidRDefault="00453AAC" w:rsidP="00125037">
      <w:pPr>
        <w:pStyle w:val="KUsmlouva-odrkyk2rovni"/>
        <w:numPr>
          <w:ilvl w:val="0"/>
          <w:numId w:val="48"/>
        </w:numPr>
        <w:spacing w:after="0"/>
        <w:ind w:hanging="357"/>
      </w:pPr>
      <w:r>
        <w:t>Výměnu sorpčních materiálů (dle výsledku kontroly)</w:t>
      </w:r>
    </w:p>
    <w:p w14:paraId="318C9D3E" w14:textId="290DE13A" w:rsidR="00453AAC" w:rsidRDefault="00453AAC" w:rsidP="00125037">
      <w:pPr>
        <w:pStyle w:val="KUsmlouva-odrkyk2rovni"/>
        <w:numPr>
          <w:ilvl w:val="0"/>
          <w:numId w:val="48"/>
        </w:numPr>
        <w:spacing w:after="0"/>
        <w:ind w:hanging="357"/>
      </w:pPr>
      <w:r>
        <w:t>Odvoz a odstranění odpadů (dle výsledku kontroly)</w:t>
      </w:r>
    </w:p>
    <w:p w14:paraId="7A79299D" w14:textId="14864537" w:rsidR="00453AAC" w:rsidRDefault="00453AAC" w:rsidP="00125037">
      <w:pPr>
        <w:pStyle w:val="KUsmlouva-odrkyk2rovni"/>
        <w:numPr>
          <w:ilvl w:val="0"/>
          <w:numId w:val="48"/>
        </w:numPr>
        <w:spacing w:after="0"/>
        <w:ind w:hanging="357"/>
      </w:pPr>
      <w:r>
        <w:t>Odběr a rozbor vzorku kalů</w:t>
      </w:r>
    </w:p>
    <w:p w14:paraId="153E60ED" w14:textId="7E1A0BF8" w:rsidR="00453AAC" w:rsidRDefault="00453AAC" w:rsidP="00125037">
      <w:pPr>
        <w:pStyle w:val="KUsmlouva-odrkyk2rovni"/>
        <w:numPr>
          <w:ilvl w:val="0"/>
          <w:numId w:val="48"/>
        </w:numPr>
        <w:spacing w:after="0"/>
        <w:ind w:hanging="357"/>
      </w:pPr>
      <w:r>
        <w:t xml:space="preserve">Odběr a rozbor vzorku výstupní vody akreditovanou laboratoří </w:t>
      </w:r>
    </w:p>
    <w:p w14:paraId="3BE6A291" w14:textId="7353BBAF" w:rsidR="00453AAC" w:rsidRDefault="00453AAC" w:rsidP="00125037">
      <w:pPr>
        <w:pStyle w:val="KUsmlouva-odrkyk2rovni"/>
        <w:numPr>
          <w:ilvl w:val="0"/>
          <w:numId w:val="48"/>
        </w:numPr>
        <w:spacing w:after="0"/>
        <w:ind w:hanging="357"/>
      </w:pPr>
      <w:r>
        <w:t>Vypracování a předání zprávy o provedené revizi zařízení</w:t>
      </w:r>
    </w:p>
    <w:p w14:paraId="19F77868" w14:textId="6E5418BD" w:rsidR="00453AAC" w:rsidRDefault="00453AAC" w:rsidP="00125037">
      <w:pPr>
        <w:pStyle w:val="KUsmlouva-odrkyk2rovni"/>
        <w:numPr>
          <w:ilvl w:val="0"/>
          <w:numId w:val="48"/>
        </w:numPr>
        <w:spacing w:after="0"/>
        <w:ind w:hanging="357"/>
      </w:pPr>
      <w:r>
        <w:t>Vedení evidence likvidovaného nebezpečného odpadu</w:t>
      </w:r>
      <w:r w:rsidR="00E66062">
        <w:t>.</w:t>
      </w:r>
    </w:p>
    <w:p w14:paraId="62755F50" w14:textId="2B4607B8" w:rsidR="00DC2580" w:rsidRPr="00DC6EE6" w:rsidRDefault="00DC2580" w:rsidP="00E757F6">
      <w:pPr>
        <w:pStyle w:val="KUsmlouva-2rove"/>
        <w:ind w:hanging="357"/>
        <w:rPr>
          <w:u w:val="single"/>
        </w:rPr>
      </w:pPr>
      <w:r w:rsidRPr="00DC6EE6">
        <w:t>Místo provedení</w:t>
      </w:r>
      <w:r w:rsidR="000767F5">
        <w:t xml:space="preserve"> díla</w:t>
      </w:r>
      <w:r w:rsidRPr="00DC6EE6">
        <w:t>:</w:t>
      </w:r>
      <w:r w:rsidR="00F42594">
        <w:t> </w:t>
      </w:r>
      <w:r w:rsidR="00DA1D3C">
        <w:t>areál Strategické průmyslové z</w:t>
      </w:r>
      <w:r w:rsidR="000C6302">
        <w:t>ó</w:t>
      </w:r>
      <w:r w:rsidR="00DA1D3C">
        <w:t>ny v</w:t>
      </w:r>
      <w:r w:rsidR="006F4261">
        <w:t> </w:t>
      </w:r>
      <w:r w:rsidR="00DA1D3C">
        <w:t>Holešově</w:t>
      </w:r>
      <w:r w:rsidR="006F4261">
        <w:t xml:space="preserve"> (dále jen „SPZ Holešov“).</w:t>
      </w:r>
    </w:p>
    <w:p w14:paraId="4BD66F08" w14:textId="38A2D777" w:rsidR="00DC2580" w:rsidRPr="005B0B3A" w:rsidRDefault="00DC2580" w:rsidP="00E757F6">
      <w:pPr>
        <w:pStyle w:val="KUsmlouva-2rove"/>
        <w:ind w:hanging="357"/>
        <w:rPr>
          <w:u w:val="single"/>
        </w:rPr>
      </w:pPr>
      <w:r w:rsidRPr="005B0B3A">
        <w:t xml:space="preserve">Termín </w:t>
      </w:r>
      <w:r w:rsidR="000F12B4" w:rsidRPr="005B0B3A">
        <w:t xml:space="preserve">dokončení </w:t>
      </w:r>
      <w:r w:rsidR="00DC6EE6" w:rsidRPr="005B0B3A">
        <w:t xml:space="preserve">díla: do </w:t>
      </w:r>
      <w:r w:rsidR="00DA1D3C" w:rsidRPr="005B0B3A">
        <w:t>3</w:t>
      </w:r>
      <w:r w:rsidR="00BE499A" w:rsidRPr="005B0B3A">
        <w:t>0</w:t>
      </w:r>
      <w:r w:rsidR="00DA1D3C" w:rsidRPr="005B0B3A">
        <w:t xml:space="preserve">. </w:t>
      </w:r>
      <w:r w:rsidR="0053136C" w:rsidRPr="005B0B3A">
        <w:t>11</w:t>
      </w:r>
      <w:r w:rsidR="00DA1D3C" w:rsidRPr="005B0B3A">
        <w:t>. 202</w:t>
      </w:r>
      <w:r w:rsidR="0053136C" w:rsidRPr="005B0B3A">
        <w:t>2</w:t>
      </w:r>
      <w:r w:rsidR="006F4261" w:rsidRPr="005B0B3A">
        <w:t>.</w:t>
      </w:r>
    </w:p>
    <w:p w14:paraId="09E794D5" w14:textId="77777777" w:rsidR="007057F0" w:rsidRDefault="00DC2580" w:rsidP="007057F0">
      <w:pPr>
        <w:pStyle w:val="KUsmlouva-2rove"/>
        <w:ind w:left="357" w:hanging="357"/>
      </w:pPr>
      <w:r w:rsidRPr="00DC6EE6">
        <w:t>Překročení termínu je možné jen při nevhodných klimatických podmínkách, které mus</w:t>
      </w:r>
      <w:r w:rsidR="00D665D6" w:rsidRPr="00DC6EE6">
        <w:t xml:space="preserve">ejí </w:t>
      </w:r>
      <w:r w:rsidRPr="00DC6EE6">
        <w:t>být</w:t>
      </w:r>
      <w:r w:rsidR="006842E7" w:rsidRPr="00DC6EE6">
        <w:t xml:space="preserve"> potvrzeny</w:t>
      </w:r>
      <w:r w:rsidRPr="00DC6EE6">
        <w:t xml:space="preserve"> objednatelem.</w:t>
      </w:r>
      <w:r w:rsidR="007057F0" w:rsidRPr="007057F0">
        <w:t xml:space="preserve"> </w:t>
      </w:r>
    </w:p>
    <w:p w14:paraId="316A536A" w14:textId="406245D7" w:rsidR="00DC2580" w:rsidRPr="00E757F6" w:rsidRDefault="007057F0" w:rsidP="00E757F6">
      <w:pPr>
        <w:pStyle w:val="KUsmlouva-2rove"/>
        <w:ind w:left="357" w:hanging="357"/>
      </w:pPr>
      <w:r w:rsidRPr="00DC6EE6">
        <w:t xml:space="preserve">Objednatel se zavazuje, že </w:t>
      </w:r>
      <w:r>
        <w:t xml:space="preserve">řádně a včas </w:t>
      </w:r>
      <w:r w:rsidRPr="00DC6EE6">
        <w:t>dokončené dílo, které je předmětem této smlouvy převezme a zaplatí za jeho zhotovení dohodnutou cenu.</w:t>
      </w:r>
    </w:p>
    <w:p w14:paraId="1DF87BA4" w14:textId="77777777" w:rsidR="00DC2580" w:rsidRPr="00DC6EE6" w:rsidRDefault="00DC2580" w:rsidP="00DB71E1">
      <w:pPr>
        <w:pStyle w:val="KUsmlouva-1rove"/>
      </w:pPr>
      <w:r w:rsidRPr="00DC6EE6">
        <w:t>Cena</w:t>
      </w:r>
    </w:p>
    <w:p w14:paraId="4307E65B" w14:textId="5A30BDDB" w:rsidR="00DC2580" w:rsidRPr="00DC6EE6" w:rsidRDefault="00DC2580">
      <w:pPr>
        <w:pStyle w:val="KUsmlouva-2rove"/>
      </w:pPr>
      <w:r w:rsidRPr="00DC6EE6">
        <w:t xml:space="preserve">Cena za provedení </w:t>
      </w:r>
      <w:r w:rsidR="006F4261">
        <w:t>díla</w:t>
      </w:r>
      <w:r w:rsidRPr="00DC6EE6">
        <w:t xml:space="preserve"> podle čl. III. této smlouvy je stanovena</w:t>
      </w:r>
      <w:r w:rsidR="006F4261">
        <w:t xml:space="preserve"> ve výši</w:t>
      </w:r>
      <w:r w:rsidRPr="00DC6EE6">
        <w:t>:</w:t>
      </w:r>
    </w:p>
    <w:p w14:paraId="211D1AC9" w14:textId="09D0C336" w:rsidR="00DC2580" w:rsidRDefault="00DC6EE6" w:rsidP="00E757F6">
      <w:pPr>
        <w:jc w:val="center"/>
        <w:rPr>
          <w:rStyle w:val="KUTun"/>
          <w:rFonts w:cs="Arial"/>
          <w:szCs w:val="20"/>
        </w:rPr>
      </w:pPr>
      <w:r w:rsidRPr="00DB71E1">
        <w:rPr>
          <w:rStyle w:val="KUTun"/>
        </w:rPr>
        <w:t>Cena celková bez DPH:</w:t>
      </w:r>
      <w:r w:rsidRPr="00DB71E1">
        <w:rPr>
          <w:rStyle w:val="KUTun"/>
        </w:rPr>
        <w:tab/>
      </w:r>
      <w:r w:rsidR="00CE647F">
        <w:rPr>
          <w:rStyle w:val="KUTun"/>
        </w:rPr>
        <w:t>195.400,</w:t>
      </w:r>
      <w:r w:rsidR="00375504" w:rsidRPr="00DB71E1">
        <w:rPr>
          <w:rStyle w:val="KUTun"/>
        </w:rPr>
        <w:t xml:space="preserve">- </w:t>
      </w:r>
      <w:r w:rsidR="00DC2580" w:rsidRPr="00DB71E1">
        <w:rPr>
          <w:rStyle w:val="KUTun"/>
        </w:rPr>
        <w:t>Kč</w:t>
      </w:r>
    </w:p>
    <w:p w14:paraId="1502416C" w14:textId="196DE46B" w:rsidR="00BE499A" w:rsidRDefault="00BE499A" w:rsidP="00E757F6">
      <w:pPr>
        <w:rPr>
          <w:rStyle w:val="KUTun"/>
        </w:rPr>
      </w:pPr>
      <w:r>
        <w:rPr>
          <w:rStyle w:val="KUTun"/>
        </w:rPr>
        <w:t>Z toho:</w:t>
      </w:r>
    </w:p>
    <w:p w14:paraId="3806E7A3" w14:textId="598AE7E0" w:rsidR="00BE499A" w:rsidRPr="00BE499A" w:rsidRDefault="00BE499A" w:rsidP="00E757F6">
      <w:pPr>
        <w:pStyle w:val="KUsmlouva-3rove"/>
        <w:rPr>
          <w:bCs/>
        </w:rPr>
      </w:pPr>
      <w:r w:rsidRPr="00BE499A">
        <w:t>Cena za provedení činností podle čl. III. této smlouvy</w:t>
      </w:r>
      <w:r>
        <w:t xml:space="preserve"> pro</w:t>
      </w:r>
      <w:r w:rsidRPr="00DC6EE6">
        <w:t xml:space="preserve"> </w:t>
      </w:r>
      <w:r w:rsidRPr="00BE499A">
        <w:t>odlučovač</w:t>
      </w:r>
      <w:r w:rsidR="00E757F6">
        <w:t>e</w:t>
      </w:r>
      <w:r w:rsidRPr="00BE499A">
        <w:t xml:space="preserve"> lehkých kapalin v</w:t>
      </w:r>
      <w:r w:rsidR="00082E2C">
        <w:t> </w:t>
      </w:r>
      <w:r w:rsidRPr="00BE499A">
        <w:t>rámci SPZ Holešov</w:t>
      </w:r>
      <w:r w:rsidR="002D4BF8">
        <w:t xml:space="preserve"> </w:t>
      </w:r>
      <w:r>
        <w:t xml:space="preserve">č. 1 – 7 činí </w:t>
      </w:r>
      <w:r w:rsidR="00CE647F">
        <w:t>173.450,-</w:t>
      </w:r>
      <w:r>
        <w:t xml:space="preserve"> Kč bez DPH</w:t>
      </w:r>
    </w:p>
    <w:p w14:paraId="6D476426" w14:textId="3D26CDD1" w:rsidR="00125037" w:rsidRPr="00125037" w:rsidRDefault="00BE499A" w:rsidP="004D2F20">
      <w:pPr>
        <w:pStyle w:val="KUsmlouva-3rove"/>
        <w:spacing w:after="0"/>
      </w:pPr>
      <w:r w:rsidRPr="00BE499A">
        <w:t>Cena za provedení činností podle čl. III. této smlouvy</w:t>
      </w:r>
      <w:r>
        <w:t xml:space="preserve"> pro</w:t>
      </w:r>
      <w:r w:rsidRPr="00DC6EE6">
        <w:t xml:space="preserve"> </w:t>
      </w:r>
      <w:r w:rsidRPr="00BE499A">
        <w:t xml:space="preserve">odlučovač lehkých kapalin v rámci Technologického parku </w:t>
      </w:r>
      <w:proofErr w:type="spellStart"/>
      <w:r w:rsidRPr="00BE499A">
        <w:t>Progress</w:t>
      </w:r>
      <w:proofErr w:type="spellEnd"/>
      <w:r w:rsidRPr="00BE499A">
        <w:t xml:space="preserve"> </w:t>
      </w:r>
      <w:r>
        <w:t xml:space="preserve">č. 8 činí </w:t>
      </w:r>
      <w:r w:rsidR="00CE647F">
        <w:t>21.950,-</w:t>
      </w:r>
      <w:r>
        <w:t xml:space="preserve"> Kč bez DPH</w:t>
      </w:r>
      <w:r w:rsidR="002D4BF8">
        <w:t>.</w:t>
      </w:r>
    </w:p>
    <w:p w14:paraId="2B068D28" w14:textId="023E2CE8" w:rsidR="00202ACF" w:rsidRPr="00DC6EE6" w:rsidRDefault="00202ACF">
      <w:pPr>
        <w:pStyle w:val="KUsmlouva-2rove"/>
        <w:rPr>
          <w:bCs/>
        </w:rPr>
      </w:pPr>
      <w:r w:rsidRPr="00DC6EE6">
        <w:t xml:space="preserve">Cena díla podle odst. </w:t>
      </w:r>
      <w:r w:rsidR="002520C1" w:rsidRPr="00DC6EE6">
        <w:t>1</w:t>
      </w:r>
      <w:r w:rsidR="00701EAF">
        <w:t>.</w:t>
      </w:r>
      <w:r w:rsidR="007057F0">
        <w:t xml:space="preserve"> tohoto článku</w:t>
      </w:r>
      <w:r w:rsidRPr="00DC6EE6">
        <w:t xml:space="preserve"> je cenou nejvýše přípustnou a může být změněna jen</w:t>
      </w:r>
      <w:r w:rsidR="00082E2C">
        <w:t> </w:t>
      </w:r>
      <w:r w:rsidRPr="00DC6EE6">
        <w:t>dodatkem smlouvy z</w:t>
      </w:r>
      <w:r w:rsidR="00F42594">
        <w:t> </w:t>
      </w:r>
      <w:r w:rsidRPr="00DC6EE6">
        <w:t>níže uvedených důvodů:</w:t>
      </w:r>
    </w:p>
    <w:p w14:paraId="0A89C5FE" w14:textId="2ACDCAE3" w:rsidR="00202ACF" w:rsidRPr="00DC6EE6" w:rsidRDefault="00202ACF" w:rsidP="00E757F6">
      <w:pPr>
        <w:pStyle w:val="KUsmlouva-3rove"/>
        <w:spacing w:before="120" w:after="120"/>
        <w:rPr>
          <w:bCs/>
        </w:rPr>
      </w:pPr>
      <w:r w:rsidRPr="00DC6EE6">
        <w:t>v případě více</w:t>
      </w:r>
      <w:r w:rsidR="00BE499A">
        <w:t>prací požadovaných objednatelem,</w:t>
      </w:r>
    </w:p>
    <w:p w14:paraId="627D69A7" w14:textId="12928C25" w:rsidR="00125037" w:rsidRDefault="00202ACF" w:rsidP="00E757F6">
      <w:pPr>
        <w:pStyle w:val="KUsmlouva-3rove"/>
        <w:spacing w:before="120" w:after="120"/>
      </w:pPr>
      <w:r w:rsidRPr="00DC6EE6">
        <w:t>v případě méněprací</w:t>
      </w:r>
      <w:r w:rsidR="00BE499A">
        <w:t>.</w:t>
      </w:r>
    </w:p>
    <w:p w14:paraId="1B17184C" w14:textId="77777777" w:rsidR="00125037" w:rsidRDefault="00125037">
      <w:pPr>
        <w:spacing w:after="0"/>
        <w:rPr>
          <w:rFonts w:cs="Arial"/>
          <w:szCs w:val="20"/>
        </w:rPr>
      </w:pPr>
      <w:r>
        <w:br w:type="page"/>
      </w:r>
    </w:p>
    <w:p w14:paraId="18CB6148" w14:textId="4264ABA2" w:rsidR="003468F8" w:rsidRPr="003468F8" w:rsidRDefault="003468F8">
      <w:pPr>
        <w:pStyle w:val="KUsmlouva-2rove"/>
      </w:pPr>
      <w:r w:rsidRPr="003468F8">
        <w:lastRenderedPageBreak/>
        <w:t>Součástí ceny díla jsou veškeré práce, dodávky a činnosti, které jsou nezbytné k provedení díla dle této smlouvy. Pro uvedené práce, dodávky a činnosti platí, že jsou součástí ceny díla bez ohledu na</w:t>
      </w:r>
      <w:r w:rsidR="00082E2C">
        <w:t> </w:t>
      </w:r>
      <w:r w:rsidRPr="003468F8">
        <w:t>to, zda jsou jmenovitě uvedeny v nabídce zhotovitele předložené zhotovitelem</w:t>
      </w:r>
      <w:r>
        <w:t>, která je součástí této smlouvy.</w:t>
      </w:r>
    </w:p>
    <w:p w14:paraId="1EBAD52A" w14:textId="612ABD76" w:rsidR="003468F8" w:rsidRPr="000C6302" w:rsidRDefault="003468F8" w:rsidP="00E757F6">
      <w:pPr>
        <w:pStyle w:val="KUsmlouva-2rove"/>
      </w:pPr>
      <w:r w:rsidRPr="003468F8">
        <w:t>DPH bude zhotovitelem vyúčtována podle předpisů platných a účinných v době uskutečnění zdanitelného plnění.</w:t>
      </w:r>
    </w:p>
    <w:p w14:paraId="1F414BED" w14:textId="77777777" w:rsidR="00DC2580" w:rsidRPr="00DC6EE6" w:rsidRDefault="00DC2580" w:rsidP="00DB71E1">
      <w:pPr>
        <w:pStyle w:val="KUsmlouva-1rove"/>
      </w:pPr>
      <w:r w:rsidRPr="00DC6EE6">
        <w:t>Záruční doba</w:t>
      </w:r>
    </w:p>
    <w:p w14:paraId="270A85C9" w14:textId="7CB96AF6" w:rsidR="00596C25" w:rsidRPr="00DC6EE6" w:rsidRDefault="00DC2580" w:rsidP="00E757F6">
      <w:pPr>
        <w:pStyle w:val="KUsmlouva-2rove"/>
        <w:ind w:left="357" w:hanging="357"/>
      </w:pPr>
      <w:r w:rsidRPr="00DC6EE6">
        <w:t xml:space="preserve">Záruční doba na provedení díla činí </w:t>
      </w:r>
      <w:r w:rsidR="006D4719" w:rsidRPr="00DC6EE6">
        <w:t>24</w:t>
      </w:r>
      <w:r w:rsidRPr="00DC6EE6">
        <w:t xml:space="preserve"> měsíců ode dne předání a převzetí díla.</w:t>
      </w:r>
    </w:p>
    <w:p w14:paraId="7F192518" w14:textId="264D6440" w:rsidR="00DC2580" w:rsidRPr="00DC6EE6" w:rsidRDefault="00DC2580" w:rsidP="00E757F6">
      <w:pPr>
        <w:pStyle w:val="KUsmlouva-2rove"/>
        <w:ind w:left="357" w:hanging="357"/>
      </w:pPr>
      <w:r w:rsidRPr="00DC6EE6">
        <w:t>Vady zjevné je objednatel povinen označit ihned při předání a převzetí a uplatnit nárok</w:t>
      </w:r>
      <w:r w:rsidR="007960E9" w:rsidRPr="00DC6EE6">
        <w:t>y</w:t>
      </w:r>
      <w:r w:rsidRPr="00DC6EE6">
        <w:t xml:space="preserve"> z vad. </w:t>
      </w:r>
    </w:p>
    <w:p w14:paraId="5AFF09B0" w14:textId="71C3ACB7" w:rsidR="00596C25" w:rsidRPr="00DC6EE6" w:rsidRDefault="00596C25" w:rsidP="00E757F6">
      <w:pPr>
        <w:pStyle w:val="KUsmlouva-2rove"/>
        <w:ind w:left="357" w:hanging="357"/>
      </w:pPr>
      <w:r w:rsidRPr="00DC6EE6">
        <w:t>Práva a povinnosti při uplatňování vad díla se řídí příslušnými ustanoveními občansk</w:t>
      </w:r>
      <w:r w:rsidR="00B30237">
        <w:t>ého</w:t>
      </w:r>
      <w:r w:rsidRPr="00DC6EE6">
        <w:t xml:space="preserve"> zákoník</w:t>
      </w:r>
      <w:r w:rsidR="00B30237">
        <w:t>u</w:t>
      </w:r>
      <w:r w:rsidR="009F444B">
        <w:t>.</w:t>
      </w:r>
    </w:p>
    <w:p w14:paraId="2E38C9D0" w14:textId="77777777" w:rsidR="009F444B" w:rsidRDefault="0082350C" w:rsidP="00E757F6">
      <w:pPr>
        <w:pStyle w:val="KUsmlouva-2rove"/>
        <w:ind w:left="357" w:hanging="357"/>
      </w:pPr>
      <w:r w:rsidRPr="00DC6EE6">
        <w:t xml:space="preserve">Zjistí-li objednatel během záruční doby, že dílo vykazuje vady nebo neodpovídá podmínkám této smlouvy, vyzve písemně zhotovitele k jejich </w:t>
      </w:r>
      <w:r w:rsidR="007960E9" w:rsidRPr="00DC6EE6">
        <w:t xml:space="preserve">bezplatnému </w:t>
      </w:r>
      <w:r w:rsidRPr="00DC6EE6">
        <w:t xml:space="preserve">odstranění. Zhotovitel je povinen písemně se vyjádřit k reklamaci do </w:t>
      </w:r>
      <w:r w:rsidR="000842D8" w:rsidRPr="00DC6EE6">
        <w:t>5</w:t>
      </w:r>
      <w:r w:rsidRPr="00DC6EE6">
        <w:t xml:space="preserve"> pracovních dnů od jejího obdržení a</w:t>
      </w:r>
      <w:r w:rsidR="000842D8" w:rsidRPr="00DC6EE6">
        <w:t xml:space="preserve"> do dalších</w:t>
      </w:r>
      <w:r w:rsidR="00F3175C" w:rsidRPr="00DC6EE6">
        <w:t xml:space="preserve"> 3 </w:t>
      </w:r>
      <w:r w:rsidR="000842D8" w:rsidRPr="00DC6EE6">
        <w:t>pracovních dnů zajistit odstranění vad</w:t>
      </w:r>
      <w:r w:rsidR="004F4135">
        <w:t>y</w:t>
      </w:r>
      <w:r w:rsidR="000842D8" w:rsidRPr="00DC6EE6">
        <w:t>. V případě, že charakter a závažnost vady neumožní zhotoviteli dodržet shora uvedenou lhůtu, dohodnou si strany písemně lhůt</w:t>
      </w:r>
      <w:r w:rsidR="00BE565E" w:rsidRPr="00DC6EE6">
        <w:t>u</w:t>
      </w:r>
      <w:r w:rsidR="000842D8" w:rsidRPr="00DC6EE6">
        <w:t xml:space="preserve"> delší. V případě opodstatněné neuznané vady provede zhotovitel její odstranění za úhradu. </w:t>
      </w:r>
    </w:p>
    <w:p w14:paraId="4249ECDA" w14:textId="08BE305A" w:rsidR="0082350C" w:rsidRPr="00DC6EE6" w:rsidRDefault="000842D8" w:rsidP="00E757F6">
      <w:pPr>
        <w:pStyle w:val="KUsmlouva-2rove"/>
        <w:ind w:left="357" w:hanging="357"/>
      </w:pPr>
      <w:r w:rsidRPr="00DC6EE6">
        <w:t>Zhotovitel se zavazuje nést veškeré náklady s dostavením se na místo a odborným posouzením všech reklamovaných vad.</w:t>
      </w:r>
      <w:r w:rsidR="009F444B" w:rsidRPr="009F444B">
        <w:t xml:space="preserve"> Zhotovitel nese veškeré náklady spojené s oprávněnou reklamací vad.</w:t>
      </w:r>
    </w:p>
    <w:p w14:paraId="4E7210E3" w14:textId="77777777" w:rsidR="00DC2580" w:rsidRPr="00DC6EE6" w:rsidRDefault="00DC2580" w:rsidP="00DB71E1">
      <w:pPr>
        <w:pStyle w:val="KUsmlouva-1rove"/>
      </w:pPr>
      <w:r w:rsidRPr="00DC6EE6">
        <w:t>Fakturace a platební podmínky</w:t>
      </w:r>
    </w:p>
    <w:p w14:paraId="2E4F0E0D" w14:textId="7AC5CC22" w:rsidR="00DC2580" w:rsidRPr="00DC6EE6" w:rsidRDefault="00DC2580" w:rsidP="00E757F6">
      <w:pPr>
        <w:pStyle w:val="KUsmlouva-2rove"/>
        <w:ind w:left="357" w:hanging="357"/>
      </w:pPr>
      <w:r w:rsidRPr="00DC6EE6">
        <w:t xml:space="preserve">Úhrada </w:t>
      </w:r>
      <w:r w:rsidR="003468F8">
        <w:t xml:space="preserve">ceny díla </w:t>
      </w:r>
      <w:r w:rsidRPr="00DC6EE6">
        <w:t xml:space="preserve">bude </w:t>
      </w:r>
      <w:r w:rsidR="003468F8">
        <w:t xml:space="preserve">objednatelem </w:t>
      </w:r>
      <w:r w:rsidRPr="00DC6EE6">
        <w:t xml:space="preserve">provedena na základě zhotovitelem </w:t>
      </w:r>
      <w:r w:rsidR="003468F8">
        <w:t xml:space="preserve">řádně vystaveného daňového dokladu - </w:t>
      </w:r>
      <w:r w:rsidRPr="00DC6EE6">
        <w:t xml:space="preserve">faktury. </w:t>
      </w:r>
      <w:r w:rsidR="00DF5B1B" w:rsidRPr="00DC6EE6">
        <w:t>N</w:t>
      </w:r>
      <w:r w:rsidRPr="00DC6EE6">
        <w:t>edíln</w:t>
      </w:r>
      <w:r w:rsidR="007960E9" w:rsidRPr="00DC6EE6">
        <w:t>ou</w:t>
      </w:r>
      <w:r w:rsidRPr="00DC6EE6">
        <w:t xml:space="preserve"> součást</w:t>
      </w:r>
      <w:r w:rsidR="007960E9" w:rsidRPr="00DC6EE6">
        <w:t>í</w:t>
      </w:r>
      <w:r w:rsidRPr="00DC6EE6">
        <w:t xml:space="preserve"> faktury</w:t>
      </w:r>
      <w:r w:rsidR="00DF5B1B" w:rsidRPr="00DC6EE6">
        <w:t xml:space="preserve"> je protokol o předání a převzetí díla</w:t>
      </w:r>
      <w:r w:rsidRPr="00DC6EE6">
        <w:t xml:space="preserve">. Tento </w:t>
      </w:r>
      <w:r w:rsidR="00DF5B1B" w:rsidRPr="00DC6EE6">
        <w:t xml:space="preserve">protokol </w:t>
      </w:r>
      <w:r w:rsidRPr="00DC6EE6">
        <w:t>bude odsouhlasen osobou pověřenou objednatelem jednat ve věcech technických.</w:t>
      </w:r>
    </w:p>
    <w:p w14:paraId="4B91B2BC" w14:textId="3ECC98C0" w:rsidR="00DF6993" w:rsidRPr="00DC6EE6" w:rsidRDefault="00682C1F" w:rsidP="00E757F6">
      <w:pPr>
        <w:pStyle w:val="KUsmlouva-2rove"/>
        <w:ind w:left="357" w:hanging="357"/>
      </w:pPr>
      <w:r w:rsidRPr="00DC6EE6">
        <w:t xml:space="preserve">Odsouhlasená faktura musí být </w:t>
      </w:r>
      <w:r w:rsidR="003468F8">
        <w:t xml:space="preserve">doručena </w:t>
      </w:r>
      <w:r w:rsidRPr="00DC6EE6">
        <w:t>objednateli nejpozději 13. kalendářní den ode dne uskutečnění zdanitelného plnění a řádně doložen</w:t>
      </w:r>
      <w:r w:rsidR="00BE565E" w:rsidRPr="00DC6EE6">
        <w:t>a</w:t>
      </w:r>
      <w:r w:rsidRPr="00DC6EE6">
        <w:t xml:space="preserve"> nezbytnými doklady, které umožní objednateli provést jejich kontrolu.</w:t>
      </w:r>
      <w:r w:rsidR="00DF6993" w:rsidRPr="00DC6EE6">
        <w:t xml:space="preserve"> </w:t>
      </w:r>
    </w:p>
    <w:p w14:paraId="46EABB03" w14:textId="77777777" w:rsidR="00DC2580" w:rsidRPr="00DC6EE6" w:rsidRDefault="00DF6993" w:rsidP="00E757F6">
      <w:pPr>
        <w:pStyle w:val="KUsmlouva-2rove"/>
        <w:ind w:left="357" w:hanging="357"/>
      </w:pPr>
      <w:r w:rsidRPr="00DC6EE6">
        <w:t xml:space="preserve">Splatnost faktury je </w:t>
      </w:r>
      <w:r w:rsidR="00737FBE" w:rsidRPr="00DC6EE6">
        <w:t>3</w:t>
      </w:r>
      <w:r w:rsidRPr="00DC6EE6">
        <w:t>0 dní od doručení faktury objednateli.</w:t>
      </w:r>
    </w:p>
    <w:p w14:paraId="67558EE2" w14:textId="77777777" w:rsidR="00BE565E" w:rsidRPr="00DC6EE6" w:rsidRDefault="00BE565E" w:rsidP="00E757F6">
      <w:pPr>
        <w:pStyle w:val="KUsmlouva-2rove"/>
        <w:ind w:left="357" w:hanging="357"/>
      </w:pPr>
      <w:r w:rsidRPr="00DC6EE6">
        <w:t>Objednatel neposkytuje zhotoviteli zálohy.</w:t>
      </w:r>
    </w:p>
    <w:p w14:paraId="7D35A40D" w14:textId="10A67E8C" w:rsidR="00DC2580" w:rsidRDefault="00DC2580" w:rsidP="00E757F6">
      <w:pPr>
        <w:pStyle w:val="KUsmlouva-2rove"/>
        <w:ind w:left="357" w:hanging="357"/>
      </w:pPr>
      <w:r w:rsidRPr="00DC6EE6">
        <w:t xml:space="preserve">Objednatel se zavazuje uhradit veškeré náklady, které vzniknou </w:t>
      </w:r>
      <w:r w:rsidR="003E3E4B" w:rsidRPr="00DC6EE6">
        <w:t>zhotoviteli</w:t>
      </w:r>
      <w:r w:rsidRPr="00DC6EE6">
        <w:t xml:space="preserve">, pokud jím učiněné prohlášení uvede </w:t>
      </w:r>
      <w:r w:rsidR="003E3E4B" w:rsidRPr="00DC6EE6">
        <w:t>zhotovitele</w:t>
      </w:r>
      <w:r w:rsidRPr="00DC6EE6">
        <w:t xml:space="preserve"> v omyl.</w:t>
      </w:r>
    </w:p>
    <w:p w14:paraId="5E516FFD" w14:textId="1474BE2B" w:rsidR="003468F8" w:rsidRDefault="003468F8" w:rsidP="00E757F6">
      <w:pPr>
        <w:pStyle w:val="KUsmlouva-2rove"/>
        <w:ind w:left="357" w:hanging="357"/>
      </w:pPr>
      <w:r w:rsidRPr="009A38F5">
        <w:t>Daňový doklad – faktura musí splňovat náležitosti daňového dokladu – faktury dle ustanovení § </w:t>
      </w:r>
      <w:r>
        <w:t>29 </w:t>
      </w:r>
      <w:r w:rsidRPr="009A38F5">
        <w:t>zákona č. 235/2004 Sb., o dani z přidané hodnoty,</w:t>
      </w:r>
      <w:r>
        <w:t xml:space="preserve"> ve znění pozdějších předpisů</w:t>
      </w:r>
      <w:r w:rsidRPr="009A38F5">
        <w:t xml:space="preserve"> a náležitosti stanovené v ustanovení § </w:t>
      </w:r>
      <w:r>
        <w:t>435 </w:t>
      </w:r>
      <w:r w:rsidR="007057F0">
        <w:t>občanského zákoníku</w:t>
      </w:r>
      <w:r w:rsidRPr="009A38F5">
        <w:t>.</w:t>
      </w:r>
    </w:p>
    <w:p w14:paraId="0105FEE1" w14:textId="56F11090" w:rsidR="000767F5" w:rsidRPr="00DC6EE6" w:rsidRDefault="000767F5" w:rsidP="00E757F6">
      <w:pPr>
        <w:pStyle w:val="KUsmlouva-2rove"/>
        <w:ind w:left="357" w:hanging="357"/>
      </w:pPr>
      <w:r w:rsidRPr="000767F5">
        <w:t xml:space="preserve">V případě, že faktura nebude obsahovat náležitosti stanovené obecně závaznými právními předpisy nebo náležitosti stanovené touto smlouvou, není objednatel povinen plnit podle této faktury. Objednatel vrátí bez zbytečného odkladu takto vadně vystavenou fakturu zhotoviteli s uvedením důvodu jejího vrácení. Zhotovitel je povinen dle povahy závad vystavit objednateli opravenou nebo nově vyhotovenou fakturu. Nová </w:t>
      </w:r>
      <w:r w:rsidR="007057F0" w:rsidRPr="000767F5">
        <w:t>30denní</w:t>
      </w:r>
      <w:r w:rsidRPr="000767F5">
        <w:t xml:space="preserve"> lhůta splatnosti pak počíná běžet ode dne vystavení opravené nebo nově vyhotovené faktury objednateli neprodleně odeslané.</w:t>
      </w:r>
    </w:p>
    <w:p w14:paraId="25E5BE40" w14:textId="77777777" w:rsidR="00DC2580" w:rsidRPr="00DC6EE6" w:rsidRDefault="00DC2580" w:rsidP="00DB71E1">
      <w:pPr>
        <w:pStyle w:val="KUsmlouva-1rove"/>
      </w:pPr>
      <w:r w:rsidRPr="00DC6EE6">
        <w:t>Spolupůsobení objednatele, nutné ke splnění závazku zhotovitele</w:t>
      </w:r>
    </w:p>
    <w:p w14:paraId="672FA454" w14:textId="77777777" w:rsidR="00DC2580" w:rsidRPr="00DC6EE6" w:rsidRDefault="007960E9" w:rsidP="00E757F6">
      <w:pPr>
        <w:pStyle w:val="KUsmlouva-2rove"/>
        <w:ind w:hanging="357"/>
      </w:pPr>
      <w:r w:rsidRPr="00DC6EE6">
        <w:t>Požadavky na m</w:t>
      </w:r>
      <w:r w:rsidR="00DF6993" w:rsidRPr="00DC6EE6">
        <w:t>ísto provedení díla</w:t>
      </w:r>
      <w:r w:rsidR="00DC2580" w:rsidRPr="00DC6EE6">
        <w:t>:</w:t>
      </w:r>
    </w:p>
    <w:p w14:paraId="7CE863A3" w14:textId="15BE4781" w:rsidR="00125037" w:rsidRPr="00DC6EE6" w:rsidRDefault="00DC2580" w:rsidP="00CD0D42">
      <w:pPr>
        <w:pStyle w:val="KUsmlouva-3rove"/>
        <w:spacing w:before="120" w:after="120"/>
        <w:ind w:hanging="357"/>
      </w:pPr>
      <w:r w:rsidRPr="00DC6EE6">
        <w:t xml:space="preserve">Objednatel </w:t>
      </w:r>
      <w:r w:rsidR="004F4135">
        <w:t>předá</w:t>
      </w:r>
      <w:r w:rsidRPr="00DC6EE6">
        <w:t xml:space="preserve"> zhotoviteli </w:t>
      </w:r>
      <w:r w:rsidR="006A71CD" w:rsidRPr="00DC6EE6">
        <w:t>místo provedení díla</w:t>
      </w:r>
      <w:r w:rsidR="006B5657">
        <w:t xml:space="preserve"> v termínu stanoveném dohodou smluvních stran,</w:t>
      </w:r>
      <w:r w:rsidR="006A71CD" w:rsidRPr="00DC6EE6">
        <w:t xml:space="preserve"> </w:t>
      </w:r>
      <w:r w:rsidRPr="00DC6EE6">
        <w:t>v celém rozsahu a bez právn</w:t>
      </w:r>
      <w:r w:rsidR="001E3EDC" w:rsidRPr="00DC6EE6">
        <w:t>ích a</w:t>
      </w:r>
      <w:r w:rsidR="00F42594">
        <w:t> </w:t>
      </w:r>
      <w:r w:rsidR="001E3EDC" w:rsidRPr="00DC6EE6">
        <w:t>faktických závad</w:t>
      </w:r>
      <w:r w:rsidR="00A24979" w:rsidRPr="00DC6EE6">
        <w:t>, o čemž bude sepsán zápis, který bude podepsán zástupci obou smluvních stran.</w:t>
      </w:r>
    </w:p>
    <w:p w14:paraId="0985707D" w14:textId="77777777" w:rsidR="00DC2580" w:rsidRPr="00DC6EE6" w:rsidRDefault="00DC2580" w:rsidP="00DB71E1">
      <w:pPr>
        <w:pStyle w:val="KUsmlouva-1rove"/>
      </w:pPr>
      <w:r w:rsidRPr="00DC6EE6">
        <w:t>Způsob provedení díla, předání a převzetí díla</w:t>
      </w:r>
    </w:p>
    <w:p w14:paraId="2D73FB5D" w14:textId="1F63DEDD" w:rsidR="00BE38C0" w:rsidRPr="00DC6EE6" w:rsidRDefault="00DC2580" w:rsidP="00E757F6">
      <w:pPr>
        <w:pStyle w:val="KUsmlouva-2rove"/>
        <w:ind w:hanging="357"/>
      </w:pPr>
      <w:r w:rsidRPr="00DC6EE6">
        <w:t xml:space="preserve">Objednatel je oprávněn průběžně kontrolovat provádění díla ve smyslu </w:t>
      </w:r>
      <w:r w:rsidR="00B30237">
        <w:t xml:space="preserve">ustanovení </w:t>
      </w:r>
      <w:r w:rsidRPr="00DC6EE6">
        <w:t>§</w:t>
      </w:r>
      <w:r w:rsidR="003B518B" w:rsidRPr="00DC6EE6">
        <w:t xml:space="preserve"> 2593 občansk</w:t>
      </w:r>
      <w:r w:rsidR="00BE565E" w:rsidRPr="00DC6EE6">
        <w:t>ého</w:t>
      </w:r>
      <w:r w:rsidR="003B518B" w:rsidRPr="00DC6EE6">
        <w:t xml:space="preserve"> zákoník</w:t>
      </w:r>
      <w:r w:rsidR="00BE565E" w:rsidRPr="00DC6EE6">
        <w:t>u</w:t>
      </w:r>
      <w:r w:rsidR="009C5AA8" w:rsidRPr="00DC6EE6">
        <w:t xml:space="preserve">, </w:t>
      </w:r>
      <w:r w:rsidR="00BE38C0" w:rsidRPr="00DC6EE6">
        <w:t>tedy</w:t>
      </w:r>
      <w:r w:rsidR="00883F4C" w:rsidRPr="00DC6EE6">
        <w:t>:</w:t>
      </w:r>
    </w:p>
    <w:p w14:paraId="7F4F0F3F" w14:textId="0C6DD45D" w:rsidR="00DC2580" w:rsidRPr="00DC6EE6" w:rsidRDefault="00BE38C0" w:rsidP="00E757F6">
      <w:pPr>
        <w:pStyle w:val="KUsmlouva-3rove"/>
        <w:spacing w:before="120" w:after="120"/>
        <w:ind w:hanging="357"/>
        <w:rPr>
          <w:b/>
          <w:bCs/>
          <w:u w:val="single"/>
        </w:rPr>
      </w:pPr>
      <w:r w:rsidRPr="00DC6EE6">
        <w:lastRenderedPageBreak/>
        <w:t>zda jsou práce prováděny v souladu se smluvními podmínkami, příslušnými normami a</w:t>
      </w:r>
      <w:r w:rsidR="00F42594">
        <w:t> </w:t>
      </w:r>
      <w:r w:rsidRPr="00DC6EE6">
        <w:t>obecnými právními předpisy</w:t>
      </w:r>
    </w:p>
    <w:p w14:paraId="4B9BD2AC" w14:textId="77777777" w:rsidR="00BE38C0" w:rsidRPr="00DC6EE6" w:rsidRDefault="00CB33E5" w:rsidP="00E757F6">
      <w:pPr>
        <w:pStyle w:val="KUsmlouva-3rove"/>
        <w:spacing w:before="120" w:after="120"/>
        <w:ind w:hanging="357"/>
        <w:rPr>
          <w:b/>
          <w:bCs/>
          <w:u w:val="single"/>
        </w:rPr>
      </w:pPr>
      <w:r w:rsidRPr="00DC6EE6">
        <w:t>upozorňovat</w:t>
      </w:r>
      <w:r w:rsidR="00883F4C" w:rsidRPr="00DC6EE6">
        <w:t xml:space="preserve"> </w:t>
      </w:r>
      <w:r w:rsidRPr="00DC6EE6">
        <w:t>na zjištěné nedostatky</w:t>
      </w:r>
    </w:p>
    <w:p w14:paraId="474C3A75" w14:textId="77777777" w:rsidR="00CB33E5" w:rsidRPr="00DC6EE6" w:rsidRDefault="00CB33E5" w:rsidP="00E757F6">
      <w:pPr>
        <w:pStyle w:val="KUsmlouva-3rove"/>
        <w:spacing w:before="120" w:after="120"/>
        <w:ind w:hanging="357"/>
        <w:rPr>
          <w:b/>
          <w:bCs/>
          <w:u w:val="single"/>
        </w:rPr>
      </w:pPr>
      <w:r w:rsidRPr="00DC6EE6">
        <w:t>dát pracovníkům zhotovitele příkaz k zastavení prací v případě, že zástupce zhotovitele není dosažitelný a je-li ohrožena bezpečnost prováděného díla, život nebo zdraví, nebo hrozí-li jiné vážné škody.</w:t>
      </w:r>
    </w:p>
    <w:p w14:paraId="7E21D3BC" w14:textId="3A580183" w:rsidR="00C254D6" w:rsidRPr="00DC6EE6" w:rsidRDefault="00DC2580" w:rsidP="00E757F6">
      <w:pPr>
        <w:pStyle w:val="KUsmlouva-2rove"/>
        <w:ind w:hanging="357"/>
        <w:rPr>
          <w:u w:val="single"/>
        </w:rPr>
      </w:pPr>
      <w:r w:rsidRPr="00DC6EE6">
        <w:t>Zhotovitel zodpovídá za to, že předmět této smlouvy bude zhotovený podle uzavřené smlouvy a</w:t>
      </w:r>
      <w:r w:rsidR="00082E2C">
        <w:t> </w:t>
      </w:r>
      <w:r w:rsidRPr="00DC6EE6">
        <w:t>že</w:t>
      </w:r>
      <w:r w:rsidR="00082E2C">
        <w:t> </w:t>
      </w:r>
      <w:r w:rsidRPr="00DC6EE6">
        <w:t>po dobu záruky bude mít vlastnosti</w:t>
      </w:r>
      <w:r w:rsidR="004F4135">
        <w:t xml:space="preserve"> sjednané</w:t>
      </w:r>
      <w:r w:rsidRPr="00DC6EE6">
        <w:t xml:space="preserve"> v této smlouvě. Odpovědnost za vady bude řešena podle </w:t>
      </w:r>
      <w:r w:rsidR="00B30237">
        <w:t xml:space="preserve">ustanovení </w:t>
      </w:r>
      <w:r w:rsidRPr="00DC6EE6">
        <w:t xml:space="preserve">§ </w:t>
      </w:r>
      <w:r w:rsidR="003B518B" w:rsidRPr="00DC6EE6">
        <w:t xml:space="preserve">2615 a násl. občanského </w:t>
      </w:r>
      <w:r w:rsidRPr="00DC6EE6">
        <w:t>zákoníku.</w:t>
      </w:r>
    </w:p>
    <w:p w14:paraId="02351B39" w14:textId="5D3EDF05" w:rsidR="000F6800" w:rsidRPr="00DC6EE6" w:rsidRDefault="000F6800" w:rsidP="00E757F6">
      <w:pPr>
        <w:pStyle w:val="KUsmlouva-2rove"/>
        <w:ind w:hanging="357"/>
        <w:rPr>
          <w:u w:val="single"/>
        </w:rPr>
      </w:pPr>
      <w:r w:rsidRPr="00DC6EE6">
        <w:t>Zhotovitel nese do předání předmětu smlouvy objednateli</w:t>
      </w:r>
      <w:r w:rsidR="00883F4C" w:rsidRPr="00DC6EE6">
        <w:t xml:space="preserve"> </w:t>
      </w:r>
      <w:r w:rsidRPr="00DC6EE6">
        <w:t>veškerou odpovědnost za škodu na</w:t>
      </w:r>
      <w:r w:rsidR="00082E2C">
        <w:t> </w:t>
      </w:r>
      <w:r w:rsidRPr="00DC6EE6">
        <w:t>realizovaném díle, materiálu, zařízení, jiných</w:t>
      </w:r>
      <w:r w:rsidR="00883F4C" w:rsidRPr="00DC6EE6">
        <w:t xml:space="preserve"> </w:t>
      </w:r>
      <w:r w:rsidRPr="00DC6EE6">
        <w:t>věcech určených do objektu neb</w:t>
      </w:r>
      <w:r w:rsidR="00883F4C" w:rsidRPr="00DC6EE6">
        <w:t>o</w:t>
      </w:r>
      <w:r w:rsidRPr="00DC6EE6">
        <w:t xml:space="preserve"> zajišťovaných</w:t>
      </w:r>
      <w:r w:rsidR="00A84FFF" w:rsidRPr="00DC6EE6">
        <w:t xml:space="preserve"> zhotovitelem, jakož i</w:t>
      </w:r>
      <w:r w:rsidR="005C53F6" w:rsidRPr="00DC6EE6">
        <w:t xml:space="preserve"> </w:t>
      </w:r>
      <w:r w:rsidR="00A84FFF" w:rsidRPr="00DC6EE6">
        <w:t>za škody způsobené v důsledku svého zavinění třetím osobám.</w:t>
      </w:r>
    </w:p>
    <w:p w14:paraId="2C8FAD8C" w14:textId="4FDC2815" w:rsidR="00DC2580" w:rsidRDefault="00DC2580" w:rsidP="00E757F6">
      <w:pPr>
        <w:pStyle w:val="KUsmlouva-2rove"/>
        <w:ind w:hanging="357"/>
      </w:pPr>
      <w:r w:rsidRPr="00DC6EE6">
        <w:t>Zhotovitel zodpovídá za bezpečnost a ochranu zdraví všech osob v prostoru provádění činností, dodržování bezpečnostních, hygienických a požárních předpisů.</w:t>
      </w:r>
    </w:p>
    <w:p w14:paraId="34C4A205" w14:textId="43661AAF" w:rsidR="007A3E0D" w:rsidRDefault="007A3E0D" w:rsidP="00E757F6">
      <w:pPr>
        <w:pStyle w:val="KUsmlouva-2rove"/>
        <w:ind w:hanging="357"/>
      </w:pPr>
      <w:r>
        <w:t xml:space="preserve">Objednatel je oprávněn průběžně kontrolovat dodržování povinností zhotovitele dle odst. </w:t>
      </w:r>
      <w:r w:rsidR="00912E05">
        <w:t>4.</w:t>
      </w:r>
      <w:r>
        <w:t xml:space="preserve"> t</w:t>
      </w:r>
      <w:r w:rsidR="00CF0EE5">
        <w:t>ohoto článku</w:t>
      </w:r>
      <w:r>
        <w:t>, a to i přímo u pracovníků vykonávajících činnosti</w:t>
      </w:r>
      <w:r w:rsidR="00382EAF">
        <w:t xml:space="preserve"> dle této smlouvy</w:t>
      </w:r>
      <w:r>
        <w:t>, přičemž zhotovitel je</w:t>
      </w:r>
      <w:r w:rsidR="00082E2C">
        <w:t> </w:t>
      </w:r>
      <w:r>
        <w:t>povinen tuto kontrolu umožnit, strpět a poskytnout objednateli veškerou nezbytnou součinnost k</w:t>
      </w:r>
      <w:r w:rsidR="00082E2C">
        <w:t> </w:t>
      </w:r>
      <w:r>
        <w:t xml:space="preserve">jejímu provedení. </w:t>
      </w:r>
    </w:p>
    <w:p w14:paraId="1ABA0882" w14:textId="77777777" w:rsidR="00DC2580" w:rsidRPr="00DC6EE6" w:rsidRDefault="00DC2580" w:rsidP="00E757F6">
      <w:pPr>
        <w:pStyle w:val="KUsmlouva-2rove"/>
        <w:ind w:hanging="357"/>
      </w:pPr>
      <w:r w:rsidRPr="00DC6EE6">
        <w:t>Zhotovitel se zavazuje udržovat pořáde</w:t>
      </w:r>
      <w:r w:rsidR="003A32F8" w:rsidRPr="00DC6EE6">
        <w:t xml:space="preserve">k a čistotu, na svůj náklad </w:t>
      </w:r>
      <w:r w:rsidRPr="00DC6EE6">
        <w:t>a na svou odpovědnost odstraňovat odpady a nečistoty vzniklé jeho činností, a to v souladu s příslušnými předpisy, zejména ekologickými a v souladu se zákonem o odpadech.</w:t>
      </w:r>
    </w:p>
    <w:p w14:paraId="0BC6C4FC" w14:textId="77777777" w:rsidR="00DC2580" w:rsidRPr="00DC6EE6" w:rsidRDefault="00DC2580" w:rsidP="00E757F6">
      <w:pPr>
        <w:pStyle w:val="KUsmlouva-2rove"/>
        <w:ind w:hanging="357"/>
      </w:pPr>
      <w:r w:rsidRPr="00DC6EE6">
        <w:t>Zhotovitel splní svoji povinnost provést plnění jeho řádným ukončením a předáním</w:t>
      </w:r>
      <w:r w:rsidR="00BE565E" w:rsidRPr="00DC6EE6">
        <w:t xml:space="preserve"> objednateli</w:t>
      </w:r>
      <w:r w:rsidRPr="00DC6EE6">
        <w:t>.</w:t>
      </w:r>
    </w:p>
    <w:p w14:paraId="33ED958F" w14:textId="758BBB8D" w:rsidR="000D1944" w:rsidRPr="00DC6EE6" w:rsidRDefault="00DC2580" w:rsidP="00E757F6">
      <w:pPr>
        <w:pStyle w:val="KUsmlouva-2rove"/>
        <w:ind w:hanging="357"/>
      </w:pPr>
      <w:r w:rsidRPr="00DC6EE6">
        <w:t xml:space="preserve">Zhotovitel oznámí </w:t>
      </w:r>
      <w:r w:rsidR="000767F5">
        <w:t xml:space="preserve">objednateli předem </w:t>
      </w:r>
      <w:r w:rsidRPr="00DC6EE6">
        <w:t>termín dokončení plnění</w:t>
      </w:r>
      <w:r w:rsidR="000767F5">
        <w:t>,</w:t>
      </w:r>
      <w:r w:rsidRPr="00DC6EE6">
        <w:t xml:space="preserve"> datum a hodinu kdy plnění předá</w:t>
      </w:r>
      <w:r w:rsidR="000D1944" w:rsidRPr="00DC6EE6">
        <w:t>.</w:t>
      </w:r>
      <w:r w:rsidR="00A84FFF" w:rsidRPr="00DC6EE6">
        <w:t xml:space="preserve"> </w:t>
      </w:r>
      <w:r w:rsidR="000D1944" w:rsidRPr="00DC6EE6">
        <w:t>Z</w:t>
      </w:r>
      <w:r w:rsidRPr="00DC6EE6">
        <w:t>a</w:t>
      </w:r>
      <w:r w:rsidR="00082E2C">
        <w:t> </w:t>
      </w:r>
      <w:r w:rsidRPr="00DC6EE6">
        <w:t>účasti obou smluvních stran bude proveden</w:t>
      </w:r>
      <w:r w:rsidR="00864F08" w:rsidRPr="00DC6EE6">
        <w:t xml:space="preserve">o převzetí </w:t>
      </w:r>
      <w:r w:rsidR="00176127" w:rsidRPr="00DC6EE6">
        <w:t xml:space="preserve">díla zástupcem </w:t>
      </w:r>
      <w:r w:rsidR="00864F08" w:rsidRPr="00DC6EE6">
        <w:t xml:space="preserve">objednatele, o čemž bude sepsán protokol </w:t>
      </w:r>
      <w:r w:rsidR="00D67858" w:rsidRPr="00DC6EE6">
        <w:t>v</w:t>
      </w:r>
      <w:r w:rsidR="00883F4C" w:rsidRPr="00DC6EE6">
        <w:t>e</w:t>
      </w:r>
      <w:r w:rsidR="00864F08" w:rsidRPr="00DC6EE6">
        <w:t xml:space="preserve"> formě </w:t>
      </w:r>
      <w:r w:rsidRPr="00DC6EE6">
        <w:t>zápis</w:t>
      </w:r>
      <w:r w:rsidR="00864F08" w:rsidRPr="00DC6EE6">
        <w:t>u</w:t>
      </w:r>
      <w:r w:rsidRPr="00DC6EE6">
        <w:t xml:space="preserve"> o předání a převzetí dokončeného plnění</w:t>
      </w:r>
      <w:r w:rsidR="00587978" w:rsidRPr="00DC6EE6">
        <w:t>.</w:t>
      </w:r>
    </w:p>
    <w:p w14:paraId="643564BE" w14:textId="7DB87397" w:rsidR="000D1944" w:rsidRPr="00DC6EE6" w:rsidRDefault="00176127" w:rsidP="00E757F6">
      <w:pPr>
        <w:pStyle w:val="KUsmlouva-2rove"/>
        <w:ind w:hanging="357"/>
      </w:pPr>
      <w:r w:rsidRPr="00DC6EE6">
        <w:t>Objednatel je povinen dílo převzít pouze v případě, že na něm nebudou v době převzetí zjištěny žádné vady a nedodělky či jiné nedostatky bránící řádnému využívání díla. Tyto definované vady a</w:t>
      </w:r>
      <w:r w:rsidR="00082E2C">
        <w:t> </w:t>
      </w:r>
      <w:r w:rsidRPr="00DC6EE6">
        <w:t xml:space="preserve">nedodělky budou uvedeny v protokolu o předání díla spolu s dohodnutými termíny odstranění těchto nedodělků. </w:t>
      </w:r>
    </w:p>
    <w:p w14:paraId="50CCD021" w14:textId="65F4434A" w:rsidR="00DC2580" w:rsidRDefault="00DC2580" w:rsidP="00DB71E1">
      <w:pPr>
        <w:pStyle w:val="KUsmlouva-1rove"/>
      </w:pPr>
      <w:r w:rsidRPr="00DC6EE6">
        <w:t xml:space="preserve">Smluvní </w:t>
      </w:r>
      <w:r w:rsidR="000D1B09" w:rsidRPr="00DC6EE6">
        <w:t>pokuty</w:t>
      </w:r>
      <w:r w:rsidR="00595A2B" w:rsidRPr="00DC6EE6">
        <w:t xml:space="preserve"> a sankce</w:t>
      </w:r>
    </w:p>
    <w:p w14:paraId="39435FBF" w14:textId="1AC4E049" w:rsidR="00B0296A" w:rsidRPr="00A9495B" w:rsidRDefault="00B0296A" w:rsidP="00B0296A">
      <w:pPr>
        <w:pStyle w:val="KUsmlouva-2rove"/>
        <w:ind w:left="357" w:hanging="357"/>
      </w:pPr>
      <w:r>
        <w:t xml:space="preserve">V případě </w:t>
      </w:r>
      <w:r w:rsidRPr="00A9495B">
        <w:t xml:space="preserve">prodlení zhotovitele s provedením díla ve sjednaném termínu, má objednatel právo uplatnit vůči zhotoviteli smluvní pokutu ve výši </w:t>
      </w:r>
      <w:r w:rsidR="00381577" w:rsidRPr="00A9495B">
        <w:t>0,05 %</w:t>
      </w:r>
      <w:r w:rsidRPr="00A9495B">
        <w:t xml:space="preserve"> z celkové ceny díla bez DPH za každý, byť i započatý den prodlení zhotovitele. </w:t>
      </w:r>
    </w:p>
    <w:p w14:paraId="68BCE452" w14:textId="77777777" w:rsidR="00B0296A" w:rsidRPr="00DC6EE6" w:rsidRDefault="00B0296A" w:rsidP="00B0296A">
      <w:pPr>
        <w:pStyle w:val="KUsmlouva-2rove"/>
        <w:ind w:left="357" w:hanging="357"/>
        <w:rPr>
          <w:b/>
          <w:bCs/>
          <w:u w:val="single"/>
        </w:rPr>
      </w:pPr>
      <w:r w:rsidRPr="00DC6EE6">
        <w:t>Zhotovitel nahradí škodu, která vznikla vystavením daňového dokladu v rozporu s obecně závaznou právní úpravou nebo pozdním předáním daňového dokladu objednateli, a to ve výši, která přesahuje hodnotu uhrazených smluvních pokut zajištujících porušenou povinnost zhotovitele.</w:t>
      </w:r>
    </w:p>
    <w:p w14:paraId="31901800" w14:textId="77777777" w:rsidR="00B0296A" w:rsidRPr="00DC6EE6" w:rsidRDefault="00B0296A" w:rsidP="00B0296A">
      <w:pPr>
        <w:pStyle w:val="KUsmlouva-2rove"/>
        <w:ind w:left="357" w:hanging="357"/>
        <w:rPr>
          <w:b/>
          <w:u w:val="single"/>
        </w:rPr>
      </w:pPr>
      <w:r w:rsidRPr="00DC6EE6">
        <w:t>Zhotovitel v případě vystavení daňového dokladu, který bude v rozporu se zákonem o DPH a tím způsobení nesprávného odvodu daně příslušnému správci daně objednatelem, uhradí objednateli jednorázovou smluvní pokutu ve výši 5.000,- Kč.</w:t>
      </w:r>
    </w:p>
    <w:p w14:paraId="7FF5754A" w14:textId="195DFCF5" w:rsidR="00B0296A" w:rsidRPr="00A9495B" w:rsidRDefault="00B0296A" w:rsidP="00B0296A">
      <w:pPr>
        <w:pStyle w:val="KUsmlouva-2rove"/>
        <w:ind w:left="357" w:hanging="357"/>
        <w:rPr>
          <w:b/>
          <w:bCs/>
          <w:u w:val="single"/>
        </w:rPr>
      </w:pPr>
      <w:r w:rsidRPr="00DC6EE6">
        <w:t xml:space="preserve">Zhotovitel v případě pozdního předání daňového dokladu </w:t>
      </w:r>
      <w:r w:rsidR="007057F0">
        <w:t>o</w:t>
      </w:r>
      <w:r w:rsidRPr="00DC6EE6">
        <w:t xml:space="preserve">bjednateli uhradí jednorázovou smluvní pokutu ve výši 5.000,- Kč. Za pozdní předání daňového dokladu se považuje předání daňového dokladu později než 13. den po uskutečnění zdanitelného plnění. </w:t>
      </w:r>
    </w:p>
    <w:p w14:paraId="06A1880E" w14:textId="77777777" w:rsidR="00B0296A" w:rsidRPr="00A9495B" w:rsidRDefault="00B0296A" w:rsidP="00B0296A">
      <w:pPr>
        <w:pStyle w:val="KUsmlouva-2rove"/>
        <w:ind w:left="357" w:hanging="357"/>
      </w:pPr>
      <w:r w:rsidRPr="00A9495B">
        <w:t>Objednatel je oprávněn započíst veškeré pohledávky, zejména náklady, škody způsobené zhotovitelem a/nebo smluvní pokuty vůči jakékoli pohledávce zhotovitele.</w:t>
      </w:r>
    </w:p>
    <w:p w14:paraId="7DED3169" w14:textId="45BE0A7C" w:rsidR="00B0296A" w:rsidRPr="00A9495B" w:rsidRDefault="00B0296A" w:rsidP="00B0296A">
      <w:pPr>
        <w:pStyle w:val="KUsmlouva-2rove"/>
        <w:ind w:left="357" w:hanging="357"/>
      </w:pPr>
      <w:r w:rsidRPr="00A9495B">
        <w:t xml:space="preserve">Splatnost smluvních pokut se sjednává na 30 dnů ode dne doručení daňového dokladu – faktury objednateli/zhotoviteli na adresu uvedenou v článku I. této smlouvy. </w:t>
      </w:r>
    </w:p>
    <w:p w14:paraId="730447C4" w14:textId="77777777" w:rsidR="00DC2580" w:rsidRPr="00DC6EE6" w:rsidRDefault="00DC2580" w:rsidP="00DB71E1">
      <w:pPr>
        <w:pStyle w:val="KUsmlouva-1rove"/>
      </w:pPr>
      <w:r w:rsidRPr="00DC6EE6">
        <w:t>Zánik smlouvy</w:t>
      </w:r>
    </w:p>
    <w:p w14:paraId="2FEF3128" w14:textId="77777777" w:rsidR="00DC2580" w:rsidRPr="00DC6EE6" w:rsidRDefault="00DC2580" w:rsidP="00E757F6">
      <w:pPr>
        <w:pStyle w:val="KUsmlouva-2rove"/>
        <w:ind w:hanging="357"/>
        <w:rPr>
          <w:u w:val="single"/>
        </w:rPr>
      </w:pPr>
      <w:r w:rsidRPr="00DC6EE6">
        <w:t>Smluvní strany se dohodly, že tato smlouva zanikne:</w:t>
      </w:r>
    </w:p>
    <w:p w14:paraId="05CD2163" w14:textId="3A11E7B2" w:rsidR="00BE565E" w:rsidRPr="00DC6EE6" w:rsidRDefault="00BE565E" w:rsidP="00E757F6">
      <w:pPr>
        <w:pStyle w:val="KUsmlouva-3rove"/>
        <w:spacing w:before="120" w:after="120"/>
        <w:ind w:hanging="357"/>
        <w:rPr>
          <w:b/>
          <w:u w:val="single"/>
        </w:rPr>
      </w:pPr>
      <w:r w:rsidRPr="00DC6EE6">
        <w:t>splněním závazku dle ust</w:t>
      </w:r>
      <w:r w:rsidR="00B30237">
        <w:t>anovení</w:t>
      </w:r>
      <w:r w:rsidRPr="00DC6EE6">
        <w:t xml:space="preserve"> § 1908 občanského zákoníku</w:t>
      </w:r>
    </w:p>
    <w:p w14:paraId="27CF5B03" w14:textId="59CCE2C6" w:rsidR="00DC2580" w:rsidRPr="00DC6EE6" w:rsidRDefault="00DC2580" w:rsidP="00E757F6">
      <w:pPr>
        <w:pStyle w:val="KUsmlouva-3rove"/>
        <w:spacing w:before="120" w:after="120"/>
        <w:ind w:hanging="357"/>
        <w:rPr>
          <w:b/>
          <w:bCs/>
          <w:u w:val="single"/>
        </w:rPr>
      </w:pPr>
      <w:r w:rsidRPr="00DC6EE6">
        <w:lastRenderedPageBreak/>
        <w:t>dohodou smluvních stran při vzájemném vyrovnání</w:t>
      </w:r>
      <w:r w:rsidR="00A726A0">
        <w:t xml:space="preserve"> účelně vynaložených nákladů</w:t>
      </w:r>
    </w:p>
    <w:p w14:paraId="20A7608C" w14:textId="2424AA69" w:rsidR="00343B81" w:rsidRPr="00DC6EE6" w:rsidRDefault="00A84FFF" w:rsidP="00E757F6">
      <w:pPr>
        <w:pStyle w:val="KUsmlouva-3rove"/>
        <w:spacing w:before="120" w:after="120"/>
        <w:ind w:hanging="357"/>
        <w:rPr>
          <w:bCs/>
        </w:rPr>
      </w:pPr>
      <w:r w:rsidRPr="00DC6EE6">
        <w:t>jednostranným odstoupením objednatele od smlouvy</w:t>
      </w:r>
      <w:r w:rsidR="00A726A0">
        <w:t>.</w:t>
      </w:r>
    </w:p>
    <w:p w14:paraId="4D7C9381" w14:textId="5BF25C39" w:rsidR="00D67858" w:rsidRPr="00DC6EE6" w:rsidRDefault="00A84FFF" w:rsidP="00E757F6">
      <w:pPr>
        <w:pStyle w:val="KUsmlouva-2rove"/>
        <w:ind w:hanging="357"/>
      </w:pPr>
      <w:r w:rsidRPr="00DC6EE6">
        <w:t>Objednatel má právo odstoupit od smlouvy, ohrozí-li nebo zmaří</w:t>
      </w:r>
      <w:r w:rsidR="00F80E25">
        <w:t>-li</w:t>
      </w:r>
      <w:r w:rsidRPr="00DC6EE6">
        <w:t xml:space="preserve"> zhotovitel realizaci díla, jenž je</w:t>
      </w:r>
      <w:r w:rsidR="00082E2C">
        <w:t> </w:t>
      </w:r>
      <w:r w:rsidRPr="00DC6EE6">
        <w:t>předmětem této smlouvy, zejména</w:t>
      </w:r>
      <w:r w:rsidR="00883F4C" w:rsidRPr="00DC6EE6">
        <w:t xml:space="preserve"> pak</w:t>
      </w:r>
    </w:p>
    <w:p w14:paraId="3C24E7FB" w14:textId="77777777" w:rsidR="00A84FFF" w:rsidRPr="00DC6EE6" w:rsidRDefault="00A84FFF" w:rsidP="00E757F6">
      <w:pPr>
        <w:pStyle w:val="KUsmlouva-3rove"/>
        <w:spacing w:before="120" w:after="120"/>
        <w:ind w:hanging="357"/>
      </w:pPr>
      <w:r w:rsidRPr="00DC6EE6">
        <w:t>pro soustavné nebo zvlášť hrubé porušení podmínek jakosti díla</w:t>
      </w:r>
      <w:r w:rsidR="000842D8" w:rsidRPr="00DC6EE6">
        <w:t>,</w:t>
      </w:r>
    </w:p>
    <w:p w14:paraId="4AAB30B0" w14:textId="7BC8D843" w:rsidR="00D67858" w:rsidRPr="00DC6EE6" w:rsidRDefault="000842D8" w:rsidP="00E757F6">
      <w:pPr>
        <w:pStyle w:val="KUsmlouva-3rove"/>
        <w:spacing w:before="120" w:after="120"/>
        <w:ind w:hanging="357"/>
      </w:pPr>
      <w:r w:rsidRPr="00DC6EE6">
        <w:t>p</w:t>
      </w:r>
      <w:r w:rsidR="00D67858" w:rsidRPr="00DC6EE6">
        <w:t xml:space="preserve">rodlení zhotovitele delší než </w:t>
      </w:r>
      <w:r w:rsidR="00F845CF" w:rsidRPr="00DC6EE6">
        <w:t>30</w:t>
      </w:r>
      <w:r w:rsidR="00D67858" w:rsidRPr="00DC6EE6">
        <w:t xml:space="preserve"> dnů s dokončení</w:t>
      </w:r>
      <w:r w:rsidR="00CE2A35" w:rsidRPr="00DC6EE6">
        <w:t>m</w:t>
      </w:r>
      <w:r w:rsidR="00D67858" w:rsidRPr="00DC6EE6">
        <w:t xml:space="preserve"> díla, vyjma případu, ošetřeném v</w:t>
      </w:r>
      <w:r w:rsidRPr="00DC6EE6">
        <w:t xml:space="preserve"> </w:t>
      </w:r>
      <w:r w:rsidR="00D67858" w:rsidRPr="00DC6EE6">
        <w:t xml:space="preserve">této smlouvě </w:t>
      </w:r>
      <w:r w:rsidRPr="00DC6EE6">
        <w:t xml:space="preserve">v čl. III. odst. </w:t>
      </w:r>
      <w:r w:rsidR="00A726A0">
        <w:t>5</w:t>
      </w:r>
      <w:r w:rsidRPr="00DC6EE6">
        <w:t>.</w:t>
      </w:r>
    </w:p>
    <w:p w14:paraId="1DDB876A" w14:textId="6B21D316" w:rsidR="00DC2580" w:rsidRPr="00DC6EE6" w:rsidRDefault="00DC2580" w:rsidP="00E757F6">
      <w:pPr>
        <w:pStyle w:val="KUsmlouva-2rove"/>
        <w:ind w:hanging="357"/>
        <w:rPr>
          <w:u w:val="single"/>
        </w:rPr>
      </w:pPr>
      <w:r w:rsidRPr="00DC6EE6">
        <w:t>Účinky odstoupení od této smlouvy se řídí ustanovením</w:t>
      </w:r>
      <w:r w:rsidR="00A03C8B" w:rsidRPr="00DC6EE6">
        <w:t>i</w:t>
      </w:r>
      <w:r w:rsidR="00BE38C0" w:rsidRPr="00DC6EE6">
        <w:t xml:space="preserve"> §</w:t>
      </w:r>
      <w:r w:rsidR="00D77EC3" w:rsidRPr="00DC6EE6">
        <w:t xml:space="preserve"> 2001 a násl</w:t>
      </w:r>
      <w:r w:rsidR="005C53F6" w:rsidRPr="00DC6EE6">
        <w:t>.</w:t>
      </w:r>
      <w:r w:rsidR="00D77EC3" w:rsidRPr="00DC6EE6">
        <w:t xml:space="preserve"> občanského zákoníku</w:t>
      </w:r>
      <w:r w:rsidR="00F80E25">
        <w:t>.</w:t>
      </w:r>
    </w:p>
    <w:p w14:paraId="7AA808B2" w14:textId="77777777" w:rsidR="00DC2580" w:rsidRPr="00DC6EE6" w:rsidRDefault="00DC2580" w:rsidP="00DB71E1">
      <w:pPr>
        <w:pStyle w:val="KUsmlouva-1rove"/>
      </w:pPr>
      <w:r w:rsidRPr="00DC6EE6">
        <w:t>Zvláštní ujednání</w:t>
      </w:r>
    </w:p>
    <w:p w14:paraId="2E15E6FF" w14:textId="5F051241" w:rsidR="0061658B" w:rsidRPr="00DC6EE6" w:rsidRDefault="0061658B">
      <w:pPr>
        <w:pStyle w:val="KUsmlouva-2rove"/>
      </w:pPr>
      <w:r w:rsidRPr="00DC6EE6">
        <w:t xml:space="preserve">Smluvní strany se dohodly, že </w:t>
      </w:r>
      <w:r w:rsidR="00F80E25">
        <w:t>objednatel</w:t>
      </w:r>
      <w:r w:rsidRPr="00DC6EE6">
        <w:t xml:space="preserve"> v zákonné lhůtě odešle smlouvu k řádnému uveřejnění do</w:t>
      </w:r>
      <w:r w:rsidR="00082E2C">
        <w:t> </w:t>
      </w:r>
      <w:r w:rsidRPr="00DC6EE6">
        <w:t>registru smluv vedeného Ministerstvem vnitra ČR.</w:t>
      </w:r>
    </w:p>
    <w:p w14:paraId="0450A867" w14:textId="6769BF3D" w:rsidR="0061658B" w:rsidRDefault="0061658B">
      <w:pPr>
        <w:pStyle w:val="KUsmlouva-2rove"/>
      </w:pPr>
      <w:r w:rsidRPr="00DC6EE6">
        <w:t>Tato smlouva nabývá platnosti dnem uzavření smlouvy, tj dnem podpisu obou smluvních stran, nebo osobami jimi zmocněnými. Tato smlouva nabývá účinnosti dnem jejího uveřejnění v registru smluv dle § 6 zákona č. 340/2015 Sb.</w:t>
      </w:r>
      <w:r w:rsidR="00BE565E" w:rsidRPr="00DC6EE6">
        <w:t xml:space="preserve"> o zvláštních podmínkách účinnosti některých smluv, zveřejňování těchto smluv a o registru smluv</w:t>
      </w:r>
      <w:r w:rsidR="00264A7F" w:rsidRPr="00DC6EE6">
        <w:t>, v platném znění</w:t>
      </w:r>
      <w:r w:rsidR="00BE565E" w:rsidRPr="00DC6EE6">
        <w:t xml:space="preserve"> (dále jen </w:t>
      </w:r>
      <w:r w:rsidR="00F80E25">
        <w:t>„</w:t>
      </w:r>
      <w:r w:rsidR="00BE565E" w:rsidRPr="00DC6EE6">
        <w:t>zákon o registru smluv</w:t>
      </w:r>
      <w:r w:rsidR="00F80E25">
        <w:t>“</w:t>
      </w:r>
      <w:r w:rsidR="00BE565E" w:rsidRPr="00DC6EE6">
        <w:t>)</w:t>
      </w:r>
      <w:r w:rsidR="00264A7F" w:rsidRPr="00DC6EE6">
        <w:t>.</w:t>
      </w:r>
    </w:p>
    <w:p w14:paraId="554AA82D" w14:textId="49BB8DFD" w:rsidR="00A726A0" w:rsidRPr="00A726A0" w:rsidRDefault="00A726A0">
      <w:pPr>
        <w:pStyle w:val="KUsmlouva-2rove"/>
      </w:pPr>
      <w:r w:rsidRPr="00A726A0">
        <w:t xml:space="preserve">Smluvní strany se dohodly, že je vyloučeno, aby zhotovitel ve smyslu ustanovení § 1751 odst. 2 </w:t>
      </w:r>
      <w:r w:rsidR="005F16C1">
        <w:t>občanského zákoníku</w:t>
      </w:r>
      <w:r w:rsidRPr="00A726A0">
        <w:t xml:space="preserve"> odkázal jakýmkoliv způsobem na (své) obchodní podmínky objednatel není vázán žádnými obchodními podmínkami předloženými druhou smluvní stranou.</w:t>
      </w:r>
    </w:p>
    <w:p w14:paraId="5EDA7813" w14:textId="5D0B0444" w:rsidR="00A726A0" w:rsidRPr="00DC6EE6" w:rsidRDefault="00A726A0">
      <w:pPr>
        <w:pStyle w:val="KUsmlouva-2rove"/>
      </w:pPr>
      <w:r w:rsidRPr="00A726A0">
        <w:t xml:space="preserve">Odpověď strany této smlouvy, ve smyslu ustanovení § 1740 odst. 3 </w:t>
      </w:r>
      <w:r w:rsidR="005F16C1">
        <w:t>občanského zákoníku</w:t>
      </w:r>
      <w:r w:rsidRPr="00A726A0">
        <w:t>, s</w:t>
      </w:r>
      <w:r w:rsidR="00082E2C">
        <w:t> </w:t>
      </w:r>
      <w:r w:rsidRPr="00A726A0">
        <w:t>dodatkem nebo odchylkou, která podstatně nemění podmínky nabídky, není přijetím nabídky na</w:t>
      </w:r>
      <w:r w:rsidR="00082E2C">
        <w:t> </w:t>
      </w:r>
      <w:r w:rsidRPr="00A726A0">
        <w:t xml:space="preserve">uzavření této smlouvy. </w:t>
      </w:r>
    </w:p>
    <w:p w14:paraId="68A446CD" w14:textId="77777777" w:rsidR="0061658B" w:rsidRPr="00DC6EE6" w:rsidRDefault="0061658B">
      <w:pPr>
        <w:pStyle w:val="KUsmlouva-2rove"/>
      </w:pPr>
      <w:r w:rsidRPr="00DC6EE6">
        <w:t xml:space="preserve">Případná neplatnost některého ustanovení této smlouvy nemá za následek neplatnost ostatních ustanovení. </w:t>
      </w:r>
    </w:p>
    <w:p w14:paraId="1FB44709" w14:textId="77777777" w:rsidR="00DC2580" w:rsidRPr="00DC6EE6" w:rsidRDefault="00DC2580">
      <w:pPr>
        <w:pStyle w:val="KUsmlouva-2rove"/>
        <w:rPr>
          <w:u w:val="single"/>
        </w:rPr>
      </w:pPr>
      <w:r w:rsidRPr="00DC6EE6">
        <w:t>Všechny právní vztahy, které vzniknou při realizaci závazků vyplývajících z této smlouvy, se řídí</w:t>
      </w:r>
      <w:r w:rsidR="00883F4C" w:rsidRPr="00DC6EE6">
        <w:t xml:space="preserve"> platným českým </w:t>
      </w:r>
      <w:r w:rsidRPr="00DC6EE6">
        <w:t xml:space="preserve">právním řádem. Právní vztahy neupravené touto smlouvou se řídí ustanovením </w:t>
      </w:r>
      <w:r w:rsidR="006E7749" w:rsidRPr="00DC6EE6">
        <w:t>občanského zákoníku.</w:t>
      </w:r>
    </w:p>
    <w:p w14:paraId="7B10F6E9" w14:textId="77777777" w:rsidR="00B31476" w:rsidRPr="00DC6EE6" w:rsidRDefault="00DC2580">
      <w:pPr>
        <w:pStyle w:val="KUsmlouva-2rove"/>
        <w:rPr>
          <w:u w:val="single"/>
        </w:rPr>
      </w:pPr>
      <w:r w:rsidRPr="00DC6EE6">
        <w:t>Tuto smlouvu lze měnit pouze</w:t>
      </w:r>
      <w:r w:rsidR="00883F4C" w:rsidRPr="00DC6EE6">
        <w:t xml:space="preserve"> formou písemných dodatků odsouhlasených oběma smluvními stranami, které se stanou nedílnou součástí této smlouvy.</w:t>
      </w:r>
      <w:r w:rsidRPr="00DC6EE6">
        <w:t xml:space="preserve"> </w:t>
      </w:r>
    </w:p>
    <w:p w14:paraId="474C29A5" w14:textId="77777777" w:rsidR="00B31476" w:rsidRPr="00DC6EE6" w:rsidRDefault="00B31476">
      <w:pPr>
        <w:pStyle w:val="KUsmlouva-2rove"/>
        <w:rPr>
          <w:u w:val="single"/>
        </w:rPr>
      </w:pPr>
      <w:r w:rsidRPr="00DC6EE6">
        <w:t>Obě strany prohlašují, že došlo k dohodě o celém rozsahu této smlouvy.</w:t>
      </w:r>
    </w:p>
    <w:p w14:paraId="5A7A6262" w14:textId="609A2D11" w:rsidR="006E7749" w:rsidRPr="00DC6EE6" w:rsidRDefault="006E7749">
      <w:pPr>
        <w:pStyle w:val="KUsmlouva-2rove"/>
        <w:rPr>
          <w:u w:val="single"/>
        </w:rPr>
      </w:pPr>
      <w:r w:rsidRPr="00DC6EE6">
        <w:t xml:space="preserve">Objednatel i zhotovitel potvrzují správnost svých údajů, které jsou uvedeny v čl. </w:t>
      </w:r>
      <w:r w:rsidR="000301FD">
        <w:t>I</w:t>
      </w:r>
      <w:r w:rsidRPr="00DC6EE6">
        <w:t>. této smlouvy. V případě, že dojde v průběhu smluvního vztahu ke změnám uvedených údajů, zavazují se strany oznámit druhé straně bez zbytečného odkladu aktualizaci těchto údajů.</w:t>
      </w:r>
    </w:p>
    <w:p w14:paraId="0F833998" w14:textId="2523124C" w:rsidR="00DC2580" w:rsidRPr="00E757F6" w:rsidRDefault="00DC2580">
      <w:pPr>
        <w:pStyle w:val="KUsmlouva-2rove"/>
        <w:rPr>
          <w:u w:val="single"/>
        </w:rPr>
      </w:pPr>
      <w:r w:rsidRPr="00DC6EE6">
        <w:t xml:space="preserve">Smlouva je vyhotovena ve </w:t>
      </w:r>
      <w:r w:rsidR="00F80E25">
        <w:t>třech</w:t>
      </w:r>
      <w:r w:rsidR="00F80E25" w:rsidRPr="00DC6EE6">
        <w:t xml:space="preserve"> </w:t>
      </w:r>
      <w:r w:rsidR="001B501F" w:rsidRPr="00DC6EE6">
        <w:t>vyhotoveních</w:t>
      </w:r>
      <w:r w:rsidRPr="00DC6EE6">
        <w:t xml:space="preserve">, z nichž </w:t>
      </w:r>
      <w:r w:rsidR="006F18D4" w:rsidRPr="00DC6EE6">
        <w:t>objednatel</w:t>
      </w:r>
      <w:r w:rsidRPr="00DC6EE6">
        <w:t xml:space="preserve"> obdrží </w:t>
      </w:r>
      <w:r w:rsidR="00F80E25">
        <w:t>dvě</w:t>
      </w:r>
      <w:r w:rsidR="006F18D4" w:rsidRPr="00DC6EE6">
        <w:t xml:space="preserve"> </w:t>
      </w:r>
      <w:r w:rsidR="001B501F" w:rsidRPr="00DC6EE6">
        <w:t>vyhotovení</w:t>
      </w:r>
      <w:r w:rsidR="006F18D4" w:rsidRPr="00DC6EE6">
        <w:t xml:space="preserve"> a zhotovitel jedno.</w:t>
      </w:r>
    </w:p>
    <w:p w14:paraId="46DF2495" w14:textId="25CE27BA" w:rsidR="00EC3812" w:rsidRPr="00DC6EE6" w:rsidRDefault="00EC3812">
      <w:pPr>
        <w:pStyle w:val="KUsmlouva-2rove"/>
        <w:rPr>
          <w:u w:val="single"/>
        </w:rPr>
      </w:pPr>
      <w:r>
        <w:t>Nedílnou součástí smlouvy j</w:t>
      </w:r>
      <w:r w:rsidR="005F16C1">
        <w:t>e</w:t>
      </w:r>
      <w:r>
        <w:t>:</w:t>
      </w:r>
    </w:p>
    <w:p w14:paraId="7DFCEDB6" w14:textId="4552BFAD" w:rsidR="005F16C1" w:rsidRPr="00CC6AE6" w:rsidRDefault="00DC2580" w:rsidP="00E757F6">
      <w:pPr>
        <w:pStyle w:val="Odstavecseseznamem"/>
        <w:numPr>
          <w:ilvl w:val="0"/>
          <w:numId w:val="36"/>
        </w:numPr>
        <w:spacing w:before="120" w:after="120"/>
      </w:pPr>
      <w:r w:rsidRPr="00CC6AE6">
        <w:t>Příloha</w:t>
      </w:r>
      <w:r w:rsidR="005F16C1">
        <w:t xml:space="preserve"> </w:t>
      </w:r>
      <w:r w:rsidRPr="00CC6AE6">
        <w:t>č. 1</w:t>
      </w:r>
      <w:r w:rsidR="005F16C1">
        <w:t xml:space="preserve">- </w:t>
      </w:r>
      <w:r w:rsidR="00F160AC" w:rsidRPr="00CC6AE6">
        <w:t>Cenová nabídka</w:t>
      </w:r>
      <w:r w:rsidR="00E06F1E">
        <w:t xml:space="preserve"> č. 241/2022 a č. 243/2022</w:t>
      </w:r>
    </w:p>
    <w:p w14:paraId="4F600B80" w14:textId="57CF9BEE" w:rsidR="00DB71E1" w:rsidRDefault="002D4CB8" w:rsidP="00E757F6">
      <w:pPr>
        <w:pStyle w:val="Odstavecseseznamem"/>
        <w:numPr>
          <w:ilvl w:val="0"/>
          <w:numId w:val="36"/>
        </w:numPr>
        <w:spacing w:before="120" w:after="120"/>
      </w:pPr>
      <w:r w:rsidRPr="00CC6AE6">
        <w:t>Příloha</w:t>
      </w:r>
      <w:r w:rsidR="00381577">
        <w:t xml:space="preserve"> </w:t>
      </w:r>
      <w:r w:rsidRPr="00CC6AE6">
        <w:t>č. 2</w:t>
      </w:r>
      <w:r w:rsidR="005F16C1">
        <w:t>- S</w:t>
      </w:r>
      <w:r w:rsidRPr="00CC6AE6">
        <w:t>ituační</w:t>
      </w:r>
      <w:r w:rsidRPr="00DC6EE6">
        <w:t xml:space="preserve"> plán </w:t>
      </w:r>
    </w:p>
    <w:p w14:paraId="796F7095" w14:textId="77777777" w:rsidR="005C345C" w:rsidRDefault="005C345C" w:rsidP="005C345C">
      <w:pPr>
        <w:spacing w:before="120" w:after="120"/>
      </w:pPr>
    </w:p>
    <w:p w14:paraId="1D1F973A" w14:textId="7902BF3D" w:rsidR="005C345C" w:rsidRDefault="005C345C" w:rsidP="005C345C">
      <w:pPr>
        <w:spacing w:before="120" w:after="120"/>
      </w:pPr>
      <w:r>
        <w:t>V Holešově dne …………</w:t>
      </w:r>
      <w:r>
        <w:tab/>
      </w:r>
      <w:r>
        <w:tab/>
      </w:r>
      <w:r>
        <w:tab/>
      </w:r>
      <w:r>
        <w:tab/>
        <w:t>V……………….. dne …………</w:t>
      </w:r>
    </w:p>
    <w:p w14:paraId="72C9F4FA" w14:textId="48C8176D" w:rsidR="005C345C" w:rsidRDefault="005C345C" w:rsidP="005C345C">
      <w:pPr>
        <w:spacing w:before="120" w:after="120"/>
      </w:pPr>
    </w:p>
    <w:p w14:paraId="751BD2DF" w14:textId="34DF209D" w:rsidR="005C345C" w:rsidRDefault="005C345C" w:rsidP="005C345C">
      <w:pPr>
        <w:spacing w:before="120" w:after="120"/>
      </w:pPr>
    </w:p>
    <w:p w14:paraId="6EF2F08A" w14:textId="77777777" w:rsidR="005C345C" w:rsidRDefault="005C345C" w:rsidP="005C345C">
      <w:pPr>
        <w:spacing w:before="120" w:after="120"/>
      </w:pPr>
    </w:p>
    <w:p w14:paraId="5FF95FEA" w14:textId="2D51392E" w:rsidR="005C345C" w:rsidRDefault="005C345C" w:rsidP="005C345C">
      <w:pPr>
        <w:spacing w:before="120" w:after="120"/>
      </w:pPr>
      <w:r>
        <w:t>___________________________</w:t>
      </w:r>
      <w:r>
        <w:tab/>
      </w:r>
      <w:r>
        <w:tab/>
      </w:r>
      <w:r>
        <w:tab/>
        <w:t>____________________________</w:t>
      </w:r>
    </w:p>
    <w:p w14:paraId="7CE177A9" w14:textId="354FC720" w:rsidR="005C345C" w:rsidRDefault="005C345C" w:rsidP="00CD0D42">
      <w:pPr>
        <w:spacing w:after="0"/>
      </w:pPr>
      <w:r>
        <w:t>Ing. Mgr. Lucie Pluhařová</w:t>
      </w:r>
      <w:r w:rsidRPr="005C345C">
        <w:t xml:space="preserve"> </w:t>
      </w:r>
      <w:r>
        <w:tab/>
      </w:r>
      <w:r>
        <w:tab/>
      </w:r>
      <w:r>
        <w:tab/>
      </w:r>
      <w:r>
        <w:tab/>
        <w:t>Ivo Zatloukal</w:t>
      </w:r>
    </w:p>
    <w:p w14:paraId="0A447F76" w14:textId="3260FC9B" w:rsidR="00B0296A" w:rsidRDefault="005C345C" w:rsidP="00CD0D42">
      <w:pPr>
        <w:rPr>
          <w:rFonts w:cs="Arial"/>
        </w:rPr>
      </w:pPr>
      <w:r>
        <w:t>předsedkyně představenstva</w:t>
      </w:r>
      <w:r>
        <w:tab/>
      </w:r>
      <w:r>
        <w:tab/>
      </w:r>
      <w:r>
        <w:tab/>
      </w:r>
      <w:r>
        <w:tab/>
        <w:t>jednatel společnosti</w:t>
      </w:r>
    </w:p>
    <w:sectPr w:rsidR="00B0296A" w:rsidSect="00CD0D42">
      <w:footerReference w:type="default" r:id="rId9"/>
      <w:pgSz w:w="11906" w:h="16838"/>
      <w:pgMar w:top="1135" w:right="1286" w:bottom="851" w:left="126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s>
  <wne:toolbars>
    <wne:acdManifest>
      <wne:acdEntry wne:acdName="acd0"/>
      <wne:acdEntry wne:acdName="acd1"/>
      <wne:acdEntry wne:acdName="acd2"/>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5F64" w14:textId="77777777" w:rsidR="00CC4C1E" w:rsidRDefault="00CC4C1E">
      <w:r>
        <w:separator/>
      </w:r>
    </w:p>
  </w:endnote>
  <w:endnote w:type="continuationSeparator" w:id="0">
    <w:p w14:paraId="17B1B740" w14:textId="77777777" w:rsidR="00CC4C1E" w:rsidRDefault="00CC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Console">
    <w:panose1 w:val="020B0609040504020204"/>
    <w:charset w:val="EE"/>
    <w:family w:val="modern"/>
    <w:pitch w:val="fixed"/>
    <w:sig w:usb0="8000028F" w:usb1="00001800" w:usb2="00000000" w:usb3="00000000" w:csb0="0000001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sz w:val="16"/>
      </w:rPr>
      <w:id w:val="-1689518476"/>
      <w:docPartObj>
        <w:docPartGallery w:val="Page Numbers (Bottom of Page)"/>
        <w:docPartUnique/>
      </w:docPartObj>
    </w:sdtPr>
    <w:sdtContent>
      <w:p w14:paraId="19A8EF86" w14:textId="4B61108D" w:rsidR="00053C50" w:rsidRPr="001642B5" w:rsidRDefault="00053C50" w:rsidP="00053C50">
        <w:pPr>
          <w:pStyle w:val="Zpat"/>
          <w:jc w:val="right"/>
          <w:rPr>
            <w:color w:val="FFFFFF" w:themeColor="background1"/>
            <w:sz w:val="16"/>
          </w:rPr>
        </w:pPr>
        <w:r w:rsidRPr="001642B5">
          <w:rPr>
            <w:color w:val="FFFFFF" w:themeColor="background1"/>
            <w:sz w:val="16"/>
          </w:rPr>
          <w:t xml:space="preserve">strana | </w:t>
        </w:r>
        <w:r w:rsidRPr="001642B5">
          <w:rPr>
            <w:color w:val="FFFFFF" w:themeColor="background1"/>
            <w:sz w:val="16"/>
          </w:rPr>
          <w:fldChar w:fldCharType="begin"/>
        </w:r>
        <w:r w:rsidRPr="001642B5">
          <w:rPr>
            <w:color w:val="FFFFFF" w:themeColor="background1"/>
            <w:sz w:val="16"/>
          </w:rPr>
          <w:instrText>PAGE   \* MERGEFORMAT</w:instrText>
        </w:r>
        <w:r w:rsidRPr="001642B5">
          <w:rPr>
            <w:color w:val="FFFFFF" w:themeColor="background1"/>
            <w:sz w:val="16"/>
          </w:rPr>
          <w:fldChar w:fldCharType="separate"/>
        </w:r>
        <w:r w:rsidR="00CF5B6E">
          <w:rPr>
            <w:noProof/>
            <w:color w:val="FFFFFF" w:themeColor="background1"/>
            <w:sz w:val="16"/>
          </w:rPr>
          <w:t>4</w:t>
        </w:r>
        <w:r w:rsidRPr="001642B5">
          <w:rPr>
            <w:color w:val="FFFFFF" w:themeColor="background1"/>
            <w:sz w:val="16"/>
          </w:rPr>
          <w:fldChar w:fldCharType="end"/>
        </w:r>
        <w:r w:rsidRPr="001642B5">
          <w:rPr>
            <w:color w:val="FFFFFF" w:themeColor="background1"/>
            <w:sz w:val="16"/>
          </w:rPr>
          <w:t xml:space="preserve"> </w:t>
        </w:r>
      </w:p>
    </w:sdtContent>
  </w:sdt>
  <w:p w14:paraId="53CFC6B5" w14:textId="2BF29AF0" w:rsidR="00482ABF" w:rsidRPr="001642B5" w:rsidRDefault="00503B0F" w:rsidP="00053C50">
    <w:pPr>
      <w:rPr>
        <w:color w:val="FFFFFF" w:themeColor="background1"/>
      </w:rPr>
    </w:pPr>
    <w:r w:rsidRPr="001642B5">
      <w:rPr>
        <w:color w:val="FFFFFF" w:themeColor="background1"/>
      </w:rPr>
      <w:t>Verze 0</w:t>
    </w:r>
    <w:r w:rsidR="001642B5" w:rsidRPr="001642B5">
      <w:rPr>
        <w:color w:val="FFFFFF" w:themeColor="background1"/>
      </w:rPr>
      <w:t>7_01_2021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F290" w14:textId="77777777" w:rsidR="00CC4C1E" w:rsidRDefault="00CC4C1E">
      <w:r>
        <w:separator/>
      </w:r>
    </w:p>
  </w:footnote>
  <w:footnote w:type="continuationSeparator" w:id="0">
    <w:p w14:paraId="0197AA1F" w14:textId="77777777" w:rsidR="00CC4C1E" w:rsidRDefault="00CC4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64AB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0E3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66A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7450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ECE1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EC7F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62A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C0A4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84EF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647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24622230"/>
    <w:lvl w:ilvl="0">
      <w:start w:val="1"/>
      <w:numFmt w:val="decimal"/>
      <w:lvlText w:val="%1."/>
      <w:lvlJc w:val="left"/>
      <w:pPr>
        <w:tabs>
          <w:tab w:val="num" w:pos="360"/>
        </w:tabs>
        <w:ind w:left="360" w:hanging="360"/>
      </w:pPr>
      <w:rPr>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303CC1"/>
    <w:multiLevelType w:val="multilevel"/>
    <w:tmpl w:val="E6222314"/>
    <w:lvl w:ilvl="0">
      <w:start w:val="6"/>
      <w:numFmt w:val="decimal"/>
      <w:lvlText w:val="%1."/>
      <w:lvlJc w:val="left"/>
      <w:pPr>
        <w:tabs>
          <w:tab w:val="num" w:pos="360"/>
        </w:tabs>
        <w:ind w:left="360" w:hanging="360"/>
      </w:pPr>
      <w:rPr>
        <w:rFonts w:ascii="Century Gothic" w:hAnsi="Century Gothic" w:hint="default"/>
        <w:sz w:val="22"/>
        <w:u w:val="single"/>
      </w:rPr>
    </w:lvl>
    <w:lvl w:ilvl="1">
      <w:start w:val="1"/>
      <w:numFmt w:val="lowerLetter"/>
      <w:lvlText w:val="%2."/>
      <w:lvlJc w:val="left"/>
      <w:pPr>
        <w:ind w:left="1588" w:hanging="50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6CA111B"/>
    <w:multiLevelType w:val="hybridMultilevel"/>
    <w:tmpl w:val="B64C0F1A"/>
    <w:lvl w:ilvl="0" w:tplc="A5F4352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0B0E47F9"/>
    <w:multiLevelType w:val="hybridMultilevel"/>
    <w:tmpl w:val="56883420"/>
    <w:lvl w:ilvl="0" w:tplc="287435E2">
      <w:start w:val="1"/>
      <w:numFmt w:val="bullet"/>
      <w:lvlText w:val=""/>
      <w:lvlJc w:val="left"/>
      <w:pPr>
        <w:ind w:left="2190" w:hanging="360"/>
      </w:pPr>
      <w:rPr>
        <w:rFonts w:ascii="Symbol" w:hAnsi="Symbol"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14" w15:restartNumberingAfterBreak="0">
    <w:nsid w:val="0B5D2694"/>
    <w:multiLevelType w:val="hybridMultilevel"/>
    <w:tmpl w:val="61DEFFCC"/>
    <w:lvl w:ilvl="0" w:tplc="287435E2">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5" w15:restartNumberingAfterBreak="0">
    <w:nsid w:val="1BC80F5A"/>
    <w:multiLevelType w:val="multilevel"/>
    <w:tmpl w:val="4A1C9D2C"/>
    <w:lvl w:ilvl="0">
      <w:start w:val="3"/>
      <w:numFmt w:val="decimal"/>
      <w:lvlText w:val="%1."/>
      <w:lvlJc w:val="left"/>
      <w:pPr>
        <w:tabs>
          <w:tab w:val="num" w:pos="360"/>
        </w:tabs>
        <w:ind w:left="360" w:hanging="360"/>
      </w:pPr>
      <w:rPr>
        <w:rFonts w:ascii="Century Gothic" w:hAnsi="Century Gothic" w:hint="default"/>
        <w:sz w:val="22"/>
        <w:u w:val="single"/>
      </w:rPr>
    </w:lvl>
    <w:lvl w:ilvl="1">
      <w:start w:val="1"/>
      <w:numFmt w:val="lowerLetter"/>
      <w:lvlText w:val="%2."/>
      <w:lvlJc w:val="left"/>
      <w:pPr>
        <w:ind w:left="1588" w:hanging="50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11B50B6"/>
    <w:multiLevelType w:val="hybridMultilevel"/>
    <w:tmpl w:val="5CAA77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21A57EA6"/>
    <w:multiLevelType w:val="multilevel"/>
    <w:tmpl w:val="5E94AF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3983AFF"/>
    <w:multiLevelType w:val="hybridMultilevel"/>
    <w:tmpl w:val="F00478C4"/>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0" w15:restartNumberingAfterBreak="0">
    <w:nsid w:val="25501B29"/>
    <w:multiLevelType w:val="hybridMultilevel"/>
    <w:tmpl w:val="2D40473E"/>
    <w:lvl w:ilvl="0" w:tplc="04050019">
      <w:start w:val="1"/>
      <w:numFmt w:val="lowerLetter"/>
      <w:lvlText w:val="%1."/>
      <w:lvlJc w:val="left"/>
      <w:pPr>
        <w:tabs>
          <w:tab w:val="num" w:pos="2160"/>
        </w:tabs>
        <w:ind w:left="2160" w:hanging="360"/>
      </w:pPr>
      <w:rPr>
        <w:b w:val="0"/>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93D3B3F"/>
    <w:multiLevelType w:val="hybridMultilevel"/>
    <w:tmpl w:val="BE1A669E"/>
    <w:lvl w:ilvl="0" w:tplc="741027F6">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rPr>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3395D59"/>
    <w:multiLevelType w:val="hybridMultilevel"/>
    <w:tmpl w:val="2B26AAFC"/>
    <w:lvl w:ilvl="0" w:tplc="19401136">
      <w:start w:val="1"/>
      <w:numFmt w:val="lowerLetter"/>
      <w:lvlText w:val="%1."/>
      <w:lvlJc w:val="left"/>
      <w:pPr>
        <w:ind w:left="25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8747EE"/>
    <w:multiLevelType w:val="hybridMultilevel"/>
    <w:tmpl w:val="93C696BE"/>
    <w:lvl w:ilvl="0" w:tplc="04050001">
      <w:start w:val="1"/>
      <w:numFmt w:val="bullet"/>
      <w:lvlText w:val=""/>
      <w:lvlJc w:val="left"/>
      <w:pPr>
        <w:ind w:left="1786" w:hanging="360"/>
      </w:pPr>
      <w:rPr>
        <w:rFonts w:ascii="Symbol" w:hAnsi="Symbol" w:hint="default"/>
      </w:rPr>
    </w:lvl>
    <w:lvl w:ilvl="1" w:tplc="04050003" w:tentative="1">
      <w:start w:val="1"/>
      <w:numFmt w:val="bullet"/>
      <w:lvlText w:val="o"/>
      <w:lvlJc w:val="left"/>
      <w:pPr>
        <w:ind w:left="2506" w:hanging="360"/>
      </w:pPr>
      <w:rPr>
        <w:rFonts w:ascii="Courier New" w:hAnsi="Courier New" w:cs="Courier New" w:hint="default"/>
      </w:rPr>
    </w:lvl>
    <w:lvl w:ilvl="2" w:tplc="04050005" w:tentative="1">
      <w:start w:val="1"/>
      <w:numFmt w:val="bullet"/>
      <w:lvlText w:val=""/>
      <w:lvlJc w:val="left"/>
      <w:pPr>
        <w:ind w:left="3226" w:hanging="360"/>
      </w:pPr>
      <w:rPr>
        <w:rFonts w:ascii="Wingdings" w:hAnsi="Wingdings" w:hint="default"/>
      </w:rPr>
    </w:lvl>
    <w:lvl w:ilvl="3" w:tplc="04050001" w:tentative="1">
      <w:start w:val="1"/>
      <w:numFmt w:val="bullet"/>
      <w:lvlText w:val=""/>
      <w:lvlJc w:val="left"/>
      <w:pPr>
        <w:ind w:left="3946" w:hanging="360"/>
      </w:pPr>
      <w:rPr>
        <w:rFonts w:ascii="Symbol" w:hAnsi="Symbol" w:hint="default"/>
      </w:rPr>
    </w:lvl>
    <w:lvl w:ilvl="4" w:tplc="04050003" w:tentative="1">
      <w:start w:val="1"/>
      <w:numFmt w:val="bullet"/>
      <w:lvlText w:val="o"/>
      <w:lvlJc w:val="left"/>
      <w:pPr>
        <w:ind w:left="4666" w:hanging="360"/>
      </w:pPr>
      <w:rPr>
        <w:rFonts w:ascii="Courier New" w:hAnsi="Courier New" w:cs="Courier New" w:hint="default"/>
      </w:rPr>
    </w:lvl>
    <w:lvl w:ilvl="5" w:tplc="04050005" w:tentative="1">
      <w:start w:val="1"/>
      <w:numFmt w:val="bullet"/>
      <w:lvlText w:val=""/>
      <w:lvlJc w:val="left"/>
      <w:pPr>
        <w:ind w:left="5386" w:hanging="360"/>
      </w:pPr>
      <w:rPr>
        <w:rFonts w:ascii="Wingdings" w:hAnsi="Wingdings" w:hint="default"/>
      </w:rPr>
    </w:lvl>
    <w:lvl w:ilvl="6" w:tplc="04050001" w:tentative="1">
      <w:start w:val="1"/>
      <w:numFmt w:val="bullet"/>
      <w:lvlText w:val=""/>
      <w:lvlJc w:val="left"/>
      <w:pPr>
        <w:ind w:left="6106" w:hanging="360"/>
      </w:pPr>
      <w:rPr>
        <w:rFonts w:ascii="Symbol" w:hAnsi="Symbol" w:hint="default"/>
      </w:rPr>
    </w:lvl>
    <w:lvl w:ilvl="7" w:tplc="04050003" w:tentative="1">
      <w:start w:val="1"/>
      <w:numFmt w:val="bullet"/>
      <w:lvlText w:val="o"/>
      <w:lvlJc w:val="left"/>
      <w:pPr>
        <w:ind w:left="6826" w:hanging="360"/>
      </w:pPr>
      <w:rPr>
        <w:rFonts w:ascii="Courier New" w:hAnsi="Courier New" w:cs="Courier New" w:hint="default"/>
      </w:rPr>
    </w:lvl>
    <w:lvl w:ilvl="8" w:tplc="04050005" w:tentative="1">
      <w:start w:val="1"/>
      <w:numFmt w:val="bullet"/>
      <w:lvlText w:val=""/>
      <w:lvlJc w:val="left"/>
      <w:pPr>
        <w:ind w:left="7546" w:hanging="360"/>
      </w:pPr>
      <w:rPr>
        <w:rFonts w:ascii="Wingdings" w:hAnsi="Wingdings" w:hint="default"/>
      </w:rPr>
    </w:lvl>
  </w:abstractNum>
  <w:abstractNum w:abstractNumId="26" w15:restartNumberingAfterBreak="0">
    <w:nsid w:val="360B078D"/>
    <w:multiLevelType w:val="hybridMultilevel"/>
    <w:tmpl w:val="675495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AD365BA"/>
    <w:multiLevelType w:val="hybridMultilevel"/>
    <w:tmpl w:val="B2E8E486"/>
    <w:lvl w:ilvl="0" w:tplc="741027F6">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E721E6"/>
    <w:multiLevelType w:val="hybridMultilevel"/>
    <w:tmpl w:val="92DEDDEA"/>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363"/>
        </w:tabs>
        <w:ind w:left="363" w:hanging="360"/>
      </w:pPr>
      <w:rPr>
        <w:rFonts w:ascii="Courier New" w:hAnsi="Courier New" w:cs="Courier New" w:hint="default"/>
      </w:rPr>
    </w:lvl>
    <w:lvl w:ilvl="2" w:tplc="04050005">
      <w:start w:val="1"/>
      <w:numFmt w:val="bullet"/>
      <w:lvlText w:val=""/>
      <w:lvlJc w:val="left"/>
      <w:pPr>
        <w:tabs>
          <w:tab w:val="num" w:pos="1083"/>
        </w:tabs>
        <w:ind w:left="1083" w:hanging="360"/>
      </w:pPr>
      <w:rPr>
        <w:rFonts w:ascii="Wingdings" w:hAnsi="Wingdings" w:hint="default"/>
      </w:rPr>
    </w:lvl>
    <w:lvl w:ilvl="3" w:tplc="04050001">
      <w:start w:val="1"/>
      <w:numFmt w:val="bullet"/>
      <w:lvlText w:val=""/>
      <w:lvlJc w:val="left"/>
      <w:pPr>
        <w:tabs>
          <w:tab w:val="num" w:pos="1803"/>
        </w:tabs>
        <w:ind w:left="1803" w:hanging="360"/>
      </w:pPr>
      <w:rPr>
        <w:rFonts w:ascii="Symbol" w:hAnsi="Symbol" w:hint="default"/>
      </w:rPr>
    </w:lvl>
    <w:lvl w:ilvl="4" w:tplc="04050003">
      <w:start w:val="1"/>
      <w:numFmt w:val="bullet"/>
      <w:lvlText w:val="o"/>
      <w:lvlJc w:val="left"/>
      <w:pPr>
        <w:tabs>
          <w:tab w:val="num" w:pos="2523"/>
        </w:tabs>
        <w:ind w:left="2523" w:hanging="360"/>
      </w:pPr>
      <w:rPr>
        <w:rFonts w:ascii="Courier New" w:hAnsi="Courier New" w:cs="Courier New" w:hint="default"/>
      </w:rPr>
    </w:lvl>
    <w:lvl w:ilvl="5" w:tplc="04050005" w:tentative="1">
      <w:start w:val="1"/>
      <w:numFmt w:val="bullet"/>
      <w:lvlText w:val=""/>
      <w:lvlJc w:val="left"/>
      <w:pPr>
        <w:tabs>
          <w:tab w:val="num" w:pos="3243"/>
        </w:tabs>
        <w:ind w:left="3243" w:hanging="360"/>
      </w:pPr>
      <w:rPr>
        <w:rFonts w:ascii="Wingdings" w:hAnsi="Wingdings" w:hint="default"/>
      </w:rPr>
    </w:lvl>
    <w:lvl w:ilvl="6" w:tplc="04050001" w:tentative="1">
      <w:start w:val="1"/>
      <w:numFmt w:val="bullet"/>
      <w:lvlText w:val=""/>
      <w:lvlJc w:val="left"/>
      <w:pPr>
        <w:tabs>
          <w:tab w:val="num" w:pos="3963"/>
        </w:tabs>
        <w:ind w:left="3963" w:hanging="360"/>
      </w:pPr>
      <w:rPr>
        <w:rFonts w:ascii="Symbol" w:hAnsi="Symbol" w:hint="default"/>
      </w:rPr>
    </w:lvl>
    <w:lvl w:ilvl="7" w:tplc="04050003" w:tentative="1">
      <w:start w:val="1"/>
      <w:numFmt w:val="bullet"/>
      <w:lvlText w:val="o"/>
      <w:lvlJc w:val="left"/>
      <w:pPr>
        <w:tabs>
          <w:tab w:val="num" w:pos="4683"/>
        </w:tabs>
        <w:ind w:left="4683" w:hanging="360"/>
      </w:pPr>
      <w:rPr>
        <w:rFonts w:ascii="Courier New" w:hAnsi="Courier New" w:cs="Courier New" w:hint="default"/>
      </w:rPr>
    </w:lvl>
    <w:lvl w:ilvl="8" w:tplc="04050005" w:tentative="1">
      <w:start w:val="1"/>
      <w:numFmt w:val="bullet"/>
      <w:lvlText w:val=""/>
      <w:lvlJc w:val="left"/>
      <w:pPr>
        <w:tabs>
          <w:tab w:val="num" w:pos="5403"/>
        </w:tabs>
        <w:ind w:left="5403" w:hanging="360"/>
      </w:pPr>
      <w:rPr>
        <w:rFonts w:ascii="Wingdings" w:hAnsi="Wingdings" w:hint="default"/>
      </w:rPr>
    </w:lvl>
  </w:abstractNum>
  <w:abstractNum w:abstractNumId="29" w15:restartNumberingAfterBreak="0">
    <w:nsid w:val="3FB24F7C"/>
    <w:multiLevelType w:val="hybridMultilevel"/>
    <w:tmpl w:val="1200C8D0"/>
    <w:lvl w:ilvl="0" w:tplc="284C3436">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1032FA"/>
    <w:multiLevelType w:val="hybridMultilevel"/>
    <w:tmpl w:val="5178BF2A"/>
    <w:lvl w:ilvl="0" w:tplc="05ECA8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7B1B18"/>
    <w:multiLevelType w:val="multilevel"/>
    <w:tmpl w:val="46A21588"/>
    <w:lvl w:ilvl="0">
      <w:start w:val="1"/>
      <w:numFmt w:val="upperRoman"/>
      <w:pStyle w:val="KUsmlouva-1rove"/>
      <w:lvlText w:val="%1."/>
      <w:lvlJc w:val="right"/>
      <w:pPr>
        <w:ind w:left="360" w:hanging="360"/>
      </w:pPr>
      <w:rPr>
        <w:rFonts w:hint="default"/>
      </w:rPr>
    </w:lvl>
    <w:lvl w:ilvl="1">
      <w:start w:val="1"/>
      <w:numFmt w:val="decimal"/>
      <w:pStyle w:val="KUsmlouva-2rove"/>
      <w:lvlText w:val="%2."/>
      <w:lvlJc w:val="left"/>
      <w:pPr>
        <w:ind w:left="360" w:hanging="360"/>
      </w:pPr>
      <w:rPr>
        <w:b w:val="0"/>
        <w:bCs w:val="0"/>
      </w:rPr>
    </w:lvl>
    <w:lvl w:ilvl="2">
      <w:start w:val="1"/>
      <w:numFmt w:val="lowerLetter"/>
      <w:pStyle w:val="KUsmlouva-3rove"/>
      <w:lvlText w:val="%3)"/>
      <w:lvlJc w:val="left"/>
      <w:pPr>
        <w:ind w:left="927" w:hanging="360"/>
      </w:pPr>
      <w:rPr>
        <w:b w:val="0"/>
        <w:bCs/>
      </w:rPr>
    </w:lvl>
    <w:lvl w:ilvl="3">
      <w:start w:val="1"/>
      <w:numFmt w:val="decimal"/>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1F44714"/>
    <w:multiLevelType w:val="multilevel"/>
    <w:tmpl w:val="428699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7C61FE9"/>
    <w:multiLevelType w:val="hybridMultilevel"/>
    <w:tmpl w:val="BEF0B284"/>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34" w15:restartNumberingAfterBreak="0">
    <w:nsid w:val="57E06B82"/>
    <w:multiLevelType w:val="multilevel"/>
    <w:tmpl w:val="F97E23F4"/>
    <w:lvl w:ilvl="0">
      <w:start w:val="2"/>
      <w:numFmt w:val="decimal"/>
      <w:lvlText w:val="%1."/>
      <w:lvlJc w:val="left"/>
      <w:pPr>
        <w:tabs>
          <w:tab w:val="num" w:pos="360"/>
        </w:tabs>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CE30B8"/>
    <w:multiLevelType w:val="multilevel"/>
    <w:tmpl w:val="F4B2196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BA85FA7"/>
    <w:multiLevelType w:val="hybridMultilevel"/>
    <w:tmpl w:val="9774D2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E56F16"/>
    <w:multiLevelType w:val="hybridMultilevel"/>
    <w:tmpl w:val="F0080FCE"/>
    <w:lvl w:ilvl="0" w:tplc="1C08ADF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6FE91826"/>
    <w:multiLevelType w:val="hybridMultilevel"/>
    <w:tmpl w:val="60E48036"/>
    <w:lvl w:ilvl="0" w:tplc="741027F6">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F84C17"/>
    <w:multiLevelType w:val="hybridMultilevel"/>
    <w:tmpl w:val="66565B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72111C3"/>
    <w:multiLevelType w:val="hybridMultilevel"/>
    <w:tmpl w:val="2124BA3A"/>
    <w:lvl w:ilvl="0" w:tplc="741027F6">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rPr>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2" w15:restartNumberingAfterBreak="0">
    <w:nsid w:val="7E3D391F"/>
    <w:multiLevelType w:val="multilevel"/>
    <w:tmpl w:val="18EC763C"/>
    <w:lvl w:ilvl="0">
      <w:start w:val="2"/>
      <w:numFmt w:val="decimal"/>
      <w:lvlText w:val="%1."/>
      <w:lvlJc w:val="left"/>
      <w:pPr>
        <w:tabs>
          <w:tab w:val="num" w:pos="360"/>
        </w:tabs>
        <w:ind w:left="360" w:hanging="360"/>
      </w:pPr>
      <w:rPr>
        <w:rFonts w:ascii="Century Gothic" w:hAnsi="Century Gothic" w:hint="default"/>
        <w:sz w:val="22"/>
        <w:u w:val="single"/>
      </w:rPr>
    </w:lvl>
    <w:lvl w:ilvl="1">
      <w:start w:val="1"/>
      <w:numFmt w:val="lowerLetter"/>
      <w:lvlText w:val="%2."/>
      <w:lvlJc w:val="left"/>
      <w:pPr>
        <w:ind w:left="1588" w:hanging="50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F4D7129"/>
    <w:multiLevelType w:val="hybridMultilevel"/>
    <w:tmpl w:val="577EE62E"/>
    <w:lvl w:ilvl="0" w:tplc="D9AADDAE">
      <w:start w:val="1"/>
      <w:numFmt w:val="lowerLetter"/>
      <w:lvlText w:val="%1."/>
      <w:lvlJc w:val="left"/>
      <w:pPr>
        <w:ind w:left="322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3109395">
    <w:abstractNumId w:val="28"/>
  </w:num>
  <w:num w:numId="2" w16cid:durableId="437717570">
    <w:abstractNumId w:val="22"/>
  </w:num>
  <w:num w:numId="3" w16cid:durableId="174149283">
    <w:abstractNumId w:val="10"/>
  </w:num>
  <w:num w:numId="4" w16cid:durableId="1245794759">
    <w:abstractNumId w:val="12"/>
  </w:num>
  <w:num w:numId="5" w16cid:durableId="990212548">
    <w:abstractNumId w:val="40"/>
  </w:num>
  <w:num w:numId="6" w16cid:durableId="1683969878">
    <w:abstractNumId w:val="38"/>
  </w:num>
  <w:num w:numId="7" w16cid:durableId="1415781354">
    <w:abstractNumId w:val="20"/>
  </w:num>
  <w:num w:numId="8" w16cid:durableId="1887060615">
    <w:abstractNumId w:val="24"/>
  </w:num>
  <w:num w:numId="9" w16cid:durableId="2146121125">
    <w:abstractNumId w:val="27"/>
  </w:num>
  <w:num w:numId="10" w16cid:durableId="1288393826">
    <w:abstractNumId w:val="43"/>
  </w:num>
  <w:num w:numId="11" w16cid:durableId="859972195">
    <w:abstractNumId w:val="29"/>
  </w:num>
  <w:num w:numId="12" w16cid:durableId="1735540015">
    <w:abstractNumId w:val="30"/>
  </w:num>
  <w:num w:numId="13" w16cid:durableId="142235131">
    <w:abstractNumId w:val="42"/>
  </w:num>
  <w:num w:numId="14" w16cid:durableId="1471632255">
    <w:abstractNumId w:val="15"/>
  </w:num>
  <w:num w:numId="15" w16cid:durableId="1196192163">
    <w:abstractNumId w:val="35"/>
  </w:num>
  <w:num w:numId="16" w16cid:durableId="1096052889">
    <w:abstractNumId w:val="32"/>
  </w:num>
  <w:num w:numId="17" w16cid:durableId="124084604">
    <w:abstractNumId w:val="11"/>
  </w:num>
  <w:num w:numId="18" w16cid:durableId="627250014">
    <w:abstractNumId w:val="17"/>
  </w:num>
  <w:num w:numId="19" w16cid:durableId="734790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2553801">
    <w:abstractNumId w:val="16"/>
  </w:num>
  <w:num w:numId="21" w16cid:durableId="2078244081">
    <w:abstractNumId w:val="26"/>
  </w:num>
  <w:num w:numId="22" w16cid:durableId="634259417">
    <w:abstractNumId w:val="41"/>
  </w:num>
  <w:num w:numId="23" w16cid:durableId="1837765851">
    <w:abstractNumId w:val="23"/>
  </w:num>
  <w:num w:numId="24" w16cid:durableId="959997663">
    <w:abstractNumId w:val="33"/>
  </w:num>
  <w:num w:numId="25" w16cid:durableId="1021591893">
    <w:abstractNumId w:val="19"/>
  </w:num>
  <w:num w:numId="26" w16cid:durableId="1896310562">
    <w:abstractNumId w:val="25"/>
  </w:num>
  <w:num w:numId="27" w16cid:durableId="112136699">
    <w:abstractNumId w:val="36"/>
  </w:num>
  <w:num w:numId="28" w16cid:durableId="263925781">
    <w:abstractNumId w:val="34"/>
  </w:num>
  <w:num w:numId="29" w16cid:durableId="1944918648">
    <w:abstractNumId w:val="21"/>
  </w:num>
  <w:num w:numId="30" w16cid:durableId="1504542493">
    <w:abstractNumId w:val="18"/>
  </w:num>
  <w:num w:numId="31" w16cid:durableId="595945059">
    <w:abstractNumId w:val="31"/>
  </w:num>
  <w:num w:numId="32" w16cid:durableId="2029404782">
    <w:abstractNumId w:val="31"/>
  </w:num>
  <w:num w:numId="33" w16cid:durableId="1504662401">
    <w:abstractNumId w:val="31"/>
  </w:num>
  <w:num w:numId="34" w16cid:durableId="1834224648">
    <w:abstractNumId w:val="31"/>
  </w:num>
  <w:num w:numId="35" w16cid:durableId="369038054">
    <w:abstractNumId w:val="13"/>
  </w:num>
  <w:num w:numId="36" w16cid:durableId="1548906227">
    <w:abstractNumId w:val="13"/>
  </w:num>
  <w:num w:numId="37" w16cid:durableId="1614752152">
    <w:abstractNumId w:val="8"/>
  </w:num>
  <w:num w:numId="38" w16cid:durableId="629287539">
    <w:abstractNumId w:val="3"/>
  </w:num>
  <w:num w:numId="39" w16cid:durableId="1584801332">
    <w:abstractNumId w:val="2"/>
  </w:num>
  <w:num w:numId="40" w16cid:durableId="176819995">
    <w:abstractNumId w:val="1"/>
  </w:num>
  <w:num w:numId="41" w16cid:durableId="1092969623">
    <w:abstractNumId w:val="0"/>
  </w:num>
  <w:num w:numId="42" w16cid:durableId="907957847">
    <w:abstractNumId w:val="9"/>
  </w:num>
  <w:num w:numId="43" w16cid:durableId="527724103">
    <w:abstractNumId w:val="7"/>
  </w:num>
  <w:num w:numId="44" w16cid:durableId="488525198">
    <w:abstractNumId w:val="6"/>
  </w:num>
  <w:num w:numId="45" w16cid:durableId="467015589">
    <w:abstractNumId w:val="5"/>
  </w:num>
  <w:num w:numId="46" w16cid:durableId="558202583">
    <w:abstractNumId w:val="4"/>
  </w:num>
  <w:num w:numId="47" w16cid:durableId="1299144636">
    <w:abstractNumId w:val="31"/>
  </w:num>
  <w:num w:numId="48" w16cid:durableId="1658535939">
    <w:abstractNumId w:val="37"/>
  </w:num>
  <w:num w:numId="49" w16cid:durableId="1828935047">
    <w:abstractNumId w:val="31"/>
  </w:num>
  <w:num w:numId="50" w16cid:durableId="2091611517">
    <w:abstractNumId w:val="31"/>
  </w:num>
  <w:num w:numId="51" w16cid:durableId="12223593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4B"/>
    <w:rsid w:val="00006BB3"/>
    <w:rsid w:val="00017CF2"/>
    <w:rsid w:val="000301FD"/>
    <w:rsid w:val="00033057"/>
    <w:rsid w:val="00040128"/>
    <w:rsid w:val="000471CA"/>
    <w:rsid w:val="00050EC8"/>
    <w:rsid w:val="00051A69"/>
    <w:rsid w:val="00053C50"/>
    <w:rsid w:val="00067650"/>
    <w:rsid w:val="00067FF7"/>
    <w:rsid w:val="000767F5"/>
    <w:rsid w:val="0008003E"/>
    <w:rsid w:val="00082E2C"/>
    <w:rsid w:val="000842D8"/>
    <w:rsid w:val="000912CD"/>
    <w:rsid w:val="000B2BC4"/>
    <w:rsid w:val="000C2663"/>
    <w:rsid w:val="000C6302"/>
    <w:rsid w:val="000D1944"/>
    <w:rsid w:val="000D1B09"/>
    <w:rsid w:val="000D4C1F"/>
    <w:rsid w:val="000F12B4"/>
    <w:rsid w:val="000F136B"/>
    <w:rsid w:val="000F6800"/>
    <w:rsid w:val="000F6B97"/>
    <w:rsid w:val="000F712B"/>
    <w:rsid w:val="00105DA7"/>
    <w:rsid w:val="001067BE"/>
    <w:rsid w:val="00125037"/>
    <w:rsid w:val="00126F3C"/>
    <w:rsid w:val="0012784A"/>
    <w:rsid w:val="001642B5"/>
    <w:rsid w:val="00164B33"/>
    <w:rsid w:val="0017484A"/>
    <w:rsid w:val="00176127"/>
    <w:rsid w:val="00185CAD"/>
    <w:rsid w:val="001A2C81"/>
    <w:rsid w:val="001A4881"/>
    <w:rsid w:val="001B501F"/>
    <w:rsid w:val="001C4D8F"/>
    <w:rsid w:val="001D2E3D"/>
    <w:rsid w:val="001D58C1"/>
    <w:rsid w:val="001E3EDC"/>
    <w:rsid w:val="001F02C4"/>
    <w:rsid w:val="001F7A30"/>
    <w:rsid w:val="00201F94"/>
    <w:rsid w:val="00202ACF"/>
    <w:rsid w:val="00203FE8"/>
    <w:rsid w:val="00206CC8"/>
    <w:rsid w:val="002143DE"/>
    <w:rsid w:val="00225332"/>
    <w:rsid w:val="0023345D"/>
    <w:rsid w:val="00235838"/>
    <w:rsid w:val="00243496"/>
    <w:rsid w:val="002520C1"/>
    <w:rsid w:val="00263AF9"/>
    <w:rsid w:val="00264A7F"/>
    <w:rsid w:val="002863C7"/>
    <w:rsid w:val="002B2696"/>
    <w:rsid w:val="002C10BC"/>
    <w:rsid w:val="002C266E"/>
    <w:rsid w:val="002C4F8F"/>
    <w:rsid w:val="002D2442"/>
    <w:rsid w:val="002D4BF8"/>
    <w:rsid w:val="002D4CB8"/>
    <w:rsid w:val="002E058E"/>
    <w:rsid w:val="002E3064"/>
    <w:rsid w:val="002F07B6"/>
    <w:rsid w:val="002F611B"/>
    <w:rsid w:val="00307E2B"/>
    <w:rsid w:val="00315389"/>
    <w:rsid w:val="00316176"/>
    <w:rsid w:val="003268CC"/>
    <w:rsid w:val="00333214"/>
    <w:rsid w:val="0033444D"/>
    <w:rsid w:val="00343B81"/>
    <w:rsid w:val="00344CDE"/>
    <w:rsid w:val="003468F8"/>
    <w:rsid w:val="00357DF4"/>
    <w:rsid w:val="00375504"/>
    <w:rsid w:val="00375F40"/>
    <w:rsid w:val="00377513"/>
    <w:rsid w:val="00381577"/>
    <w:rsid w:val="00382EAF"/>
    <w:rsid w:val="003A32F8"/>
    <w:rsid w:val="003B518B"/>
    <w:rsid w:val="003E3E4B"/>
    <w:rsid w:val="003E4956"/>
    <w:rsid w:val="003E500F"/>
    <w:rsid w:val="003F1D63"/>
    <w:rsid w:val="003F2509"/>
    <w:rsid w:val="003F2666"/>
    <w:rsid w:val="003F7FFA"/>
    <w:rsid w:val="0041195E"/>
    <w:rsid w:val="00414A20"/>
    <w:rsid w:val="004512D4"/>
    <w:rsid w:val="00453AAC"/>
    <w:rsid w:val="00460A33"/>
    <w:rsid w:val="004614F3"/>
    <w:rsid w:val="00461976"/>
    <w:rsid w:val="004641ED"/>
    <w:rsid w:val="00482ABF"/>
    <w:rsid w:val="00491D33"/>
    <w:rsid w:val="00492829"/>
    <w:rsid w:val="004C3EBF"/>
    <w:rsid w:val="004C62E6"/>
    <w:rsid w:val="004F4135"/>
    <w:rsid w:val="00500F5A"/>
    <w:rsid w:val="00501FDD"/>
    <w:rsid w:val="00503B0F"/>
    <w:rsid w:val="0053136C"/>
    <w:rsid w:val="00535B71"/>
    <w:rsid w:val="00560D01"/>
    <w:rsid w:val="00587978"/>
    <w:rsid w:val="00590462"/>
    <w:rsid w:val="00595A2B"/>
    <w:rsid w:val="00596C25"/>
    <w:rsid w:val="005B0B3A"/>
    <w:rsid w:val="005C2583"/>
    <w:rsid w:val="005C345C"/>
    <w:rsid w:val="005C53F6"/>
    <w:rsid w:val="005E228A"/>
    <w:rsid w:val="005F16C1"/>
    <w:rsid w:val="005F6060"/>
    <w:rsid w:val="0060524F"/>
    <w:rsid w:val="006055B8"/>
    <w:rsid w:val="006162B2"/>
    <w:rsid w:val="0061658B"/>
    <w:rsid w:val="00645707"/>
    <w:rsid w:val="00674498"/>
    <w:rsid w:val="00681313"/>
    <w:rsid w:val="00682C1F"/>
    <w:rsid w:val="006842E7"/>
    <w:rsid w:val="00686311"/>
    <w:rsid w:val="006A71CD"/>
    <w:rsid w:val="006B2910"/>
    <w:rsid w:val="006B50F5"/>
    <w:rsid w:val="006B5657"/>
    <w:rsid w:val="006B6AAD"/>
    <w:rsid w:val="006D4719"/>
    <w:rsid w:val="006E7749"/>
    <w:rsid w:val="006F18D4"/>
    <w:rsid w:val="006F4261"/>
    <w:rsid w:val="006F7744"/>
    <w:rsid w:val="00701EAF"/>
    <w:rsid w:val="007057F0"/>
    <w:rsid w:val="00726CF6"/>
    <w:rsid w:val="00737FBE"/>
    <w:rsid w:val="00740D7F"/>
    <w:rsid w:val="00753B03"/>
    <w:rsid w:val="00765377"/>
    <w:rsid w:val="0077091A"/>
    <w:rsid w:val="00773A51"/>
    <w:rsid w:val="007834F6"/>
    <w:rsid w:val="007853A1"/>
    <w:rsid w:val="00786034"/>
    <w:rsid w:val="00786441"/>
    <w:rsid w:val="00794BAC"/>
    <w:rsid w:val="007960E9"/>
    <w:rsid w:val="007A3E0D"/>
    <w:rsid w:val="007D6EA6"/>
    <w:rsid w:val="007E1E2F"/>
    <w:rsid w:val="007F1FFE"/>
    <w:rsid w:val="00812A12"/>
    <w:rsid w:val="00821AD0"/>
    <w:rsid w:val="0082350C"/>
    <w:rsid w:val="008330AB"/>
    <w:rsid w:val="00835A76"/>
    <w:rsid w:val="00864F08"/>
    <w:rsid w:val="00866863"/>
    <w:rsid w:val="00867134"/>
    <w:rsid w:val="00883F4C"/>
    <w:rsid w:val="0089488E"/>
    <w:rsid w:val="00895250"/>
    <w:rsid w:val="008A3EC6"/>
    <w:rsid w:val="008C0C4A"/>
    <w:rsid w:val="008D4212"/>
    <w:rsid w:val="008E7DC6"/>
    <w:rsid w:val="008F48E2"/>
    <w:rsid w:val="008F675B"/>
    <w:rsid w:val="0090081D"/>
    <w:rsid w:val="00912E05"/>
    <w:rsid w:val="009269B0"/>
    <w:rsid w:val="009430C3"/>
    <w:rsid w:val="0094414A"/>
    <w:rsid w:val="009444B6"/>
    <w:rsid w:val="00972059"/>
    <w:rsid w:val="00985BCB"/>
    <w:rsid w:val="00986987"/>
    <w:rsid w:val="00992115"/>
    <w:rsid w:val="009B1F64"/>
    <w:rsid w:val="009B7ECC"/>
    <w:rsid w:val="009C5AA8"/>
    <w:rsid w:val="009E6248"/>
    <w:rsid w:val="009F444B"/>
    <w:rsid w:val="009F7B4D"/>
    <w:rsid w:val="00A03C8B"/>
    <w:rsid w:val="00A12320"/>
    <w:rsid w:val="00A2073E"/>
    <w:rsid w:val="00A24979"/>
    <w:rsid w:val="00A262D4"/>
    <w:rsid w:val="00A30D0F"/>
    <w:rsid w:val="00A5038F"/>
    <w:rsid w:val="00A7231A"/>
    <w:rsid w:val="00A72696"/>
    <w:rsid w:val="00A726A0"/>
    <w:rsid w:val="00A751BB"/>
    <w:rsid w:val="00A84FFF"/>
    <w:rsid w:val="00A86279"/>
    <w:rsid w:val="00A87619"/>
    <w:rsid w:val="00A9600F"/>
    <w:rsid w:val="00A96E2B"/>
    <w:rsid w:val="00AB1B0D"/>
    <w:rsid w:val="00AD3556"/>
    <w:rsid w:val="00AD7B23"/>
    <w:rsid w:val="00AF26EA"/>
    <w:rsid w:val="00B0296A"/>
    <w:rsid w:val="00B152A3"/>
    <w:rsid w:val="00B30237"/>
    <w:rsid w:val="00B306C5"/>
    <w:rsid w:val="00B31476"/>
    <w:rsid w:val="00B340B5"/>
    <w:rsid w:val="00B55474"/>
    <w:rsid w:val="00B609AA"/>
    <w:rsid w:val="00B639DB"/>
    <w:rsid w:val="00B828E0"/>
    <w:rsid w:val="00B93578"/>
    <w:rsid w:val="00BA6B3D"/>
    <w:rsid w:val="00BB0D6B"/>
    <w:rsid w:val="00BB18BE"/>
    <w:rsid w:val="00BB7396"/>
    <w:rsid w:val="00BC376C"/>
    <w:rsid w:val="00BC616B"/>
    <w:rsid w:val="00BD158D"/>
    <w:rsid w:val="00BE0BB7"/>
    <w:rsid w:val="00BE1602"/>
    <w:rsid w:val="00BE38C0"/>
    <w:rsid w:val="00BE499A"/>
    <w:rsid w:val="00BE565E"/>
    <w:rsid w:val="00BE66EE"/>
    <w:rsid w:val="00BF2042"/>
    <w:rsid w:val="00C02901"/>
    <w:rsid w:val="00C03D3C"/>
    <w:rsid w:val="00C03DC3"/>
    <w:rsid w:val="00C06F79"/>
    <w:rsid w:val="00C07E6D"/>
    <w:rsid w:val="00C150E1"/>
    <w:rsid w:val="00C254D6"/>
    <w:rsid w:val="00C279A4"/>
    <w:rsid w:val="00C312A1"/>
    <w:rsid w:val="00C37FC9"/>
    <w:rsid w:val="00C617B4"/>
    <w:rsid w:val="00C62705"/>
    <w:rsid w:val="00C84A93"/>
    <w:rsid w:val="00CA0B70"/>
    <w:rsid w:val="00CA174C"/>
    <w:rsid w:val="00CA4B23"/>
    <w:rsid w:val="00CB33E5"/>
    <w:rsid w:val="00CB484B"/>
    <w:rsid w:val="00CC4C1E"/>
    <w:rsid w:val="00CC6AE6"/>
    <w:rsid w:val="00CD0D42"/>
    <w:rsid w:val="00CE2A35"/>
    <w:rsid w:val="00CE647F"/>
    <w:rsid w:val="00CF0EE5"/>
    <w:rsid w:val="00CF43F1"/>
    <w:rsid w:val="00CF5B6E"/>
    <w:rsid w:val="00D01B14"/>
    <w:rsid w:val="00D06779"/>
    <w:rsid w:val="00D1391E"/>
    <w:rsid w:val="00D200D7"/>
    <w:rsid w:val="00D3602B"/>
    <w:rsid w:val="00D42366"/>
    <w:rsid w:val="00D47017"/>
    <w:rsid w:val="00D512BE"/>
    <w:rsid w:val="00D537B4"/>
    <w:rsid w:val="00D665D6"/>
    <w:rsid w:val="00D67858"/>
    <w:rsid w:val="00D7484F"/>
    <w:rsid w:val="00D75FA9"/>
    <w:rsid w:val="00D77EC3"/>
    <w:rsid w:val="00D85276"/>
    <w:rsid w:val="00D971BF"/>
    <w:rsid w:val="00DA1D3C"/>
    <w:rsid w:val="00DB71E1"/>
    <w:rsid w:val="00DC0A18"/>
    <w:rsid w:val="00DC2580"/>
    <w:rsid w:val="00DC6EE6"/>
    <w:rsid w:val="00DD6F03"/>
    <w:rsid w:val="00DE0E63"/>
    <w:rsid w:val="00DE2C2E"/>
    <w:rsid w:val="00DF5B1B"/>
    <w:rsid w:val="00DF6993"/>
    <w:rsid w:val="00E06F1E"/>
    <w:rsid w:val="00E11A7A"/>
    <w:rsid w:val="00E26179"/>
    <w:rsid w:val="00E3236E"/>
    <w:rsid w:val="00E34143"/>
    <w:rsid w:val="00E66062"/>
    <w:rsid w:val="00E70886"/>
    <w:rsid w:val="00E757F6"/>
    <w:rsid w:val="00E914AE"/>
    <w:rsid w:val="00E94130"/>
    <w:rsid w:val="00EB272E"/>
    <w:rsid w:val="00EC3812"/>
    <w:rsid w:val="00EC5E1F"/>
    <w:rsid w:val="00EF58C9"/>
    <w:rsid w:val="00F04C1F"/>
    <w:rsid w:val="00F06A07"/>
    <w:rsid w:val="00F07409"/>
    <w:rsid w:val="00F160AC"/>
    <w:rsid w:val="00F26C9D"/>
    <w:rsid w:val="00F26DDC"/>
    <w:rsid w:val="00F3175C"/>
    <w:rsid w:val="00F42594"/>
    <w:rsid w:val="00F4382D"/>
    <w:rsid w:val="00F549D5"/>
    <w:rsid w:val="00F80E25"/>
    <w:rsid w:val="00F845CF"/>
    <w:rsid w:val="00FA389A"/>
    <w:rsid w:val="00FA6C31"/>
    <w:rsid w:val="00FB61A9"/>
    <w:rsid w:val="00FC29D3"/>
    <w:rsid w:val="00FD609C"/>
    <w:rsid w:val="00FF4BB9"/>
    <w:rsid w:val="00FF52F2"/>
    <w:rsid w:val="00FF77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85DDC"/>
  <w15:docId w15:val="{80E6971E-1B66-45CA-B5E6-C7BB871B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53C50"/>
    <w:pPr>
      <w:spacing w:after="160"/>
    </w:pPr>
    <w:rPr>
      <w:rFonts w:ascii="Arial" w:hAnsi="Arial" w:cs="Courier New"/>
      <w:szCs w:val="22"/>
    </w:rPr>
  </w:style>
  <w:style w:type="paragraph" w:styleId="Nadpis1">
    <w:name w:val="heading 1"/>
    <w:basedOn w:val="Normln"/>
    <w:next w:val="Normln"/>
    <w:qFormat/>
    <w:pPr>
      <w:keepNext/>
      <w:jc w:val="both"/>
      <w:outlineLvl w:val="0"/>
    </w:pPr>
    <w:rPr>
      <w:rFonts w:ascii="Century Gothic" w:hAnsi="Century Gothic" w:cs="Arial"/>
      <w:b/>
      <w:color w:val="FF0000"/>
    </w:rPr>
  </w:style>
  <w:style w:type="paragraph" w:styleId="Nadpis2">
    <w:name w:val="heading 2"/>
    <w:basedOn w:val="Normln"/>
    <w:next w:val="Normln"/>
    <w:link w:val="Nadpis2Char"/>
    <w:semiHidden/>
    <w:unhideWhenUsed/>
    <w:qFormat/>
    <w:rsid w:val="00185CAD"/>
    <w:pPr>
      <w:keepNext/>
      <w:spacing w:before="240" w:after="60"/>
      <w:outlineLvl w:val="1"/>
    </w:pPr>
    <w:rPr>
      <w:rFonts w:ascii="Cambria" w:hAnsi="Cambria" w:cs="Times New Roman"/>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Pr>
      <w:rFonts w:ascii="Tahoma" w:hAnsi="Tahoma" w:cs="Tahoma"/>
      <w:sz w:val="16"/>
      <w:szCs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customStyle="1" w:styleId="ZpatChar">
    <w:name w:val="Zápatí Char"/>
    <w:basedOn w:val="Standardnpsmoodstavce"/>
    <w:link w:val="Zpat"/>
    <w:uiPriority w:val="99"/>
    <w:rsid w:val="00053C50"/>
    <w:rPr>
      <w:rFonts w:ascii="Arial" w:hAnsi="Arial" w:cs="Courier New"/>
      <w:szCs w:val="22"/>
    </w:rPr>
  </w:style>
  <w:style w:type="paragraph" w:styleId="Nzev">
    <w:name w:val="Title"/>
    <w:basedOn w:val="Normln"/>
    <w:qFormat/>
    <w:pPr>
      <w:jc w:val="center"/>
    </w:pPr>
    <w:rPr>
      <w:rFonts w:ascii="Century Gothic" w:hAnsi="Century Gothic" w:cs="Arial"/>
      <w:b/>
      <w:sz w:val="28"/>
      <w:szCs w:val="28"/>
    </w:rPr>
  </w:style>
  <w:style w:type="character" w:styleId="Odkaznakoment">
    <w:name w:val="annotation reference"/>
    <w:uiPriority w:val="99"/>
    <w:rsid w:val="00492829"/>
    <w:rPr>
      <w:sz w:val="16"/>
      <w:szCs w:val="16"/>
    </w:rPr>
  </w:style>
  <w:style w:type="paragraph" w:styleId="Textkomente">
    <w:name w:val="annotation text"/>
    <w:basedOn w:val="Normln"/>
    <w:link w:val="TextkomenteChar"/>
    <w:uiPriority w:val="99"/>
    <w:rsid w:val="00492829"/>
    <w:rPr>
      <w:rFonts w:cs="Times New Roman"/>
      <w:szCs w:val="20"/>
      <w:lang w:val="x-none" w:eastAsia="x-none"/>
    </w:rPr>
  </w:style>
  <w:style w:type="character" w:customStyle="1" w:styleId="TextkomenteChar">
    <w:name w:val="Text komentáře Char"/>
    <w:link w:val="Textkomente"/>
    <w:uiPriority w:val="99"/>
    <w:rsid w:val="00492829"/>
    <w:rPr>
      <w:rFonts w:ascii="Lucida Console" w:hAnsi="Lucida Console" w:cs="Courier New"/>
    </w:rPr>
  </w:style>
  <w:style w:type="paragraph" w:styleId="Pedmtkomente">
    <w:name w:val="annotation subject"/>
    <w:basedOn w:val="Textkomente"/>
    <w:next w:val="Textkomente"/>
    <w:link w:val="PedmtkomenteChar"/>
    <w:rsid w:val="00492829"/>
    <w:rPr>
      <w:b/>
      <w:bCs/>
    </w:rPr>
  </w:style>
  <w:style w:type="character" w:customStyle="1" w:styleId="PedmtkomenteChar">
    <w:name w:val="Předmět komentáře Char"/>
    <w:link w:val="Pedmtkomente"/>
    <w:rsid w:val="00492829"/>
    <w:rPr>
      <w:rFonts w:ascii="Lucida Console" w:hAnsi="Lucida Console" w:cs="Courier New"/>
      <w:b/>
      <w:bCs/>
    </w:rPr>
  </w:style>
  <w:style w:type="character" w:customStyle="1" w:styleId="Nadpis2Char">
    <w:name w:val="Nadpis 2 Char"/>
    <w:link w:val="Nadpis2"/>
    <w:semiHidden/>
    <w:rsid w:val="00185CAD"/>
    <w:rPr>
      <w:rFonts w:ascii="Cambria" w:eastAsia="Times New Roman" w:hAnsi="Cambria" w:cs="Times New Roman"/>
      <w:b/>
      <w:bCs/>
      <w:i/>
      <w:iCs/>
      <w:sz w:val="28"/>
      <w:szCs w:val="28"/>
    </w:rPr>
  </w:style>
  <w:style w:type="paragraph" w:styleId="Textpoznpodarou">
    <w:name w:val="footnote text"/>
    <w:basedOn w:val="Normln"/>
    <w:link w:val="TextpoznpodarouChar"/>
    <w:rsid w:val="0090081D"/>
    <w:rPr>
      <w:rFonts w:ascii="Times New Roman" w:hAnsi="Times New Roman" w:cs="Times New Roman"/>
      <w:szCs w:val="20"/>
    </w:rPr>
  </w:style>
  <w:style w:type="character" w:customStyle="1" w:styleId="TextpoznpodarouChar">
    <w:name w:val="Text pozn. pod čarou Char"/>
    <w:basedOn w:val="Standardnpsmoodstavce"/>
    <w:link w:val="Textpoznpodarou"/>
    <w:rsid w:val="0090081D"/>
  </w:style>
  <w:style w:type="character" w:styleId="Znakapoznpodarou">
    <w:name w:val="footnote reference"/>
    <w:rsid w:val="0090081D"/>
    <w:rPr>
      <w:vertAlign w:val="superscript"/>
    </w:rPr>
  </w:style>
  <w:style w:type="paragraph" w:styleId="Zkladntext">
    <w:name w:val="Body Text"/>
    <w:basedOn w:val="Normln"/>
    <w:link w:val="ZkladntextChar"/>
    <w:rsid w:val="00B31476"/>
    <w:pPr>
      <w:spacing w:before="100"/>
    </w:pPr>
    <w:rPr>
      <w:rFonts w:ascii="Times New Roman" w:hAnsi="Times New Roman" w:cs="Times New Roman"/>
      <w:sz w:val="24"/>
      <w:szCs w:val="20"/>
      <w:lang w:val="x-none" w:eastAsia="x-none"/>
    </w:rPr>
  </w:style>
  <w:style w:type="character" w:customStyle="1" w:styleId="ZkladntextChar">
    <w:name w:val="Základní text Char"/>
    <w:link w:val="Zkladntext"/>
    <w:rsid w:val="00B31476"/>
    <w:rPr>
      <w:sz w:val="24"/>
    </w:rPr>
  </w:style>
  <w:style w:type="paragraph" w:customStyle="1" w:styleId="KUsmlouva-1rove">
    <w:name w:val="KU smlouva - 1. úroveň"/>
    <w:basedOn w:val="Odstavecseseznamem"/>
    <w:qFormat/>
    <w:rsid w:val="007F1FFE"/>
    <w:pPr>
      <w:keepNext/>
      <w:numPr>
        <w:numId w:val="34"/>
      </w:numPr>
      <w:spacing w:before="360" w:after="120"/>
      <w:contextualSpacing/>
      <w:jc w:val="center"/>
      <w:outlineLvl w:val="0"/>
    </w:pPr>
    <w:rPr>
      <w:rFonts w:cs="Times New Roman"/>
      <w:b/>
      <w:caps/>
      <w:szCs w:val="20"/>
    </w:rPr>
  </w:style>
  <w:style w:type="paragraph" w:customStyle="1" w:styleId="KUsmlouva-2rove">
    <w:name w:val="KU smlouva - 2. úroveň"/>
    <w:basedOn w:val="Odstavecseseznamem"/>
    <w:qFormat/>
    <w:rsid w:val="007F1FFE"/>
    <w:pPr>
      <w:numPr>
        <w:ilvl w:val="1"/>
        <w:numId w:val="34"/>
      </w:numPr>
      <w:spacing w:before="120" w:after="120"/>
      <w:jc w:val="both"/>
      <w:outlineLvl w:val="1"/>
    </w:pPr>
    <w:rPr>
      <w:rFonts w:cs="Arial"/>
      <w:szCs w:val="20"/>
    </w:rPr>
  </w:style>
  <w:style w:type="paragraph" w:styleId="Odstavecseseznamem">
    <w:name w:val="List Paragraph"/>
    <w:basedOn w:val="Normln"/>
    <w:uiPriority w:val="34"/>
    <w:qFormat/>
    <w:rsid w:val="00343B81"/>
    <w:pPr>
      <w:ind w:left="708"/>
    </w:pPr>
  </w:style>
  <w:style w:type="paragraph" w:styleId="Normlnweb">
    <w:name w:val="Normal (Web)"/>
    <w:basedOn w:val="Normln"/>
    <w:uiPriority w:val="99"/>
    <w:unhideWhenUsed/>
    <w:rsid w:val="00264A7F"/>
    <w:pPr>
      <w:spacing w:before="100" w:beforeAutospacing="1" w:after="100" w:afterAutospacing="1"/>
    </w:pPr>
    <w:rPr>
      <w:rFonts w:ascii="Times New Roman" w:hAnsi="Times New Roman" w:cs="Times New Roman"/>
      <w:sz w:val="24"/>
      <w:szCs w:val="24"/>
    </w:rPr>
  </w:style>
  <w:style w:type="character" w:styleId="Hypertextovodkaz">
    <w:name w:val="Hyperlink"/>
    <w:uiPriority w:val="99"/>
    <w:unhideWhenUsed/>
    <w:rsid w:val="00264A7F"/>
    <w:rPr>
      <w:color w:val="0000FF"/>
      <w:u w:val="single"/>
    </w:rPr>
  </w:style>
  <w:style w:type="character" w:styleId="Siln">
    <w:name w:val="Strong"/>
    <w:uiPriority w:val="22"/>
    <w:qFormat/>
    <w:rsid w:val="00C37FC9"/>
    <w:rPr>
      <w:b/>
      <w:bCs/>
    </w:rPr>
  </w:style>
  <w:style w:type="paragraph" w:styleId="Textvbloku">
    <w:name w:val="Block Text"/>
    <w:basedOn w:val="Normln"/>
    <w:rsid w:val="00202ACF"/>
    <w:pPr>
      <w:widowControl w:val="0"/>
      <w:ind w:right="-92"/>
      <w:jc w:val="both"/>
    </w:pPr>
    <w:rPr>
      <w:rFonts w:ascii="Times New Roman" w:hAnsi="Times New Roman" w:cs="Times New Roman"/>
      <w:sz w:val="24"/>
      <w:szCs w:val="20"/>
    </w:rPr>
  </w:style>
  <w:style w:type="table" w:styleId="Mkatabulky">
    <w:name w:val="Table Grid"/>
    <w:basedOn w:val="Normlntabulka"/>
    <w:rsid w:val="00DC6E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0F136B"/>
    <w:rPr>
      <w:rFonts w:ascii="Lucida Console" w:hAnsi="Lucida Console" w:cs="Courier New"/>
      <w:sz w:val="22"/>
      <w:szCs w:val="22"/>
    </w:rPr>
  </w:style>
  <w:style w:type="paragraph" w:customStyle="1" w:styleId="KUsmlouva-3rove">
    <w:name w:val="KU smlouva - 3. úroveň"/>
    <w:basedOn w:val="Normln"/>
    <w:qFormat/>
    <w:rsid w:val="007F1FFE"/>
    <w:pPr>
      <w:numPr>
        <w:ilvl w:val="2"/>
        <w:numId w:val="34"/>
      </w:numPr>
      <w:spacing w:after="60"/>
      <w:jc w:val="both"/>
      <w:outlineLvl w:val="2"/>
    </w:pPr>
    <w:rPr>
      <w:rFonts w:cs="Arial"/>
      <w:szCs w:val="20"/>
    </w:rPr>
  </w:style>
  <w:style w:type="paragraph" w:customStyle="1" w:styleId="KUsmlouva-odrkyk2rovni">
    <w:name w:val="KU smlouva - odrážky k 2. úrovni"/>
    <w:basedOn w:val="Normln"/>
    <w:qFormat/>
    <w:rsid w:val="00DB71E1"/>
    <w:pPr>
      <w:jc w:val="both"/>
    </w:pPr>
    <w:rPr>
      <w:rFonts w:cs="Arial"/>
      <w:szCs w:val="20"/>
    </w:rPr>
  </w:style>
  <w:style w:type="character" w:customStyle="1" w:styleId="KUTun">
    <w:name w:val="KU Tučně"/>
    <w:basedOn w:val="Standardnpsmoodstavce"/>
    <w:uiPriority w:val="1"/>
    <w:qFormat/>
    <w:rsid w:val="007F1FFE"/>
    <w:rPr>
      <w:b/>
    </w:rPr>
  </w:style>
  <w:style w:type="paragraph" w:styleId="Revize">
    <w:name w:val="Revision"/>
    <w:hidden/>
    <w:uiPriority w:val="99"/>
    <w:semiHidden/>
    <w:rsid w:val="00E757F6"/>
    <w:rPr>
      <w:rFonts w:ascii="Arial" w:hAnsi="Arial"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52880">
      <w:bodyDiv w:val="1"/>
      <w:marLeft w:val="0"/>
      <w:marRight w:val="0"/>
      <w:marTop w:val="0"/>
      <w:marBottom w:val="0"/>
      <w:divBdr>
        <w:top w:val="none" w:sz="0" w:space="0" w:color="auto"/>
        <w:left w:val="none" w:sz="0" w:space="0" w:color="auto"/>
        <w:bottom w:val="none" w:sz="0" w:space="0" w:color="auto"/>
        <w:right w:val="none" w:sz="0" w:space="0" w:color="auto"/>
      </w:divBdr>
    </w:div>
    <w:div w:id="563610955">
      <w:bodyDiv w:val="1"/>
      <w:marLeft w:val="0"/>
      <w:marRight w:val="0"/>
      <w:marTop w:val="0"/>
      <w:marBottom w:val="0"/>
      <w:divBdr>
        <w:top w:val="none" w:sz="0" w:space="0" w:color="auto"/>
        <w:left w:val="none" w:sz="0" w:space="0" w:color="auto"/>
        <w:bottom w:val="none" w:sz="0" w:space="0" w:color="auto"/>
        <w:right w:val="none" w:sz="0" w:space="0" w:color="auto"/>
      </w:divBdr>
    </w:div>
    <w:div w:id="777793916">
      <w:bodyDiv w:val="1"/>
      <w:marLeft w:val="0"/>
      <w:marRight w:val="0"/>
      <w:marTop w:val="0"/>
      <w:marBottom w:val="0"/>
      <w:divBdr>
        <w:top w:val="none" w:sz="0" w:space="0" w:color="auto"/>
        <w:left w:val="none" w:sz="0" w:space="0" w:color="auto"/>
        <w:bottom w:val="none" w:sz="0" w:space="0" w:color="auto"/>
        <w:right w:val="none" w:sz="0" w:space="0" w:color="auto"/>
      </w:divBdr>
    </w:div>
    <w:div w:id="1549952256">
      <w:bodyDiv w:val="1"/>
      <w:marLeft w:val="0"/>
      <w:marRight w:val="0"/>
      <w:marTop w:val="0"/>
      <w:marBottom w:val="0"/>
      <w:divBdr>
        <w:top w:val="none" w:sz="0" w:space="0" w:color="auto"/>
        <w:left w:val="none" w:sz="0" w:space="0" w:color="auto"/>
        <w:bottom w:val="none" w:sz="0" w:space="0" w:color="auto"/>
        <w:right w:val="none" w:sz="0" w:space="0" w:color="auto"/>
      </w:divBdr>
    </w:div>
    <w:div w:id="162607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E8A36-B7E9-4565-BC8C-3183E4EB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2067</Words>
  <Characters>12199</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DÍLO č</vt:lpstr>
    </vt:vector>
  </TitlesOfParts>
  <Company>suskm</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krejci</dc:creator>
  <cp:lastModifiedBy>Yvona Zamorska</cp:lastModifiedBy>
  <cp:revision>2</cp:revision>
  <cp:lastPrinted>2022-11-01T12:21:00Z</cp:lastPrinted>
  <dcterms:created xsi:type="dcterms:W3CDTF">2022-11-04T12:22:00Z</dcterms:created>
  <dcterms:modified xsi:type="dcterms:W3CDTF">2022-11-04T12:22:00Z</dcterms:modified>
</cp:coreProperties>
</file>