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7ED3F3DC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5D0893">
        <w:rPr>
          <w:rFonts w:ascii="Arial" w:hAnsi="Arial" w:cs="Arial"/>
          <w:sz w:val="28"/>
          <w:szCs w:val="28"/>
        </w:rPr>
        <w:t>5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F5C518F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A77708">
        <w:rPr>
          <w:rFonts w:ascii="Arial" w:hAnsi="Arial" w:cs="Arial"/>
          <w:sz w:val="20"/>
          <w:szCs w:val="20"/>
        </w:rPr>
        <w:t>24.6.2021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44521876" w14:textId="77777777" w:rsidR="00B531AD" w:rsidRDefault="00B531AD" w:rsidP="00B531A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</w:p>
    <w:p w14:paraId="1C814C9F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</w:t>
      </w:r>
      <w:proofErr w:type="gramStart"/>
      <w:r>
        <w:rPr>
          <w:rFonts w:ascii="Arial" w:hAnsi="Arial" w:cs="Arial"/>
          <w:color w:val="000000"/>
          <w:sz w:val="20"/>
          <w:shd w:val="clear" w:color="auto" w:fill="FFFFFF"/>
        </w:rPr>
        <w:t>176a</w:t>
      </w:r>
      <w:proofErr w:type="gramEnd"/>
      <w:r>
        <w:rPr>
          <w:rFonts w:ascii="Arial" w:hAnsi="Arial" w:cs="Arial"/>
          <w:color w:val="000000"/>
          <w:sz w:val="20"/>
          <w:shd w:val="clear" w:color="auto" w:fill="FFFFFF"/>
        </w:rPr>
        <w:t>, Praha 6 - Vokovice, 160 00</w:t>
      </w:r>
    </w:p>
    <w:p w14:paraId="27653CDD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71DCC09A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3CD5B760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Bankovní spojení: Citibank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6DE8B936" w14:textId="77777777" w:rsidR="00B531AD" w:rsidRDefault="00B531AD" w:rsidP="00B531A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14163692" w14:textId="1E858A83" w:rsidR="00B531AD" w:rsidRDefault="00B531AD" w:rsidP="00B531AD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bookmarkStart w:id="0" w:name="_Hlk89416705"/>
      <w:r w:rsidR="00B72AB1" w:rsidRPr="00B72AB1">
        <w:rPr>
          <w:rFonts w:ascii="Arial" w:hAnsi="Arial" w:cs="Arial"/>
          <w:sz w:val="20"/>
        </w:rPr>
        <w:t xml:space="preserve">[OU </w:t>
      </w:r>
      <w:bookmarkStart w:id="1" w:name="_Hlk88998562"/>
      <w:bookmarkEnd w:id="0"/>
      <w:r w:rsidR="00B72AB1" w:rsidRPr="00B72AB1">
        <w:rPr>
          <w:rFonts w:ascii="Arial" w:hAnsi="Arial" w:cs="Arial"/>
          <w:sz w:val="20"/>
        </w:rPr>
        <w:t>OU]</w:t>
      </w:r>
      <w:bookmarkEnd w:id="1"/>
      <w:r>
        <w:rPr>
          <w:rFonts w:ascii="Arial" w:eastAsia="Calibri" w:hAnsi="Arial" w:cs="Arial"/>
          <w:sz w:val="20"/>
        </w:rPr>
        <w:t xml:space="preserve">, </w:t>
      </w:r>
      <w:r w:rsidR="00A77708">
        <w:rPr>
          <w:rFonts w:ascii="Arial" w:hAnsi="Arial" w:cs="Arial"/>
          <w:sz w:val="20"/>
        </w:rPr>
        <w:t>prokurista</w:t>
      </w:r>
    </w:p>
    <w:p w14:paraId="33382C86" w14:textId="77777777" w:rsidR="00B531AD" w:rsidRDefault="00B531AD" w:rsidP="00B531AD">
      <w:r>
        <w:rPr>
          <w:rFonts w:ascii="Arial" w:hAnsi="Arial" w:cs="Arial"/>
          <w:b/>
          <w:sz w:val="20"/>
          <w:szCs w:val="20"/>
        </w:rPr>
        <w:t>(dále jen „</w:t>
      </w:r>
      <w:bookmarkStart w:id="2" w:name="_Hlk531787857"/>
      <w:r>
        <w:rPr>
          <w:rFonts w:ascii="Arial" w:hAnsi="Arial" w:cs="Arial"/>
          <w:b/>
          <w:sz w:val="20"/>
          <w:szCs w:val="20"/>
        </w:rPr>
        <w:t>Společnost</w:t>
      </w:r>
      <w:bookmarkEnd w:id="2"/>
      <w:r>
        <w:rPr>
          <w:rFonts w:ascii="Arial" w:hAnsi="Arial" w:cs="Arial"/>
          <w:b/>
          <w:sz w:val="20"/>
          <w:szCs w:val="20"/>
        </w:rPr>
        <w:t>“)</w:t>
      </w:r>
      <w:r>
        <w:t xml:space="preserve"> 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CABC9C" w14:textId="77777777" w:rsidR="00391EA0" w:rsidRPr="00943124" w:rsidRDefault="00391EA0" w:rsidP="00391EA0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 xml:space="preserve">Ústřední vojenská </w:t>
      </w:r>
      <w:proofErr w:type="gramStart"/>
      <w:r w:rsidRPr="00943124">
        <w:rPr>
          <w:rFonts w:ascii="Arial" w:hAnsi="Arial" w:cs="Arial"/>
          <w:b/>
          <w:sz w:val="20"/>
        </w:rPr>
        <w:t>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</w:t>
      </w:r>
      <w:proofErr w:type="gramEnd"/>
      <w:r w:rsidRPr="00385CDB">
        <w:rPr>
          <w:rFonts w:ascii="Arial" w:hAnsi="Arial" w:cs="Arial"/>
          <w:b/>
          <w:sz w:val="20"/>
        </w:rPr>
        <w:t xml:space="preserve"> fakultní nemocnice Praha</w:t>
      </w:r>
    </w:p>
    <w:p w14:paraId="43B2AA40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383A4393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2E3F2E94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48EAA4E1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6CC41FA8" w14:textId="1F26A585" w:rsidR="00391EA0" w:rsidRDefault="00391EA0" w:rsidP="00391EA0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8E7567">
        <w:rPr>
          <w:rFonts w:ascii="Arial" w:hAnsi="Arial" w:cs="Arial"/>
          <w:sz w:val="20"/>
        </w:rPr>
        <w:t>(dále též</w:t>
      </w:r>
      <w:r w:rsidRPr="00D239FA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57C51F3D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5D0893">
        <w:rPr>
          <w:rFonts w:ascii="Arial" w:eastAsia="Calibri" w:hAnsi="Arial" w:cs="Arial"/>
          <w:sz w:val="20"/>
          <w:szCs w:val="20"/>
        </w:rPr>
        <w:t xml:space="preserve">5 </w:t>
      </w:r>
      <w:r w:rsidRPr="005A44DC">
        <w:rPr>
          <w:rFonts w:ascii="Arial" w:eastAsia="Calibri" w:hAnsi="Arial" w:cs="Arial"/>
          <w:sz w:val="20"/>
          <w:szCs w:val="20"/>
        </w:rPr>
        <w:t xml:space="preserve">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0034FC">
        <w:rPr>
          <w:rFonts w:ascii="Arial" w:hAnsi="Arial" w:cs="Arial"/>
          <w:sz w:val="20"/>
          <w:szCs w:val="20"/>
        </w:rPr>
        <w:t>24.6.2021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0DD5B66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77084D50" w14:textId="2DA92D5E" w:rsidR="009D570B" w:rsidRDefault="009D570B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E338F" w14:textId="77777777" w:rsidR="009D570B" w:rsidRDefault="009D570B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24749D97" w14:textId="481BB209" w:rsidR="00CC201D" w:rsidRPr="006F17BF" w:rsidRDefault="00CC201D" w:rsidP="008E756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se </w:t>
      </w:r>
      <w:bookmarkStart w:id="3" w:name="_Hlk53832690"/>
      <w:r w:rsidR="008E7567" w:rsidRPr="00D85A2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3"/>
      <w:r w:rsidR="008E7567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8E7567">
        <w:rPr>
          <w:rFonts w:ascii="Arial" w:hAnsi="Arial" w:cs="Arial"/>
          <w:bCs/>
          <w:sz w:val="20"/>
          <w:szCs w:val="20"/>
        </w:rPr>
        <w:t>uzavření nové Přílohy č.</w:t>
      </w:r>
      <w:r w:rsidR="00057F4A">
        <w:rPr>
          <w:rFonts w:ascii="Arial" w:hAnsi="Arial" w:cs="Arial"/>
          <w:bCs/>
          <w:sz w:val="20"/>
          <w:szCs w:val="20"/>
        </w:rPr>
        <w:t>3</w:t>
      </w:r>
      <w:r w:rsidR="005D0893">
        <w:rPr>
          <w:rFonts w:ascii="Arial" w:hAnsi="Arial" w:cs="Arial"/>
          <w:bCs/>
          <w:sz w:val="20"/>
          <w:szCs w:val="20"/>
        </w:rPr>
        <w:t>e</w:t>
      </w:r>
      <w:r w:rsidR="008E7567">
        <w:rPr>
          <w:rFonts w:ascii="Arial" w:hAnsi="Arial" w:cs="Arial"/>
          <w:bCs/>
          <w:sz w:val="20"/>
          <w:szCs w:val="20"/>
        </w:rPr>
        <w:t xml:space="preserve"> pro referenční období v nich uvedená. Tyto přílohy </w:t>
      </w:r>
      <w:proofErr w:type="gramStart"/>
      <w:r w:rsidR="008E7567">
        <w:rPr>
          <w:rFonts w:ascii="Arial" w:hAnsi="Arial" w:cs="Arial"/>
          <w:bCs/>
          <w:sz w:val="20"/>
          <w:szCs w:val="20"/>
        </w:rPr>
        <w:t>tvoří</w:t>
      </w:r>
      <w:proofErr w:type="gramEnd"/>
      <w:r w:rsidR="008E7567" w:rsidRPr="00F72A3C">
        <w:rPr>
          <w:rFonts w:ascii="Arial" w:hAnsi="Arial" w:cs="Arial"/>
          <w:bCs/>
          <w:sz w:val="20"/>
          <w:szCs w:val="20"/>
        </w:rPr>
        <w:t xml:space="preserve"> nedílnou součást tohoto dodatku.</w:t>
      </w: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7A52AD63" w14:textId="77777777" w:rsidR="008E7567" w:rsidRDefault="008E756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E5D2D73" w14:textId="45982F12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174313A1" w:rsidR="00197F77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6A3CDFD9" w14:textId="0EBE98EB" w:rsidR="00EC7215" w:rsidRPr="00EC7215" w:rsidRDefault="00197F77" w:rsidP="00EC7215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7215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EC7215">
        <w:rPr>
          <w:rFonts w:ascii="Arial" w:hAnsi="Arial" w:cs="Arial"/>
          <w:bCs/>
          <w:sz w:val="20"/>
          <w:szCs w:val="20"/>
        </w:rPr>
        <w:t>e dvou</w:t>
      </w:r>
      <w:r w:rsidR="00CC201D" w:rsidRPr="00EC7215">
        <w:rPr>
          <w:rFonts w:ascii="Arial" w:hAnsi="Arial" w:cs="Arial"/>
          <w:bCs/>
          <w:sz w:val="20"/>
          <w:szCs w:val="20"/>
        </w:rPr>
        <w:t xml:space="preserve"> </w:t>
      </w:r>
      <w:r w:rsidRPr="00EC7215">
        <w:rPr>
          <w:rFonts w:ascii="Arial" w:hAnsi="Arial" w:cs="Arial"/>
          <w:bCs/>
          <w:sz w:val="20"/>
          <w:szCs w:val="20"/>
        </w:rPr>
        <w:t xml:space="preserve">stejnopisech s platností originálu. Každá ze smluvních stran </w:t>
      </w:r>
      <w:proofErr w:type="gramStart"/>
      <w:r w:rsidRPr="00EC7215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EC7215">
        <w:rPr>
          <w:rFonts w:ascii="Arial" w:hAnsi="Arial" w:cs="Arial"/>
          <w:bCs/>
          <w:sz w:val="20"/>
          <w:szCs w:val="20"/>
        </w:rPr>
        <w:t xml:space="preserve"> po jednom vyhotovení.</w:t>
      </w:r>
      <w:r w:rsidR="00EC7215" w:rsidRPr="00EC7215">
        <w:rPr>
          <w:rFonts w:ascii="Arial" w:hAnsi="Arial" w:cs="Arial"/>
          <w:bCs/>
          <w:sz w:val="20"/>
          <w:szCs w:val="20"/>
        </w:rPr>
        <w:t xml:space="preserve"> Pokud je tento dodatek podepisován elektronicky, je vyhotoven v jednom stejnopise podepsaném elektronicky oběma smluvními stranami.</w:t>
      </w:r>
    </w:p>
    <w:p w14:paraId="602A2BF2" w14:textId="507104B9" w:rsidR="00197F77" w:rsidRPr="00EC7215" w:rsidRDefault="00197F77" w:rsidP="00EC7215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7215">
        <w:rPr>
          <w:rFonts w:ascii="Arial" w:hAnsi="Arial" w:cs="Arial"/>
          <w:bCs/>
          <w:sz w:val="20"/>
          <w:szCs w:val="20"/>
        </w:rPr>
        <w:t xml:space="preserve">Tento </w:t>
      </w:r>
      <w:r w:rsidR="00EE095A" w:rsidRPr="00EC7215">
        <w:rPr>
          <w:rFonts w:ascii="Arial" w:hAnsi="Arial" w:cs="Arial"/>
          <w:bCs/>
          <w:sz w:val="20"/>
          <w:szCs w:val="20"/>
        </w:rPr>
        <w:t>d</w:t>
      </w:r>
      <w:r w:rsidRPr="00EC7215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EC7215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EC7215">
        <w:rPr>
          <w:rFonts w:ascii="Arial" w:hAnsi="Arial" w:cs="Arial"/>
          <w:bCs/>
          <w:sz w:val="20"/>
          <w:szCs w:val="20"/>
        </w:rPr>
        <w:t>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C2CA6AA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64C2FC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919CF8" w14:textId="445DA3EA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7662DD6" w14:textId="05F93ED1" w:rsidR="00EC7215" w:rsidRDefault="00EC7215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5EB83C2" w14:textId="77777777" w:rsidR="00EC7215" w:rsidRDefault="00EC7215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196C258" w14:textId="23D1ED84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3E79A4A" w14:textId="67B25B53" w:rsidR="00D60BD1" w:rsidRDefault="00D60BD1" w:rsidP="00D60B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Pr="00FB6FFD">
        <w:rPr>
          <w:rFonts w:ascii="Arial" w:hAnsi="Arial" w:cs="Arial"/>
          <w:sz w:val="20"/>
          <w:szCs w:val="20"/>
        </w:rPr>
        <w:t>3</w:t>
      </w:r>
      <w:r w:rsidR="005D0893">
        <w:rPr>
          <w:rFonts w:ascii="Arial" w:hAnsi="Arial" w:cs="Arial"/>
          <w:sz w:val="20"/>
          <w:szCs w:val="20"/>
        </w:rPr>
        <w:t>e</w:t>
      </w:r>
      <w:r w:rsidRPr="00FB6FFD">
        <w:rPr>
          <w:rFonts w:ascii="Arial" w:hAnsi="Arial" w:cs="Arial"/>
          <w:sz w:val="20"/>
          <w:szCs w:val="20"/>
        </w:rPr>
        <w:t>:</w:t>
      </w:r>
      <w:r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77777777" w:rsidR="006300C9" w:rsidRDefault="006300C9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113F114D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D7077B">
        <w:rPr>
          <w:rFonts w:ascii="Arial" w:hAnsi="Arial" w:cs="Arial"/>
          <w:b/>
          <w:sz w:val="20"/>
        </w:rPr>
        <w:t>7. 10. 2022</w:t>
      </w:r>
      <w:r w:rsidRPr="00817AB5">
        <w:rPr>
          <w:rFonts w:ascii="Arial" w:hAnsi="Arial" w:cs="Arial"/>
          <w:b/>
          <w:sz w:val="20"/>
        </w:rPr>
        <w:tab/>
        <w:t>V</w:t>
      </w:r>
      <w:r w:rsidR="00FB6FFD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D7077B">
        <w:rPr>
          <w:rFonts w:ascii="Arial" w:hAnsi="Arial" w:cs="Arial"/>
          <w:b/>
          <w:sz w:val="20"/>
        </w:rPr>
        <w:t>19. 10. 2022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6B35EC50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FB6FFD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FB6FFD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b/>
          <w:sz w:val="20"/>
        </w:rPr>
        <w:tab/>
      </w:r>
      <w:r w:rsidR="009D570B" w:rsidRPr="00817AB5">
        <w:rPr>
          <w:rFonts w:ascii="Arial" w:hAnsi="Arial" w:cs="Arial"/>
          <w:sz w:val="20"/>
        </w:rPr>
        <w:t>[OU</w:t>
      </w:r>
      <w:r w:rsidR="009D570B" w:rsidRPr="008548DA">
        <w:rPr>
          <w:rFonts w:cs="Arial"/>
          <w:sz w:val="20"/>
        </w:rPr>
        <w:t xml:space="preserve"> </w:t>
      </w:r>
      <w:r w:rsidR="009D570B" w:rsidRPr="00817AB5">
        <w:rPr>
          <w:rFonts w:ascii="Arial" w:hAnsi="Arial" w:cs="Arial"/>
          <w:sz w:val="20"/>
        </w:rPr>
        <w:t xml:space="preserve">OU], </w:t>
      </w:r>
      <w:r w:rsidR="009D570B">
        <w:rPr>
          <w:rFonts w:ascii="Arial" w:hAnsi="Arial" w:cs="Arial"/>
          <w:sz w:val="20"/>
        </w:rPr>
        <w:t>ředitel</w:t>
      </w:r>
    </w:p>
    <w:p w14:paraId="2F22CEEE" w14:textId="77777777" w:rsidR="002717D4" w:rsidRPr="0079172E" w:rsidRDefault="002717D4" w:rsidP="00D60BD1">
      <w:pPr>
        <w:pStyle w:val="Zkladntext2"/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6D83" w14:textId="77777777" w:rsidR="00BE5D29" w:rsidRDefault="00BE5D29">
      <w:r>
        <w:separator/>
      </w:r>
    </w:p>
  </w:endnote>
  <w:endnote w:type="continuationSeparator" w:id="0">
    <w:p w14:paraId="3C9C80E9" w14:textId="77777777" w:rsidR="00BE5D29" w:rsidRDefault="00BE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EFF1" w14:textId="77777777" w:rsidR="00BE5D29" w:rsidRDefault="00BE5D29">
      <w:r>
        <w:separator/>
      </w:r>
    </w:p>
  </w:footnote>
  <w:footnote w:type="continuationSeparator" w:id="0">
    <w:p w14:paraId="498A5B82" w14:textId="77777777" w:rsidR="00BE5D29" w:rsidRDefault="00BE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63FD7CCF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5D0893">
      <w:rPr>
        <w:rFonts w:ascii="Arial" w:hAnsi="Arial" w:cs="Arial"/>
        <w:sz w:val="22"/>
        <w:szCs w:val="22"/>
      </w:rPr>
      <w:t>3148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 w16cid:durableId="1531648524">
    <w:abstractNumId w:val="9"/>
  </w:num>
  <w:num w:numId="2" w16cid:durableId="54206346">
    <w:abstractNumId w:val="11"/>
  </w:num>
  <w:num w:numId="3" w16cid:durableId="393823295">
    <w:abstractNumId w:val="8"/>
  </w:num>
  <w:num w:numId="4" w16cid:durableId="19821592">
    <w:abstractNumId w:val="7"/>
  </w:num>
  <w:num w:numId="5" w16cid:durableId="1986159401">
    <w:abstractNumId w:val="12"/>
  </w:num>
  <w:num w:numId="6" w16cid:durableId="392121856">
    <w:abstractNumId w:val="13"/>
  </w:num>
  <w:num w:numId="7" w16cid:durableId="254367812">
    <w:abstractNumId w:val="5"/>
  </w:num>
  <w:num w:numId="8" w16cid:durableId="1692219484">
    <w:abstractNumId w:val="3"/>
  </w:num>
  <w:num w:numId="9" w16cid:durableId="111479841">
    <w:abstractNumId w:val="0"/>
  </w:num>
  <w:num w:numId="10" w16cid:durableId="1331175671">
    <w:abstractNumId w:val="10"/>
  </w:num>
  <w:num w:numId="11" w16cid:durableId="1760171667">
    <w:abstractNumId w:val="4"/>
  </w:num>
  <w:num w:numId="12" w16cid:durableId="1148132629">
    <w:abstractNumId w:val="1"/>
  </w:num>
  <w:num w:numId="13" w16cid:durableId="826435550">
    <w:abstractNumId w:val="2"/>
  </w:num>
  <w:num w:numId="14" w16cid:durableId="1404110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34FC"/>
    <w:rsid w:val="00005139"/>
    <w:rsid w:val="00057F4A"/>
    <w:rsid w:val="000A06D0"/>
    <w:rsid w:val="000A40EA"/>
    <w:rsid w:val="000B5F78"/>
    <w:rsid w:val="000C1CEF"/>
    <w:rsid w:val="00107D00"/>
    <w:rsid w:val="00126D4C"/>
    <w:rsid w:val="00150133"/>
    <w:rsid w:val="00152208"/>
    <w:rsid w:val="001621CB"/>
    <w:rsid w:val="001631B7"/>
    <w:rsid w:val="00197F77"/>
    <w:rsid w:val="001A701B"/>
    <w:rsid w:val="001B6FAE"/>
    <w:rsid w:val="001B7120"/>
    <w:rsid w:val="001D39E2"/>
    <w:rsid w:val="0021545B"/>
    <w:rsid w:val="002268DA"/>
    <w:rsid w:val="00264A86"/>
    <w:rsid w:val="002717D4"/>
    <w:rsid w:val="002B2605"/>
    <w:rsid w:val="002B58BA"/>
    <w:rsid w:val="00301E01"/>
    <w:rsid w:val="00307C4A"/>
    <w:rsid w:val="00324AF5"/>
    <w:rsid w:val="00340F51"/>
    <w:rsid w:val="00390684"/>
    <w:rsid w:val="00391EA0"/>
    <w:rsid w:val="00396149"/>
    <w:rsid w:val="00400547"/>
    <w:rsid w:val="00403233"/>
    <w:rsid w:val="004123E5"/>
    <w:rsid w:val="0041535A"/>
    <w:rsid w:val="00416F35"/>
    <w:rsid w:val="00437741"/>
    <w:rsid w:val="004925B8"/>
    <w:rsid w:val="004D2E36"/>
    <w:rsid w:val="004E0407"/>
    <w:rsid w:val="004E72CE"/>
    <w:rsid w:val="00502198"/>
    <w:rsid w:val="0053300C"/>
    <w:rsid w:val="005352BE"/>
    <w:rsid w:val="005409DC"/>
    <w:rsid w:val="00542D33"/>
    <w:rsid w:val="005556EE"/>
    <w:rsid w:val="00555AA1"/>
    <w:rsid w:val="00574593"/>
    <w:rsid w:val="005A44DC"/>
    <w:rsid w:val="005C1BA3"/>
    <w:rsid w:val="005C683F"/>
    <w:rsid w:val="005D0893"/>
    <w:rsid w:val="00602BBA"/>
    <w:rsid w:val="00610E2A"/>
    <w:rsid w:val="006300C9"/>
    <w:rsid w:val="006707C8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11B3"/>
    <w:rsid w:val="00824D66"/>
    <w:rsid w:val="008A4FDB"/>
    <w:rsid w:val="008A5E6A"/>
    <w:rsid w:val="008C23F2"/>
    <w:rsid w:val="008E7567"/>
    <w:rsid w:val="00904AD3"/>
    <w:rsid w:val="0092759F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D570B"/>
    <w:rsid w:val="009F3016"/>
    <w:rsid w:val="00A5616D"/>
    <w:rsid w:val="00A66968"/>
    <w:rsid w:val="00A77708"/>
    <w:rsid w:val="00A902A3"/>
    <w:rsid w:val="00A90EF5"/>
    <w:rsid w:val="00AC02D7"/>
    <w:rsid w:val="00AC37BC"/>
    <w:rsid w:val="00AE7A9D"/>
    <w:rsid w:val="00AF4562"/>
    <w:rsid w:val="00B336D4"/>
    <w:rsid w:val="00B40DBC"/>
    <w:rsid w:val="00B531AD"/>
    <w:rsid w:val="00B72AB1"/>
    <w:rsid w:val="00B90644"/>
    <w:rsid w:val="00BB3A14"/>
    <w:rsid w:val="00BE1F5B"/>
    <w:rsid w:val="00BE5D29"/>
    <w:rsid w:val="00C147A6"/>
    <w:rsid w:val="00C36B08"/>
    <w:rsid w:val="00C77A39"/>
    <w:rsid w:val="00C83008"/>
    <w:rsid w:val="00CA658F"/>
    <w:rsid w:val="00CC201D"/>
    <w:rsid w:val="00CD0FD8"/>
    <w:rsid w:val="00CE159F"/>
    <w:rsid w:val="00D20C8E"/>
    <w:rsid w:val="00D25D88"/>
    <w:rsid w:val="00D55FCE"/>
    <w:rsid w:val="00D60BD1"/>
    <w:rsid w:val="00D626BB"/>
    <w:rsid w:val="00D7077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72D7E"/>
    <w:rsid w:val="00EC6580"/>
    <w:rsid w:val="00EC7215"/>
    <w:rsid w:val="00ED5D20"/>
    <w:rsid w:val="00EE095A"/>
    <w:rsid w:val="00EE464B"/>
    <w:rsid w:val="00F16296"/>
    <w:rsid w:val="00F54AD8"/>
    <w:rsid w:val="00F71F3A"/>
    <w:rsid w:val="00F72A3C"/>
    <w:rsid w:val="00F7591F"/>
    <w:rsid w:val="00F82763"/>
    <w:rsid w:val="00F972D7"/>
    <w:rsid w:val="00FB3D9D"/>
    <w:rsid w:val="00FB6FFD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Props1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CFC73-AC64-4344-B1F3-116EFD01DD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1646</Characters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Dodatek</vt:lpstr>
      <vt:lpstr>Ostatní ustanovení Smlouvy zůstávají nezměněna.</vt:lpstr>
      <vt:lpstr>Dodatek č. 1 je vyhotoven ve dvou stejnopisech s platností originálu. Každá ze s</vt:lpstr>
      <vt:lpstr>Tento Dodatek č. 1 nabývá platnosti dnem podpisu poslední smluvní stranou a účin</vt:lpstr>
      <vt:lpstr>Dodatek</vt:lpstr>
    </vt:vector>
  </TitlesOfParts>
  <LinksUpToDate>false</LinksUpToDate>
  <CharactersWithSpaces>1921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2022-09-19T07:23:00Z</dcterms:created>
  <dcterms:modified xsi:type="dcterms:W3CDTF">2022-11-02T12:35:00Z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