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AD" w:rsidRDefault="00FE0C85">
      <w:pPr>
        <w:pStyle w:val="Zkladntext20"/>
      </w:pPr>
      <w:r>
        <w:rPr>
          <w:rStyle w:val="Zkladntext2"/>
        </w:rPr>
        <w:t>- 3 -10- 2022</w:t>
      </w:r>
    </w:p>
    <w:p w:rsidR="005F19AD" w:rsidRDefault="00FE0C85">
      <w:pPr>
        <w:pStyle w:val="Nadpis10"/>
        <w:keepNext/>
        <w:keepLines/>
        <w:spacing w:after="280" w:line="262" w:lineRule="auto"/>
      </w:pPr>
      <w:bookmarkStart w:id="0" w:name="bookmark0"/>
      <w:r>
        <w:rPr>
          <w:rStyle w:val="Nadpis1"/>
          <w:b/>
          <w:bCs/>
          <w:u w:val="single"/>
        </w:rPr>
        <w:t>SMLOUVA O DÍLO</w:t>
      </w:r>
      <w:bookmarkEnd w:id="0"/>
    </w:p>
    <w:p w:rsidR="005F19AD" w:rsidRDefault="00FE0C85">
      <w:pPr>
        <w:pStyle w:val="Zkladntext1"/>
        <w:spacing w:after="120" w:line="262" w:lineRule="auto"/>
        <w:jc w:val="center"/>
      </w:pPr>
      <w:r>
        <w:rPr>
          <w:rStyle w:val="Zkladntext"/>
        </w:rPr>
        <w:t>podle § 2586 a násl. zákona č. 89/2012 Sb., občanský zákoník, ve znění pozdějších předpisů,</w:t>
      </w:r>
    </w:p>
    <w:p w:rsidR="005F19AD" w:rsidRDefault="00FE0C85">
      <w:pPr>
        <w:pStyle w:val="Zkladntext1"/>
        <w:spacing w:after="120" w:line="262" w:lineRule="auto"/>
        <w:jc w:val="center"/>
      </w:pPr>
      <w:r>
        <w:rPr>
          <w:rStyle w:val="Zkladntext"/>
          <w:i/>
          <w:iCs/>
        </w:rPr>
        <w:t>(dále jen „OZ")</w:t>
      </w:r>
    </w:p>
    <w:p w:rsidR="005F19AD" w:rsidRDefault="00FE0C85">
      <w:pPr>
        <w:pStyle w:val="Zkladntext1"/>
        <w:spacing w:after="460" w:line="262" w:lineRule="auto"/>
        <w:jc w:val="center"/>
      </w:pPr>
      <w:r>
        <w:rPr>
          <w:rStyle w:val="Zkladntext"/>
        </w:rPr>
        <w:t>uzavřená mezi smluvními stranami, kterými jsou:</w:t>
      </w:r>
    </w:p>
    <w:p w:rsidR="005F19AD" w:rsidRDefault="00FE0C85">
      <w:pPr>
        <w:pStyle w:val="Nadpis10"/>
        <w:keepNext/>
        <w:keepLines/>
        <w:spacing w:after="280" w:line="262" w:lineRule="auto"/>
        <w:jc w:val="both"/>
      </w:pPr>
      <w:bookmarkStart w:id="1" w:name="bookmark2"/>
      <w:r>
        <w:rPr>
          <w:rStyle w:val="Nadpis1"/>
          <w:b/>
          <w:bCs/>
        </w:rPr>
        <w:t>Smluvní strany:</w:t>
      </w:r>
      <w:bookmarkEnd w:id="1"/>
    </w:p>
    <w:p w:rsidR="005F19AD" w:rsidRDefault="00FE0C85">
      <w:pPr>
        <w:pStyle w:val="Nadpis10"/>
        <w:keepNext/>
        <w:keepLines/>
        <w:numPr>
          <w:ilvl w:val="0"/>
          <w:numId w:val="1"/>
        </w:numPr>
        <w:tabs>
          <w:tab w:val="left" w:pos="355"/>
        </w:tabs>
        <w:spacing w:after="0" w:line="262" w:lineRule="auto"/>
        <w:jc w:val="both"/>
      </w:pPr>
      <w:r>
        <w:rPr>
          <w:rStyle w:val="Nadpis1"/>
          <w:b/>
          <w:bCs/>
        </w:rPr>
        <w:t xml:space="preserve">Kroměřížské technické služby, s.r.o., Kaplanova 2959, </w:t>
      </w:r>
      <w:r>
        <w:rPr>
          <w:rStyle w:val="Nadpis1"/>
          <w:b/>
          <w:bCs/>
        </w:rPr>
        <w:t>767 01 Kroměříž</w:t>
      </w:r>
    </w:p>
    <w:p w:rsidR="005F19AD" w:rsidRDefault="00FE0C85">
      <w:pPr>
        <w:pStyle w:val="Zkladntext1"/>
        <w:spacing w:line="262" w:lineRule="auto"/>
        <w:ind w:firstLine="340"/>
      </w:pPr>
      <w:r>
        <w:rPr>
          <w:rStyle w:val="Zkladntext"/>
        </w:rPr>
        <w:t>Datová schránka: pu7gzuj</w:t>
      </w:r>
    </w:p>
    <w:p w:rsidR="005F19AD" w:rsidRDefault="00FE0C85">
      <w:pPr>
        <w:pStyle w:val="Zkladntext1"/>
        <w:spacing w:line="262" w:lineRule="auto"/>
        <w:ind w:firstLine="340"/>
        <w:jc w:val="both"/>
      </w:pPr>
      <w:r>
        <w:rPr>
          <w:rStyle w:val="Zkladntext"/>
        </w:rPr>
        <w:t>zastoupená: Ing. Marian Vítek, BA- ředitel</w:t>
      </w:r>
    </w:p>
    <w:p w:rsidR="005F19AD" w:rsidRDefault="00FE0C85">
      <w:pPr>
        <w:pStyle w:val="Zkladntext1"/>
        <w:spacing w:line="262" w:lineRule="auto"/>
        <w:ind w:left="340"/>
      </w:pPr>
      <w:r>
        <w:rPr>
          <w:rStyle w:val="Zkladntext"/>
        </w:rPr>
        <w:t>v technických věcech je oprávněn jednat za zhotovitele: Mgr. Petr Sedláček - památková péče ve věcech obchodních je oprávněn jednat za zhotovitele: Ing. Marian Vítek, BA- ř</w:t>
      </w:r>
      <w:r>
        <w:rPr>
          <w:rStyle w:val="Zkladntext"/>
        </w:rPr>
        <w:t>editel Bankovní spojení:</w:t>
      </w:r>
    </w:p>
    <w:p w:rsidR="005F19AD" w:rsidRDefault="00FE0C85">
      <w:pPr>
        <w:pStyle w:val="Zkladntext1"/>
        <w:spacing w:line="262" w:lineRule="auto"/>
        <w:ind w:firstLine="340"/>
      </w:pPr>
      <w:r>
        <w:rPr>
          <w:rStyle w:val="Zkladntext"/>
        </w:rPr>
        <w:t>Číslo účtu:</w:t>
      </w:r>
    </w:p>
    <w:p w:rsidR="005F19AD" w:rsidRDefault="00FE0C85">
      <w:pPr>
        <w:pStyle w:val="Zkladntext1"/>
        <w:spacing w:line="262" w:lineRule="auto"/>
        <w:ind w:firstLine="340"/>
      </w:pPr>
      <w:r>
        <w:rPr>
          <w:rStyle w:val="Zkladntext"/>
        </w:rPr>
        <w:t>IČ:26276437</w:t>
      </w:r>
    </w:p>
    <w:p w:rsidR="005F19AD" w:rsidRDefault="00FE0C85">
      <w:pPr>
        <w:pStyle w:val="Zkladntext1"/>
        <w:spacing w:line="262" w:lineRule="auto"/>
        <w:ind w:firstLine="340"/>
      </w:pPr>
      <w:r>
        <w:rPr>
          <w:rStyle w:val="Zkladntext"/>
        </w:rPr>
        <w:t>DIČ:CZ26276437</w:t>
      </w:r>
    </w:p>
    <w:p w:rsidR="005F19AD" w:rsidRDefault="00FE0C85">
      <w:pPr>
        <w:pStyle w:val="Zkladntext1"/>
        <w:spacing w:after="280" w:line="262" w:lineRule="auto"/>
        <w:ind w:firstLine="340"/>
        <w:jc w:val="both"/>
      </w:pPr>
      <w:r>
        <w:rPr>
          <w:rStyle w:val="Zkladntext"/>
        </w:rPr>
        <w:t>Zapsaná v OR vedeným u KS v Brně, oddíl C, vložka 41059 dále jen „objednatel"</w:t>
      </w:r>
    </w:p>
    <w:p w:rsidR="005F19AD" w:rsidRDefault="00FE0C85">
      <w:pPr>
        <w:pStyle w:val="Nadpis10"/>
        <w:keepNext/>
        <w:keepLines/>
        <w:numPr>
          <w:ilvl w:val="0"/>
          <w:numId w:val="1"/>
        </w:numPr>
        <w:tabs>
          <w:tab w:val="left" w:pos="366"/>
        </w:tabs>
        <w:spacing w:after="0"/>
        <w:jc w:val="both"/>
      </w:pPr>
      <w:bookmarkStart w:id="2" w:name="bookmark5"/>
      <w:r>
        <w:rPr>
          <w:rStyle w:val="Nadpis1"/>
          <w:b/>
          <w:bCs/>
        </w:rPr>
        <w:t>MgA. Radka Levínská, Bělohorská 159, 636 00 Brno</w:t>
      </w:r>
      <w:bookmarkEnd w:id="2"/>
    </w:p>
    <w:p w:rsidR="005F19AD" w:rsidRDefault="00FE0C85">
      <w:pPr>
        <w:pStyle w:val="Zkladntext1"/>
        <w:ind w:left="440"/>
        <w:jc w:val="both"/>
      </w:pPr>
      <w:r>
        <w:rPr>
          <w:rStyle w:val="Zkladntext"/>
        </w:rPr>
        <w:t>Datová schránka: hvzvtyy zastoupená: MgA. Radka Levínská Bankovní</w:t>
      </w:r>
      <w:r>
        <w:rPr>
          <w:rStyle w:val="Zkladntext"/>
        </w:rPr>
        <w:t xml:space="preserve"> spojení: Air Bank a.s.</w:t>
      </w:r>
    </w:p>
    <w:p w:rsidR="005F19AD" w:rsidRDefault="00FE0C85">
      <w:pPr>
        <w:pStyle w:val="Zkladntext1"/>
        <w:ind w:firstLine="440"/>
        <w:jc w:val="both"/>
      </w:pPr>
      <w:r>
        <w:rPr>
          <w:rStyle w:val="Zkladntext"/>
        </w:rPr>
        <w:t>Číslo účtu: 1120009012/3030</w:t>
      </w:r>
    </w:p>
    <w:p w:rsidR="005F19AD" w:rsidRDefault="00FE0C85">
      <w:pPr>
        <w:pStyle w:val="Zkladntext1"/>
        <w:ind w:firstLine="440"/>
        <w:jc w:val="both"/>
      </w:pPr>
      <w:r>
        <w:rPr>
          <w:rStyle w:val="Zkladntext"/>
        </w:rPr>
        <w:t>IČ: 012 04 491</w:t>
      </w:r>
    </w:p>
    <w:p w:rsidR="005F19AD" w:rsidRDefault="00FE0C85">
      <w:pPr>
        <w:pStyle w:val="Zkladntext1"/>
        <w:ind w:firstLine="440"/>
        <w:jc w:val="both"/>
      </w:pPr>
      <w:r>
        <w:rPr>
          <w:rStyle w:val="Zkladntext"/>
        </w:rPr>
        <w:t>DIČ: CZ 6759091438</w:t>
      </w:r>
    </w:p>
    <w:p w:rsidR="005F19AD" w:rsidRDefault="00FE0C85">
      <w:pPr>
        <w:pStyle w:val="Zkladntext1"/>
        <w:spacing w:after="280"/>
        <w:ind w:firstLine="440"/>
        <w:jc w:val="both"/>
      </w:pPr>
      <w:r>
        <w:rPr>
          <w:rStyle w:val="Zkladntext"/>
        </w:rPr>
        <w:t>Čís.povolení MK: 8621/2000</w:t>
      </w:r>
    </w:p>
    <w:p w:rsidR="005F19AD" w:rsidRDefault="00FE0C85">
      <w:pPr>
        <w:pStyle w:val="Zkladntext1"/>
        <w:spacing w:after="1260"/>
        <w:jc w:val="both"/>
      </w:pPr>
      <w:r>
        <w:rPr>
          <w:rStyle w:val="Zkladntext"/>
        </w:rPr>
        <w:t>dále jen „zhotovitel"</w:t>
      </w:r>
    </w:p>
    <w:p w:rsidR="005F19AD" w:rsidRDefault="00FE0C85">
      <w:pPr>
        <w:pStyle w:val="Zkladntext1"/>
        <w:jc w:val="center"/>
      </w:pPr>
      <w:r>
        <w:rPr>
          <w:rStyle w:val="Zkladntext"/>
          <w:b/>
          <w:bCs/>
        </w:rPr>
        <w:t>ČI. I</w:t>
      </w:r>
    </w:p>
    <w:p w:rsidR="005F19AD" w:rsidRDefault="00FE0C85">
      <w:pPr>
        <w:pStyle w:val="Zkladntext1"/>
        <w:spacing w:after="40"/>
        <w:jc w:val="center"/>
      </w:pPr>
      <w:r>
        <w:rPr>
          <w:rStyle w:val="Zkladntext"/>
          <w:b/>
          <w:bCs/>
        </w:rPr>
        <w:t>Předmět plnění díla</w:t>
      </w:r>
    </w:p>
    <w:p w:rsidR="005F19AD" w:rsidRDefault="00FE0C85">
      <w:pPr>
        <w:pStyle w:val="Zkladntext1"/>
        <w:numPr>
          <w:ilvl w:val="0"/>
          <w:numId w:val="2"/>
        </w:numPr>
        <w:tabs>
          <w:tab w:val="left" w:pos="355"/>
        </w:tabs>
        <w:spacing w:after="220"/>
        <w:jc w:val="both"/>
      </w:pPr>
      <w:r>
        <w:rPr>
          <w:rStyle w:val="Zkladntext"/>
        </w:rPr>
        <w:t xml:space="preserve">Předmětem díla je </w:t>
      </w:r>
      <w:r>
        <w:rPr>
          <w:rStyle w:val="Zkladntext"/>
          <w:b/>
          <w:bCs/>
        </w:rPr>
        <w:t xml:space="preserve">"Restaurování pylonu, Havlíčkova ul., Kroměříž" </w:t>
      </w:r>
      <w:r>
        <w:rPr>
          <w:rStyle w:val="Zkladntext"/>
        </w:rPr>
        <w:t>dle restaurátorského záměru z</w:t>
      </w:r>
      <w:r>
        <w:rPr>
          <w:rStyle w:val="Zkladntext"/>
        </w:rPr>
        <w:t xml:space="preserve">pracovaného „zhotovitelem" v květnu 2022, na základě kterého vydal Městský úřad Kroměříž, Stavební úřad formou rozhodnutí </w:t>
      </w:r>
      <w:r>
        <w:rPr>
          <w:rStyle w:val="Zkladntext"/>
          <w:b/>
          <w:bCs/>
        </w:rPr>
        <w:t xml:space="preserve">závazné stanovisko č. 116/22 </w:t>
      </w:r>
      <w:r>
        <w:rPr>
          <w:rStyle w:val="Zkladntext"/>
        </w:rPr>
        <w:t xml:space="preserve">pod spisovou značkou </w:t>
      </w:r>
      <w:r>
        <w:rPr>
          <w:rStyle w:val="Zkladntext"/>
          <w:b/>
          <w:bCs/>
        </w:rPr>
        <w:t>č.j. 02/056217/2022/Ku.</w:t>
      </w:r>
    </w:p>
    <w:p w:rsidR="005F19AD" w:rsidRDefault="00FE0C85">
      <w:pPr>
        <w:pStyle w:val="Zkladntext1"/>
        <w:jc w:val="center"/>
      </w:pPr>
      <w:r>
        <w:rPr>
          <w:rStyle w:val="Zkladntext"/>
          <w:b/>
          <w:bCs/>
        </w:rPr>
        <w:t>ČI. II</w:t>
      </w:r>
    </w:p>
    <w:p w:rsidR="005F19AD" w:rsidRDefault="00FE0C85">
      <w:pPr>
        <w:pStyle w:val="Zkladntext1"/>
        <w:spacing w:after="40"/>
        <w:jc w:val="center"/>
      </w:pPr>
      <w:r>
        <w:rPr>
          <w:rStyle w:val="Zkladntext"/>
          <w:b/>
          <w:bCs/>
        </w:rPr>
        <w:t>Místo a čas plnění</w:t>
      </w:r>
    </w:p>
    <w:p w:rsidR="005F19AD" w:rsidRDefault="00FE0C85">
      <w:pPr>
        <w:pStyle w:val="Zkladntext1"/>
        <w:numPr>
          <w:ilvl w:val="0"/>
          <w:numId w:val="2"/>
        </w:numPr>
        <w:tabs>
          <w:tab w:val="left" w:pos="344"/>
        </w:tabs>
        <w:jc w:val="both"/>
      </w:pPr>
      <w:r>
        <w:rPr>
          <w:rStyle w:val="Zkladntext"/>
        </w:rPr>
        <w:t>Místem plnění: pozemek č. 5229 v k</w:t>
      </w:r>
      <w:r>
        <w:rPr>
          <w:rStyle w:val="Zkladntext"/>
        </w:rPr>
        <w:t>atastrálním území Kroměříž a pozemek č.625/67</w:t>
      </w:r>
    </w:p>
    <w:p w:rsidR="005F19AD" w:rsidRDefault="00FE0C85">
      <w:pPr>
        <w:pStyle w:val="Zkladntext1"/>
        <w:spacing w:after="240"/>
        <w:jc w:val="both"/>
      </w:pPr>
      <w:r>
        <w:rPr>
          <w:rStyle w:val="Zkladntext"/>
        </w:rPr>
        <w:t>v katastrálním území Kroměříž, na který bude přemístěna horní část pylonu.</w:t>
      </w:r>
    </w:p>
    <w:p w:rsidR="005F19AD" w:rsidRDefault="00FE0C85">
      <w:pPr>
        <w:pStyle w:val="Zkladntext1"/>
        <w:numPr>
          <w:ilvl w:val="0"/>
          <w:numId w:val="2"/>
        </w:numPr>
        <w:tabs>
          <w:tab w:val="left" w:pos="365"/>
        </w:tabs>
        <w:spacing w:after="280" w:line="257" w:lineRule="auto"/>
        <w:ind w:left="700" w:hanging="700"/>
        <w:jc w:val="both"/>
      </w:pPr>
      <w:r>
        <w:rPr>
          <w:rStyle w:val="Zkladntext"/>
        </w:rPr>
        <w:t>Předpokládaný termín realizace: Zhotovitel se zavazuje předat Dílo do 80 dnů ode dne účinnosti Smlouvy.</w:t>
      </w:r>
    </w:p>
    <w:p w:rsidR="005F19AD" w:rsidRDefault="00FE0C85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ČI. III</w:t>
      </w:r>
    </w:p>
    <w:p w:rsidR="005F19AD" w:rsidRDefault="00FE0C85">
      <w:pPr>
        <w:pStyle w:val="Nadpis10"/>
        <w:keepNext/>
        <w:keepLines/>
        <w:spacing w:after="0" w:line="240" w:lineRule="auto"/>
      </w:pPr>
      <w:bookmarkStart w:id="3" w:name="bookmark7"/>
      <w:r>
        <w:rPr>
          <w:rStyle w:val="Nadpis1"/>
          <w:b/>
          <w:bCs/>
        </w:rPr>
        <w:t xml:space="preserve">Cena díla, fakturace a </w:t>
      </w:r>
      <w:r>
        <w:rPr>
          <w:rStyle w:val="Nadpis1"/>
          <w:b/>
          <w:bCs/>
        </w:rPr>
        <w:t>platební podmínky</w:t>
      </w:r>
      <w:bookmarkEnd w:id="3"/>
    </w:p>
    <w:p w:rsidR="005F19AD" w:rsidRDefault="00FE0C85">
      <w:pPr>
        <w:pStyle w:val="Zkladntext1"/>
        <w:numPr>
          <w:ilvl w:val="0"/>
          <w:numId w:val="3"/>
        </w:numPr>
        <w:tabs>
          <w:tab w:val="left" w:pos="688"/>
        </w:tabs>
        <w:spacing w:line="276" w:lineRule="auto"/>
        <w:ind w:left="700" w:hanging="700"/>
        <w:jc w:val="both"/>
      </w:pPr>
      <w:r>
        <w:rPr>
          <w:rStyle w:val="Zkladntext"/>
        </w:rPr>
        <w:t xml:space="preserve">Cena Díla je stanovena na základě nabídky Zhotovitele a činí: </w:t>
      </w:r>
      <w:r>
        <w:rPr>
          <w:rStyle w:val="Zkladntext"/>
          <w:b/>
          <w:bCs/>
        </w:rPr>
        <w:t xml:space="preserve">190 100,- Kč </w:t>
      </w:r>
      <w:r>
        <w:rPr>
          <w:rStyle w:val="Zkladntext"/>
        </w:rPr>
        <w:t xml:space="preserve">včetně daně z přidané hodnoty </w:t>
      </w:r>
      <w:r>
        <w:rPr>
          <w:rStyle w:val="Zkladntext"/>
          <w:i/>
          <w:iCs/>
        </w:rPr>
        <w:t>(dále jen „DPH").</w:t>
      </w:r>
      <w:r>
        <w:rPr>
          <w:rStyle w:val="Zkladntext"/>
        </w:rPr>
        <w:t xml:space="preserve"> Z toho </w:t>
      </w:r>
      <w:r>
        <w:rPr>
          <w:rStyle w:val="Zkladntext"/>
          <w:b/>
          <w:bCs/>
        </w:rPr>
        <w:t xml:space="preserve">159 850,-Kč </w:t>
      </w:r>
      <w:r>
        <w:rPr>
          <w:rStyle w:val="Zkladntext"/>
        </w:rPr>
        <w:t xml:space="preserve">včetně DPH </w:t>
      </w:r>
      <w:r>
        <w:rPr>
          <w:rStyle w:val="Zkladntext"/>
          <w:b/>
          <w:bCs/>
        </w:rPr>
        <w:t xml:space="preserve">za obnovu, </w:t>
      </w:r>
      <w:r>
        <w:rPr>
          <w:rStyle w:val="Zkladntext"/>
        </w:rPr>
        <w:t xml:space="preserve">přičemž DPH činí 15%, tj. 20 850,- Kč a </w:t>
      </w:r>
      <w:r>
        <w:rPr>
          <w:rStyle w:val="Zkladntext"/>
          <w:b/>
          <w:bCs/>
        </w:rPr>
        <w:t xml:space="preserve">30 250,- Kč </w:t>
      </w:r>
      <w:r>
        <w:rPr>
          <w:rStyle w:val="Zkladntext"/>
        </w:rPr>
        <w:t xml:space="preserve">včetně DPH </w:t>
      </w:r>
      <w:r>
        <w:rPr>
          <w:rStyle w:val="Zkladntext"/>
          <w:b/>
          <w:bCs/>
        </w:rPr>
        <w:t xml:space="preserve">za stavbu, </w:t>
      </w:r>
      <w:r>
        <w:rPr>
          <w:rStyle w:val="Zkladntext"/>
          <w:b/>
          <w:bCs/>
        </w:rPr>
        <w:t xml:space="preserve">pronájem a demontáž lešení, </w:t>
      </w:r>
      <w:r>
        <w:rPr>
          <w:rStyle w:val="Zkladntext"/>
        </w:rPr>
        <w:t xml:space="preserve">přičemž DPH činí 21% tj. 5 250,- </w:t>
      </w:r>
      <w:r>
        <w:rPr>
          <w:rStyle w:val="Zkladntext"/>
        </w:rPr>
        <w:lastRenderedPageBreak/>
        <w:t>Kč. Pokud bude stavba, pronájem a demontáž lešení zajištěna „objednatelem", nebude tato část fakturována.</w:t>
      </w:r>
    </w:p>
    <w:p w:rsidR="005F19AD" w:rsidRDefault="00FE0C85">
      <w:pPr>
        <w:pStyle w:val="Zkladntext1"/>
        <w:spacing w:line="298" w:lineRule="auto"/>
        <w:ind w:left="700" w:firstLine="20"/>
        <w:jc w:val="both"/>
      </w:pPr>
      <w:r>
        <w:rPr>
          <w:rStyle w:val="Zkladntext"/>
        </w:rPr>
        <w:t>Cena Díla je stanovena jako nejvýše přípustná; možnost změn Předmětu díla tím není dotčen</w:t>
      </w:r>
      <w:r>
        <w:rPr>
          <w:rStyle w:val="Zkladntext"/>
        </w:rPr>
        <w:t xml:space="preserve">a. Zhotovitel prohlašuje, že cena Díla zahrnuje veškeré náklady, které je třeba nutně nebo účelně vynaložit zejména pro řádné a včasné provedení Díla, jakož i pro řádné a včasné splnění s Dílem souvisejících závazků při zohlednění veškerých rizik a vlivů, </w:t>
      </w:r>
      <w:r>
        <w:rPr>
          <w:rStyle w:val="Zkladntext"/>
        </w:rPr>
        <w:t xml:space="preserve">o kterých lze v průběhu provádění Díla či plnění s Dílem souvisejících závazků uvažovat, jakož i přiměřený zisk Zhotovitele. Zhotovitel dále prohlašuje, že cena Díla je stanovena i s přihlédnutím k vývoji cen v daném oboru včetně vývoje kurzu české měny k </w:t>
      </w:r>
      <w:r>
        <w:rPr>
          <w:rStyle w:val="Zkladntext"/>
        </w:rPr>
        <w:t>zahraničním měnám, a to po celou dobu trvání závazků ze Smlouvy.</w:t>
      </w:r>
    </w:p>
    <w:p w:rsidR="005F19AD" w:rsidRDefault="00FE0C85">
      <w:pPr>
        <w:pStyle w:val="Zkladntext1"/>
        <w:numPr>
          <w:ilvl w:val="0"/>
          <w:numId w:val="3"/>
        </w:numPr>
        <w:tabs>
          <w:tab w:val="left" w:pos="688"/>
        </w:tabs>
        <w:spacing w:line="298" w:lineRule="auto"/>
        <w:jc w:val="both"/>
      </w:pPr>
      <w:r>
        <w:rPr>
          <w:rStyle w:val="Zkladntext"/>
        </w:rPr>
        <w:t>Cena Díla je podrobně rozepsána v Rozpočtu.</w:t>
      </w:r>
    </w:p>
    <w:p w:rsidR="005F19AD" w:rsidRDefault="00FE0C85">
      <w:pPr>
        <w:pStyle w:val="Zkladntext1"/>
        <w:numPr>
          <w:ilvl w:val="0"/>
          <w:numId w:val="3"/>
        </w:numPr>
        <w:tabs>
          <w:tab w:val="left" w:pos="688"/>
        </w:tabs>
        <w:spacing w:line="298" w:lineRule="auto"/>
        <w:jc w:val="both"/>
      </w:pPr>
      <w:r>
        <w:rPr>
          <w:rStyle w:val="Zkladntext"/>
        </w:rPr>
        <w:t>Cena za práce, dodávky či služby je zahrnuta v položkách Rozpočtu odpovídajících těm</w:t>
      </w:r>
    </w:p>
    <w:p w:rsidR="005F19AD" w:rsidRDefault="00FE0C85">
      <w:pPr>
        <w:pStyle w:val="Zkladntext1"/>
        <w:spacing w:line="298" w:lineRule="auto"/>
        <w:ind w:left="700" w:firstLine="20"/>
        <w:jc w:val="both"/>
      </w:pPr>
      <w:r>
        <w:rPr>
          <w:rStyle w:val="Zkladntext"/>
        </w:rPr>
        <w:t>Technickým podmínkám, jichž jsou tyto práce, dodávky či služby</w:t>
      </w:r>
      <w:r>
        <w:rPr>
          <w:rStyle w:val="Zkladntext"/>
        </w:rPr>
        <w:t xml:space="preserve"> nezbytným a samozřejmým předpokladem.</w:t>
      </w:r>
    </w:p>
    <w:p w:rsidR="005F19AD" w:rsidRDefault="00FE0C85">
      <w:pPr>
        <w:pStyle w:val="Zkladntext1"/>
        <w:numPr>
          <w:ilvl w:val="0"/>
          <w:numId w:val="3"/>
        </w:numPr>
        <w:tabs>
          <w:tab w:val="left" w:pos="688"/>
        </w:tabs>
        <w:spacing w:after="280" w:line="298" w:lineRule="auto"/>
        <w:ind w:left="700" w:hanging="700"/>
        <w:jc w:val="both"/>
      </w:pPr>
      <w:r>
        <w:rPr>
          <w:rStyle w:val="Zkladntext"/>
        </w:rPr>
        <w:t>Zhotovitel nemá právo domáhat se navýšení ceny Díla z důvodů chyb nebo nedostatků jím učiněných při určení ceny Díla. Zhotovitel není oprávněn požadovat zvýšení ceny Díla ani vtom případě, kdy je skutečná jednotková c</w:t>
      </w:r>
      <w:r>
        <w:rPr>
          <w:rStyle w:val="Zkladntext"/>
        </w:rPr>
        <w:t>ena položky Rozpočtu vyšší, než jakou Zhotovitel uvedl do Rozpočtu.</w:t>
      </w:r>
    </w:p>
    <w:p w:rsidR="005F19AD" w:rsidRDefault="00FE0C85">
      <w:pPr>
        <w:pStyle w:val="Zkladntext1"/>
        <w:numPr>
          <w:ilvl w:val="0"/>
          <w:numId w:val="3"/>
        </w:numPr>
        <w:tabs>
          <w:tab w:val="left" w:pos="688"/>
        </w:tabs>
        <w:spacing w:line="298" w:lineRule="auto"/>
        <w:ind w:left="700" w:hanging="700"/>
        <w:jc w:val="both"/>
      </w:pPr>
      <w:r>
        <w:rPr>
          <w:rStyle w:val="Zkladntext"/>
        </w:rPr>
        <w:t xml:space="preserve">Objednatel neposkytuje žádné zálohy. Právo na zaplacení ceny Díla vzniká převzetím Díla Objednatelem. Cenu Díla Objednatel Zhotoviteli uhradí na základě řádně vystavených daňových dokladů </w:t>
      </w:r>
      <w:r>
        <w:rPr>
          <w:rStyle w:val="Zkladntext"/>
          <w:i/>
          <w:iCs/>
        </w:rPr>
        <w:t xml:space="preserve">(dále jen </w:t>
      </w:r>
      <w:r>
        <w:rPr>
          <w:rStyle w:val="Zkladntext"/>
          <w:b/>
          <w:bCs/>
          <w:i/>
          <w:iCs/>
          <w:sz w:val="24"/>
          <w:szCs w:val="24"/>
        </w:rPr>
        <w:t>„Faktury"),</w:t>
      </w:r>
      <w:r>
        <w:rPr>
          <w:rStyle w:val="Zkladntext"/>
        </w:rPr>
        <w:t xml:space="preserve"> a to za níže uvedených podmínek.</w:t>
      </w:r>
    </w:p>
    <w:p w:rsidR="005F19AD" w:rsidRDefault="00FE0C85">
      <w:pPr>
        <w:pStyle w:val="Zkladntext1"/>
        <w:numPr>
          <w:ilvl w:val="0"/>
          <w:numId w:val="3"/>
        </w:numPr>
        <w:tabs>
          <w:tab w:val="left" w:pos="688"/>
        </w:tabs>
        <w:spacing w:line="298" w:lineRule="auto"/>
        <w:ind w:left="700" w:hanging="700"/>
        <w:jc w:val="both"/>
      </w:pPr>
      <w:r>
        <w:rPr>
          <w:rStyle w:val="Zkladntext"/>
        </w:rPr>
        <w:t>Zhotovitel je oprávněn vystavit a zaslat Faktury Objednateli nejdříve poté, co bude oběma Smluvními stranami potvrzeno předání a převzetí Díla. Den převzetí Díla Objednatelem je datem uskutečnění zdani</w:t>
      </w:r>
      <w:r>
        <w:rPr>
          <w:rStyle w:val="Zkladntext"/>
        </w:rPr>
        <w:t>telného plnění.</w:t>
      </w:r>
    </w:p>
    <w:p w:rsidR="005F19AD" w:rsidRDefault="00FE0C85">
      <w:pPr>
        <w:pStyle w:val="Zkladntext1"/>
        <w:numPr>
          <w:ilvl w:val="0"/>
          <w:numId w:val="3"/>
        </w:numPr>
        <w:tabs>
          <w:tab w:val="left" w:pos="688"/>
        </w:tabs>
        <w:spacing w:after="280" w:line="298" w:lineRule="auto"/>
        <w:jc w:val="both"/>
      </w:pPr>
      <w:r>
        <w:rPr>
          <w:rStyle w:val="Zkladntext"/>
        </w:rPr>
        <w:t>Splatnost Faktur je 30 dní ode dne jejich doručení Objednateli.</w:t>
      </w:r>
    </w:p>
    <w:p w:rsidR="005F19AD" w:rsidRDefault="00FE0C85">
      <w:pPr>
        <w:pStyle w:val="Zkladntext1"/>
        <w:spacing w:line="257" w:lineRule="auto"/>
        <w:jc w:val="center"/>
      </w:pPr>
      <w:r>
        <w:rPr>
          <w:rStyle w:val="Zkladntext"/>
          <w:b/>
          <w:bCs/>
        </w:rPr>
        <w:t>ČI. IV.</w:t>
      </w:r>
    </w:p>
    <w:p w:rsidR="005F19AD" w:rsidRDefault="00FE0C85">
      <w:pPr>
        <w:pStyle w:val="Nadpis10"/>
        <w:keepNext/>
        <w:keepLines/>
        <w:spacing w:after="0" w:line="257" w:lineRule="auto"/>
      </w:pPr>
      <w:bookmarkStart w:id="4" w:name="bookmark9"/>
      <w:r>
        <w:rPr>
          <w:rStyle w:val="Nadpis1"/>
          <w:b/>
          <w:bCs/>
        </w:rPr>
        <w:t>Sankční ujednání</w:t>
      </w:r>
      <w:bookmarkEnd w:id="4"/>
    </w:p>
    <w:p w:rsidR="005F19AD" w:rsidRDefault="00FE0C85">
      <w:pPr>
        <w:pStyle w:val="Zkladntext1"/>
        <w:numPr>
          <w:ilvl w:val="0"/>
          <w:numId w:val="4"/>
        </w:numPr>
        <w:tabs>
          <w:tab w:val="left" w:pos="365"/>
        </w:tabs>
        <w:spacing w:line="257" w:lineRule="auto"/>
        <w:ind w:left="360" w:hanging="360"/>
        <w:jc w:val="both"/>
      </w:pPr>
      <w:r>
        <w:rPr>
          <w:rStyle w:val="Zkladntext"/>
        </w:rPr>
        <w:t xml:space="preserve">Pokud zhotovitel nezahájí vlastním zaviněním plnění předmětu díla v termínu uvedeném v čl. II. odst. 2. této smlouvy, může objednatel odstoupit od </w:t>
      </w:r>
      <w:r>
        <w:rPr>
          <w:rStyle w:val="Zkladntext"/>
        </w:rPr>
        <w:t>smlouvy. V daném případě je pak objednatel mimo vzniklé škody oprávněn vyžadovat po zhotovitele smluvní pokutu až do výše 15 % z celkové ceny díla.</w:t>
      </w:r>
    </w:p>
    <w:p w:rsidR="005F19AD" w:rsidRDefault="00FE0C85">
      <w:pPr>
        <w:pStyle w:val="Zkladntext1"/>
        <w:numPr>
          <w:ilvl w:val="0"/>
          <w:numId w:val="4"/>
        </w:numPr>
        <w:tabs>
          <w:tab w:val="left" w:pos="365"/>
        </w:tabs>
        <w:spacing w:after="280" w:line="257" w:lineRule="auto"/>
        <w:ind w:left="360" w:hanging="360"/>
        <w:jc w:val="both"/>
      </w:pPr>
      <w:r>
        <w:rPr>
          <w:rStyle w:val="Zkladntext"/>
        </w:rPr>
        <w:t>Pokud zhotovitel nepředá objednateli dílo vlastním zaviněním v termínu, uvedeném včl. II. odst. 2. této smlo</w:t>
      </w:r>
      <w:r>
        <w:rPr>
          <w:rStyle w:val="Zkladntext"/>
        </w:rPr>
        <w:t>uvy, je objednatel oprávněn účtovat smluvní pokutu ve výši 0,5% za každý den prodlení z ceny díla, uvedené v článku III. odst. 1. této smlouvy, max. však do výše 20% z ceny díla.</w:t>
      </w:r>
    </w:p>
    <w:p w:rsidR="005F19AD" w:rsidRDefault="00FE0C85">
      <w:pPr>
        <w:pStyle w:val="Zkladntext1"/>
        <w:numPr>
          <w:ilvl w:val="0"/>
          <w:numId w:val="4"/>
        </w:numPr>
        <w:tabs>
          <w:tab w:val="left" w:pos="355"/>
        </w:tabs>
        <w:ind w:left="340" w:hanging="340"/>
        <w:jc w:val="both"/>
      </w:pPr>
      <w:r>
        <w:rPr>
          <w:rStyle w:val="Zkladntext"/>
        </w:rPr>
        <w:t>Pokud zhotovitel vlastním zaviněním nedokončí dílo ani do 30 dnů od stanovené</w:t>
      </w:r>
      <w:r>
        <w:rPr>
          <w:rStyle w:val="Zkladntext"/>
        </w:rPr>
        <w:t>ho termínu jeho dokončení, uvedeného v čl. II. odst. 2. této smlouvy, může objednatel odstoupit od smlouvy.</w:t>
      </w:r>
    </w:p>
    <w:p w:rsidR="005F19AD" w:rsidRDefault="00FE0C85">
      <w:pPr>
        <w:pStyle w:val="Zkladntext1"/>
        <w:numPr>
          <w:ilvl w:val="0"/>
          <w:numId w:val="4"/>
        </w:numPr>
        <w:tabs>
          <w:tab w:val="left" w:pos="355"/>
        </w:tabs>
        <w:ind w:left="340" w:hanging="340"/>
        <w:jc w:val="both"/>
      </w:pPr>
      <w:r>
        <w:rPr>
          <w:rStyle w:val="Zkladntext"/>
        </w:rPr>
        <w:t xml:space="preserve">Odstoupí-li objednatel od smlouvy, má zhotovitel právo na úhradu prokazatelně vynaložených a doložených nákladů na plnění díla, snížených o smluvní </w:t>
      </w:r>
      <w:r>
        <w:rPr>
          <w:rStyle w:val="Zkladntext"/>
        </w:rPr>
        <w:t>pokutu dle čl. IV. odst. 2. této smlouvy. Úhrada však nebude poskytnuta za nekvalitně provedené práce či nekvalitní dodaný materiál nebo výrobky.</w:t>
      </w:r>
    </w:p>
    <w:p w:rsidR="005F19AD" w:rsidRDefault="00FE0C85">
      <w:pPr>
        <w:pStyle w:val="Zkladntext1"/>
        <w:numPr>
          <w:ilvl w:val="0"/>
          <w:numId w:val="4"/>
        </w:numPr>
        <w:tabs>
          <w:tab w:val="left" w:pos="355"/>
        </w:tabs>
        <w:ind w:left="340" w:hanging="340"/>
        <w:jc w:val="both"/>
      </w:pPr>
      <w:r>
        <w:rPr>
          <w:rStyle w:val="Zkladntext"/>
        </w:rPr>
        <w:t>Za nesplnění termínu pro odstranění vad a nedodělků, dohodnutých v zápise o odevzdání a převzetí díla, se sjed</w:t>
      </w:r>
      <w:r>
        <w:rPr>
          <w:rStyle w:val="Zkladntext"/>
        </w:rPr>
        <w:t xml:space="preserve">nává smluvní pokuta ve výši 1000,- Kč za každý i započatý den prodlení za </w:t>
      </w:r>
      <w:r>
        <w:rPr>
          <w:rStyle w:val="Zkladntext"/>
          <w:b/>
          <w:bCs/>
        </w:rPr>
        <w:t xml:space="preserve">každou </w:t>
      </w:r>
      <w:r>
        <w:rPr>
          <w:rStyle w:val="Zkladntext"/>
        </w:rPr>
        <w:t>vadu či nedodělek, a to až do doby jejich úplného odstranění.</w:t>
      </w:r>
    </w:p>
    <w:p w:rsidR="005F19AD" w:rsidRDefault="00FE0C85">
      <w:pPr>
        <w:pStyle w:val="Zkladntext1"/>
        <w:numPr>
          <w:ilvl w:val="0"/>
          <w:numId w:val="4"/>
        </w:numPr>
        <w:tabs>
          <w:tab w:val="left" w:pos="355"/>
        </w:tabs>
        <w:ind w:left="340" w:hanging="340"/>
        <w:jc w:val="both"/>
      </w:pPr>
      <w:r>
        <w:rPr>
          <w:rStyle w:val="Zkladntext"/>
        </w:rPr>
        <w:t>Smluvní pokutu ve výši 1000,- Kč za každý i započatý den prodlení má objednatel právo účtovat za nesplnění termín</w:t>
      </w:r>
      <w:r>
        <w:rPr>
          <w:rStyle w:val="Zkladntext"/>
        </w:rPr>
        <w:t>u pro odstranění reklamovaných vad, který je stanoven na pět pracovních dnů po doručení písemné reklamace.</w:t>
      </w:r>
    </w:p>
    <w:p w:rsidR="005F19AD" w:rsidRDefault="00FE0C85">
      <w:pPr>
        <w:pStyle w:val="Zkladntext1"/>
        <w:numPr>
          <w:ilvl w:val="0"/>
          <w:numId w:val="4"/>
        </w:numPr>
        <w:tabs>
          <w:tab w:val="left" w:pos="355"/>
        </w:tabs>
        <w:jc w:val="both"/>
      </w:pPr>
      <w:r>
        <w:rPr>
          <w:rStyle w:val="Zkladntext"/>
        </w:rPr>
        <w:t>Takto sjednané smluvní pokuty nemají vliv na případnou povinnost náhrady škody.</w:t>
      </w:r>
    </w:p>
    <w:p w:rsidR="005F19AD" w:rsidRDefault="00FE0C85">
      <w:pPr>
        <w:pStyle w:val="Zkladntext1"/>
        <w:numPr>
          <w:ilvl w:val="0"/>
          <w:numId w:val="4"/>
        </w:numPr>
        <w:tabs>
          <w:tab w:val="left" w:pos="355"/>
        </w:tabs>
        <w:spacing w:after="500"/>
        <w:ind w:left="340" w:hanging="340"/>
        <w:jc w:val="both"/>
      </w:pPr>
      <w:r>
        <w:rPr>
          <w:rStyle w:val="Zkladntext"/>
        </w:rPr>
        <w:t>Pokud objednatel nezaplatí zhotoviteli oprávněně vystavenou fakturu v</w:t>
      </w:r>
      <w:r>
        <w:rPr>
          <w:rStyle w:val="Zkladntext"/>
        </w:rPr>
        <w:t>e lhůtách, stanovených v čl. III. této smlouvy, zaplatí zhotoviteli za každý den poplatek z prodlení ve výši 0,5% z fakturované částky.</w:t>
      </w:r>
    </w:p>
    <w:p w:rsidR="005F19AD" w:rsidRDefault="00FE0C85">
      <w:pPr>
        <w:pStyle w:val="Nadpis10"/>
        <w:keepNext/>
        <w:keepLines/>
        <w:spacing w:after="0"/>
      </w:pPr>
      <w:bookmarkStart w:id="5" w:name="bookmark11"/>
      <w:r>
        <w:rPr>
          <w:rStyle w:val="Nadpis1"/>
          <w:b/>
          <w:bCs/>
        </w:rPr>
        <w:lastRenderedPageBreak/>
        <w:t>Čl. V.</w:t>
      </w:r>
      <w:bookmarkEnd w:id="5"/>
    </w:p>
    <w:p w:rsidR="005F19AD" w:rsidRDefault="00FE0C85">
      <w:pPr>
        <w:pStyle w:val="Nadpis10"/>
        <w:keepNext/>
        <w:keepLines/>
        <w:spacing w:after="40"/>
      </w:pPr>
      <w:r>
        <w:rPr>
          <w:rStyle w:val="Nadpis1"/>
          <w:b/>
          <w:bCs/>
        </w:rPr>
        <w:t>Práva a povinnosti objednatele</w:t>
      </w:r>
    </w:p>
    <w:p w:rsidR="005F19AD" w:rsidRDefault="00FE0C85">
      <w:pPr>
        <w:pStyle w:val="Zkladntext1"/>
        <w:numPr>
          <w:ilvl w:val="0"/>
          <w:numId w:val="5"/>
        </w:numPr>
        <w:tabs>
          <w:tab w:val="left" w:pos="355"/>
        </w:tabs>
        <w:spacing w:line="257" w:lineRule="auto"/>
        <w:jc w:val="both"/>
      </w:pPr>
      <w:r>
        <w:rPr>
          <w:rStyle w:val="Zkladntext"/>
        </w:rPr>
        <w:t>Objednatel umožní zhotoviteli přístup do objektů pro plnění díla.</w:t>
      </w:r>
    </w:p>
    <w:p w:rsidR="005F19AD" w:rsidRDefault="00FE0C85">
      <w:pPr>
        <w:pStyle w:val="Zkladntext1"/>
        <w:numPr>
          <w:ilvl w:val="0"/>
          <w:numId w:val="5"/>
        </w:numPr>
        <w:tabs>
          <w:tab w:val="left" w:pos="355"/>
        </w:tabs>
        <w:spacing w:line="257" w:lineRule="auto"/>
        <w:jc w:val="both"/>
      </w:pPr>
      <w:r>
        <w:rPr>
          <w:rStyle w:val="Zkladntext"/>
        </w:rPr>
        <w:t>Objednatel vyvěs</w:t>
      </w:r>
      <w:r>
        <w:rPr>
          <w:rStyle w:val="Zkladntext"/>
        </w:rPr>
        <w:t>í v domě oznámení o prováděných pracích a firmě dodavatele.</w:t>
      </w:r>
    </w:p>
    <w:p w:rsidR="005F19AD" w:rsidRDefault="00FE0C85">
      <w:pPr>
        <w:pStyle w:val="Zkladntext1"/>
        <w:numPr>
          <w:ilvl w:val="0"/>
          <w:numId w:val="5"/>
        </w:numPr>
        <w:tabs>
          <w:tab w:val="left" w:pos="355"/>
        </w:tabs>
        <w:spacing w:line="257" w:lineRule="auto"/>
        <w:ind w:left="340" w:hanging="340"/>
        <w:jc w:val="both"/>
      </w:pPr>
      <w:r>
        <w:rPr>
          <w:rStyle w:val="Zkladntext"/>
        </w:rPr>
        <w:t>Objednatel předá zhotoviteli staveniště 5 dnů před zahájením prací. Pro uskladnění materiálu předá zhotoviteli uzamykatelnou místnost v objektu stavby.</w:t>
      </w:r>
    </w:p>
    <w:p w:rsidR="005F19AD" w:rsidRDefault="00FE0C85">
      <w:pPr>
        <w:pStyle w:val="Zkladntext1"/>
        <w:numPr>
          <w:ilvl w:val="0"/>
          <w:numId w:val="5"/>
        </w:numPr>
        <w:tabs>
          <w:tab w:val="left" w:pos="355"/>
        </w:tabs>
        <w:spacing w:line="257" w:lineRule="auto"/>
        <w:ind w:left="340" w:hanging="340"/>
        <w:jc w:val="both"/>
      </w:pPr>
      <w:r>
        <w:rPr>
          <w:rStyle w:val="Zkladntext"/>
        </w:rPr>
        <w:t xml:space="preserve">Zhotovitel si samostatně zajistí přístup do </w:t>
      </w:r>
      <w:r>
        <w:rPr>
          <w:rStyle w:val="Zkladntext"/>
        </w:rPr>
        <w:t>budovy. V případě, že si tento přístup nebude schopen zajistit, poskytne mu objednatel přiměřenou součinnost.</w:t>
      </w:r>
    </w:p>
    <w:p w:rsidR="005F19AD" w:rsidRDefault="00FE0C85">
      <w:pPr>
        <w:pStyle w:val="Zkladntext1"/>
        <w:numPr>
          <w:ilvl w:val="0"/>
          <w:numId w:val="5"/>
        </w:numPr>
        <w:tabs>
          <w:tab w:val="left" w:pos="355"/>
        </w:tabs>
        <w:spacing w:after="500" w:line="257" w:lineRule="auto"/>
        <w:jc w:val="both"/>
      </w:pPr>
      <w:r>
        <w:rPr>
          <w:rStyle w:val="Zkladntext"/>
        </w:rPr>
        <w:t>Zhotovitel zajistí nápojné body vody a elektřiny.</w:t>
      </w:r>
    </w:p>
    <w:p w:rsidR="005F19AD" w:rsidRDefault="00FE0C85">
      <w:pPr>
        <w:pStyle w:val="Nadpis10"/>
        <w:keepNext/>
        <w:keepLines/>
        <w:spacing w:after="0"/>
      </w:pPr>
      <w:bookmarkStart w:id="6" w:name="bookmark14"/>
      <w:r>
        <w:rPr>
          <w:rStyle w:val="Nadpis1"/>
          <w:b/>
          <w:bCs/>
        </w:rPr>
        <w:t>Čl. VI.</w:t>
      </w:r>
      <w:bookmarkEnd w:id="6"/>
    </w:p>
    <w:p w:rsidR="005F19AD" w:rsidRDefault="00FE0C85">
      <w:pPr>
        <w:pStyle w:val="Nadpis10"/>
        <w:keepNext/>
        <w:keepLines/>
        <w:spacing w:after="40"/>
      </w:pPr>
      <w:r>
        <w:rPr>
          <w:rStyle w:val="Nadpis1"/>
          <w:b/>
          <w:bCs/>
        </w:rPr>
        <w:t>Práva a povinnosti zhotovitele</w:t>
      </w:r>
    </w:p>
    <w:p w:rsidR="005F19AD" w:rsidRDefault="00FE0C85">
      <w:pPr>
        <w:pStyle w:val="Zkladntext1"/>
        <w:numPr>
          <w:ilvl w:val="0"/>
          <w:numId w:val="6"/>
        </w:numPr>
        <w:tabs>
          <w:tab w:val="left" w:pos="355"/>
        </w:tabs>
        <w:ind w:left="340" w:hanging="340"/>
        <w:jc w:val="both"/>
      </w:pPr>
      <w:r>
        <w:rPr>
          <w:rStyle w:val="Zkladntext"/>
        </w:rPr>
        <w:t>Zhotovitel provede dílo na vlastní zodpovědnost. V případ</w:t>
      </w:r>
      <w:r>
        <w:rPr>
          <w:rStyle w:val="Zkladntext"/>
        </w:rPr>
        <w:t>ě, že budou některé práce prováděné formou subdodávky, nese za ně zodpovědnost zhotovitel, jako by je prováděl sám.</w:t>
      </w:r>
    </w:p>
    <w:p w:rsidR="005F19AD" w:rsidRDefault="00FE0C85">
      <w:pPr>
        <w:pStyle w:val="Zkladntext1"/>
        <w:numPr>
          <w:ilvl w:val="0"/>
          <w:numId w:val="6"/>
        </w:numPr>
        <w:tabs>
          <w:tab w:val="left" w:pos="355"/>
        </w:tabs>
        <w:ind w:left="340" w:hanging="340"/>
        <w:jc w:val="both"/>
      </w:pPr>
      <w:r>
        <w:rPr>
          <w:rStyle w:val="Zkladntext"/>
        </w:rPr>
        <w:t>Zhotovitel provede dílo dle obsahu závazného stanoviska MěÚ Kroměříž č.116/22 sp.zn. 02/056217/2022/Ku</w:t>
      </w:r>
    </w:p>
    <w:p w:rsidR="005F19AD" w:rsidRDefault="00FE0C85">
      <w:pPr>
        <w:pStyle w:val="Zkladntext1"/>
        <w:numPr>
          <w:ilvl w:val="0"/>
          <w:numId w:val="6"/>
        </w:numPr>
        <w:tabs>
          <w:tab w:val="left" w:pos="355"/>
        </w:tabs>
        <w:ind w:left="340" w:hanging="340"/>
        <w:jc w:val="both"/>
      </w:pPr>
      <w:r>
        <w:rPr>
          <w:rStyle w:val="Zkladntext"/>
        </w:rPr>
        <w:t>Zhotovitel je povinen provádět dílo t</w:t>
      </w:r>
      <w:r>
        <w:rPr>
          <w:rStyle w:val="Zkladntext"/>
        </w:rPr>
        <w:t>outo smlouvou sjednané řádně a včas, v prvotřídní kvalitě, při dodržení příslušných právních předpisů, technických norem, hygienických norem, předpisů o bezpečnosti práce a o požární ochraně.</w:t>
      </w:r>
    </w:p>
    <w:p w:rsidR="005F19AD" w:rsidRDefault="00FE0C85">
      <w:pPr>
        <w:pStyle w:val="Zkladntext1"/>
        <w:numPr>
          <w:ilvl w:val="0"/>
          <w:numId w:val="6"/>
        </w:numPr>
        <w:tabs>
          <w:tab w:val="left" w:pos="355"/>
        </w:tabs>
        <w:ind w:left="340" w:hanging="340"/>
        <w:jc w:val="both"/>
      </w:pPr>
      <w:r>
        <w:rPr>
          <w:rStyle w:val="Zkladntext"/>
        </w:rPr>
        <w:t>Zhotovitel je povinen do 5 pracovních dnů po předání díla objedn</w:t>
      </w:r>
      <w:r>
        <w:rPr>
          <w:rStyle w:val="Zkladntext"/>
        </w:rPr>
        <w:t>ateli odstranit veškerá svá provozní a výrobní zařízení a uvést prostory, v nichž bylo dílo prováděno, do původního nebo smluveného stavu. O předání těchto prostor objednateli bude sepsán protokol, který podepíší zástupci obou smluvních stran.</w:t>
      </w:r>
    </w:p>
    <w:p w:rsidR="005F19AD" w:rsidRDefault="00FE0C85">
      <w:pPr>
        <w:pStyle w:val="Zkladntext1"/>
        <w:numPr>
          <w:ilvl w:val="0"/>
          <w:numId w:val="6"/>
        </w:numPr>
        <w:tabs>
          <w:tab w:val="left" w:pos="355"/>
        </w:tabs>
        <w:ind w:left="340" w:hanging="340"/>
        <w:jc w:val="both"/>
      </w:pPr>
      <w:r>
        <w:rPr>
          <w:rStyle w:val="Zkladntext"/>
        </w:rPr>
        <w:t>Zhotovitel o</w:t>
      </w:r>
      <w:r>
        <w:rPr>
          <w:rStyle w:val="Zkladntext"/>
        </w:rPr>
        <w:t>dpovídá objednateli za škody na majetku objednatele nebo třetích osob, též za újmu na zdraví osob, vzniknou-li tyto škody či újma na zdraví jednáním pracovníků zhotovitele.</w:t>
      </w:r>
    </w:p>
    <w:p w:rsidR="005F19AD" w:rsidRDefault="00FE0C85">
      <w:pPr>
        <w:pStyle w:val="Zkladntext1"/>
        <w:numPr>
          <w:ilvl w:val="0"/>
          <w:numId w:val="6"/>
        </w:numPr>
        <w:tabs>
          <w:tab w:val="left" w:pos="355"/>
        </w:tabs>
        <w:ind w:left="340" w:hanging="340"/>
        <w:jc w:val="both"/>
      </w:pPr>
      <w:r>
        <w:rPr>
          <w:rStyle w:val="Zkladntext"/>
        </w:rPr>
        <w:t>Při zjištění závad v prostoru výkonu prací je zhotovitel povinen informovat pověřen</w:t>
      </w:r>
      <w:r>
        <w:rPr>
          <w:rStyle w:val="Zkladntext"/>
        </w:rPr>
        <w:t>é pracovníky objednatele, a to nejpozději ve lhůtě do 2 pracovních dnů od zjištění těchto závad.</w:t>
      </w:r>
    </w:p>
    <w:p w:rsidR="005F19AD" w:rsidRDefault="00FE0C85">
      <w:pPr>
        <w:pStyle w:val="Zkladntext1"/>
        <w:numPr>
          <w:ilvl w:val="0"/>
          <w:numId w:val="6"/>
        </w:numPr>
        <w:tabs>
          <w:tab w:val="left" w:pos="354"/>
        </w:tabs>
        <w:spacing w:line="262" w:lineRule="auto"/>
        <w:ind w:left="360" w:hanging="360"/>
        <w:jc w:val="both"/>
      </w:pPr>
      <w:r>
        <w:rPr>
          <w:rStyle w:val="Zkladntext"/>
        </w:rPr>
        <w:t>Po dobu provádění díla je zhotovitel povinen vést stavební deník, v němž budou zejména uváděny pravidelné denní záznamy o postupu prací a veškeré další důležit</w:t>
      </w:r>
      <w:r>
        <w:rPr>
          <w:rStyle w:val="Zkladntext"/>
        </w:rPr>
        <w:t>é okolnosti, související se zhotovením díla. Tento stavební deník bude v pracovní době přístupný na pracovišti.</w:t>
      </w:r>
    </w:p>
    <w:p w:rsidR="005F19AD" w:rsidRDefault="00FE0C85">
      <w:pPr>
        <w:pStyle w:val="Zkladntext1"/>
        <w:numPr>
          <w:ilvl w:val="0"/>
          <w:numId w:val="6"/>
        </w:numPr>
        <w:tabs>
          <w:tab w:val="left" w:pos="354"/>
        </w:tabs>
        <w:spacing w:line="262" w:lineRule="auto"/>
        <w:ind w:left="360" w:hanging="360"/>
        <w:jc w:val="both"/>
      </w:pPr>
      <w:r>
        <w:rPr>
          <w:rStyle w:val="Zkladntext"/>
        </w:rPr>
        <w:t>Zhotovitel se zavazuje nejméně 3 dny předem vyzvat objednatele ke kontrole všech prací, které mají být zakryté nebo se stanou nepřístupnými.</w:t>
      </w:r>
    </w:p>
    <w:p w:rsidR="005F19AD" w:rsidRDefault="00FE0C85">
      <w:pPr>
        <w:pStyle w:val="Zkladntext1"/>
        <w:numPr>
          <w:ilvl w:val="0"/>
          <w:numId w:val="6"/>
        </w:numPr>
        <w:tabs>
          <w:tab w:val="left" w:pos="354"/>
        </w:tabs>
        <w:spacing w:after="1020" w:line="262" w:lineRule="auto"/>
        <w:jc w:val="both"/>
      </w:pPr>
      <w:r>
        <w:rPr>
          <w:rStyle w:val="Zkladntext"/>
        </w:rPr>
        <w:t>Zho</w:t>
      </w:r>
      <w:r>
        <w:rPr>
          <w:rStyle w:val="Zkladntext"/>
        </w:rPr>
        <w:t>tovitel se zavazuje ke sjednání pojištění této akce před započetím prací.</w:t>
      </w:r>
    </w:p>
    <w:p w:rsidR="005F19AD" w:rsidRDefault="00FE0C85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ČI. VII.</w:t>
      </w:r>
    </w:p>
    <w:p w:rsidR="005F19AD" w:rsidRDefault="00FE0C85">
      <w:pPr>
        <w:pStyle w:val="Nadpis10"/>
        <w:keepNext/>
        <w:keepLines/>
        <w:spacing w:after="80" w:line="240" w:lineRule="auto"/>
      </w:pPr>
      <w:bookmarkStart w:id="7" w:name="bookmark17"/>
      <w:r>
        <w:rPr>
          <w:rStyle w:val="Nadpis1"/>
          <w:b/>
          <w:bCs/>
        </w:rPr>
        <w:t>Předání díla</w:t>
      </w:r>
      <w:bookmarkEnd w:id="7"/>
    </w:p>
    <w:p w:rsidR="005F19AD" w:rsidRDefault="00FE0C85">
      <w:pPr>
        <w:pStyle w:val="Zkladntext1"/>
        <w:numPr>
          <w:ilvl w:val="0"/>
          <w:numId w:val="7"/>
        </w:numPr>
        <w:tabs>
          <w:tab w:val="left" w:pos="354"/>
        </w:tabs>
        <w:spacing w:line="240" w:lineRule="auto"/>
        <w:jc w:val="both"/>
      </w:pPr>
      <w:r>
        <w:rPr>
          <w:rStyle w:val="Zkladntext"/>
        </w:rPr>
        <w:t>Předání díla bude provedeno za účasti zástupců obou smluvních stran.</w:t>
      </w:r>
    </w:p>
    <w:p w:rsidR="005F19AD" w:rsidRDefault="00FE0C85">
      <w:pPr>
        <w:pStyle w:val="Zkladntext1"/>
        <w:numPr>
          <w:ilvl w:val="0"/>
          <w:numId w:val="7"/>
        </w:numPr>
        <w:tabs>
          <w:tab w:val="left" w:pos="354"/>
        </w:tabs>
        <w:spacing w:line="240" w:lineRule="auto"/>
        <w:jc w:val="both"/>
      </w:pPr>
      <w:r>
        <w:rPr>
          <w:rStyle w:val="Zkladntext"/>
        </w:rPr>
        <w:t>O předání díla bude sepsán zápis, který bude podepsán zástupci obou smluvních stran.</w:t>
      </w:r>
    </w:p>
    <w:p w:rsidR="005F19AD" w:rsidRDefault="00FE0C85">
      <w:pPr>
        <w:pStyle w:val="Zkladntext1"/>
        <w:numPr>
          <w:ilvl w:val="0"/>
          <w:numId w:val="7"/>
        </w:numPr>
        <w:tabs>
          <w:tab w:val="left" w:pos="355"/>
        </w:tabs>
        <w:spacing w:line="240" w:lineRule="auto"/>
        <w:jc w:val="both"/>
      </w:pPr>
      <w:r>
        <w:rPr>
          <w:rStyle w:val="Zkladntext"/>
        </w:rPr>
        <w:t>Objednatel převezme dílo pouze bez vad a nedodělků bránící užívání.</w:t>
      </w:r>
    </w:p>
    <w:p w:rsidR="005F19AD" w:rsidRDefault="00FE0C85">
      <w:pPr>
        <w:pStyle w:val="Zkladntext1"/>
        <w:numPr>
          <w:ilvl w:val="0"/>
          <w:numId w:val="7"/>
        </w:numPr>
        <w:tabs>
          <w:tab w:val="left" w:pos="355"/>
        </w:tabs>
        <w:spacing w:after="300" w:line="240" w:lineRule="auto"/>
        <w:jc w:val="both"/>
      </w:pPr>
      <w:r>
        <w:rPr>
          <w:rStyle w:val="Zkladntext"/>
        </w:rPr>
        <w:t>Při předání stavby předá zhotovitel objednateli:</w:t>
      </w:r>
    </w:p>
    <w:p w:rsidR="005F19AD" w:rsidRDefault="00FE0C85">
      <w:pPr>
        <w:pStyle w:val="Zkladntext1"/>
        <w:numPr>
          <w:ilvl w:val="0"/>
          <w:numId w:val="8"/>
        </w:numPr>
        <w:tabs>
          <w:tab w:val="left" w:pos="727"/>
        </w:tabs>
        <w:spacing w:after="80" w:line="240" w:lineRule="auto"/>
        <w:ind w:firstLine="360"/>
        <w:jc w:val="both"/>
      </w:pPr>
      <w:r>
        <w:rPr>
          <w:rStyle w:val="Zkladntext"/>
        </w:rPr>
        <w:t>Dokumentaci skutečného provedení, v listinné podobě v počtu 2 ks.</w:t>
      </w:r>
    </w:p>
    <w:p w:rsidR="005F19AD" w:rsidRDefault="00FE0C85">
      <w:pPr>
        <w:pStyle w:val="Zkladntext1"/>
        <w:numPr>
          <w:ilvl w:val="0"/>
          <w:numId w:val="8"/>
        </w:numPr>
        <w:tabs>
          <w:tab w:val="left" w:pos="727"/>
        </w:tabs>
        <w:spacing w:after="80" w:line="240" w:lineRule="auto"/>
        <w:ind w:firstLine="360"/>
        <w:jc w:val="both"/>
      </w:pPr>
      <w:r>
        <w:rPr>
          <w:rStyle w:val="Zkladntext"/>
        </w:rPr>
        <w:t>Zápisy a osvědčení o provedených zkouškách použitých materiálů.</w:t>
      </w:r>
    </w:p>
    <w:p w:rsidR="005F19AD" w:rsidRDefault="00FE0C85">
      <w:pPr>
        <w:pStyle w:val="Zkladntext1"/>
        <w:numPr>
          <w:ilvl w:val="0"/>
          <w:numId w:val="8"/>
        </w:numPr>
        <w:tabs>
          <w:tab w:val="left" w:pos="727"/>
        </w:tabs>
        <w:spacing w:after="80" w:line="240" w:lineRule="auto"/>
        <w:ind w:firstLine="360"/>
        <w:jc w:val="both"/>
      </w:pPr>
      <w:r>
        <w:rPr>
          <w:rStyle w:val="Zkladntext"/>
        </w:rPr>
        <w:t xml:space="preserve">Stavební </w:t>
      </w:r>
      <w:r>
        <w:rPr>
          <w:rStyle w:val="Zkladntext"/>
        </w:rPr>
        <w:t>deník (případně deníky).</w:t>
      </w:r>
    </w:p>
    <w:p w:rsidR="005F19AD" w:rsidRDefault="00FE0C85">
      <w:pPr>
        <w:pStyle w:val="Zkladntext1"/>
        <w:numPr>
          <w:ilvl w:val="0"/>
          <w:numId w:val="8"/>
        </w:numPr>
        <w:tabs>
          <w:tab w:val="left" w:pos="733"/>
        </w:tabs>
        <w:spacing w:after="80" w:line="240" w:lineRule="auto"/>
        <w:ind w:firstLine="360"/>
        <w:jc w:val="both"/>
      </w:pPr>
      <w:r>
        <w:rPr>
          <w:rStyle w:val="Zkladntext"/>
        </w:rPr>
        <w:t>Dokumentace změn a víceprací.</w:t>
      </w:r>
    </w:p>
    <w:p w:rsidR="005F19AD" w:rsidRDefault="00FE0C85">
      <w:pPr>
        <w:pStyle w:val="Zkladntext1"/>
        <w:numPr>
          <w:ilvl w:val="0"/>
          <w:numId w:val="8"/>
        </w:numPr>
        <w:tabs>
          <w:tab w:val="left" w:pos="727"/>
        </w:tabs>
        <w:spacing w:after="820" w:line="240" w:lineRule="auto"/>
        <w:ind w:firstLine="360"/>
        <w:jc w:val="both"/>
      </w:pPr>
      <w:r>
        <w:rPr>
          <w:rStyle w:val="Zkladntext"/>
        </w:rPr>
        <w:t>Další doklady vyžadované k předávacímu a přejímacímu řízení</w:t>
      </w:r>
    </w:p>
    <w:p w:rsidR="005F19AD" w:rsidRDefault="00FE0C85">
      <w:pPr>
        <w:pStyle w:val="Nadpis10"/>
        <w:keepNext/>
        <w:keepLines/>
        <w:spacing w:after="0" w:line="240" w:lineRule="auto"/>
      </w:pPr>
      <w:bookmarkStart w:id="8" w:name="bookmark19"/>
      <w:r>
        <w:rPr>
          <w:rStyle w:val="Nadpis1"/>
          <w:b/>
          <w:bCs/>
        </w:rPr>
        <w:lastRenderedPageBreak/>
        <w:t>ČI. Vlil.</w:t>
      </w:r>
      <w:bookmarkEnd w:id="8"/>
    </w:p>
    <w:p w:rsidR="005F19AD" w:rsidRDefault="00FE0C85">
      <w:pPr>
        <w:pStyle w:val="Nadpis10"/>
        <w:keepNext/>
        <w:keepLines/>
        <w:spacing w:after="80" w:line="240" w:lineRule="auto"/>
      </w:pPr>
      <w:r>
        <w:rPr>
          <w:rStyle w:val="Nadpis1"/>
          <w:b/>
          <w:bCs/>
        </w:rPr>
        <w:t>Odpovědnost za vady, záruka za dílo</w:t>
      </w:r>
    </w:p>
    <w:p w:rsidR="005F19AD" w:rsidRDefault="00FE0C85">
      <w:pPr>
        <w:pStyle w:val="Zkladntext1"/>
        <w:numPr>
          <w:ilvl w:val="0"/>
          <w:numId w:val="9"/>
        </w:numPr>
        <w:tabs>
          <w:tab w:val="left" w:pos="354"/>
        </w:tabs>
        <w:ind w:left="360" w:hanging="360"/>
        <w:jc w:val="both"/>
      </w:pPr>
      <w:r>
        <w:rPr>
          <w:rStyle w:val="Zkladntext"/>
        </w:rPr>
        <w:t xml:space="preserve">Záruční doba na provedené práce je 61 měsíců a na dodaný materiál a výrobky je sjednána dle </w:t>
      </w:r>
      <w:r>
        <w:rPr>
          <w:rStyle w:val="Zkladntext"/>
        </w:rPr>
        <w:t>výrobce, nejméně však na 24 měsíců. Záruční doba počíná běžet dnem převzetí díla objednatelem.</w:t>
      </w:r>
    </w:p>
    <w:p w:rsidR="005F19AD" w:rsidRDefault="00FE0C85">
      <w:pPr>
        <w:pStyle w:val="Zkladntext1"/>
        <w:numPr>
          <w:ilvl w:val="0"/>
          <w:numId w:val="9"/>
        </w:numPr>
        <w:tabs>
          <w:tab w:val="left" w:pos="354"/>
        </w:tabs>
        <w:ind w:left="360" w:hanging="360"/>
        <w:jc w:val="both"/>
      </w:pPr>
      <w:r>
        <w:rPr>
          <w:rStyle w:val="Zkladntext"/>
        </w:rPr>
        <w:t>Zhotovitel odpovídá po celou záruční dobu za všechny vady díla, pokud neprokáže, že byly způsobeny vnějšími událostmi nebo neodbornými zásahy objednatele či třet</w:t>
      </w:r>
      <w:r>
        <w:rPr>
          <w:rStyle w:val="Zkladntext"/>
        </w:rPr>
        <w:t>í osoby.</w:t>
      </w:r>
    </w:p>
    <w:p w:rsidR="005F19AD" w:rsidRDefault="00FE0C85">
      <w:pPr>
        <w:pStyle w:val="Zkladntext1"/>
        <w:numPr>
          <w:ilvl w:val="0"/>
          <w:numId w:val="9"/>
        </w:numPr>
        <w:tabs>
          <w:tab w:val="left" w:pos="355"/>
        </w:tabs>
        <w:ind w:left="360" w:hanging="360"/>
        <w:jc w:val="both"/>
      </w:pPr>
      <w:r>
        <w:rPr>
          <w:rStyle w:val="Zkladntext"/>
        </w:rPr>
        <w:t>Objednatel je oprávněn reklamovat případné vady díla písemnou formou po celou dobu trvání záruční doby.</w:t>
      </w:r>
    </w:p>
    <w:p w:rsidR="005F19AD" w:rsidRDefault="00FE0C85">
      <w:pPr>
        <w:pStyle w:val="Zkladntext1"/>
        <w:numPr>
          <w:ilvl w:val="0"/>
          <w:numId w:val="9"/>
        </w:numPr>
        <w:tabs>
          <w:tab w:val="left" w:pos="355"/>
        </w:tabs>
        <w:ind w:left="360" w:hanging="360"/>
        <w:jc w:val="both"/>
      </w:pPr>
      <w:r>
        <w:rPr>
          <w:rStyle w:val="Zkladntext"/>
        </w:rPr>
        <w:t>Zhotovitel je povinen bezúplatně a bez zbytečného odkladu odstranit oprávněně reklamovanou vadu.</w:t>
      </w:r>
    </w:p>
    <w:p w:rsidR="005F19AD" w:rsidRDefault="00FE0C85">
      <w:pPr>
        <w:pStyle w:val="Zkladntext1"/>
        <w:numPr>
          <w:ilvl w:val="0"/>
          <w:numId w:val="9"/>
        </w:numPr>
        <w:tabs>
          <w:tab w:val="left" w:pos="354"/>
        </w:tabs>
        <w:spacing w:after="500"/>
        <w:ind w:left="360" w:hanging="360"/>
        <w:jc w:val="both"/>
      </w:pPr>
      <w:r>
        <w:rPr>
          <w:rStyle w:val="Zkladntext"/>
        </w:rPr>
        <w:t>Zhotovitel je povinen odstranit jakoukoliv vad</w:t>
      </w:r>
      <w:r>
        <w:rPr>
          <w:rStyle w:val="Zkladntext"/>
        </w:rPr>
        <w:t>u, a to i v případě, kdy neuzná, že za vadu odpovídá, jen s předchozím souhlasem objednatele. Ve sporných případech nese zhotovitel náklady spojené s odstraněním vady až do případného rozhodnutí o reklamaci soudem.</w:t>
      </w:r>
    </w:p>
    <w:p w:rsidR="005F19AD" w:rsidRDefault="00FE0C85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ČI. IX.</w:t>
      </w:r>
    </w:p>
    <w:p w:rsidR="005F19AD" w:rsidRDefault="00FE0C85">
      <w:pPr>
        <w:pStyle w:val="Nadpis10"/>
        <w:keepNext/>
        <w:keepLines/>
        <w:spacing w:after="80" w:line="240" w:lineRule="auto"/>
      </w:pPr>
      <w:bookmarkStart w:id="9" w:name="bookmark22"/>
      <w:r>
        <w:rPr>
          <w:rStyle w:val="Nadpis1"/>
          <w:b/>
          <w:bCs/>
        </w:rPr>
        <w:t>Ostatní ujednání</w:t>
      </w:r>
      <w:bookmarkEnd w:id="9"/>
    </w:p>
    <w:p w:rsidR="005F19AD" w:rsidRDefault="00FE0C85">
      <w:pPr>
        <w:pStyle w:val="Zkladntext1"/>
        <w:numPr>
          <w:ilvl w:val="0"/>
          <w:numId w:val="10"/>
        </w:numPr>
        <w:tabs>
          <w:tab w:val="left" w:pos="354"/>
        </w:tabs>
        <w:spacing w:line="257" w:lineRule="auto"/>
        <w:ind w:left="360" w:hanging="360"/>
        <w:jc w:val="both"/>
      </w:pPr>
      <w:r>
        <w:rPr>
          <w:rStyle w:val="Zkladntext"/>
        </w:rPr>
        <w:t>Obě strany se za</w:t>
      </w:r>
      <w:r>
        <w:rPr>
          <w:rStyle w:val="Zkladntext"/>
        </w:rPr>
        <w:t>vazují po dobu platnosti smlouvy spolupracovat při realizaci jejího předmětu plnění.</w:t>
      </w:r>
    </w:p>
    <w:p w:rsidR="005F19AD" w:rsidRDefault="00FE0C85" w:rsidP="004757DC">
      <w:pPr>
        <w:pStyle w:val="Zkladntext1"/>
        <w:numPr>
          <w:ilvl w:val="0"/>
          <w:numId w:val="10"/>
        </w:numPr>
        <w:tabs>
          <w:tab w:val="left" w:pos="355"/>
        </w:tabs>
        <w:spacing w:after="520" w:line="257" w:lineRule="auto"/>
        <w:ind w:left="340" w:hanging="340"/>
        <w:jc w:val="both"/>
      </w:pPr>
      <w:r>
        <w:rPr>
          <w:rStyle w:val="Zkladntext"/>
        </w:rPr>
        <w:t>Účinek odstoupení od smlouvy nastává dnem doručení písemného oznámení o odstoupení od smlouvy druhé smluvní straně.</w:t>
      </w:r>
      <w:r>
        <w:rPr>
          <w:rStyle w:val="Zkladntext"/>
        </w:rPr>
        <w:t>V případě, že kterákoliv ze smluvních stran odstoupí o</w:t>
      </w:r>
      <w:r>
        <w:rPr>
          <w:rStyle w:val="Zkladntext"/>
        </w:rPr>
        <w:t>d smlouvy, je zhotovitel povinen učinit taková opatření, aby bylo zabráněno vzniku jakýchkoliv škod na majetku objednatele nebo třetích osob a možným újmám na zdraví osob.</w:t>
      </w:r>
    </w:p>
    <w:p w:rsidR="005F19AD" w:rsidRDefault="00FE0C85">
      <w:pPr>
        <w:pStyle w:val="Nadpis10"/>
        <w:keepNext/>
        <w:keepLines/>
        <w:spacing w:after="0" w:line="262" w:lineRule="auto"/>
      </w:pPr>
      <w:bookmarkStart w:id="10" w:name="bookmark24"/>
      <w:r>
        <w:rPr>
          <w:rStyle w:val="Nadpis1"/>
          <w:b/>
          <w:bCs/>
        </w:rPr>
        <w:t>Čl. X.</w:t>
      </w:r>
      <w:bookmarkEnd w:id="10"/>
    </w:p>
    <w:p w:rsidR="005F19AD" w:rsidRDefault="00FE0C85">
      <w:pPr>
        <w:pStyle w:val="Nadpis10"/>
        <w:keepNext/>
        <w:keepLines/>
        <w:spacing w:after="60" w:line="262" w:lineRule="auto"/>
      </w:pPr>
      <w:r>
        <w:rPr>
          <w:rStyle w:val="Nadpis1"/>
          <w:b/>
          <w:bCs/>
        </w:rPr>
        <w:t>Závěrečná ustanovení</w:t>
      </w:r>
    </w:p>
    <w:p w:rsidR="005F19AD" w:rsidRDefault="00FE0C85">
      <w:pPr>
        <w:pStyle w:val="Zkladntext1"/>
        <w:numPr>
          <w:ilvl w:val="0"/>
          <w:numId w:val="11"/>
        </w:numPr>
        <w:tabs>
          <w:tab w:val="left" w:pos="344"/>
        </w:tabs>
        <w:spacing w:line="262" w:lineRule="auto"/>
        <w:ind w:left="340" w:hanging="340"/>
        <w:jc w:val="both"/>
      </w:pPr>
      <w:r>
        <w:rPr>
          <w:rStyle w:val="Zkladntext"/>
        </w:rPr>
        <w:t xml:space="preserve">Smluvní vztahy výslovně neupravené touto smlouvou se </w:t>
      </w:r>
      <w:r>
        <w:rPr>
          <w:rStyle w:val="Zkladntext"/>
        </w:rPr>
        <w:t>řídí příslušnými ustanoveními obchodního zákoníku a souvisejících předpisů.</w:t>
      </w:r>
    </w:p>
    <w:p w:rsidR="005F19AD" w:rsidRDefault="00FE0C85">
      <w:pPr>
        <w:pStyle w:val="Zkladntext1"/>
        <w:numPr>
          <w:ilvl w:val="0"/>
          <w:numId w:val="11"/>
        </w:numPr>
        <w:tabs>
          <w:tab w:val="left" w:pos="355"/>
        </w:tabs>
        <w:spacing w:line="262" w:lineRule="auto"/>
        <w:jc w:val="both"/>
      </w:pPr>
      <w:r>
        <w:rPr>
          <w:rStyle w:val="Zkladntext"/>
        </w:rPr>
        <w:t>Tato smlouva nabývá platnosti a účinnosti dnem podpisu zástupci obou smluvních stran.</w:t>
      </w:r>
    </w:p>
    <w:p w:rsidR="005F19AD" w:rsidRDefault="00FE0C85">
      <w:pPr>
        <w:pStyle w:val="Zkladntext1"/>
        <w:numPr>
          <w:ilvl w:val="0"/>
          <w:numId w:val="11"/>
        </w:numPr>
        <w:tabs>
          <w:tab w:val="left" w:pos="355"/>
        </w:tabs>
        <w:spacing w:line="262" w:lineRule="auto"/>
        <w:ind w:left="340" w:hanging="340"/>
        <w:jc w:val="both"/>
      </w:pPr>
      <w:r>
        <w:rPr>
          <w:rStyle w:val="Zkladntext"/>
        </w:rPr>
        <w:t>Tato smlouva je vyhotovena ve dvou stejnopisech, z nichž po jednom obdrží každá smluvní strana</w:t>
      </w:r>
      <w:r>
        <w:rPr>
          <w:rStyle w:val="Zkladntext"/>
        </w:rPr>
        <w:t>.</w:t>
      </w:r>
    </w:p>
    <w:p w:rsidR="005F19AD" w:rsidRDefault="00FE0C85">
      <w:pPr>
        <w:pStyle w:val="Zkladntext1"/>
        <w:numPr>
          <w:ilvl w:val="0"/>
          <w:numId w:val="11"/>
        </w:numPr>
        <w:tabs>
          <w:tab w:val="left" w:pos="355"/>
        </w:tabs>
        <w:spacing w:line="262" w:lineRule="auto"/>
        <w:ind w:left="340" w:hanging="340"/>
        <w:jc w:val="both"/>
      </w:pPr>
      <w:r>
        <w:rPr>
          <w:rStyle w:val="Zkladntext"/>
        </w:rPr>
        <w:t>Tato smlouva obsahuje 1 přílohu - položkový rozpočet, která se považuje za nedílnou součást této smlouvy.</w:t>
      </w:r>
    </w:p>
    <w:p w:rsidR="005F19AD" w:rsidRDefault="00FE0C85">
      <w:pPr>
        <w:pStyle w:val="Zkladntext1"/>
        <w:numPr>
          <w:ilvl w:val="0"/>
          <w:numId w:val="11"/>
        </w:numPr>
        <w:tabs>
          <w:tab w:val="left" w:pos="351"/>
        </w:tabs>
        <w:spacing w:after="1160" w:line="262" w:lineRule="auto"/>
        <w:ind w:left="340" w:hanging="340"/>
        <w:jc w:val="both"/>
      </w:pPr>
      <w:r>
        <w:rPr>
          <w:rStyle w:val="Zkladntext"/>
        </w:rPr>
        <w:t>Práce a dodávky uvedené v čl. I a II. této SOD zůstávají majetkem zhotovitele až do úplného zaplacení dle čl. III této SOD.</w:t>
      </w:r>
    </w:p>
    <w:p w:rsidR="005F19AD" w:rsidRDefault="00FE0C85">
      <w:pPr>
        <w:pStyle w:val="Zkladntext1"/>
        <w:spacing w:line="240" w:lineRule="auto"/>
        <w:ind w:firstLine="280"/>
        <w:sectPr w:rsidR="005F19AD">
          <w:footerReference w:type="default" r:id="rId7"/>
          <w:pgSz w:w="11900" w:h="16840"/>
          <w:pgMar w:top="412" w:right="1036" w:bottom="1328" w:left="1108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4457065</wp:posOffset>
                </wp:positionH>
                <wp:positionV relativeFrom="paragraph">
                  <wp:posOffset>12700</wp:posOffset>
                </wp:positionV>
                <wp:extent cx="804545" cy="2241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19AD" w:rsidRDefault="00FE0C85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Brně,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50.94999999999999pt;margin-top:1.pt;width:63.350000000000001pt;height:17.65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Brně,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v Kroměříži, dne:</w:t>
      </w:r>
    </w:p>
    <w:p w:rsidR="005F19AD" w:rsidRDefault="005F19AD">
      <w:pPr>
        <w:spacing w:line="119" w:lineRule="exact"/>
        <w:rPr>
          <w:sz w:val="10"/>
          <w:szCs w:val="10"/>
        </w:rPr>
      </w:pPr>
    </w:p>
    <w:p w:rsidR="005F19AD" w:rsidRDefault="005F19AD">
      <w:pPr>
        <w:spacing w:line="1" w:lineRule="exact"/>
        <w:sectPr w:rsidR="005F19AD">
          <w:type w:val="continuous"/>
          <w:pgSz w:w="11900" w:h="16840"/>
          <w:pgMar w:top="1094" w:right="0" w:bottom="1149" w:left="0" w:header="0" w:footer="3" w:gutter="0"/>
          <w:cols w:space="720"/>
          <w:noEndnote/>
          <w:docGrid w:linePitch="360"/>
        </w:sectPr>
      </w:pPr>
    </w:p>
    <w:p w:rsidR="005F19AD" w:rsidRDefault="005F19AD">
      <w:pPr>
        <w:spacing w:line="360" w:lineRule="exact"/>
      </w:pPr>
    </w:p>
    <w:p w:rsidR="005F19AD" w:rsidRDefault="005F19AD">
      <w:pPr>
        <w:spacing w:line="360" w:lineRule="exact"/>
      </w:pPr>
    </w:p>
    <w:p w:rsidR="005F19AD" w:rsidRDefault="005F19AD">
      <w:pPr>
        <w:spacing w:after="615" w:line="1" w:lineRule="exact"/>
      </w:pPr>
    </w:p>
    <w:p w:rsidR="005F19AD" w:rsidRDefault="005F19AD">
      <w:pPr>
        <w:spacing w:line="1" w:lineRule="exact"/>
        <w:sectPr w:rsidR="005F19AD">
          <w:type w:val="continuous"/>
          <w:pgSz w:w="11900" w:h="16840"/>
          <w:pgMar w:top="1094" w:right="761" w:bottom="1149" w:left="1080" w:header="0" w:footer="3" w:gutter="0"/>
          <w:cols w:space="720"/>
          <w:noEndnote/>
          <w:docGrid w:linePitch="360"/>
        </w:sectPr>
      </w:pPr>
    </w:p>
    <w:p w:rsidR="005F19AD" w:rsidRDefault="00FE0C8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12700</wp:posOffset>
                </wp:positionV>
                <wp:extent cx="985520" cy="18542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19AD" w:rsidRDefault="00FE0C85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za objednatele: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96.049999999999997pt;margin-top:1.pt;width:77.600000000000009pt;height:14.6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 objednatele: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F19AD" w:rsidRDefault="00FE0C85">
      <w:pPr>
        <w:pStyle w:val="Zkladntext1"/>
        <w:spacing w:line="240" w:lineRule="auto"/>
        <w:ind w:left="3980"/>
      </w:pPr>
      <w:r>
        <w:rPr>
          <w:rStyle w:val="Zkladntext"/>
        </w:rPr>
        <w:t>za zhotovitele:</w:t>
      </w:r>
    </w:p>
    <w:p w:rsidR="005F19AD" w:rsidRDefault="00FE0C85">
      <w:pPr>
        <w:pStyle w:val="Zkladntext1"/>
        <w:spacing w:line="240" w:lineRule="auto"/>
        <w:ind w:left="3600"/>
      </w:pPr>
      <w:bookmarkStart w:id="11" w:name="_GoBack"/>
      <w:bookmarkEnd w:id="11"/>
      <w:r>
        <w:rPr>
          <w:rStyle w:val="Zkladntext"/>
        </w:rPr>
        <w:t>MgA. Radka Levínská</w:t>
      </w:r>
    </w:p>
    <w:sectPr w:rsidR="005F19AD">
      <w:type w:val="continuous"/>
      <w:pgSz w:w="11900" w:h="16840"/>
      <w:pgMar w:top="1094" w:right="1071" w:bottom="1249" w:left="34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85" w:rsidRDefault="00FE0C85">
      <w:r>
        <w:separator/>
      </w:r>
    </w:p>
  </w:endnote>
  <w:endnote w:type="continuationSeparator" w:id="0">
    <w:p w:rsidR="00FE0C85" w:rsidRDefault="00FE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AD" w:rsidRDefault="00FE0C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3771265</wp:posOffset>
              </wp:positionH>
              <wp:positionV relativeFrom="page">
                <wp:posOffset>9916160</wp:posOffset>
              </wp:positionV>
              <wp:extent cx="5715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F19AD" w:rsidRDefault="00FE0C85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Book Antiqua" w:eastAsia="Book Antiqua" w:hAnsi="Book Antiqua" w:cs="Book Antiqu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Book Antiqua" w:eastAsia="Book Antiqua" w:hAnsi="Book Antiqua" w:cs="Book Antiqua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Book Antiqua" w:eastAsia="Book Antiqua" w:hAnsi="Book Antiqua" w:cs="Book Antiqua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757DC">
                            <w:rPr>
                              <w:rStyle w:val="Zhlavnebozpat2"/>
                              <w:rFonts w:ascii="Book Antiqua" w:eastAsia="Book Antiqua" w:hAnsi="Book Antiqua" w:cs="Book Antiqua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Book Antiqua" w:eastAsia="Book Antiqua" w:hAnsi="Book Antiqua" w:cs="Book Antiqu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96.95pt;margin-top:780.8pt;width:4.5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" filled="f" stroked="f">
              <v:textbox style="mso-fit-shape-to-text:t" inset="0,0,0,0">
                <w:txbxContent>
                  <w:p w:rsidR="005F19AD" w:rsidRDefault="00FE0C85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Book Antiqua" w:eastAsia="Book Antiqua" w:hAnsi="Book Antiqua" w:cs="Book Antiqu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Zhlavnebozpat2"/>
                        <w:rFonts w:ascii="Book Antiqua" w:eastAsia="Book Antiqua" w:hAnsi="Book Antiqua" w:cs="Book Antiqua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Book Antiqua" w:eastAsia="Book Antiqua" w:hAnsi="Book Antiqua" w:cs="Book Antiqua"/>
                        <w:sz w:val="22"/>
                        <w:szCs w:val="22"/>
                      </w:rPr>
                      <w:fldChar w:fldCharType="separate"/>
                    </w:r>
                    <w:r w:rsidR="004757DC">
                      <w:rPr>
                        <w:rStyle w:val="Zhlavnebozpat2"/>
                        <w:rFonts w:ascii="Book Antiqua" w:eastAsia="Book Antiqua" w:hAnsi="Book Antiqua" w:cs="Book Antiqua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Zhlavnebozpat2"/>
                        <w:rFonts w:ascii="Book Antiqua" w:eastAsia="Book Antiqua" w:hAnsi="Book Antiqua" w:cs="Book Antiqu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85" w:rsidRDefault="00FE0C85"/>
  </w:footnote>
  <w:footnote w:type="continuationSeparator" w:id="0">
    <w:p w:rsidR="00FE0C85" w:rsidRDefault="00FE0C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0C26"/>
    <w:multiLevelType w:val="multilevel"/>
    <w:tmpl w:val="65A4B9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40CA3"/>
    <w:multiLevelType w:val="multilevel"/>
    <w:tmpl w:val="D29EB2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A6912"/>
    <w:multiLevelType w:val="multilevel"/>
    <w:tmpl w:val="2656FF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6C2521"/>
    <w:multiLevelType w:val="multilevel"/>
    <w:tmpl w:val="19203AB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CD6EA5"/>
    <w:multiLevelType w:val="multilevel"/>
    <w:tmpl w:val="0C58F8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834B03"/>
    <w:multiLevelType w:val="multilevel"/>
    <w:tmpl w:val="E5D49C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871AD8"/>
    <w:multiLevelType w:val="multilevel"/>
    <w:tmpl w:val="F426F9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10654"/>
    <w:multiLevelType w:val="multilevel"/>
    <w:tmpl w:val="F594CE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9D1FBF"/>
    <w:multiLevelType w:val="multilevel"/>
    <w:tmpl w:val="563CA5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090E38"/>
    <w:multiLevelType w:val="multilevel"/>
    <w:tmpl w:val="63DC46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3F66DD"/>
    <w:multiLevelType w:val="multilevel"/>
    <w:tmpl w:val="FD9CE1F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AD"/>
    <w:rsid w:val="004757DC"/>
    <w:rsid w:val="005F19AD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4A680-1AD7-41DA-B116-7F622A20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280"/>
      <w:ind w:right="660"/>
      <w:jc w:val="right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0" w:line="259" w:lineRule="auto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1486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20221010 11044392.pdf</dc:title>
  <dc:subject/>
  <dc:creator>Xerox</dc:creator>
  <cp:keywords/>
  <cp:lastModifiedBy>Ondřej Šabata</cp:lastModifiedBy>
  <cp:revision>2</cp:revision>
  <dcterms:created xsi:type="dcterms:W3CDTF">2022-11-04T11:03:00Z</dcterms:created>
  <dcterms:modified xsi:type="dcterms:W3CDTF">2022-11-04T11:05:00Z</dcterms:modified>
</cp:coreProperties>
</file>