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val="0"/>
        <w:keepLines w:val="0"/>
        <w:widowControl w:val="0"/>
        <w:shd w:val="clear" w:color="auto" w:fill="auto"/>
        <w:bidi w:val="0"/>
        <w:spacing w:before="0" w:after="0"/>
        <w:ind w:right="0"/>
        <w:jc w:val="left"/>
      </w:pPr>
      <w:r>
        <w:rPr>
          <w:color w:val="000000"/>
          <w:spacing w:val="0"/>
          <w:w w:val="100"/>
          <w:position w:val="0"/>
          <w:shd w:val="clear" w:color="auto" w:fill="auto"/>
          <w:lang w:val="cs-CZ" w:eastAsia="cs-CZ" w:bidi="cs-CZ"/>
        </w:rPr>
        <w:t>KRAJSKÁ SPRÁVA A ÚDRŽBA SILNIC VYSOČINY příspěvková organizace</w:t>
      </w:r>
    </w:p>
    <w:p>
      <w:pPr>
        <w:pStyle w:val="Style6"/>
        <w:keepNext w:val="0"/>
        <w:keepLines w:val="0"/>
        <w:widowControl w:val="0"/>
        <w:shd w:val="clear" w:color="auto" w:fill="auto"/>
        <w:bidi w:val="0"/>
        <w:spacing w:before="0" w:after="200"/>
        <w:ind w:right="0"/>
        <w:jc w:val="left"/>
      </w:pPr>
      <w:r>
        <w:rPr>
          <w:color w:val="000000"/>
          <w:spacing w:val="0"/>
          <w:w w:val="100"/>
          <w:position w:val="0"/>
          <w:shd w:val="clear" w:color="auto" w:fill="auto"/>
          <w:lang w:val="cs-CZ" w:eastAsia="cs-CZ" w:bidi="cs-CZ"/>
        </w:rPr>
        <w:t>SMLOUVA REGISTROVÁNA</w:t>
      </w:r>
    </w:p>
    <w:p>
      <w:pPr>
        <w:pStyle w:val="Style6"/>
        <w:keepNext w:val="0"/>
        <w:keepLines w:val="0"/>
        <w:widowControl w:val="0"/>
        <w:shd w:val="clear" w:color="auto" w:fill="auto"/>
        <w:bidi w:val="0"/>
        <w:spacing w:before="0" w:after="280"/>
        <w:ind w:right="0"/>
        <w:jc w:val="left"/>
      </w:pPr>
      <w:r>
        <mc:AlternateContent>
          <mc:Choice Requires="wps">
            <w:drawing>
              <wp:anchor distT="6350" distB="274320" distL="114300" distR="2701925" simplePos="0" relativeHeight="125829378" behindDoc="0" locked="0" layoutInCell="1" allowOverlap="1">
                <wp:simplePos x="0" y="0"/>
                <wp:positionH relativeFrom="page">
                  <wp:posOffset>2455545</wp:posOffset>
                </wp:positionH>
                <wp:positionV relativeFrom="paragraph">
                  <wp:posOffset>311150</wp:posOffset>
                </wp:positionV>
                <wp:extent cx="1972310" cy="179705"/>
                <wp:wrapSquare wrapText="left"/>
                <wp:docPr id="1" name="Shape 1"/>
                <a:graphic xmlns:a="http://schemas.openxmlformats.org/drawingml/2006/main">
                  <a:graphicData uri="http://schemas.microsoft.com/office/word/2010/wordprocessingShape">
                    <wps:wsp>
                      <wps:cNvSpPr txBox="1"/>
                      <wps:spPr>
                        <a:xfrm>
                          <a:ext cx="1972310" cy="179705"/>
                        </a:xfrm>
                        <a:prstGeom prst="rect"/>
                        <a:noFill/>
                      </wps:spPr>
                      <wps:txbx>
                        <w:txbxContent>
                          <w:p>
                            <w:pPr>
                              <w:pStyle w:val="Style2"/>
                              <w:keepNext w:val="0"/>
                              <w:keepLines w:val="0"/>
                              <w:widowControl w:val="0"/>
                              <w:shd w:val="clear" w:color="auto" w:fill="auto"/>
                              <w:tabs>
                                <w:tab w:leader="underscore" w:pos="1018" w:val="left"/>
                              </w:tabs>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ab/>
                              <w:t xml:space="preserve"> silniční práce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93.34999999999999pt;margin-top:24.5pt;width:155.30000000000001pt;height:14.15pt;z-index:-125829375;mso-wrap-distance-left:9.pt;mso-wrap-distance-top:0.5pt;mso-wrap-distance-right:212.75pt;mso-wrap-distance-bottom:21.600000000000001pt;mso-position-horizontal-relative:page" filled="f" stroked="f">
                <v:textbox inset="0,0,0,0">
                  <w:txbxContent>
                    <w:p>
                      <w:pPr>
                        <w:pStyle w:val="Style2"/>
                        <w:keepNext w:val="0"/>
                        <w:keepLines w:val="0"/>
                        <w:widowControl w:val="0"/>
                        <w:shd w:val="clear" w:color="auto" w:fill="auto"/>
                        <w:tabs>
                          <w:tab w:leader="underscore" w:pos="1018" w:val="left"/>
                        </w:tabs>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ab/>
                        <w:t xml:space="preserve"> silniční práce</w:t>
                      </w:r>
                    </w:p>
                  </w:txbxContent>
                </v:textbox>
                <w10:wrap type="square" side="left" anchorx="page"/>
              </v:shape>
            </w:pict>
          </mc:Fallback>
        </mc:AlternateContent>
      </w:r>
      <w:r>
        <mc:AlternateContent>
          <mc:Choice Requires="wps">
            <w:drawing>
              <wp:anchor distT="0" distB="0" distL="3628390" distR="114935" simplePos="0" relativeHeight="125829380" behindDoc="0" locked="0" layoutInCell="1" allowOverlap="1">
                <wp:simplePos x="0" y="0"/>
                <wp:positionH relativeFrom="page">
                  <wp:posOffset>5969635</wp:posOffset>
                </wp:positionH>
                <wp:positionV relativeFrom="paragraph">
                  <wp:posOffset>304800</wp:posOffset>
                </wp:positionV>
                <wp:extent cx="1045210" cy="460375"/>
                <wp:wrapSquare wrapText="left"/>
                <wp:docPr id="3" name="Shape 3"/>
                <a:graphic xmlns:a="http://schemas.openxmlformats.org/drawingml/2006/main">
                  <a:graphicData uri="http://schemas.microsoft.com/office/word/2010/wordprocessingShape">
                    <wps:wsp>
                      <wps:cNvSpPr txBox="1"/>
                      <wps:spPr>
                        <a:xfrm>
                          <a:ext cx="1045210" cy="460375"/>
                        </a:xfrm>
                        <a:prstGeom prst="rect"/>
                        <a:noFill/>
                      </wps:spPr>
                      <wps:txbx>
                        <w:txbxContent>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140"/>
                              <w:jc w:val="left"/>
                              <w:rPr>
                                <w:sz w:val="19"/>
                                <w:szCs w:val="19"/>
                              </w:rPr>
                            </w:pPr>
                            <w:r>
                              <w:rPr>
                                <w:color w:val="000000"/>
                                <w:spacing w:val="0"/>
                                <w:w w:val="100"/>
                                <w:position w:val="0"/>
                                <w:sz w:val="19"/>
                                <w:szCs w:val="19"/>
                                <w:shd w:val="clear" w:color="auto" w:fill="auto"/>
                                <w:lang w:val="cs-CZ" w:eastAsia="cs-CZ" w:bidi="cs-CZ"/>
                              </w:rPr>
                              <w:t>IČ: 60755075</w:t>
                            </w:r>
                          </w:p>
                          <w:p>
                            <w:pPr>
                              <w:pStyle w:val="Style2"/>
                              <w:keepNext w:val="0"/>
                              <w:keepLines w:val="0"/>
                              <w:widowControl w:val="0"/>
                              <w:pBdr>
                                <w:bottom w:val="single" w:sz="4" w:space="0" w:color="auto"/>
                              </w:pBdr>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 CZ60755075</w:t>
                            </w:r>
                          </w:p>
                        </w:txbxContent>
                      </wps:txbx>
                      <wps:bodyPr lIns="0" tIns="0" rIns="0" bIns="0">
                        <a:noAutoFit/>
                      </wps:bodyPr>
                    </wps:wsp>
                  </a:graphicData>
                </a:graphic>
              </wp:anchor>
            </w:drawing>
          </mc:Choice>
          <mc:Fallback>
            <w:pict>
              <v:shape id="_x0000_s1029" type="#_x0000_t202" style="position:absolute;margin-left:470.05000000000001pt;margin-top:24.pt;width:82.299999999999997pt;height:36.25pt;z-index:-125829373;mso-wrap-distance-left:285.69999999999999pt;mso-wrap-distance-right:9.050000000000000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140"/>
                        <w:jc w:val="left"/>
                        <w:rPr>
                          <w:sz w:val="19"/>
                          <w:szCs w:val="19"/>
                        </w:rPr>
                      </w:pPr>
                      <w:r>
                        <w:rPr>
                          <w:color w:val="000000"/>
                          <w:spacing w:val="0"/>
                          <w:w w:val="100"/>
                          <w:position w:val="0"/>
                          <w:sz w:val="19"/>
                          <w:szCs w:val="19"/>
                          <w:shd w:val="clear" w:color="auto" w:fill="auto"/>
                          <w:lang w:val="cs-CZ" w:eastAsia="cs-CZ" w:bidi="cs-CZ"/>
                        </w:rPr>
                        <w:t>IČ: 60755075</w:t>
                      </w:r>
                    </w:p>
                    <w:p>
                      <w:pPr>
                        <w:pStyle w:val="Style2"/>
                        <w:keepNext w:val="0"/>
                        <w:keepLines w:val="0"/>
                        <w:widowControl w:val="0"/>
                        <w:pBdr>
                          <w:bottom w:val="single" w:sz="4" w:space="0" w:color="auto"/>
                        </w:pBdr>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 CZ60755075</w:t>
                      </w:r>
                    </w:p>
                  </w:txbxContent>
                </v:textbox>
                <w10:wrap type="square" side="left" anchorx="page"/>
              </v:shape>
            </w:pict>
          </mc:Fallback>
        </mc:AlternateContent>
      </w:r>
      <w:r>
        <w:rPr>
          <w:color w:val="000000"/>
          <w:spacing w:val="0"/>
          <w:w w:val="100"/>
          <w:position w:val="0"/>
          <w:shd w:val="clear" w:color="auto" w:fill="auto"/>
          <w:lang w:val="cs-CZ" w:eastAsia="cs-CZ" w:bidi="cs-CZ"/>
        </w:rPr>
        <w:t>pod číslem:</w:t>
      </w:r>
    </w:p>
    <w:p>
      <w:pPr>
        <w:pStyle w:val="Style2"/>
        <w:keepNext w:val="0"/>
        <w:keepLines w:val="0"/>
        <w:widowControl w:val="0"/>
        <w:shd w:val="clear" w:color="auto" w:fill="auto"/>
        <w:bidi w:val="0"/>
        <w:spacing w:before="0" w:after="0" w:line="252" w:lineRule="auto"/>
        <w:ind w:left="0" w:right="0" w:firstLine="0"/>
        <w:jc w:val="left"/>
        <w:rPr>
          <w:sz w:val="19"/>
          <w:szCs w:val="19"/>
        </w:rPr>
      </w:pPr>
      <w:r>
        <w:rPr>
          <w:color w:val="000000"/>
          <w:spacing w:val="0"/>
          <w:w w:val="100"/>
          <w:position w:val="0"/>
          <w:sz w:val="19"/>
          <w:szCs w:val="19"/>
          <w:shd w:val="clear" w:color="auto" w:fill="auto"/>
          <w:lang w:val="cs-CZ" w:eastAsia="cs-CZ" w:bidi="cs-CZ"/>
        </w:rPr>
        <w:t>586 01 Jihlava</w:t>
      </w:r>
    </w:p>
    <w:p>
      <w:pPr>
        <w:pStyle w:val="Style2"/>
        <w:keepNext w:val="0"/>
        <w:keepLines w:val="0"/>
        <w:widowControl w:val="0"/>
        <w:pBdr>
          <w:bottom w:val="single" w:sz="4" w:space="0" w:color="auto"/>
        </w:pBdr>
        <w:shd w:val="clear" w:color="auto" w:fill="auto"/>
        <w:bidi w:val="0"/>
        <w:spacing w:before="0" w:after="680" w:line="252" w:lineRule="auto"/>
        <w:ind w:left="0" w:right="0" w:firstLine="0"/>
        <w:jc w:val="left"/>
        <w:rPr>
          <w:sz w:val="19"/>
          <w:szCs w:val="19"/>
        </w:rPr>
      </w:pPr>
      <w:r>
        <w:rPr>
          <w:color w:val="000000"/>
          <w:spacing w:val="0"/>
          <w:w w:val="100"/>
          <w:position w:val="0"/>
          <w:sz w:val="19"/>
          <w:szCs w:val="19"/>
          <w:shd w:val="clear" w:color="auto" w:fill="auto"/>
          <w:lang w:val="cs-CZ" w:eastAsia="cs-CZ" w:bidi="cs-CZ"/>
        </w:rPr>
        <w:t>Zápis v OR u KOS v Brně Oddíl C, vložka 19634</w:t>
      </w:r>
    </w:p>
    <w:p>
      <w:pPr>
        <w:pStyle w:val="Style14"/>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DOHODA O DOČASNÉM PŘIDĚLENÍ ZAMĚSTNANCE</w:t>
      </w:r>
      <w:bookmarkEnd w:id="0"/>
      <w:bookmarkEnd w:id="1"/>
    </w:p>
    <w:p>
      <w:pPr>
        <w:pStyle w:val="Style2"/>
        <w:keepNext w:val="0"/>
        <w:keepLines w:val="0"/>
        <w:widowControl w:val="0"/>
        <w:shd w:val="clear" w:color="auto" w:fill="auto"/>
        <w:bidi w:val="0"/>
        <w:spacing w:before="0" w:after="820" w:line="257" w:lineRule="auto"/>
        <w:ind w:left="0" w:right="0" w:firstLine="0"/>
        <w:jc w:val="both"/>
      </w:pPr>
      <w:r>
        <w:rPr>
          <w:color w:val="000000"/>
          <w:spacing w:val="0"/>
          <w:w w:val="100"/>
          <w:position w:val="0"/>
          <w:shd w:val="clear" w:color="auto" w:fill="auto"/>
          <w:lang w:val="cs-CZ" w:eastAsia="cs-CZ" w:bidi="cs-CZ"/>
        </w:rPr>
        <w:t xml:space="preserve">Zaměstnavatel, který dočasně přiděluje (dále jen </w:t>
      </w:r>
      <w:r>
        <w:rPr>
          <w:i/>
          <w:iCs/>
          <w:color w:val="000000"/>
          <w:spacing w:val="0"/>
          <w:w w:val="100"/>
          <w:position w:val="0"/>
          <w:shd w:val="clear" w:color="auto" w:fill="auto"/>
          <w:lang w:val="cs-CZ" w:eastAsia="cs-CZ" w:bidi="cs-CZ"/>
        </w:rPr>
        <w:t>"zaměstnavatel")</w:t>
      </w:r>
      <w:r>
        <w:rPr>
          <w:b/>
          <w:bCs/>
          <w:color w:val="000000"/>
          <w:spacing w:val="0"/>
          <w:w w:val="100"/>
          <w:position w:val="0"/>
          <w:sz w:val="22"/>
          <w:szCs w:val="22"/>
          <w:shd w:val="clear" w:color="auto" w:fill="auto"/>
          <w:lang w:val="cs-CZ" w:eastAsia="cs-CZ" w:bidi="cs-CZ"/>
        </w:rPr>
        <w:t xml:space="preserve"> SILKO s.r.o., </w:t>
      </w:r>
      <w:r>
        <w:rPr>
          <w:color w:val="000000"/>
          <w:spacing w:val="0"/>
          <w:w w:val="100"/>
          <w:position w:val="0"/>
          <w:shd w:val="clear" w:color="auto" w:fill="auto"/>
          <w:lang w:val="cs-CZ" w:eastAsia="cs-CZ" w:bidi="cs-CZ"/>
        </w:rPr>
        <w:t xml:space="preserve">Kosovská 5275/16a, 586 01 Jihlava, IČ: 60755075, DIČ: CZ60755075, zápis v OR u KS v Brně, oddíl C, vložka 19634 </w:t>
      </w:r>
      <w:r>
        <w:rPr>
          <w:color w:val="000000"/>
          <w:spacing w:val="0"/>
          <w:w w:val="100"/>
          <w:position w:val="0"/>
          <w:shd w:val="clear" w:color="auto" w:fill="auto"/>
          <w:lang w:val="cs-CZ" w:eastAsia="cs-CZ" w:bidi="cs-CZ"/>
        </w:rPr>
        <w:t xml:space="preserve">zaměstnavatel, ke kterému je zaměstnanec přidělován (dále jen </w:t>
      </w:r>
      <w:r>
        <w:rPr>
          <w:i/>
          <w:iCs/>
          <w:color w:val="000000"/>
          <w:spacing w:val="0"/>
          <w:w w:val="100"/>
          <w:position w:val="0"/>
          <w:shd w:val="clear" w:color="auto" w:fill="auto"/>
          <w:lang w:val="cs-CZ" w:eastAsia="cs-CZ" w:bidi="cs-CZ"/>
        </w:rPr>
        <w:t>"uživatel")</w:t>
      </w:r>
      <w:r>
        <w:rPr>
          <w:b/>
          <w:bCs/>
          <w:color w:val="000000"/>
          <w:spacing w:val="0"/>
          <w:w w:val="100"/>
          <w:position w:val="0"/>
          <w:sz w:val="19"/>
          <w:szCs w:val="19"/>
          <w:shd w:val="clear" w:color="auto" w:fill="auto"/>
          <w:lang w:val="cs-CZ" w:eastAsia="cs-CZ" w:bidi="cs-CZ"/>
        </w:rPr>
        <w:t xml:space="preserve"> Krajská správa a údržba silnic Vysočiny p.o., výrobní oddělení Jihlava, </w:t>
      </w:r>
      <w:r>
        <w:rPr>
          <w:color w:val="000000"/>
          <w:spacing w:val="0"/>
          <w:w w:val="100"/>
          <w:position w:val="0"/>
          <w:shd w:val="clear" w:color="auto" w:fill="auto"/>
          <w:lang w:val="cs-CZ" w:eastAsia="cs-CZ" w:bidi="cs-CZ"/>
        </w:rPr>
        <w:t>Kosovská 1122/16, 586 01 Jihlava, IČ: 0090450</w:t>
      </w:r>
    </w:p>
    <w:p>
      <w:pPr>
        <w:pStyle w:val="Style2"/>
        <w:keepNext w:val="0"/>
        <w:keepLines w:val="0"/>
        <w:widowControl w:val="0"/>
        <w:shd w:val="clear" w:color="auto" w:fill="auto"/>
        <w:bidi w:val="0"/>
        <w:spacing w:before="0" w:after="34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uzavírají následující dohodu o dočasném přidělení zaměstnance k uživateli:</w:t>
      </w:r>
    </w:p>
    <w:p>
      <w:pPr>
        <w:pStyle w:val="Style19"/>
        <w:keepNext/>
        <w:keepLines/>
        <w:widowControl w:val="0"/>
        <w:shd w:val="clear" w:color="auto" w:fill="auto"/>
        <w:bidi w:val="0"/>
        <w:spacing w:before="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I.</w:t>
      </w:r>
      <w:bookmarkEnd w:id="2"/>
      <w:bookmarkEnd w:id="3"/>
    </w:p>
    <w:p>
      <w:pPr>
        <w:pStyle w:val="Style2"/>
        <w:keepNext w:val="0"/>
        <w:keepLines w:val="0"/>
        <w:widowControl w:val="0"/>
        <w:shd w:val="clear" w:color="auto" w:fill="auto"/>
        <w:tabs>
          <w:tab w:pos="3634" w:val="left"/>
          <w:tab w:pos="6485" w:val="left"/>
        </w:tabs>
        <w:bidi w:val="0"/>
        <w:spacing w:before="0" w:after="0" w:line="266" w:lineRule="auto"/>
        <w:ind w:left="0" w:right="0" w:firstLine="0"/>
        <w:jc w:val="left"/>
      </w:pPr>
      <w:r>
        <w:rPr>
          <w:color w:val="000000"/>
          <w:spacing w:val="0"/>
          <w:w w:val="100"/>
          <w:position w:val="0"/>
          <w:shd w:val="clear" w:color="auto" w:fill="auto"/>
          <w:lang w:val="cs-CZ" w:eastAsia="cs-CZ" w:bidi="cs-CZ"/>
        </w:rPr>
        <w:t>Zaměstnanec</w:t>
        <w:tab/>
        <w:t>datum narození</w:t>
        <w:tab/>
        <w:t>bydliště</w:t>
      </w:r>
    </w:p>
    <w:p>
      <w:pPr>
        <w:pStyle w:val="Style2"/>
        <w:keepNext w:val="0"/>
        <w:keepLines w:val="0"/>
        <w:widowControl w:val="0"/>
        <w:shd w:val="clear" w:color="auto" w:fill="auto"/>
        <w:bidi w:val="0"/>
        <w:spacing w:before="0" w:after="540" w:line="266" w:lineRule="auto"/>
        <w:ind w:left="0" w:right="0" w:firstLine="720"/>
        <w:jc w:val="left"/>
      </w:pPr>
      <w:r>
        <w:rPr>
          <w:color w:val="000000"/>
          <w:spacing w:val="0"/>
          <w:w w:val="100"/>
          <w:position w:val="0"/>
          <w:shd w:val="clear" w:color="auto" w:fill="auto"/>
          <w:lang w:val="cs-CZ" w:eastAsia="cs-CZ" w:bidi="cs-CZ"/>
        </w:rPr>
        <w:t xml:space="preserve">.státní občanství , (dále jen </w:t>
      </w:r>
      <w:r>
        <w:rPr>
          <w:i/>
          <w:iCs/>
          <w:color w:val="000000"/>
          <w:spacing w:val="0"/>
          <w:w w:val="100"/>
          <w:position w:val="0"/>
          <w:shd w:val="clear" w:color="auto" w:fill="auto"/>
          <w:lang w:val="cs-CZ" w:eastAsia="cs-CZ" w:bidi="cs-CZ"/>
        </w:rPr>
        <w:t>"zaměstnanec")</w:t>
      </w:r>
      <w:r>
        <w:rPr>
          <w:color w:val="000000"/>
          <w:spacing w:val="0"/>
          <w:w w:val="100"/>
          <w:position w:val="0"/>
          <w:shd w:val="clear" w:color="auto" w:fill="auto"/>
          <w:lang w:val="cs-CZ" w:eastAsia="cs-CZ" w:bidi="cs-CZ"/>
        </w:rPr>
        <w:t xml:space="preserve"> bude dočasně přidělen</w:t>
      </w:r>
    </w:p>
    <w:p>
      <w:pPr>
        <w:pStyle w:val="Style2"/>
        <w:keepNext w:val="0"/>
        <w:keepLines w:val="0"/>
        <w:widowControl w:val="0"/>
        <w:shd w:val="clear" w:color="auto" w:fill="auto"/>
        <w:bidi w:val="0"/>
        <w:spacing w:before="0" w:after="280" w:line="266" w:lineRule="auto"/>
        <w:ind w:left="0" w:right="0" w:firstLine="0"/>
        <w:jc w:val="left"/>
      </w:pPr>
      <w:r>
        <w:rPr>
          <w:color w:val="000000"/>
          <w:spacing w:val="0"/>
          <w:w w:val="100"/>
          <w:position w:val="0"/>
          <w:shd w:val="clear" w:color="auto" w:fill="auto"/>
          <w:lang w:val="cs-CZ" w:eastAsia="cs-CZ" w:bidi="cs-CZ"/>
        </w:rPr>
        <w:t>k výkonu práce k uživateli.</w:t>
      </w:r>
    </w:p>
    <w:p>
      <w:pPr>
        <w:pStyle w:val="Style19"/>
        <w:keepNext/>
        <w:keepLines/>
        <w:widowControl w:val="0"/>
        <w:shd w:val="clear" w:color="auto" w:fill="auto"/>
        <w:bidi w:val="0"/>
        <w:spacing w:before="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II.</w:t>
      </w:r>
      <w:bookmarkEnd w:id="4"/>
      <w:bookmarkEnd w:id="5"/>
    </w:p>
    <w:p>
      <w:pPr>
        <w:pStyle w:val="Style2"/>
        <w:keepNext w:val="0"/>
        <w:keepLines w:val="0"/>
        <w:widowControl w:val="0"/>
        <w:numPr>
          <w:ilvl w:val="0"/>
          <w:numId w:val="1"/>
        </w:numPr>
        <w:shd w:val="clear" w:color="auto" w:fill="auto"/>
        <w:tabs>
          <w:tab w:pos="354" w:val="left"/>
        </w:tabs>
        <w:bidi w:val="0"/>
        <w:spacing w:before="0" w:after="540" w:line="300" w:lineRule="auto"/>
        <w:ind w:left="0" w:right="0" w:firstLine="0"/>
        <w:jc w:val="both"/>
      </w:pPr>
      <w:r>
        <w:rPr>
          <w:color w:val="000000"/>
          <w:spacing w:val="0"/>
          <w:w w:val="100"/>
          <w:position w:val="0"/>
          <w:shd w:val="clear" w:color="auto" w:fill="auto"/>
          <w:lang w:val="cs-CZ" w:eastAsia="cs-CZ" w:bidi="cs-CZ"/>
        </w:rPr>
        <w:t xml:space="preserve">Zaměstnanec bude u uživatele vykonávat práci </w:t>
      </w:r>
      <w:r>
        <w:rPr>
          <w:b/>
          <w:bCs/>
          <w:color w:val="000000"/>
          <w:spacing w:val="0"/>
          <w:w w:val="100"/>
          <w:position w:val="0"/>
          <w:sz w:val="19"/>
          <w:szCs w:val="19"/>
          <w:shd w:val="clear" w:color="auto" w:fill="auto"/>
          <w:lang w:val="cs-CZ" w:eastAsia="cs-CZ" w:bidi="cs-CZ"/>
        </w:rPr>
        <w:t xml:space="preserve">řidič a silniční dělník od 01.11.2022 do 31. 03. 2023. </w:t>
      </w:r>
      <w:r>
        <w:rPr>
          <w:color w:val="000000"/>
          <w:spacing w:val="0"/>
          <w:w w:val="100"/>
          <w:position w:val="0"/>
          <w:shd w:val="clear" w:color="auto" w:fill="auto"/>
          <w:lang w:val="cs-CZ" w:eastAsia="cs-CZ" w:bidi="cs-CZ"/>
        </w:rPr>
        <w:t>Doba může být zkrácena nebo prodloužena dle písemné dohody zaměstnavatele a uživatele.</w:t>
      </w:r>
    </w:p>
    <w:p>
      <w:pPr>
        <w:pStyle w:val="Style2"/>
        <w:keepNext w:val="0"/>
        <w:keepLines w:val="0"/>
        <w:widowControl w:val="0"/>
        <w:numPr>
          <w:ilvl w:val="0"/>
          <w:numId w:val="1"/>
        </w:numPr>
        <w:shd w:val="clear" w:color="auto" w:fill="auto"/>
        <w:tabs>
          <w:tab w:pos="349" w:val="left"/>
        </w:tabs>
        <w:bidi w:val="0"/>
        <w:spacing w:before="0" w:after="280" w:line="240" w:lineRule="auto"/>
        <w:ind w:left="0" w:right="0" w:firstLine="0"/>
        <w:jc w:val="both"/>
        <w:rPr>
          <w:sz w:val="19"/>
          <w:szCs w:val="19"/>
        </w:rPr>
      </w:pPr>
      <w:r>
        <w:rPr>
          <w:color w:val="000000"/>
          <w:spacing w:val="0"/>
          <w:w w:val="100"/>
          <w:position w:val="0"/>
          <w:sz w:val="20"/>
          <w:szCs w:val="20"/>
          <w:shd w:val="clear" w:color="auto" w:fill="auto"/>
          <w:lang w:val="cs-CZ" w:eastAsia="cs-CZ" w:bidi="cs-CZ"/>
        </w:rPr>
        <w:t xml:space="preserve">Místem výkonu práce: </w:t>
      </w:r>
      <w:r>
        <w:rPr>
          <w:b/>
          <w:bCs/>
          <w:color w:val="000000"/>
          <w:spacing w:val="0"/>
          <w:w w:val="100"/>
          <w:position w:val="0"/>
          <w:sz w:val="19"/>
          <w:szCs w:val="19"/>
          <w:shd w:val="clear" w:color="auto" w:fill="auto"/>
          <w:lang w:val="cs-CZ" w:eastAsia="cs-CZ" w:bidi="cs-CZ"/>
        </w:rPr>
        <w:t>Jihlava, Kosovská 1122/16.</w:t>
      </w:r>
    </w:p>
    <w:p>
      <w:pPr>
        <w:pStyle w:val="Style19"/>
        <w:keepNext/>
        <w:keepLines/>
        <w:widowControl w:val="0"/>
        <w:shd w:val="clear" w:color="auto" w:fill="auto"/>
        <w:bidi w:val="0"/>
        <w:spacing w:before="0" w:after="60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III.</w:t>
      </w:r>
      <w:bookmarkEnd w:id="6"/>
      <w:bookmarkEnd w:id="7"/>
    </w:p>
    <w:p>
      <w:pPr>
        <w:pStyle w:val="Style2"/>
        <w:keepNext w:val="0"/>
        <w:keepLines w:val="0"/>
        <w:widowControl w:val="0"/>
        <w:numPr>
          <w:ilvl w:val="0"/>
          <w:numId w:val="3"/>
        </w:numPr>
        <w:shd w:val="clear" w:color="auto" w:fill="auto"/>
        <w:tabs>
          <w:tab w:pos="349" w:val="left"/>
        </w:tabs>
        <w:bidi w:val="0"/>
        <w:spacing w:before="0" w:after="540" w:line="266" w:lineRule="auto"/>
        <w:ind w:left="0" w:right="0" w:firstLine="0"/>
        <w:jc w:val="left"/>
      </w:pPr>
      <w:r>
        <w:rPr>
          <w:color w:val="000000"/>
          <w:spacing w:val="0"/>
          <w:w w:val="100"/>
          <w:position w:val="0"/>
          <w:shd w:val="clear" w:color="auto" w:fill="auto"/>
          <w:lang w:val="cs-CZ" w:eastAsia="cs-CZ" w:bidi="cs-CZ"/>
        </w:rPr>
        <w:t>Zaměstnanec splňuje odbornou i zdravotní způsobilost pro tento druh práce</w:t>
      </w:r>
    </w:p>
    <w:p>
      <w:pPr>
        <w:pStyle w:val="Style2"/>
        <w:keepNext w:val="0"/>
        <w:keepLines w:val="0"/>
        <w:widowControl w:val="0"/>
        <w:numPr>
          <w:ilvl w:val="0"/>
          <w:numId w:val="3"/>
        </w:numPr>
        <w:shd w:val="clear" w:color="auto" w:fill="auto"/>
        <w:tabs>
          <w:tab w:pos="358" w:val="left"/>
        </w:tabs>
        <w:bidi w:val="0"/>
        <w:spacing w:before="0" w:after="0" w:line="266" w:lineRule="auto"/>
        <w:ind w:left="0" w:right="0" w:firstLine="0"/>
        <w:jc w:val="both"/>
      </w:pPr>
      <w:r>
        <w:rPr>
          <w:color w:val="000000"/>
          <w:spacing w:val="0"/>
          <w:w w:val="100"/>
          <w:position w:val="0"/>
          <w:shd w:val="clear" w:color="auto" w:fill="auto"/>
          <w:lang w:val="cs-CZ" w:eastAsia="cs-CZ" w:bidi="cs-CZ"/>
        </w:rPr>
        <w:t>Zaměstnanec bude vykonávat práci s měsíční základní hrubou mzdou (platem) v částce 30 195,- Kč. 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r>
        <w:br w:type="page"/>
      </w:r>
    </w:p>
    <w:p>
      <w:pPr>
        <w:pStyle w:val="Style2"/>
        <w:keepNext w:val="0"/>
        <w:keepLines w:val="0"/>
        <w:widowControl w:val="0"/>
        <w:shd w:val="clear" w:color="auto" w:fill="auto"/>
        <w:tabs>
          <w:tab w:pos="3048" w:val="left"/>
          <w:tab w:leader="underscore" w:pos="4066" w:val="left"/>
          <w:tab w:leader="underscore" w:pos="6898" w:val="left"/>
        </w:tabs>
        <w:bidi w:val="0"/>
        <w:spacing w:before="0" w:after="0" w:line="240" w:lineRule="auto"/>
        <w:ind w:left="0" w:right="0" w:firstLine="0"/>
        <w:jc w:val="left"/>
        <w:rPr>
          <w:sz w:val="19"/>
          <w:szCs w:val="19"/>
        </w:rPr>
      </w:pPr>
      <w:r>
        <mc:AlternateContent>
          <mc:Choice Requires="wps">
            <w:drawing>
              <wp:anchor distT="0" distB="0" distL="114300" distR="114300" simplePos="0" relativeHeight="125829382" behindDoc="0" locked="0" layoutInCell="1" allowOverlap="1">
                <wp:simplePos x="0" y="0"/>
                <wp:positionH relativeFrom="page">
                  <wp:posOffset>5948680</wp:posOffset>
                </wp:positionH>
                <wp:positionV relativeFrom="paragraph">
                  <wp:posOffset>139700</wp:posOffset>
                </wp:positionV>
                <wp:extent cx="1048385" cy="350520"/>
                <wp:wrapSquare wrapText="left"/>
                <wp:docPr id="5" name="Shape 5"/>
                <a:graphic xmlns:a="http://schemas.openxmlformats.org/drawingml/2006/main">
                  <a:graphicData uri="http://schemas.microsoft.com/office/word/2010/wordprocessingShape">
                    <wps:wsp>
                      <wps:cNvSpPr txBox="1"/>
                      <wps:spPr>
                        <a:xfrm>
                          <a:ext cx="1048385" cy="350520"/>
                        </a:xfrm>
                        <a:prstGeom prst="rect"/>
                        <a:noFill/>
                      </wps:spPr>
                      <wps:txbx>
                        <w:txbxContent>
                          <w:p>
                            <w:pPr>
                              <w:pStyle w:val="Style2"/>
                              <w:keepNext w:val="0"/>
                              <w:keepLines w:val="0"/>
                              <w:widowControl w:val="0"/>
                              <w:shd w:val="clear" w:color="auto" w:fill="auto"/>
                              <w:bidi w:val="0"/>
                              <w:spacing w:before="80" w:after="0" w:line="240" w:lineRule="auto"/>
                              <w:ind w:left="0" w:right="0" w:firstLine="140"/>
                              <w:jc w:val="left"/>
                              <w:rPr>
                                <w:sz w:val="19"/>
                                <w:szCs w:val="19"/>
                              </w:rPr>
                            </w:pPr>
                            <w:r>
                              <w:rPr>
                                <w:color w:val="000000"/>
                                <w:spacing w:val="0"/>
                                <w:w w:val="100"/>
                                <w:position w:val="0"/>
                                <w:sz w:val="19"/>
                                <w:szCs w:val="19"/>
                                <w:shd w:val="clear" w:color="auto" w:fill="auto"/>
                                <w:lang w:val="cs-CZ" w:eastAsia="cs-CZ" w:bidi="cs-CZ"/>
                              </w:rPr>
                              <w:t>IČ:60755075</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 CZ60755075</w:t>
                            </w:r>
                          </w:p>
                        </w:txbxContent>
                      </wps:txbx>
                      <wps:bodyPr lIns="0" tIns="0" rIns="0" bIns="0">
                        <a:noAutoFit/>
                      </wps:bodyPr>
                    </wps:wsp>
                  </a:graphicData>
                </a:graphic>
              </wp:anchor>
            </w:drawing>
          </mc:Choice>
          <mc:Fallback>
            <w:pict>
              <v:shape id="_x0000_s1031" type="#_x0000_t202" style="position:absolute;margin-left:468.39999999999998pt;margin-top:11.pt;width:82.549999999999997pt;height:27.600000000000001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80" w:after="0" w:line="240" w:lineRule="auto"/>
                        <w:ind w:left="0" w:right="0" w:firstLine="140"/>
                        <w:jc w:val="left"/>
                        <w:rPr>
                          <w:sz w:val="19"/>
                          <w:szCs w:val="19"/>
                        </w:rPr>
                      </w:pPr>
                      <w:r>
                        <w:rPr>
                          <w:color w:val="000000"/>
                          <w:spacing w:val="0"/>
                          <w:w w:val="100"/>
                          <w:position w:val="0"/>
                          <w:sz w:val="19"/>
                          <w:szCs w:val="19"/>
                          <w:shd w:val="clear" w:color="auto" w:fill="auto"/>
                          <w:lang w:val="cs-CZ" w:eastAsia="cs-CZ" w:bidi="cs-CZ"/>
                        </w:rPr>
                        <w:t>IČ:60755075</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 CZ60755075</w:t>
                      </w:r>
                    </w:p>
                  </w:txbxContent>
                </v:textbox>
                <w10:wrap type="square" side="left" anchorx="page"/>
              </v:shape>
            </w:pict>
          </mc:Fallback>
        </mc:AlternateContent>
      </w:r>
      <w:r>
        <w:rPr>
          <w:color w:val="000000"/>
          <w:spacing w:val="0"/>
          <w:w w:val="100"/>
          <w:position w:val="0"/>
          <w:sz w:val="19"/>
          <w:szCs w:val="19"/>
          <w:shd w:val="clear" w:color="auto" w:fill="auto"/>
          <w:lang w:val="cs-CZ" w:eastAsia="cs-CZ" w:bidi="cs-CZ"/>
        </w:rPr>
        <w:t>586 01 Jihlava</w:t>
        <w:tab/>
        <w:tab/>
        <w:t xml:space="preserve"> </w:t>
      </w:r>
      <w:r>
        <w:rPr>
          <w:i/>
          <w:iCs/>
          <w:color w:val="000000"/>
          <w:spacing w:val="0"/>
          <w:w w:val="100"/>
          <w:position w:val="0"/>
          <w:sz w:val="19"/>
          <w:szCs w:val="19"/>
          <w:shd w:val="clear" w:color="auto" w:fill="auto"/>
          <w:lang w:val="cs-CZ" w:eastAsia="cs-CZ" w:bidi="cs-CZ"/>
        </w:rPr>
        <w:t>silniční práce</w:t>
        <w:tab/>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Zápis v OR u KOS v Brně</w:t>
      </w:r>
    </w:p>
    <w:p>
      <w:pPr>
        <w:pStyle w:val="Style2"/>
        <w:keepNext w:val="0"/>
        <w:keepLines w:val="0"/>
        <w:widowControl w:val="0"/>
        <w:pBdr>
          <w:bottom w:val="single" w:sz="4" w:space="0" w:color="auto"/>
        </w:pBdr>
        <w:shd w:val="clear" w:color="auto" w:fill="auto"/>
        <w:bidi w:val="0"/>
        <w:spacing w:before="0" w:after="4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Oddíl C, vložka 19634</w:t>
      </w:r>
    </w:p>
    <w:p>
      <w:pPr>
        <w:pStyle w:val="Style2"/>
        <w:keepNext w:val="0"/>
        <w:keepLines w:val="0"/>
        <w:widowControl w:val="0"/>
        <w:numPr>
          <w:ilvl w:val="0"/>
          <w:numId w:val="3"/>
        </w:numPr>
        <w:shd w:val="clear" w:color="auto" w:fill="auto"/>
        <w:tabs>
          <w:tab w:pos="298" w:val="left"/>
        </w:tabs>
        <w:bidi w:val="0"/>
        <w:spacing w:before="0"/>
        <w:ind w:left="0" w:right="0" w:firstLine="0"/>
        <w:jc w:val="left"/>
      </w:pPr>
      <w:r>
        <w:rPr>
          <w:color w:val="000000"/>
          <w:spacing w:val="0"/>
          <w:w w:val="100"/>
          <w:position w:val="0"/>
          <w:shd w:val="clear" w:color="auto" w:fill="auto"/>
          <w:lang w:val="cs-CZ" w:eastAsia="cs-CZ" w:bidi="cs-CZ"/>
        </w:rP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pPr>
        <w:pStyle w:val="Style2"/>
        <w:keepNext w:val="0"/>
        <w:keepLines w:val="0"/>
        <w:widowControl w:val="0"/>
        <w:numPr>
          <w:ilvl w:val="0"/>
          <w:numId w:val="3"/>
        </w:numPr>
        <w:shd w:val="clear" w:color="auto" w:fill="auto"/>
        <w:tabs>
          <w:tab w:pos="294" w:val="left"/>
        </w:tabs>
        <w:bidi w:val="0"/>
        <w:spacing w:before="0" w:line="262" w:lineRule="auto"/>
        <w:ind w:left="0" w:right="0" w:firstLine="0"/>
        <w:jc w:val="both"/>
      </w:pPr>
      <w:r>
        <w:rPr>
          <w:color w:val="000000"/>
          <w:spacing w:val="0"/>
          <w:w w:val="100"/>
          <w:position w:val="0"/>
          <w:shd w:val="clear" w:color="auto" w:fill="auto"/>
          <w:lang w:val="cs-CZ" w:eastAsia="cs-CZ" w:bidi="cs-CZ"/>
        </w:rPr>
        <w:t>Ukládat zaměstnanci pracovní úkoly, řídit a kontrolovat jejich plnění, zajišťovat bezpečnost a ochranu zdraví při práci jménem zaměstnavatele, je za uživatele KSÚSV, výrobní oddělení Jihlava.</w:t>
      </w:r>
    </w:p>
    <w:p>
      <w:pPr>
        <w:pStyle w:val="Style2"/>
        <w:keepNext w:val="0"/>
        <w:keepLines w:val="0"/>
        <w:widowControl w:val="0"/>
        <w:shd w:val="clear" w:color="auto" w:fill="auto"/>
        <w:bidi w:val="0"/>
        <w:spacing w:before="0" w:after="480" w:line="262" w:lineRule="auto"/>
        <w:ind w:left="0" w:right="0" w:firstLine="0"/>
        <w:jc w:val="left"/>
      </w:pPr>
      <w:r>
        <w:rPr>
          <w:color w:val="000000"/>
          <w:spacing w:val="0"/>
          <w:w w:val="100"/>
          <w:position w:val="0"/>
          <w:shd w:val="clear" w:color="auto" w:fill="auto"/>
          <w:lang w:val="cs-CZ" w:eastAsia="cs-CZ" w:bidi="cs-CZ"/>
        </w:rPr>
        <w:t>vedoucí výrobního oddělení pan vedoucí cestmistrovství pan</w:t>
      </w:r>
    </w:p>
    <w:p>
      <w:pPr>
        <w:pStyle w:val="Style2"/>
        <w:keepNext w:val="0"/>
        <w:keepLines w:val="0"/>
        <w:widowControl w:val="0"/>
        <w:numPr>
          <w:ilvl w:val="0"/>
          <w:numId w:val="3"/>
        </w:numPr>
        <w:shd w:val="clear" w:color="auto" w:fill="auto"/>
        <w:tabs>
          <w:tab w:pos="289" w:val="left"/>
        </w:tabs>
        <w:bidi w:val="0"/>
        <w:spacing w:before="0" w:line="262" w:lineRule="auto"/>
        <w:ind w:left="0" w:right="0" w:firstLine="0"/>
        <w:jc w:val="left"/>
      </w:pPr>
      <w:r>
        <w:rPr>
          <w:color w:val="000000"/>
          <w:spacing w:val="0"/>
          <w:w w:val="100"/>
          <w:position w:val="0"/>
          <w:shd w:val="clear" w:color="auto" w:fill="auto"/>
          <w:lang w:val="cs-CZ" w:eastAsia="cs-CZ" w:bidi="cs-CZ"/>
        </w:rPr>
        <w:t>Uživatel nesmí vůči dočasně přidělenému zaměstnanci činit právní úkony jménem zaměstnavatele, který zaměstnance dočasně přidělí.</w:t>
      </w:r>
    </w:p>
    <w:p>
      <w:pPr>
        <w:pStyle w:val="Style19"/>
        <w:keepNext/>
        <w:keepLines/>
        <w:widowControl w:val="0"/>
        <w:shd w:val="clear" w:color="auto" w:fill="auto"/>
        <w:bidi w:val="0"/>
        <w:spacing w:before="0" w:after="26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IV.</w:t>
      </w:r>
      <w:bookmarkEnd w:id="8"/>
      <w:bookmarkEnd w:id="9"/>
    </w:p>
    <w:p>
      <w:pPr>
        <w:pStyle w:val="Style2"/>
        <w:keepNext w:val="0"/>
        <w:keepLines w:val="0"/>
        <w:widowControl w:val="0"/>
        <w:numPr>
          <w:ilvl w:val="0"/>
          <w:numId w:val="5"/>
        </w:numPr>
        <w:shd w:val="clear" w:color="auto" w:fill="auto"/>
        <w:tabs>
          <w:tab w:pos="294" w:val="left"/>
        </w:tabs>
        <w:bidi w:val="0"/>
        <w:spacing w:before="0" w:after="780"/>
        <w:ind w:left="0" w:right="0" w:firstLine="0"/>
        <w:jc w:val="both"/>
      </w:pPr>
      <w:r>
        <w:rPr>
          <w:color w:val="000000"/>
          <w:spacing w:val="0"/>
          <w:w w:val="100"/>
          <w:position w:val="0"/>
          <w:shd w:val="clear" w:color="auto" w:fill="auto"/>
          <w:lang w:val="cs-CZ" w:eastAsia="cs-CZ" w:bidi="cs-CZ"/>
        </w:rP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pPr>
        <w:pStyle w:val="Style19"/>
        <w:keepNext/>
        <w:keepLines/>
        <w:widowControl w:val="0"/>
        <w:shd w:val="clear" w:color="auto" w:fill="auto"/>
        <w:bidi w:val="0"/>
        <w:spacing w:before="0" w:after="26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V.</w:t>
      </w:r>
      <w:bookmarkEnd w:id="10"/>
      <w:bookmarkEnd w:id="11"/>
    </w:p>
    <w:p>
      <w:pPr>
        <w:pStyle w:val="Style2"/>
        <w:keepNext w:val="0"/>
        <w:keepLines w:val="0"/>
        <w:widowControl w:val="0"/>
        <w:shd w:val="clear" w:color="auto" w:fill="auto"/>
        <w:bidi w:val="0"/>
        <w:spacing w:before="0" w:after="780" w:line="266" w:lineRule="auto"/>
        <w:ind w:left="0" w:right="0" w:firstLine="0"/>
        <w:jc w:val="both"/>
      </w:pPr>
      <w:r>
        <w:rPr>
          <w:color w:val="000000"/>
          <w:spacing w:val="0"/>
          <w:w w:val="100"/>
          <w:position w:val="0"/>
          <w:shd w:val="clear" w:color="auto" w:fill="auto"/>
          <w:lang w:val="cs-CZ" w:eastAsia="cs-CZ" w:bidi="cs-CZ"/>
        </w:rPr>
        <w:t>1. 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pPr>
        <w:pStyle w:val="Style19"/>
        <w:keepNext/>
        <w:keepLines/>
        <w:widowControl w:val="0"/>
        <w:shd w:val="clear" w:color="auto" w:fill="auto"/>
        <w:bidi w:val="0"/>
        <w:spacing w:before="0" w:after="54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VI.</w:t>
      </w:r>
      <w:bookmarkEnd w:id="12"/>
      <w:bookmarkEnd w:id="13"/>
    </w:p>
    <w:p>
      <w:pPr>
        <w:pStyle w:val="Style2"/>
        <w:keepNext w:val="0"/>
        <w:keepLines w:val="0"/>
        <w:widowControl w:val="0"/>
        <w:shd w:val="clear" w:color="auto" w:fill="auto"/>
        <w:bidi w:val="0"/>
        <w:spacing w:before="0" w:line="269" w:lineRule="auto"/>
        <w:ind w:left="0" w:right="0" w:firstLine="0"/>
        <w:jc w:val="left"/>
      </w:pPr>
      <w:r>
        <w:rPr>
          <w:color w:val="000000"/>
          <w:spacing w:val="0"/>
          <w:w w:val="100"/>
          <w:position w:val="0"/>
          <w:shd w:val="clear" w:color="auto" w:fill="auto"/>
          <w:lang w:val="cs-CZ" w:eastAsia="cs-CZ" w:bidi="cs-CZ"/>
        </w:rPr>
        <w:t>Zaměstnavatel se zavazuje uživateli:</w:t>
      </w:r>
    </w:p>
    <w:p>
      <w:pPr>
        <w:pStyle w:val="Style2"/>
        <w:keepNext w:val="0"/>
        <w:keepLines w:val="0"/>
        <w:widowControl w:val="0"/>
        <w:numPr>
          <w:ilvl w:val="0"/>
          <w:numId w:val="7"/>
        </w:numPr>
        <w:shd w:val="clear" w:color="auto" w:fill="auto"/>
        <w:tabs>
          <w:tab w:pos="294" w:val="left"/>
        </w:tabs>
        <w:bidi w:val="0"/>
        <w:spacing w:before="0" w:line="269" w:lineRule="auto"/>
        <w:ind w:left="0" w:right="0" w:firstLine="0"/>
        <w:jc w:val="both"/>
      </w:pPr>
      <w:r>
        <w:rPr>
          <w:color w:val="000000"/>
          <w:spacing w:val="0"/>
          <w:w w:val="100"/>
          <w:position w:val="0"/>
          <w:shd w:val="clear" w:color="auto" w:fill="auto"/>
          <w:lang w:val="cs-CZ" w:eastAsia="cs-CZ" w:bidi="cs-CZ"/>
        </w:rP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pPr>
        <w:pStyle w:val="Style2"/>
        <w:keepNext w:val="0"/>
        <w:keepLines w:val="0"/>
        <w:widowControl w:val="0"/>
        <w:numPr>
          <w:ilvl w:val="0"/>
          <w:numId w:val="7"/>
        </w:numPr>
        <w:shd w:val="clear" w:color="auto" w:fill="auto"/>
        <w:tabs>
          <w:tab w:pos="289" w:val="left"/>
        </w:tabs>
        <w:bidi w:val="0"/>
        <w:spacing w:before="0" w:line="266" w:lineRule="auto"/>
        <w:ind w:left="0" w:right="0" w:firstLine="0"/>
        <w:jc w:val="both"/>
        <w:sectPr>
          <w:headerReference w:type="default" r:id="rId5"/>
          <w:footnotePr>
            <w:pos w:val="pageBottom"/>
            <w:numFmt w:val="decimal"/>
            <w:numRestart w:val="continuous"/>
          </w:footnotePr>
          <w:pgSz w:w="11900" w:h="16840"/>
          <w:pgMar w:top="1070" w:left="781" w:right="621" w:bottom="847" w:header="0" w:footer="419" w:gutter="0"/>
          <w:pgNumType w:start="1"/>
          <w:cols w:space="720"/>
          <w:noEndnote/>
          <w:rtlGutter w:val="0"/>
          <w:docGrid w:linePitch="360"/>
        </w:sectPr>
      </w:pPr>
      <w:r>
        <w:rPr>
          <w:color w:val="000000"/>
          <w:spacing w:val="0"/>
          <w:w w:val="100"/>
          <w:position w:val="0"/>
          <w:shd w:val="clear" w:color="auto" w:fill="auto"/>
          <w:lang w:val="cs-CZ" w:eastAsia="cs-CZ" w:bidi="cs-CZ"/>
        </w:rPr>
        <w:t>Dočasně přidělenému zaměstnanci poskytne před nástupem k dočasnému přidělení, vlastní potřebné osobní ochranné pracovní pomůcky (dále jen OOPP). Zaměstnanec musí k výkonu práce mít platnou lékařskou prohlídku a školení BOZP a PO.</w:t>
      </w:r>
    </w:p>
    <w:p>
      <w:pPr>
        <w:pStyle w:val="Style2"/>
        <w:keepNext w:val="0"/>
        <w:keepLines w:val="0"/>
        <w:framePr w:w="7013" w:h="686" w:wrap="none" w:hAnchor="page" w:x="739" w:y="7"/>
        <w:widowControl w:val="0"/>
        <w:shd w:val="clear" w:color="auto" w:fill="auto"/>
        <w:tabs>
          <w:tab w:pos="3062" w:val="left"/>
          <w:tab w:leader="underscore" w:pos="4080" w:val="left"/>
          <w:tab w:leader="underscore" w:pos="6926"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586 01 Jihlava</w:t>
        <w:tab/>
        <w:tab/>
        <w:t xml:space="preserve"> </w:t>
      </w:r>
      <w:r>
        <w:rPr>
          <w:i/>
          <w:iCs/>
          <w:color w:val="000000"/>
          <w:spacing w:val="0"/>
          <w:w w:val="100"/>
          <w:position w:val="0"/>
          <w:sz w:val="19"/>
          <w:szCs w:val="19"/>
          <w:shd w:val="clear" w:color="auto" w:fill="auto"/>
          <w:lang w:val="cs-CZ" w:eastAsia="cs-CZ" w:bidi="cs-CZ"/>
        </w:rPr>
        <w:t>silniční práce</w:t>
        <w:tab/>
      </w:r>
    </w:p>
    <w:p>
      <w:pPr>
        <w:pStyle w:val="Style2"/>
        <w:keepNext w:val="0"/>
        <w:keepLines w:val="0"/>
        <w:framePr w:w="7013" w:h="686" w:wrap="none" w:hAnchor="page" w:x="739" w:y="7"/>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Zápis v OR u KOS v Brně</w:t>
      </w:r>
    </w:p>
    <w:p>
      <w:pPr>
        <w:pStyle w:val="Style2"/>
        <w:keepNext w:val="0"/>
        <w:keepLines w:val="0"/>
        <w:framePr w:w="7013" w:h="686" w:wrap="none" w:hAnchor="page" w:x="739" w:y="7"/>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Oddíl C, vložka 19634 </w:t>
      </w:r>
    </w:p>
    <w:p>
      <w:pPr>
        <w:pStyle w:val="Style2"/>
        <w:keepNext w:val="0"/>
        <w:keepLines w:val="0"/>
        <w:framePr w:w="1646" w:h="542" w:wrap="none" w:hAnchor="page" w:x="9331" w:y="103"/>
        <w:widowControl w:val="0"/>
        <w:shd w:val="clear" w:color="auto" w:fill="auto"/>
        <w:bidi w:val="0"/>
        <w:spacing w:before="0" w:after="0" w:line="240" w:lineRule="auto"/>
        <w:ind w:left="0" w:right="0" w:firstLine="160"/>
        <w:jc w:val="left"/>
        <w:rPr>
          <w:sz w:val="19"/>
          <w:szCs w:val="19"/>
        </w:rPr>
      </w:pPr>
      <w:r>
        <w:rPr>
          <w:color w:val="000000"/>
          <w:spacing w:val="0"/>
          <w:w w:val="100"/>
          <w:position w:val="0"/>
          <w:sz w:val="19"/>
          <w:szCs w:val="19"/>
          <w:shd w:val="clear" w:color="auto" w:fill="auto"/>
          <w:lang w:val="cs-CZ" w:eastAsia="cs-CZ" w:bidi="cs-CZ"/>
        </w:rPr>
        <w:t>IČ: 60755075</w:t>
      </w:r>
    </w:p>
    <w:p>
      <w:pPr>
        <w:pStyle w:val="Style2"/>
        <w:keepNext w:val="0"/>
        <w:keepLines w:val="0"/>
        <w:framePr w:w="1646" w:h="542" w:wrap="none" w:hAnchor="page" w:x="9331" w:y="103"/>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 CZ60755075</w:t>
      </w:r>
    </w:p>
    <w:p>
      <w:pPr>
        <w:pStyle w:val="Style19"/>
        <w:keepNext/>
        <w:keepLines/>
        <w:framePr w:w="3658" w:h="811" w:wrap="none" w:hAnchor="page" w:x="749" w:y="1197"/>
        <w:widowControl w:val="0"/>
        <w:shd w:val="clear" w:color="auto" w:fill="auto"/>
        <w:bidi w:val="0"/>
        <w:spacing w:before="0" w:after="26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VII.</w:t>
      </w:r>
      <w:bookmarkEnd w:id="14"/>
      <w:bookmarkEnd w:id="15"/>
    </w:p>
    <w:p>
      <w:pPr>
        <w:pStyle w:val="Style2"/>
        <w:keepNext w:val="0"/>
        <w:keepLines w:val="0"/>
        <w:framePr w:w="3658" w:h="811" w:wrap="none" w:hAnchor="page" w:x="749" w:y="11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Uživatel se zavazuje zaměstnavateli:</w:t>
      </w:r>
    </w:p>
    <w:p>
      <w:pPr>
        <w:pStyle w:val="Style2"/>
        <w:keepNext w:val="0"/>
        <w:keepLines w:val="0"/>
        <w:framePr w:w="10435" w:h="547" w:wrap="none" w:hAnchor="page" w:x="749" w:y="2781"/>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1. Uhradit v rámci následného regresu náhradu škody, která zaměstnanci vznikla při plnění pracovních úkolů nebo v přímé souvislosti s ním, pokud je dána odpovědnost uživatele dle obchodního zákoníku.</w:t>
      </w:r>
    </w:p>
    <w:p>
      <w:pPr>
        <w:pStyle w:val="Style2"/>
        <w:keepNext w:val="0"/>
        <w:keepLines w:val="0"/>
        <w:framePr w:w="10454" w:h="538" w:wrap="none" w:hAnchor="page" w:x="739" w:y="3823"/>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2. Uhradit zaměstnavateli částku, kterou odvedl za zaměstnance na důchodové pojištění a příspěvek na státní politiku zaměstnanosti a na zdravotní pojištění.</w:t>
      </w:r>
    </w:p>
    <w:p>
      <w:pPr>
        <w:pStyle w:val="Style2"/>
        <w:keepNext w:val="0"/>
        <w:keepLines w:val="0"/>
        <w:framePr w:w="10133" w:h="1056" w:wrap="none" w:hAnchor="page" w:x="720" w:y="5114"/>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3. Uhradit mzdu, kterou zeměstnavatel poskytl zaměstnanci, včetně pracovní neschopnosti a poměrné části dovolené.</w:t>
      </w:r>
    </w:p>
    <w:p>
      <w:pPr>
        <w:pStyle w:val="Style2"/>
        <w:keepNext w:val="0"/>
        <w:keepLines w:val="0"/>
        <w:framePr w:w="10133" w:h="1056" w:wrap="none" w:hAnchor="page" w:x="720" w:y="51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Veškeré úhrady budou provedeny bezhotovostně na základě vystavené faktury (refundace mzdy ).</w:t>
      </w:r>
    </w:p>
    <w:p>
      <w:pPr>
        <w:pStyle w:val="Style2"/>
        <w:keepNext w:val="0"/>
        <w:keepLines w:val="0"/>
        <w:framePr w:w="3931" w:h="374" w:wrap="none" w:hAnchor="page" w:x="706" w:y="7063"/>
        <w:widowControl w:val="0"/>
        <w:shd w:val="clear" w:color="auto" w:fill="auto"/>
        <w:tabs>
          <w:tab w:pos="2093" w:val="left"/>
        </w:tabs>
        <w:bidi w:val="0"/>
        <w:spacing w:before="0" w:after="0" w:line="240" w:lineRule="auto"/>
        <w:ind w:left="0" w:right="0" w:firstLine="0"/>
        <w:jc w:val="left"/>
      </w:pPr>
      <w:r>
        <w:rPr>
          <w:color w:val="000000"/>
          <w:spacing w:val="0"/>
          <w:w w:val="100"/>
          <w:position w:val="0"/>
          <w:shd w:val="clear" w:color="auto" w:fill="auto"/>
          <w:lang w:val="cs-CZ" w:eastAsia="cs-CZ" w:bidi="cs-CZ"/>
        </w:rPr>
        <w:t>V Jihlavě, dne :</w:t>
        <w:tab/>
      </w:r>
      <w:r>
        <w:rPr>
          <w:color w:val="7C7AA0"/>
          <w:spacing w:val="0"/>
          <w:w w:val="100"/>
          <w:position w:val="0"/>
          <w:shd w:val="clear" w:color="auto" w:fill="auto"/>
          <w:lang w:val="cs-CZ" w:eastAsia="cs-CZ" w:bidi="cs-CZ"/>
        </w:rPr>
        <w:t>-Z //. 4)2^</w:t>
      </w:r>
    </w:p>
    <w:p>
      <w:pPr>
        <w:pStyle w:val="Style22"/>
        <w:keepNext/>
        <w:keepLines/>
        <w:framePr w:w="1210" w:h="317" w:wrap="none" w:hAnchor="page" w:x="7704" w:y="7183"/>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0 3. 11. 2022</w:t>
      </w:r>
      <w:bookmarkEnd w:id="16"/>
      <w:bookmarkEnd w:id="17"/>
    </w:p>
    <w:p>
      <w:pPr>
        <w:pStyle w:val="Style2"/>
        <w:keepNext w:val="0"/>
        <w:keepLines w:val="0"/>
        <w:framePr w:w="1867" w:h="269" w:wrap="none" w:hAnchor="page" w:x="701" w:y="98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zaměstnavatele</w:t>
      </w:r>
    </w:p>
    <w:p>
      <w:pPr>
        <w:pStyle w:val="Style2"/>
        <w:keepNext w:val="0"/>
        <w:keepLines w:val="0"/>
        <w:framePr w:w="3403" w:h="797" w:wrap="none" w:hAnchor="page" w:x="696" w:y="10327"/>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SILKO s.r.o.</w:t>
      </w:r>
    </w:p>
    <w:p>
      <w:pPr>
        <w:pStyle w:val="Style2"/>
        <w:keepNext w:val="0"/>
        <w:keepLines w:val="0"/>
        <w:framePr w:w="3403" w:h="797" w:wrap="none" w:hAnchor="page" w:x="696" w:y="103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Milan Kovář -jeanaiei společností</w:t>
      </w:r>
    </w:p>
    <w:p>
      <w:pPr>
        <w:pStyle w:val="Style2"/>
        <w:keepNext w:val="0"/>
        <w:keepLines w:val="0"/>
        <w:framePr w:w="3979" w:h="1296" w:wrap="none" w:hAnchor="page" w:x="5832" w:y="9866"/>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 uživatele:</w:t>
      </w:r>
    </w:p>
    <w:p>
      <w:pPr>
        <w:pStyle w:val="Style2"/>
        <w:keepNext w:val="0"/>
        <w:keepLines w:val="0"/>
        <w:framePr w:w="3979" w:h="1296" w:wrap="none" w:hAnchor="page" w:x="5832" w:y="9866"/>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KSÚSV p.o. Jihlava</w:t>
      </w:r>
    </w:p>
    <w:p>
      <w:pPr>
        <w:pStyle w:val="Style2"/>
        <w:keepNext w:val="0"/>
        <w:keepLines w:val="0"/>
        <w:framePr w:w="3979" w:h="1296" w:wrap="none" w:hAnchor="page" w:x="5832" w:y="9866"/>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Ing. Radovan Necid - ředitel organizace</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14" w:line="1" w:lineRule="exact"/>
      </w:pPr>
    </w:p>
    <w:p>
      <w:pPr>
        <w:widowControl w:val="0"/>
        <w:spacing w:line="1" w:lineRule="exact"/>
      </w:pPr>
    </w:p>
    <w:sectPr>
      <w:footnotePr>
        <w:pos w:val="pageBottom"/>
        <w:numFmt w:val="decimal"/>
        <w:numRestart w:val="continuous"/>
      </w:footnotePr>
      <w:pgSz w:w="11900" w:h="16840"/>
      <w:pgMar w:top="1682" w:left="695" w:right="707" w:bottom="1682" w:header="0" w:footer="1254"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526415</wp:posOffset>
              </wp:positionH>
              <wp:positionV relativeFrom="page">
                <wp:posOffset>390525</wp:posOffset>
              </wp:positionV>
              <wp:extent cx="4349750" cy="219710"/>
              <wp:wrapNone/>
              <wp:docPr id="7" name="Shape 7"/>
              <a:graphic xmlns:a="http://schemas.openxmlformats.org/drawingml/2006/main">
                <a:graphicData uri="http://schemas.microsoft.com/office/word/2010/wordprocessingShape">
                  <wps:wsp>
                    <wps:cNvSpPr txBox="1"/>
                    <wps:spPr>
                      <a:xfrm>
                        <a:ext cx="4349750" cy="219710"/>
                      </a:xfrm>
                      <a:prstGeom prst="rect"/>
                      <a:noFill/>
                    </wps:spPr>
                    <wps:txbx>
                      <w:txbxContent>
                        <w:p>
                          <w:pPr>
                            <w:pStyle w:val="Style8"/>
                            <w:keepNext w:val="0"/>
                            <w:keepLines w:val="0"/>
                            <w:widowControl w:val="0"/>
                            <w:shd w:val="clear" w:color="auto" w:fill="auto"/>
                            <w:tabs>
                              <w:tab w:pos="6850" w:val="right"/>
                            </w:tabs>
                            <w:bidi w:val="0"/>
                            <w:spacing w:before="0" w:after="0" w:line="240" w:lineRule="auto"/>
                            <w:ind w:left="0" w:right="0" w:firstLine="0"/>
                            <w:jc w:val="left"/>
                            <w:rPr>
                              <w:sz w:val="28"/>
                              <w:szCs w:val="28"/>
                            </w:rPr>
                          </w:pPr>
                          <w:r>
                            <w:rPr>
                              <w:rFonts w:ascii="Arial" w:eastAsia="Arial" w:hAnsi="Arial" w:cs="Arial"/>
                              <w:color w:val="000000"/>
                              <w:spacing w:val="0"/>
                              <w:w w:val="100"/>
                              <w:position w:val="0"/>
                              <w:sz w:val="19"/>
                              <w:szCs w:val="19"/>
                              <w:shd w:val="clear" w:color="auto" w:fill="auto"/>
                              <w:lang w:val="cs-CZ" w:eastAsia="cs-CZ" w:bidi="cs-CZ"/>
                            </w:rPr>
                            <w:t>Kosovská 5275/16a</w:t>
                            <w:tab/>
                          </w:r>
                          <w:r>
                            <w:rPr>
                              <w:rFonts w:ascii="Arial" w:eastAsia="Arial" w:hAnsi="Arial" w:cs="Arial"/>
                              <w:b/>
                              <w:bCs/>
                              <w:i/>
                              <w:iCs/>
                              <w:color w:val="000000"/>
                              <w:spacing w:val="0"/>
                              <w:w w:val="100"/>
                              <w:position w:val="0"/>
                              <w:sz w:val="44"/>
                              <w:szCs w:val="44"/>
                              <w:shd w:val="clear" w:color="auto" w:fill="auto"/>
                              <w:lang w:val="cs-CZ" w:eastAsia="cs-CZ" w:bidi="cs-CZ"/>
                            </w:rPr>
                            <w:t>SILKO</w:t>
                          </w:r>
                          <w:r>
                            <w:rPr>
                              <w:rFonts w:ascii="Arial" w:eastAsia="Arial" w:hAnsi="Arial" w:cs="Arial"/>
                              <w:color w:val="000000"/>
                              <w:spacing w:val="0"/>
                              <w:w w:val="100"/>
                              <w:position w:val="0"/>
                              <w:sz w:val="30"/>
                              <w:szCs w:val="30"/>
                              <w:shd w:val="clear" w:color="auto" w:fill="auto"/>
                              <w:lang w:val="cs-CZ" w:eastAsia="cs-CZ" w:bidi="cs-CZ"/>
                            </w:rPr>
                            <w:t xml:space="preserve"> S.r.O. </w:t>
                          </w:r>
                          <w:r>
                            <w:rPr>
                              <w:rFonts w:ascii="Arial" w:eastAsia="Arial" w:hAnsi="Arial" w:cs="Arial"/>
                              <w:b/>
                              <w:bCs/>
                              <w:i/>
                              <w:iCs/>
                              <w:color w:val="000000"/>
                              <w:spacing w:val="0"/>
                              <w:w w:val="100"/>
                              <w:position w:val="0"/>
                              <w:sz w:val="28"/>
                              <w:szCs w:val="28"/>
                              <w:shd w:val="clear" w:color="auto" w:fill="auto"/>
                              <w:lang w:val="cs-CZ" w:eastAsia="cs-CZ" w:bidi="cs-CZ"/>
                            </w:rPr>
                            <w:t>JIHLAVA</w:t>
                          </w:r>
                        </w:p>
                      </w:txbxContent>
                    </wps:txbx>
                    <wps:bodyPr lIns="0" tIns="0" rIns="0" bIns="0">
                      <a:spAutoFit/>
                    </wps:bodyPr>
                  </wps:wsp>
                </a:graphicData>
              </a:graphic>
            </wp:anchor>
          </w:drawing>
        </mc:Choice>
        <mc:Fallback>
          <w:pict>
            <v:shape id="_x0000_s1033" type="#_x0000_t202" style="position:absolute;margin-left:41.450000000000003pt;margin-top:30.75pt;width:342.5pt;height:17.300000000000001pt;z-index:-188744063;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6850" w:val="right"/>
                      </w:tabs>
                      <w:bidi w:val="0"/>
                      <w:spacing w:before="0" w:after="0" w:line="240" w:lineRule="auto"/>
                      <w:ind w:left="0" w:right="0" w:firstLine="0"/>
                      <w:jc w:val="left"/>
                      <w:rPr>
                        <w:sz w:val="28"/>
                        <w:szCs w:val="28"/>
                      </w:rPr>
                    </w:pPr>
                    <w:r>
                      <w:rPr>
                        <w:rFonts w:ascii="Arial" w:eastAsia="Arial" w:hAnsi="Arial" w:cs="Arial"/>
                        <w:color w:val="000000"/>
                        <w:spacing w:val="0"/>
                        <w:w w:val="100"/>
                        <w:position w:val="0"/>
                        <w:sz w:val="19"/>
                        <w:szCs w:val="19"/>
                        <w:shd w:val="clear" w:color="auto" w:fill="auto"/>
                        <w:lang w:val="cs-CZ" w:eastAsia="cs-CZ" w:bidi="cs-CZ"/>
                      </w:rPr>
                      <w:t>Kosovská 5275/16a</w:t>
                      <w:tab/>
                    </w:r>
                    <w:r>
                      <w:rPr>
                        <w:rFonts w:ascii="Arial" w:eastAsia="Arial" w:hAnsi="Arial" w:cs="Arial"/>
                        <w:b/>
                        <w:bCs/>
                        <w:i/>
                        <w:iCs/>
                        <w:color w:val="000000"/>
                        <w:spacing w:val="0"/>
                        <w:w w:val="100"/>
                        <w:position w:val="0"/>
                        <w:sz w:val="44"/>
                        <w:szCs w:val="44"/>
                        <w:shd w:val="clear" w:color="auto" w:fill="auto"/>
                        <w:lang w:val="cs-CZ" w:eastAsia="cs-CZ" w:bidi="cs-CZ"/>
                      </w:rPr>
                      <w:t>SILKO</w:t>
                    </w:r>
                    <w:r>
                      <w:rPr>
                        <w:rFonts w:ascii="Arial" w:eastAsia="Arial" w:hAnsi="Arial" w:cs="Arial"/>
                        <w:color w:val="000000"/>
                        <w:spacing w:val="0"/>
                        <w:w w:val="100"/>
                        <w:position w:val="0"/>
                        <w:sz w:val="30"/>
                        <w:szCs w:val="30"/>
                        <w:shd w:val="clear" w:color="auto" w:fill="auto"/>
                        <w:lang w:val="cs-CZ" w:eastAsia="cs-CZ" w:bidi="cs-CZ"/>
                      </w:rPr>
                      <w:t xml:space="preserve"> S.r.O. </w:t>
                    </w:r>
                    <w:r>
                      <w:rPr>
                        <w:rFonts w:ascii="Arial" w:eastAsia="Arial" w:hAnsi="Arial" w:cs="Arial"/>
                        <w:b/>
                        <w:bCs/>
                        <w:i/>
                        <w:iCs/>
                        <w:color w:val="000000"/>
                        <w:spacing w:val="0"/>
                        <w:w w:val="100"/>
                        <w:position w:val="0"/>
                        <w:sz w:val="28"/>
                        <w:szCs w:val="28"/>
                        <w:shd w:val="clear" w:color="auto" w:fill="auto"/>
                        <w:lang w:val="cs-CZ" w:eastAsia="cs-CZ" w:bidi="cs-CZ"/>
                      </w:rPr>
                      <w:t>JIHLAVA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7">
    <w:name w:val="Základní text (2)_"/>
    <w:basedOn w:val="DefaultParagraphFont"/>
    <w:link w:val="Style6"/>
    <w:rPr>
      <w:rFonts w:ascii="Arial" w:eastAsia="Arial" w:hAnsi="Arial" w:cs="Arial"/>
      <w:b w:val="0"/>
      <w:bCs w:val="0"/>
      <w:i w:val="0"/>
      <w:iCs w:val="0"/>
      <w:smallCaps w:val="0"/>
      <w:strike w:val="0"/>
      <w:sz w:val="13"/>
      <w:szCs w:val="13"/>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Nadpis #1_"/>
    <w:basedOn w:val="DefaultParagraphFont"/>
    <w:link w:val="Style14"/>
    <w:rPr>
      <w:rFonts w:ascii="Arial" w:eastAsia="Arial" w:hAnsi="Arial" w:cs="Arial"/>
      <w:b/>
      <w:bCs/>
      <w:i w:val="0"/>
      <w:iCs w:val="0"/>
      <w:smallCaps w:val="0"/>
      <w:strike w:val="0"/>
      <w:sz w:val="26"/>
      <w:szCs w:val="26"/>
      <w:u w:val="none"/>
    </w:rPr>
  </w:style>
  <w:style w:type="character" w:customStyle="1" w:styleId="CharStyle20">
    <w:name w:val="Nadpis #3_"/>
    <w:basedOn w:val="DefaultParagraphFont"/>
    <w:link w:val="Style19"/>
    <w:rPr>
      <w:rFonts w:ascii="Arial" w:eastAsia="Arial" w:hAnsi="Arial" w:cs="Arial"/>
      <w:b/>
      <w:bCs/>
      <w:i w:val="0"/>
      <w:iCs w:val="0"/>
      <w:smallCaps w:val="0"/>
      <w:strike w:val="0"/>
      <w:sz w:val="22"/>
      <w:szCs w:val="22"/>
      <w:u w:val="none"/>
    </w:rPr>
  </w:style>
  <w:style w:type="character" w:customStyle="1" w:styleId="CharStyle23">
    <w:name w:val="Nadpis #2_"/>
    <w:basedOn w:val="DefaultParagraphFont"/>
    <w:link w:val="Style22"/>
    <w:rPr>
      <w:rFonts w:ascii="Arial" w:eastAsia="Arial" w:hAnsi="Arial" w:cs="Arial"/>
      <w:b w:val="0"/>
      <w:bCs w:val="0"/>
      <w:i w:val="0"/>
      <w:iCs w:val="0"/>
      <w:smallCaps w:val="0"/>
      <w:strike w:val="0"/>
      <w:sz w:val="20"/>
      <w:szCs w:val="20"/>
      <w:u w:val="none"/>
    </w:rPr>
  </w:style>
  <w:style w:type="paragraph" w:customStyle="1" w:styleId="Style2">
    <w:name w:val="Základní text"/>
    <w:basedOn w:val="Normal"/>
    <w:link w:val="CharStyle3"/>
    <w:pPr>
      <w:widowControl w:val="0"/>
      <w:shd w:val="clear" w:color="auto" w:fill="FFFFFF"/>
      <w:spacing w:after="260" w:line="264" w:lineRule="auto"/>
    </w:pPr>
    <w:rPr>
      <w:rFonts w:ascii="Arial" w:eastAsia="Arial" w:hAnsi="Arial" w:cs="Arial"/>
      <w:b w:val="0"/>
      <w:bCs w:val="0"/>
      <w:i w:val="0"/>
      <w:iCs w:val="0"/>
      <w:smallCaps w:val="0"/>
      <w:strike w:val="0"/>
      <w:sz w:val="20"/>
      <w:szCs w:val="20"/>
      <w:u w:val="none"/>
    </w:rPr>
  </w:style>
  <w:style w:type="paragraph" w:customStyle="1" w:styleId="Style6">
    <w:name w:val="Základní text (2)"/>
    <w:basedOn w:val="Normal"/>
    <w:link w:val="CharStyle7"/>
    <w:pPr>
      <w:widowControl w:val="0"/>
      <w:shd w:val="clear" w:color="auto" w:fill="FFFFFF"/>
      <w:spacing w:after="100" w:line="317" w:lineRule="auto"/>
      <w:ind w:left="7080" w:firstLine="20"/>
    </w:pPr>
    <w:rPr>
      <w:rFonts w:ascii="Arial" w:eastAsia="Arial" w:hAnsi="Arial" w:cs="Arial"/>
      <w:b w:val="0"/>
      <w:bCs w:val="0"/>
      <w:i w:val="0"/>
      <w:iCs w:val="0"/>
      <w:smallCaps w:val="0"/>
      <w:strike w:val="0"/>
      <w:sz w:val="13"/>
      <w:szCs w:val="13"/>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Nadpis #1"/>
    <w:basedOn w:val="Normal"/>
    <w:link w:val="CharStyle15"/>
    <w:pPr>
      <w:widowControl w:val="0"/>
      <w:shd w:val="clear" w:color="auto" w:fill="FFFFFF"/>
      <w:spacing w:after="540"/>
      <w:jc w:val="center"/>
      <w:outlineLvl w:val="0"/>
    </w:pPr>
    <w:rPr>
      <w:rFonts w:ascii="Arial" w:eastAsia="Arial" w:hAnsi="Arial" w:cs="Arial"/>
      <w:b/>
      <w:bCs/>
      <w:i w:val="0"/>
      <w:iCs w:val="0"/>
      <w:smallCaps w:val="0"/>
      <w:strike w:val="0"/>
      <w:sz w:val="26"/>
      <w:szCs w:val="26"/>
      <w:u w:val="none"/>
    </w:rPr>
  </w:style>
  <w:style w:type="paragraph" w:customStyle="1" w:styleId="Style19">
    <w:name w:val="Nadpis #3"/>
    <w:basedOn w:val="Normal"/>
    <w:link w:val="CharStyle20"/>
    <w:pPr>
      <w:widowControl w:val="0"/>
      <w:shd w:val="clear" w:color="auto" w:fill="FFFFFF"/>
      <w:spacing w:after="340"/>
      <w:outlineLvl w:val="2"/>
    </w:pPr>
    <w:rPr>
      <w:rFonts w:ascii="Arial" w:eastAsia="Arial" w:hAnsi="Arial" w:cs="Arial"/>
      <w:b/>
      <w:bCs/>
      <w:i w:val="0"/>
      <w:iCs w:val="0"/>
      <w:smallCaps w:val="0"/>
      <w:strike w:val="0"/>
      <w:sz w:val="22"/>
      <w:szCs w:val="22"/>
      <w:u w:val="none"/>
    </w:rPr>
  </w:style>
  <w:style w:type="paragraph" w:customStyle="1" w:styleId="Style22">
    <w:name w:val="Nadpis #2"/>
    <w:basedOn w:val="Normal"/>
    <w:link w:val="CharStyle23"/>
    <w:pPr>
      <w:widowControl w:val="0"/>
      <w:shd w:val="clear" w:color="auto" w:fill="FFFFFF"/>
      <w:outlineLvl w:val="1"/>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s>
</file>